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26"/>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gridCol w:w="2430"/>
      </w:tblGrid>
      <w:tr w:rsidR="001B4E76" w:rsidRPr="001B4E76" w14:paraId="1253B2D4" w14:textId="77777777" w:rsidTr="001B4E76">
        <w:tc>
          <w:tcPr>
            <w:tcW w:w="2700" w:type="dxa"/>
          </w:tcPr>
          <w:p w14:paraId="36965F9B" w14:textId="77777777" w:rsidR="001B4E76" w:rsidRPr="001B4E76" w:rsidRDefault="001B4E76" w:rsidP="001B4E76">
            <w:pPr>
              <w:pStyle w:val="Forms"/>
              <w:tabs>
                <w:tab w:val="left" w:pos="1500"/>
                <w:tab w:val="center" w:pos="5544"/>
              </w:tabs>
              <w:outlineLvl w:val="0"/>
              <w:rPr>
                <w:rFonts w:cs="Arial"/>
                <w:b/>
                <w:sz w:val="32"/>
                <w:szCs w:val="32"/>
              </w:rPr>
            </w:pPr>
            <w:r w:rsidRPr="001B4E76">
              <w:rPr>
                <w:rFonts w:cs="Arial"/>
                <w:noProof/>
              </w:rPr>
              <w:drawing>
                <wp:inline distT="0" distB="0" distL="0" distR="0" wp14:anchorId="3A365AAB" wp14:editId="52412837">
                  <wp:extent cx="1558111" cy="1000802"/>
                  <wp:effectExtent l="0" t="0" r="4445" b="8890"/>
                  <wp:docPr id="32"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6300" w:type="dxa"/>
            <w:tcBorders>
              <w:right w:val="single" w:sz="12" w:space="0" w:color="auto"/>
            </w:tcBorders>
            <w:vAlign w:val="center"/>
          </w:tcPr>
          <w:p w14:paraId="41DE8491" w14:textId="77777777" w:rsidR="001B4E76" w:rsidRPr="001B4E76" w:rsidRDefault="001B4E76" w:rsidP="001B4E76">
            <w:pPr>
              <w:pStyle w:val="Heading1"/>
              <w:spacing w:before="60"/>
              <w:outlineLvl w:val="0"/>
              <w:rPr>
                <w:rFonts w:cs="Arial"/>
                <w:b w:val="0"/>
                <w:sz w:val="32"/>
                <w:szCs w:val="32"/>
              </w:rPr>
            </w:pPr>
            <w:r>
              <w:rPr>
                <w:rFonts w:cs="Arial"/>
                <w:sz w:val="32"/>
                <w:szCs w:val="32"/>
              </w:rPr>
              <w:t>USERRA Checklist</w:t>
            </w:r>
          </w:p>
        </w:tc>
        <w:tc>
          <w:tcPr>
            <w:tcW w:w="2430" w:type="dxa"/>
            <w:tcBorders>
              <w:left w:val="single" w:sz="12" w:space="0" w:color="auto"/>
            </w:tcBorders>
          </w:tcPr>
          <w:p w14:paraId="10907E8D" w14:textId="77777777" w:rsidR="001B4E76" w:rsidRPr="001B4E76" w:rsidRDefault="001B4E76" w:rsidP="001B4E76">
            <w:pPr>
              <w:pStyle w:val="Forms"/>
              <w:tabs>
                <w:tab w:val="left" w:pos="1500"/>
                <w:tab w:val="center" w:pos="5544"/>
              </w:tabs>
              <w:outlineLvl w:val="0"/>
              <w:rPr>
                <w:rFonts w:cs="Arial"/>
                <w:b/>
                <w:sz w:val="32"/>
                <w:szCs w:val="32"/>
              </w:rPr>
            </w:pPr>
            <w:r w:rsidRPr="001B4E76">
              <w:rPr>
                <w:rFonts w:cs="Arial"/>
                <w:b/>
                <w:noProof/>
                <w:sz w:val="28"/>
              </w:rPr>
              <mc:AlternateContent>
                <mc:Choice Requires="wps">
                  <w:drawing>
                    <wp:inline distT="0" distB="0" distL="0" distR="0" wp14:anchorId="28B09482" wp14:editId="193E007E">
                      <wp:extent cx="1394460" cy="1000760"/>
                      <wp:effectExtent l="0" t="0" r="0" b="8890"/>
                      <wp:docPr id="9" name="Text Box 67" descr="Wisconsin Department&#10;of Employee Trust Funds&#10;PO Box 7931&#10;Madison WI 53707-7931&#10;1-877-533-5020 (toll free)&#10;Fax 608-267-4549&#10;etf.wi.gov&#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C5D94" w14:textId="77777777" w:rsidR="001B4E76" w:rsidRPr="001B4E76" w:rsidRDefault="001B4E76" w:rsidP="001B4E76">
                                  <w:pPr>
                                    <w:spacing w:after="0"/>
                                    <w:rPr>
                                      <w:rFonts w:ascii="Arial" w:hAnsi="Arial" w:cs="Arial"/>
                                      <w:sz w:val="16"/>
                                    </w:rPr>
                                  </w:pPr>
                                  <w:r w:rsidRPr="001B4E76">
                                    <w:rPr>
                                      <w:rFonts w:ascii="Arial" w:hAnsi="Arial" w:cs="Arial"/>
                                      <w:sz w:val="16"/>
                                    </w:rPr>
                                    <w:t>Wisconsin Department</w:t>
                                  </w:r>
                                </w:p>
                                <w:p w14:paraId="215EC18C" w14:textId="77777777" w:rsidR="001B4E76" w:rsidRPr="001B4E76" w:rsidRDefault="001B4E76" w:rsidP="001B4E76">
                                  <w:pPr>
                                    <w:spacing w:after="0"/>
                                    <w:rPr>
                                      <w:rFonts w:ascii="Arial" w:hAnsi="Arial" w:cs="Arial"/>
                                      <w:sz w:val="16"/>
                                    </w:rPr>
                                  </w:pPr>
                                  <w:r w:rsidRPr="001B4E76">
                                    <w:rPr>
                                      <w:rFonts w:ascii="Arial" w:hAnsi="Arial" w:cs="Arial"/>
                                      <w:sz w:val="16"/>
                                    </w:rPr>
                                    <w:t>of Employee Trust Funds</w:t>
                                  </w:r>
                                </w:p>
                                <w:p w14:paraId="4B33D5F9" w14:textId="77777777" w:rsidR="001B4E76" w:rsidRPr="001B4E76" w:rsidRDefault="001B4E76" w:rsidP="001B4E76">
                                  <w:pPr>
                                    <w:spacing w:after="0"/>
                                    <w:rPr>
                                      <w:rFonts w:ascii="Arial" w:hAnsi="Arial" w:cs="Arial"/>
                                      <w:sz w:val="16"/>
                                    </w:rPr>
                                  </w:pPr>
                                  <w:r w:rsidRPr="001B4E76">
                                    <w:rPr>
                                      <w:rFonts w:ascii="Arial" w:hAnsi="Arial" w:cs="Arial"/>
                                      <w:sz w:val="16"/>
                                    </w:rPr>
                                    <w:t>PO Box 7931</w:t>
                                  </w:r>
                                </w:p>
                                <w:p w14:paraId="1EA4A18D" w14:textId="77777777" w:rsidR="001B4E76" w:rsidRPr="001B4E76" w:rsidRDefault="001B4E76" w:rsidP="001B4E76">
                                  <w:pPr>
                                    <w:spacing w:after="0"/>
                                    <w:rPr>
                                      <w:rFonts w:ascii="Arial" w:hAnsi="Arial" w:cs="Arial"/>
                                      <w:sz w:val="16"/>
                                    </w:rPr>
                                  </w:pPr>
                                  <w:r w:rsidRPr="001B4E76">
                                    <w:rPr>
                                      <w:rFonts w:ascii="Arial" w:hAnsi="Arial" w:cs="Arial"/>
                                      <w:sz w:val="16"/>
                                    </w:rPr>
                                    <w:t>Madison WI 53707-7931</w:t>
                                  </w:r>
                                </w:p>
                                <w:p w14:paraId="2CD66DDF" w14:textId="77777777" w:rsidR="001B4E76" w:rsidRPr="001B4E76" w:rsidRDefault="001B4E76" w:rsidP="001B4E76">
                                  <w:pPr>
                                    <w:spacing w:after="0"/>
                                    <w:rPr>
                                      <w:rFonts w:ascii="Arial" w:hAnsi="Arial" w:cs="Arial"/>
                                      <w:sz w:val="16"/>
                                    </w:rPr>
                                  </w:pPr>
                                  <w:r w:rsidRPr="001B4E76">
                                    <w:rPr>
                                      <w:rFonts w:ascii="Arial" w:hAnsi="Arial" w:cs="Arial"/>
                                      <w:sz w:val="16"/>
                                    </w:rPr>
                                    <w:t>1-877-533-5020 (toll free)</w:t>
                                  </w:r>
                                </w:p>
                                <w:p w14:paraId="3941E113" w14:textId="5B9F621A" w:rsidR="001B4E76" w:rsidRPr="001B4E76" w:rsidRDefault="001B4E76" w:rsidP="001B4E76">
                                  <w:pPr>
                                    <w:spacing w:after="0"/>
                                    <w:rPr>
                                      <w:rFonts w:ascii="Arial" w:hAnsi="Arial" w:cs="Arial"/>
                                      <w:sz w:val="16"/>
                                    </w:rPr>
                                  </w:pPr>
                                  <w:r w:rsidRPr="001B4E76">
                                    <w:rPr>
                                      <w:rFonts w:ascii="Arial" w:hAnsi="Arial" w:cs="Arial"/>
                                      <w:sz w:val="16"/>
                                    </w:rPr>
                                    <w:t xml:space="preserve">Fax </w:t>
                                  </w:r>
                                  <w:r w:rsidR="00361742" w:rsidRPr="00361742">
                                    <w:rPr>
                                      <w:rFonts w:ascii="Arial" w:hAnsi="Arial" w:cs="Arial"/>
                                      <w:sz w:val="16"/>
                                    </w:rPr>
                                    <w:t>608-</w:t>
                                  </w:r>
                                  <w:r w:rsidR="00AE7D38" w:rsidRPr="00AE7D38">
                                    <w:rPr>
                                      <w:rFonts w:ascii="Arial" w:hAnsi="Arial" w:cs="Arial"/>
                                      <w:sz w:val="16"/>
                                    </w:rPr>
                                    <w:t>266-5801</w:t>
                                  </w:r>
                                </w:p>
                                <w:p w14:paraId="2F64604F" w14:textId="77777777" w:rsidR="001B4E76" w:rsidRPr="001B4E76" w:rsidRDefault="001B4E76" w:rsidP="001B4E76">
                                  <w:pPr>
                                    <w:spacing w:after="0"/>
                                    <w:rPr>
                                      <w:rFonts w:ascii="Arial" w:hAnsi="Arial" w:cs="Arial"/>
                                      <w:sz w:val="16"/>
                                    </w:rPr>
                                  </w:pPr>
                                  <w:r w:rsidRPr="001B4E76">
                                    <w:rPr>
                                      <w:rStyle w:val="Hyperlink"/>
                                      <w:rFonts w:ascii="Arial" w:hAnsi="Arial" w:cs="Arial"/>
                                      <w:color w:val="auto"/>
                                      <w:sz w:val="16"/>
                                      <w:u w:val="none"/>
                                    </w:rPr>
                                    <w:t>etf.wi.gov</w:t>
                                  </w:r>
                                </w:p>
                              </w:txbxContent>
                            </wps:txbx>
                            <wps:bodyPr rot="0" vert="horz" wrap="square" lIns="91440" tIns="45720" rIns="91440" bIns="45720" anchor="t" anchorCtr="0" upright="1">
                              <a:noAutofit/>
                            </wps:bodyPr>
                          </wps:wsp>
                        </a:graphicData>
                      </a:graphic>
                    </wp:inline>
                  </w:drawing>
                </mc:Choice>
                <mc:Fallback>
                  <w:pict>
                    <v:shapetype w14:anchorId="28B09482" id="_x0000_t202" coordsize="21600,21600" o:spt="202" path="m,l,21600r21600,l21600,xe">
                      <v:stroke joinstyle="miter"/>
                      <v:path gradientshapeok="t" o:connecttype="rect"/>
                    </v:shapetype>
                    <v:shape id="Text Box 67" o:spid="_x0000_s1026" type="#_x0000_t202" alt="Wisconsin Department&#10;of Employee Trust Funds&#10;PO Box 7931&#10;Madison WI 53707-7931&#10;1-877-533-5020 (toll free)&#10;Fax 608-267-4549&#10;etf.wi.gov&#10;" style="width:109.8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" stroked="f">
                      <v:textbox>
                        <w:txbxContent>
                          <w:p w14:paraId="3CBC5D94" w14:textId="77777777" w:rsidR="001B4E76" w:rsidRPr="001B4E76" w:rsidRDefault="001B4E76" w:rsidP="001B4E76">
                            <w:pPr>
                              <w:spacing w:after="0"/>
                              <w:rPr>
                                <w:rFonts w:ascii="Arial" w:hAnsi="Arial" w:cs="Arial"/>
                                <w:sz w:val="16"/>
                              </w:rPr>
                            </w:pPr>
                            <w:r w:rsidRPr="001B4E76">
                              <w:rPr>
                                <w:rFonts w:ascii="Arial" w:hAnsi="Arial" w:cs="Arial"/>
                                <w:sz w:val="16"/>
                              </w:rPr>
                              <w:t>Wisconsin Department</w:t>
                            </w:r>
                          </w:p>
                          <w:p w14:paraId="215EC18C" w14:textId="77777777" w:rsidR="001B4E76" w:rsidRPr="001B4E76" w:rsidRDefault="001B4E76" w:rsidP="001B4E76">
                            <w:pPr>
                              <w:spacing w:after="0"/>
                              <w:rPr>
                                <w:rFonts w:ascii="Arial" w:hAnsi="Arial" w:cs="Arial"/>
                                <w:sz w:val="16"/>
                              </w:rPr>
                            </w:pPr>
                            <w:r w:rsidRPr="001B4E76">
                              <w:rPr>
                                <w:rFonts w:ascii="Arial" w:hAnsi="Arial" w:cs="Arial"/>
                                <w:sz w:val="16"/>
                              </w:rPr>
                              <w:t>of Employee Trust Funds</w:t>
                            </w:r>
                          </w:p>
                          <w:p w14:paraId="4B33D5F9" w14:textId="77777777" w:rsidR="001B4E76" w:rsidRPr="001B4E76" w:rsidRDefault="001B4E76" w:rsidP="001B4E76">
                            <w:pPr>
                              <w:spacing w:after="0"/>
                              <w:rPr>
                                <w:rFonts w:ascii="Arial" w:hAnsi="Arial" w:cs="Arial"/>
                                <w:sz w:val="16"/>
                              </w:rPr>
                            </w:pPr>
                            <w:r w:rsidRPr="001B4E76">
                              <w:rPr>
                                <w:rFonts w:ascii="Arial" w:hAnsi="Arial" w:cs="Arial"/>
                                <w:sz w:val="16"/>
                              </w:rPr>
                              <w:t>PO Box 7931</w:t>
                            </w:r>
                          </w:p>
                          <w:p w14:paraId="1EA4A18D" w14:textId="77777777" w:rsidR="001B4E76" w:rsidRPr="001B4E76" w:rsidRDefault="001B4E76" w:rsidP="001B4E76">
                            <w:pPr>
                              <w:spacing w:after="0"/>
                              <w:rPr>
                                <w:rFonts w:ascii="Arial" w:hAnsi="Arial" w:cs="Arial"/>
                                <w:sz w:val="16"/>
                              </w:rPr>
                            </w:pPr>
                            <w:r w:rsidRPr="001B4E76">
                              <w:rPr>
                                <w:rFonts w:ascii="Arial" w:hAnsi="Arial" w:cs="Arial"/>
                                <w:sz w:val="16"/>
                              </w:rPr>
                              <w:t>Madison WI 53707-7931</w:t>
                            </w:r>
                          </w:p>
                          <w:p w14:paraId="2CD66DDF" w14:textId="77777777" w:rsidR="001B4E76" w:rsidRPr="001B4E76" w:rsidRDefault="001B4E76" w:rsidP="001B4E76">
                            <w:pPr>
                              <w:spacing w:after="0"/>
                              <w:rPr>
                                <w:rFonts w:ascii="Arial" w:hAnsi="Arial" w:cs="Arial"/>
                                <w:sz w:val="16"/>
                              </w:rPr>
                            </w:pPr>
                            <w:r w:rsidRPr="001B4E76">
                              <w:rPr>
                                <w:rFonts w:ascii="Arial" w:hAnsi="Arial" w:cs="Arial"/>
                                <w:sz w:val="16"/>
                              </w:rPr>
                              <w:t>1-877-533-5020 (toll free)</w:t>
                            </w:r>
                          </w:p>
                          <w:p w14:paraId="3941E113" w14:textId="5B9F621A" w:rsidR="001B4E76" w:rsidRPr="001B4E76" w:rsidRDefault="001B4E76" w:rsidP="001B4E76">
                            <w:pPr>
                              <w:spacing w:after="0"/>
                              <w:rPr>
                                <w:rFonts w:ascii="Arial" w:hAnsi="Arial" w:cs="Arial"/>
                                <w:sz w:val="16"/>
                              </w:rPr>
                            </w:pPr>
                            <w:r w:rsidRPr="001B4E76">
                              <w:rPr>
                                <w:rFonts w:ascii="Arial" w:hAnsi="Arial" w:cs="Arial"/>
                                <w:sz w:val="16"/>
                              </w:rPr>
                              <w:t xml:space="preserve">Fax </w:t>
                            </w:r>
                            <w:r w:rsidR="00361742" w:rsidRPr="00361742">
                              <w:rPr>
                                <w:rFonts w:ascii="Arial" w:hAnsi="Arial" w:cs="Arial"/>
                                <w:sz w:val="16"/>
                              </w:rPr>
                              <w:t>608-</w:t>
                            </w:r>
                            <w:r w:rsidR="00AE7D38" w:rsidRPr="00AE7D38">
                              <w:rPr>
                                <w:rFonts w:ascii="Arial" w:hAnsi="Arial" w:cs="Arial"/>
                                <w:sz w:val="16"/>
                              </w:rPr>
                              <w:t>266-5801</w:t>
                            </w:r>
                          </w:p>
                          <w:p w14:paraId="2F64604F" w14:textId="77777777" w:rsidR="001B4E76" w:rsidRPr="001B4E76" w:rsidRDefault="001B4E76" w:rsidP="001B4E76">
                            <w:pPr>
                              <w:spacing w:after="0"/>
                              <w:rPr>
                                <w:rFonts w:ascii="Arial" w:hAnsi="Arial" w:cs="Arial"/>
                                <w:sz w:val="16"/>
                              </w:rPr>
                            </w:pPr>
                            <w:r w:rsidRPr="001B4E76">
                              <w:rPr>
                                <w:rStyle w:val="Hyperlink"/>
                                <w:rFonts w:ascii="Arial" w:hAnsi="Arial" w:cs="Arial"/>
                                <w:color w:val="auto"/>
                                <w:sz w:val="16"/>
                                <w:u w:val="none"/>
                              </w:rPr>
                              <w:t>etf.wi.gov</w:t>
                            </w:r>
                          </w:p>
                        </w:txbxContent>
                      </v:textbox>
                      <w10:anchorlock/>
                    </v:shape>
                  </w:pict>
                </mc:Fallback>
              </mc:AlternateContent>
            </w:r>
          </w:p>
        </w:tc>
      </w:tr>
    </w:tbl>
    <w:p w14:paraId="30002D0F" w14:textId="77777777" w:rsidR="001B4E76" w:rsidRPr="001B4E76" w:rsidRDefault="001B4E76">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60907" w:rsidRPr="001B4E76" w14:paraId="193A21E7" w14:textId="77777777" w:rsidTr="00560907">
        <w:tc>
          <w:tcPr>
            <w:tcW w:w="3116" w:type="dxa"/>
          </w:tcPr>
          <w:p w14:paraId="11CD5B37" w14:textId="77777777" w:rsidR="00560907" w:rsidRPr="001B4E76" w:rsidRDefault="00560907" w:rsidP="001B4E76">
            <w:pPr>
              <w:spacing w:before="20"/>
              <w:rPr>
                <w:rFonts w:ascii="Arial" w:hAnsi="Arial" w:cs="Arial"/>
                <w:sz w:val="16"/>
                <w:szCs w:val="16"/>
              </w:rPr>
            </w:pPr>
            <w:r w:rsidRPr="001B4E76">
              <w:rPr>
                <w:rFonts w:ascii="Arial" w:hAnsi="Arial" w:cs="Arial"/>
                <w:sz w:val="16"/>
                <w:szCs w:val="16"/>
              </w:rPr>
              <w:t xml:space="preserve">Employer </w:t>
            </w:r>
            <w:r w:rsidR="001B4E76">
              <w:rPr>
                <w:rFonts w:ascii="Arial" w:hAnsi="Arial" w:cs="Arial"/>
                <w:sz w:val="16"/>
                <w:szCs w:val="16"/>
              </w:rPr>
              <w:t>n</w:t>
            </w:r>
            <w:r w:rsidRPr="001B4E76">
              <w:rPr>
                <w:rFonts w:ascii="Arial" w:hAnsi="Arial" w:cs="Arial"/>
                <w:sz w:val="16"/>
                <w:szCs w:val="16"/>
              </w:rPr>
              <w:t xml:space="preserve">ame </w:t>
            </w:r>
          </w:p>
          <w:p w14:paraId="0E30FA64" w14:textId="77777777" w:rsidR="00560907" w:rsidRPr="001B4E76" w:rsidRDefault="00560907" w:rsidP="001B4E76">
            <w:pPr>
              <w:spacing w:before="80" w:after="20"/>
              <w:rPr>
                <w:rFonts w:ascii="Arial" w:hAnsi="Arial" w:cs="Arial"/>
              </w:rPr>
            </w:pPr>
            <w:r w:rsidRPr="001B4E76">
              <w:rPr>
                <w:rFonts w:ascii="Arial" w:hAnsi="Arial" w:cs="Arial"/>
              </w:rPr>
              <w:fldChar w:fldCharType="begin">
                <w:ffData>
                  <w:name w:val="Text1"/>
                  <w:enabled/>
                  <w:calcOnExit w:val="0"/>
                  <w:textInput/>
                </w:ffData>
              </w:fldChar>
            </w:r>
            <w:bookmarkStart w:id="0" w:name="Text1"/>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bookmarkEnd w:id="0"/>
          </w:p>
        </w:tc>
        <w:tc>
          <w:tcPr>
            <w:tcW w:w="3117" w:type="dxa"/>
          </w:tcPr>
          <w:p w14:paraId="080284A8" w14:textId="77777777" w:rsidR="00560907" w:rsidRPr="001B4E76" w:rsidRDefault="00560907" w:rsidP="001B4E76">
            <w:pPr>
              <w:spacing w:before="20"/>
              <w:rPr>
                <w:rFonts w:ascii="Arial" w:hAnsi="Arial" w:cs="Arial"/>
                <w:sz w:val="16"/>
                <w:szCs w:val="16"/>
              </w:rPr>
            </w:pPr>
            <w:r w:rsidRPr="001B4E76">
              <w:rPr>
                <w:rFonts w:ascii="Arial" w:hAnsi="Arial" w:cs="Arial"/>
                <w:sz w:val="16"/>
                <w:szCs w:val="16"/>
              </w:rPr>
              <w:t>Employer ID</w:t>
            </w:r>
          </w:p>
          <w:p w14:paraId="63A7C897" w14:textId="77777777" w:rsidR="00560907" w:rsidRPr="001B4E76" w:rsidRDefault="00560907" w:rsidP="001B4E76">
            <w:pPr>
              <w:spacing w:before="80"/>
              <w:rPr>
                <w:rFonts w:ascii="Arial" w:hAnsi="Arial" w:cs="Arial"/>
              </w:rPr>
            </w:pPr>
            <w:r w:rsidRPr="001B4E76">
              <w:rPr>
                <w:rFonts w:ascii="Arial" w:hAnsi="Arial" w:cs="Arial"/>
              </w:rPr>
              <w:t>69-036-</w:t>
            </w:r>
            <w:r w:rsidRPr="001B4E76">
              <w:rPr>
                <w:rFonts w:ascii="Arial" w:hAnsi="Arial" w:cs="Arial"/>
              </w:rPr>
              <w:fldChar w:fldCharType="begin">
                <w:ffData>
                  <w:name w:val="Text2"/>
                  <w:enabled/>
                  <w:calcOnExit w:val="0"/>
                  <w:textInput>
                    <w:default w:val="XXXX-XXX"/>
                  </w:textInput>
                </w:ffData>
              </w:fldChar>
            </w:r>
            <w:bookmarkStart w:id="1" w:name="Text2"/>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XXXX-XXX</w:t>
            </w:r>
            <w:r w:rsidRPr="001B4E76">
              <w:rPr>
                <w:rFonts w:ascii="Arial" w:hAnsi="Arial" w:cs="Arial"/>
              </w:rPr>
              <w:fldChar w:fldCharType="end"/>
            </w:r>
            <w:bookmarkEnd w:id="1"/>
          </w:p>
        </w:tc>
        <w:tc>
          <w:tcPr>
            <w:tcW w:w="3117" w:type="dxa"/>
          </w:tcPr>
          <w:p w14:paraId="36C74576" w14:textId="77777777" w:rsidR="00560907" w:rsidRPr="001B4E76" w:rsidRDefault="00560907" w:rsidP="001B4E76">
            <w:pPr>
              <w:spacing w:before="20"/>
              <w:rPr>
                <w:rFonts w:ascii="Arial" w:hAnsi="Arial" w:cs="Arial"/>
                <w:sz w:val="16"/>
                <w:szCs w:val="16"/>
              </w:rPr>
            </w:pPr>
            <w:r w:rsidRPr="001B4E76">
              <w:rPr>
                <w:rFonts w:ascii="Arial" w:hAnsi="Arial" w:cs="Arial"/>
                <w:sz w:val="16"/>
                <w:szCs w:val="16"/>
              </w:rPr>
              <w:t xml:space="preserve">Agent </w:t>
            </w:r>
            <w:r w:rsidR="001B4E76">
              <w:rPr>
                <w:rFonts w:ascii="Arial" w:hAnsi="Arial" w:cs="Arial"/>
                <w:sz w:val="16"/>
                <w:szCs w:val="16"/>
              </w:rPr>
              <w:t>n</w:t>
            </w:r>
            <w:r w:rsidRPr="001B4E76">
              <w:rPr>
                <w:rFonts w:ascii="Arial" w:hAnsi="Arial" w:cs="Arial"/>
                <w:sz w:val="16"/>
                <w:szCs w:val="16"/>
              </w:rPr>
              <w:t>ame</w:t>
            </w:r>
          </w:p>
          <w:p w14:paraId="15C09C55" w14:textId="77777777" w:rsidR="00560907" w:rsidRPr="001B4E76" w:rsidRDefault="00560907" w:rsidP="001B4E76">
            <w:pPr>
              <w:spacing w:before="80"/>
              <w:rPr>
                <w:rFonts w:ascii="Arial" w:hAnsi="Arial" w:cs="Arial"/>
              </w:rPr>
            </w:pPr>
            <w:r w:rsidRPr="001B4E76">
              <w:rPr>
                <w:rFonts w:ascii="Arial" w:hAnsi="Arial" w:cs="Arial"/>
              </w:rPr>
              <w:fldChar w:fldCharType="begin">
                <w:ffData>
                  <w:name w:val="Text3"/>
                  <w:enabled/>
                  <w:calcOnExit w:val="0"/>
                  <w:textInput/>
                </w:ffData>
              </w:fldChar>
            </w:r>
            <w:bookmarkStart w:id="2" w:name="Text3"/>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bookmarkEnd w:id="2"/>
          </w:p>
        </w:tc>
      </w:tr>
      <w:tr w:rsidR="00560907" w:rsidRPr="001B4E76" w14:paraId="4D7C922E" w14:textId="77777777" w:rsidTr="00560907">
        <w:tc>
          <w:tcPr>
            <w:tcW w:w="3116" w:type="dxa"/>
          </w:tcPr>
          <w:p w14:paraId="66335729" w14:textId="77777777" w:rsidR="00560907" w:rsidRPr="001B4E76" w:rsidRDefault="00560907" w:rsidP="001B4E76">
            <w:pPr>
              <w:spacing w:before="20"/>
              <w:rPr>
                <w:rFonts w:ascii="Arial" w:hAnsi="Arial" w:cs="Arial"/>
                <w:sz w:val="16"/>
                <w:szCs w:val="16"/>
              </w:rPr>
            </w:pPr>
            <w:r w:rsidRPr="001B4E76">
              <w:rPr>
                <w:rFonts w:ascii="Arial" w:hAnsi="Arial" w:cs="Arial"/>
                <w:sz w:val="16"/>
                <w:szCs w:val="16"/>
              </w:rPr>
              <w:t xml:space="preserve">Employee </w:t>
            </w:r>
            <w:r w:rsidR="001B4E76">
              <w:rPr>
                <w:rFonts w:ascii="Arial" w:hAnsi="Arial" w:cs="Arial"/>
                <w:sz w:val="16"/>
                <w:szCs w:val="16"/>
              </w:rPr>
              <w:t>n</w:t>
            </w:r>
            <w:r w:rsidRPr="001B4E76">
              <w:rPr>
                <w:rFonts w:ascii="Arial" w:hAnsi="Arial" w:cs="Arial"/>
                <w:sz w:val="16"/>
                <w:szCs w:val="16"/>
              </w:rPr>
              <w:t>ame</w:t>
            </w:r>
          </w:p>
          <w:p w14:paraId="5AA39B3B" w14:textId="77777777" w:rsidR="00560907" w:rsidRPr="001B4E76" w:rsidRDefault="001B4E76" w:rsidP="001B4E76">
            <w:pPr>
              <w:spacing w:before="80"/>
              <w:rPr>
                <w:rFonts w:ascii="Arial" w:hAnsi="Arial" w:cs="Arial"/>
              </w:rPr>
            </w:pPr>
            <w:r w:rsidRPr="001B4E76">
              <w:rPr>
                <w:rFonts w:ascii="Arial" w:hAnsi="Arial" w:cs="Arial"/>
              </w:rPr>
              <w:fldChar w:fldCharType="begin">
                <w:ffData>
                  <w:name w:val="Text1"/>
                  <w:enabled/>
                  <w:calcOnExit w:val="0"/>
                  <w:textInput/>
                </w:ffData>
              </w:fldChar>
            </w:r>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p>
        </w:tc>
        <w:tc>
          <w:tcPr>
            <w:tcW w:w="3117" w:type="dxa"/>
          </w:tcPr>
          <w:p w14:paraId="51871062" w14:textId="77777777" w:rsidR="00560907" w:rsidRPr="001B4E76" w:rsidRDefault="00560907" w:rsidP="001B4E76">
            <w:pPr>
              <w:spacing w:before="20"/>
              <w:rPr>
                <w:rFonts w:ascii="Arial" w:hAnsi="Arial" w:cs="Arial"/>
                <w:sz w:val="16"/>
                <w:szCs w:val="16"/>
              </w:rPr>
            </w:pPr>
            <w:r w:rsidRPr="001B4E76">
              <w:rPr>
                <w:rFonts w:ascii="Arial" w:hAnsi="Arial" w:cs="Arial"/>
                <w:sz w:val="16"/>
                <w:szCs w:val="16"/>
              </w:rPr>
              <w:t>Employee SSN or</w:t>
            </w:r>
            <w:r w:rsidR="001B4E76">
              <w:rPr>
                <w:rFonts w:ascii="Arial" w:hAnsi="Arial" w:cs="Arial"/>
                <w:sz w:val="16"/>
                <w:szCs w:val="16"/>
              </w:rPr>
              <w:t xml:space="preserve"> ETF ID</w:t>
            </w:r>
          </w:p>
          <w:p w14:paraId="458C534C" w14:textId="77777777" w:rsidR="00560907" w:rsidRPr="001B4E76" w:rsidRDefault="00560907" w:rsidP="001B4E76">
            <w:pPr>
              <w:spacing w:before="80"/>
              <w:rPr>
                <w:rFonts w:ascii="Arial" w:hAnsi="Arial" w:cs="Arial"/>
              </w:rPr>
            </w:pPr>
            <w:r w:rsidRPr="001B4E76">
              <w:rPr>
                <w:rFonts w:ascii="Arial" w:hAnsi="Arial" w:cs="Arial"/>
              </w:rPr>
              <w:fldChar w:fldCharType="begin">
                <w:ffData>
                  <w:name w:val="Text5"/>
                  <w:enabled/>
                  <w:calcOnExit w:val="0"/>
                  <w:textInput/>
                </w:ffData>
              </w:fldChar>
            </w:r>
            <w:bookmarkStart w:id="3" w:name="Text5"/>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bookmarkEnd w:id="3"/>
          </w:p>
        </w:tc>
        <w:tc>
          <w:tcPr>
            <w:tcW w:w="3117" w:type="dxa"/>
          </w:tcPr>
          <w:p w14:paraId="33646054" w14:textId="77777777" w:rsidR="00560907" w:rsidRPr="001B4E76" w:rsidRDefault="00560907" w:rsidP="001B4E76">
            <w:pPr>
              <w:spacing w:before="40"/>
              <w:rPr>
                <w:rFonts w:ascii="Arial" w:hAnsi="Arial" w:cs="Arial"/>
              </w:rPr>
            </w:pPr>
            <w:r w:rsidRPr="001B4E76">
              <w:rPr>
                <w:rFonts w:ascii="Arial" w:hAnsi="Arial" w:cs="Arial"/>
              </w:rPr>
              <w:t xml:space="preserve">Military </w:t>
            </w:r>
            <w:r w:rsidR="001B4E76">
              <w:rPr>
                <w:rFonts w:ascii="Arial" w:hAnsi="Arial" w:cs="Arial"/>
              </w:rPr>
              <w:t>l</w:t>
            </w:r>
            <w:r w:rsidRPr="001B4E76">
              <w:rPr>
                <w:rFonts w:ascii="Arial" w:hAnsi="Arial" w:cs="Arial"/>
              </w:rPr>
              <w:t xml:space="preserve">eave </w:t>
            </w:r>
            <w:r w:rsidR="001B4E76">
              <w:rPr>
                <w:rFonts w:ascii="Arial" w:hAnsi="Arial" w:cs="Arial"/>
              </w:rPr>
              <w:t>d</w:t>
            </w:r>
            <w:r w:rsidRPr="001B4E76">
              <w:rPr>
                <w:rFonts w:ascii="Arial" w:hAnsi="Arial" w:cs="Arial"/>
              </w:rPr>
              <w:t xml:space="preserve">ate: </w:t>
            </w:r>
            <w:r w:rsidRPr="001B4E76">
              <w:rPr>
                <w:rFonts w:ascii="Arial" w:hAnsi="Arial" w:cs="Arial"/>
              </w:rPr>
              <w:fldChar w:fldCharType="begin">
                <w:ffData>
                  <w:name w:val="Text6"/>
                  <w:enabled/>
                  <w:calcOnExit w:val="0"/>
                  <w:textInput/>
                </w:ffData>
              </w:fldChar>
            </w:r>
            <w:bookmarkStart w:id="4" w:name="Text6"/>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bookmarkEnd w:id="4"/>
          </w:p>
          <w:p w14:paraId="2CD04890" w14:textId="77777777" w:rsidR="00560907" w:rsidRPr="001B4E76" w:rsidRDefault="00560907" w:rsidP="001B4E76">
            <w:pPr>
              <w:spacing w:before="40" w:after="20"/>
              <w:rPr>
                <w:rFonts w:ascii="Arial" w:hAnsi="Arial" w:cs="Arial"/>
              </w:rPr>
            </w:pPr>
            <w:r w:rsidRPr="001B4E76">
              <w:rPr>
                <w:rFonts w:ascii="Arial" w:hAnsi="Arial" w:cs="Arial"/>
              </w:rPr>
              <w:t xml:space="preserve">Military </w:t>
            </w:r>
            <w:r w:rsidR="001B4E76">
              <w:rPr>
                <w:rFonts w:ascii="Arial" w:hAnsi="Arial" w:cs="Arial"/>
              </w:rPr>
              <w:t>r</w:t>
            </w:r>
            <w:r w:rsidRPr="001B4E76">
              <w:rPr>
                <w:rFonts w:ascii="Arial" w:hAnsi="Arial" w:cs="Arial"/>
              </w:rPr>
              <w:t xml:space="preserve">eturn </w:t>
            </w:r>
            <w:r w:rsidR="001B4E76">
              <w:rPr>
                <w:rFonts w:ascii="Arial" w:hAnsi="Arial" w:cs="Arial"/>
              </w:rPr>
              <w:t>d</w:t>
            </w:r>
            <w:r w:rsidRPr="001B4E76">
              <w:rPr>
                <w:rFonts w:ascii="Arial" w:hAnsi="Arial" w:cs="Arial"/>
              </w:rPr>
              <w:t xml:space="preserve">ate: </w:t>
            </w:r>
            <w:r w:rsidRPr="001B4E76">
              <w:rPr>
                <w:rFonts w:ascii="Arial" w:hAnsi="Arial" w:cs="Arial"/>
              </w:rPr>
              <w:fldChar w:fldCharType="begin">
                <w:ffData>
                  <w:name w:val="Text7"/>
                  <w:enabled/>
                  <w:calcOnExit w:val="0"/>
                  <w:textInput/>
                </w:ffData>
              </w:fldChar>
            </w:r>
            <w:bookmarkStart w:id="5" w:name="Text7"/>
            <w:r w:rsidRPr="001B4E76">
              <w:rPr>
                <w:rFonts w:ascii="Arial" w:hAnsi="Arial" w:cs="Arial"/>
              </w:rPr>
              <w:instrText xml:space="preserve"> FORMTEXT </w:instrText>
            </w:r>
            <w:r w:rsidRPr="001B4E76">
              <w:rPr>
                <w:rFonts w:ascii="Arial" w:hAnsi="Arial" w:cs="Arial"/>
              </w:rPr>
            </w:r>
            <w:r w:rsidRPr="001B4E76">
              <w:rPr>
                <w:rFonts w:ascii="Arial" w:hAnsi="Arial" w:cs="Arial"/>
              </w:rPr>
              <w:fldChar w:fldCharType="separate"/>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noProof/>
              </w:rPr>
              <w:t> </w:t>
            </w:r>
            <w:r w:rsidRPr="001B4E76">
              <w:rPr>
                <w:rFonts w:ascii="Arial" w:hAnsi="Arial" w:cs="Arial"/>
              </w:rPr>
              <w:fldChar w:fldCharType="end"/>
            </w:r>
            <w:bookmarkEnd w:id="5"/>
          </w:p>
        </w:tc>
      </w:tr>
    </w:tbl>
    <w:p w14:paraId="3F00CEB2" w14:textId="77777777" w:rsidR="00D03FFE" w:rsidRPr="001B4E76" w:rsidRDefault="00D03FFE" w:rsidP="00474BEA">
      <w:pPr>
        <w:rPr>
          <w:rFonts w:ascii="Arial" w:hAnsi="Arial" w:cs="Arial"/>
        </w:rPr>
      </w:pPr>
    </w:p>
    <w:p w14:paraId="1D06504B" w14:textId="77777777" w:rsidR="005B1BB7" w:rsidRPr="004A4B32" w:rsidRDefault="00785239" w:rsidP="005B1BB7">
      <w:pPr>
        <w:spacing w:after="0"/>
        <w:rPr>
          <w:rFonts w:ascii="Arial" w:hAnsi="Arial" w:cs="Arial"/>
          <w:sz w:val="21"/>
          <w:szCs w:val="21"/>
        </w:rPr>
      </w:pPr>
      <w:r w:rsidRPr="004A4B32">
        <w:rPr>
          <w:rFonts w:ascii="Arial" w:hAnsi="Arial" w:cs="Arial"/>
          <w:sz w:val="21"/>
          <w:szCs w:val="21"/>
        </w:rPr>
        <w:t>Follow th</w:t>
      </w:r>
      <w:r w:rsidR="00474BEA" w:rsidRPr="004A4B32">
        <w:rPr>
          <w:rFonts w:ascii="Arial" w:hAnsi="Arial" w:cs="Arial"/>
          <w:sz w:val="21"/>
          <w:szCs w:val="21"/>
        </w:rPr>
        <w:t>is</w:t>
      </w:r>
      <w:r w:rsidRPr="004A4B32">
        <w:rPr>
          <w:rFonts w:ascii="Arial" w:hAnsi="Arial" w:cs="Arial"/>
          <w:sz w:val="21"/>
          <w:szCs w:val="21"/>
        </w:rPr>
        <w:t xml:space="preserve"> checklist to correctly report </w:t>
      </w:r>
      <w:r w:rsidR="00474BEA" w:rsidRPr="004A4B32">
        <w:rPr>
          <w:rFonts w:ascii="Arial" w:hAnsi="Arial" w:cs="Arial"/>
          <w:sz w:val="21"/>
          <w:szCs w:val="21"/>
        </w:rPr>
        <w:t xml:space="preserve">hours, earnings, and contributions to the </w:t>
      </w:r>
      <w:r w:rsidRPr="004A4B32">
        <w:rPr>
          <w:rFonts w:ascii="Arial" w:hAnsi="Arial" w:cs="Arial"/>
          <w:sz w:val="21"/>
          <w:szCs w:val="21"/>
        </w:rPr>
        <w:t xml:space="preserve">Wisconsin Retirement System </w:t>
      </w:r>
      <w:r w:rsidR="00474BEA" w:rsidRPr="004A4B32">
        <w:rPr>
          <w:rFonts w:ascii="Arial" w:hAnsi="Arial" w:cs="Arial"/>
          <w:sz w:val="21"/>
          <w:szCs w:val="21"/>
        </w:rPr>
        <w:t xml:space="preserve">for </w:t>
      </w:r>
      <w:r w:rsidR="00D03FFE" w:rsidRPr="004A4B32">
        <w:rPr>
          <w:rFonts w:ascii="Arial" w:hAnsi="Arial" w:cs="Arial"/>
          <w:sz w:val="21"/>
          <w:szCs w:val="21"/>
        </w:rPr>
        <w:t>the Uniformed Services Employment and Reemployment Rights Act of 1994 (</w:t>
      </w:r>
      <w:r w:rsidRPr="004A4B32">
        <w:rPr>
          <w:rFonts w:ascii="Arial" w:hAnsi="Arial" w:cs="Arial"/>
          <w:sz w:val="21"/>
          <w:szCs w:val="21"/>
        </w:rPr>
        <w:t>USERRA</w:t>
      </w:r>
      <w:r w:rsidR="00D03FFE" w:rsidRPr="004A4B32">
        <w:rPr>
          <w:rFonts w:ascii="Arial" w:hAnsi="Arial" w:cs="Arial"/>
          <w:sz w:val="21"/>
          <w:szCs w:val="21"/>
        </w:rPr>
        <w:t>)</w:t>
      </w:r>
      <w:r w:rsidR="00D5640D" w:rsidRPr="004A4B32">
        <w:rPr>
          <w:rFonts w:ascii="Arial" w:hAnsi="Arial" w:cs="Arial"/>
          <w:sz w:val="21"/>
          <w:szCs w:val="21"/>
        </w:rPr>
        <w:t xml:space="preserve">. </w:t>
      </w:r>
      <w:r w:rsidR="005B1BB7" w:rsidRPr="004A4B32">
        <w:rPr>
          <w:rFonts w:ascii="Arial" w:hAnsi="Arial" w:cs="Arial"/>
          <w:sz w:val="21"/>
          <w:szCs w:val="21"/>
        </w:rPr>
        <w:t>This checklist is for military service leave after 2011.</w:t>
      </w:r>
      <w:r w:rsidR="002D3B34" w:rsidRPr="004A4B32">
        <w:rPr>
          <w:rFonts w:ascii="Arial" w:hAnsi="Arial" w:cs="Arial"/>
          <w:sz w:val="21"/>
          <w:szCs w:val="21"/>
        </w:rPr>
        <w:t>For more information</w:t>
      </w:r>
      <w:r w:rsidR="00474BEA" w:rsidRPr="004A4B32">
        <w:rPr>
          <w:rFonts w:ascii="Arial" w:hAnsi="Arial" w:cs="Arial"/>
          <w:sz w:val="21"/>
          <w:szCs w:val="21"/>
        </w:rPr>
        <w:t xml:space="preserve">, refer </w:t>
      </w:r>
      <w:r w:rsidR="008C6EBF" w:rsidRPr="004A4B32">
        <w:rPr>
          <w:rFonts w:ascii="Arial" w:hAnsi="Arial" w:cs="Arial"/>
          <w:sz w:val="21"/>
          <w:szCs w:val="21"/>
        </w:rPr>
        <w:t xml:space="preserve">to </w:t>
      </w:r>
      <w:r w:rsidR="00474BEA" w:rsidRPr="004A4B32">
        <w:rPr>
          <w:rFonts w:ascii="Arial" w:hAnsi="Arial" w:cs="Arial"/>
          <w:sz w:val="21"/>
          <w:szCs w:val="21"/>
        </w:rPr>
        <w:t xml:space="preserve">the </w:t>
      </w:r>
    </w:p>
    <w:p w14:paraId="1643079E" w14:textId="77777777" w:rsidR="005B1BB7" w:rsidRPr="004A4B32" w:rsidRDefault="00AE7D38" w:rsidP="005B1BB7">
      <w:pPr>
        <w:pStyle w:val="ListParagraph"/>
        <w:numPr>
          <w:ilvl w:val="0"/>
          <w:numId w:val="13"/>
        </w:numPr>
        <w:rPr>
          <w:rFonts w:ascii="Arial" w:hAnsi="Arial" w:cs="Arial"/>
          <w:sz w:val="21"/>
          <w:szCs w:val="21"/>
        </w:rPr>
      </w:pPr>
      <w:hyperlink r:id="rId9" w:history="1">
        <w:r w:rsidR="00474BEA" w:rsidRPr="004A4B32">
          <w:rPr>
            <w:rStyle w:val="Hyperlink"/>
            <w:rFonts w:ascii="Arial" w:hAnsi="Arial" w:cs="Arial"/>
            <w:sz w:val="21"/>
            <w:szCs w:val="21"/>
          </w:rPr>
          <w:t>USERRA Advisor</w:t>
        </w:r>
      </w:hyperlink>
      <w:r w:rsidR="005B1BB7" w:rsidRPr="004A4B32">
        <w:rPr>
          <w:rFonts w:ascii="Arial" w:hAnsi="Arial" w:cs="Arial"/>
          <w:sz w:val="21"/>
          <w:szCs w:val="21"/>
        </w:rPr>
        <w:t>,</w:t>
      </w:r>
    </w:p>
    <w:p w14:paraId="2487FEFC" w14:textId="77777777" w:rsidR="005B1BB7" w:rsidRPr="004A4B32" w:rsidRDefault="00AE7D38" w:rsidP="005B1BB7">
      <w:pPr>
        <w:pStyle w:val="ListParagraph"/>
        <w:numPr>
          <w:ilvl w:val="0"/>
          <w:numId w:val="13"/>
        </w:numPr>
        <w:rPr>
          <w:rFonts w:ascii="Arial" w:hAnsi="Arial" w:cs="Arial"/>
          <w:sz w:val="21"/>
          <w:szCs w:val="21"/>
        </w:rPr>
      </w:pPr>
      <w:hyperlink r:id="rId10" w:history="1">
        <w:r w:rsidR="005B1BB7" w:rsidRPr="004A4B32">
          <w:rPr>
            <w:rStyle w:val="Hyperlink"/>
            <w:rFonts w:ascii="Arial" w:hAnsi="Arial" w:cs="Arial"/>
            <w:sz w:val="21"/>
            <w:szCs w:val="21"/>
          </w:rPr>
          <w:t>Employer Reporting for an Employee on a Military Leave of Absence</w:t>
        </w:r>
      </w:hyperlink>
      <w:r w:rsidR="005B1BB7" w:rsidRPr="004A4B32">
        <w:rPr>
          <w:rFonts w:ascii="Arial" w:hAnsi="Arial" w:cs="Arial"/>
          <w:sz w:val="21"/>
          <w:szCs w:val="21"/>
        </w:rPr>
        <w:t xml:space="preserve">, </w:t>
      </w:r>
      <w:r w:rsidR="00474BEA" w:rsidRPr="004A4B32">
        <w:rPr>
          <w:rFonts w:ascii="Arial" w:hAnsi="Arial" w:cs="Arial"/>
          <w:sz w:val="21"/>
          <w:szCs w:val="21"/>
        </w:rPr>
        <w:t xml:space="preserve">and </w:t>
      </w:r>
    </w:p>
    <w:p w14:paraId="104DC112" w14:textId="77777777" w:rsidR="00474BEA" w:rsidRPr="004A4B32" w:rsidRDefault="005B1BB7" w:rsidP="004A4B32">
      <w:pPr>
        <w:pStyle w:val="ListParagraph"/>
        <w:numPr>
          <w:ilvl w:val="0"/>
          <w:numId w:val="13"/>
        </w:numPr>
        <w:spacing w:after="240"/>
        <w:rPr>
          <w:rFonts w:ascii="Arial" w:hAnsi="Arial" w:cs="Arial"/>
          <w:sz w:val="21"/>
          <w:szCs w:val="21"/>
        </w:rPr>
      </w:pPr>
      <w:r w:rsidRPr="004A4B32">
        <w:rPr>
          <w:rFonts w:ascii="Arial" w:hAnsi="Arial" w:cs="Arial"/>
          <w:sz w:val="21"/>
          <w:szCs w:val="21"/>
        </w:rPr>
        <w:t>C</w:t>
      </w:r>
      <w:r w:rsidR="001B4E76" w:rsidRPr="004A4B32">
        <w:rPr>
          <w:rFonts w:ascii="Arial" w:hAnsi="Arial" w:cs="Arial"/>
          <w:sz w:val="21"/>
          <w:szCs w:val="21"/>
        </w:rPr>
        <w:t xml:space="preserve">hapter 22 of </w:t>
      </w:r>
      <w:r w:rsidR="00474BEA" w:rsidRPr="004A4B32">
        <w:rPr>
          <w:rFonts w:ascii="Arial" w:hAnsi="Arial" w:cs="Arial"/>
          <w:sz w:val="21"/>
          <w:szCs w:val="21"/>
        </w:rPr>
        <w:t xml:space="preserve">the </w:t>
      </w:r>
      <w:hyperlink r:id="rId11" w:history="1">
        <w:r w:rsidR="00474BEA" w:rsidRPr="004A4B32">
          <w:rPr>
            <w:rStyle w:val="Hyperlink"/>
            <w:rFonts w:ascii="Arial" w:hAnsi="Arial" w:cs="Arial"/>
            <w:i/>
            <w:sz w:val="21"/>
            <w:szCs w:val="21"/>
          </w:rPr>
          <w:t>W</w:t>
        </w:r>
        <w:r w:rsidR="001B4E76" w:rsidRPr="004A4B32">
          <w:rPr>
            <w:rStyle w:val="Hyperlink"/>
            <w:rFonts w:ascii="Arial" w:hAnsi="Arial" w:cs="Arial"/>
            <w:i/>
            <w:sz w:val="21"/>
            <w:szCs w:val="21"/>
          </w:rPr>
          <w:t xml:space="preserve">isconsin </w:t>
        </w:r>
        <w:r w:rsidR="00474BEA" w:rsidRPr="004A4B32">
          <w:rPr>
            <w:rStyle w:val="Hyperlink"/>
            <w:rFonts w:ascii="Arial" w:hAnsi="Arial" w:cs="Arial"/>
            <w:i/>
            <w:sz w:val="21"/>
            <w:szCs w:val="21"/>
          </w:rPr>
          <w:t>R</w:t>
        </w:r>
        <w:r w:rsidR="001B4E76" w:rsidRPr="004A4B32">
          <w:rPr>
            <w:rStyle w:val="Hyperlink"/>
            <w:rFonts w:ascii="Arial" w:hAnsi="Arial" w:cs="Arial"/>
            <w:i/>
            <w:sz w:val="21"/>
            <w:szCs w:val="21"/>
          </w:rPr>
          <w:t xml:space="preserve">etirement </w:t>
        </w:r>
        <w:r w:rsidR="00474BEA" w:rsidRPr="004A4B32">
          <w:rPr>
            <w:rStyle w:val="Hyperlink"/>
            <w:rFonts w:ascii="Arial" w:hAnsi="Arial" w:cs="Arial"/>
            <w:i/>
            <w:sz w:val="21"/>
            <w:szCs w:val="21"/>
          </w:rPr>
          <w:t>S</w:t>
        </w:r>
        <w:r w:rsidR="001B4E76" w:rsidRPr="004A4B32">
          <w:rPr>
            <w:rStyle w:val="Hyperlink"/>
            <w:rFonts w:ascii="Arial" w:hAnsi="Arial" w:cs="Arial"/>
            <w:i/>
            <w:sz w:val="21"/>
            <w:szCs w:val="21"/>
          </w:rPr>
          <w:t>ystem</w:t>
        </w:r>
        <w:r w:rsidR="00474BEA" w:rsidRPr="004A4B32">
          <w:rPr>
            <w:rStyle w:val="Hyperlink"/>
            <w:rFonts w:ascii="Arial" w:hAnsi="Arial" w:cs="Arial"/>
            <w:i/>
            <w:sz w:val="21"/>
            <w:szCs w:val="21"/>
          </w:rPr>
          <w:t xml:space="preserve"> Administration Manual </w:t>
        </w:r>
        <w:r w:rsidR="00474BEA" w:rsidRPr="004A4B32">
          <w:rPr>
            <w:rStyle w:val="Hyperlink"/>
            <w:rFonts w:ascii="Arial" w:hAnsi="Arial" w:cs="Arial"/>
            <w:sz w:val="21"/>
            <w:szCs w:val="21"/>
          </w:rPr>
          <w:t>(ET-1127)</w:t>
        </w:r>
      </w:hyperlink>
      <w:r w:rsidR="00474BEA" w:rsidRPr="004A4B32">
        <w:rPr>
          <w:rFonts w:ascii="Arial" w:hAnsi="Arial" w:cs="Arial"/>
          <w:sz w:val="21"/>
          <w:szCs w:val="21"/>
        </w:rPr>
        <w:t xml:space="preserve">. </w:t>
      </w:r>
    </w:p>
    <w:p w14:paraId="11F499DF" w14:textId="77777777" w:rsidR="00160951" w:rsidRPr="004A4B32" w:rsidRDefault="00AE7D38" w:rsidP="004A4B32">
      <w:pPr>
        <w:tabs>
          <w:tab w:val="left" w:pos="1065"/>
        </w:tabs>
        <w:spacing w:after="240"/>
        <w:ind w:left="270" w:hanging="270"/>
        <w:rPr>
          <w:rFonts w:ascii="Arial" w:hAnsi="Arial" w:cs="Arial"/>
          <w:sz w:val="21"/>
          <w:szCs w:val="21"/>
        </w:rPr>
      </w:pPr>
      <w:sdt>
        <w:sdtPr>
          <w:rPr>
            <w:rFonts w:ascii="Arial" w:hAnsi="Arial" w:cs="Arial"/>
            <w:sz w:val="21"/>
            <w:szCs w:val="21"/>
          </w:rPr>
          <w:id w:val="1232269420"/>
          <w14:checkbox>
            <w14:checked w14:val="0"/>
            <w14:checkedState w14:val="2612" w14:font="MS Gothic"/>
            <w14:uncheckedState w14:val="2610" w14:font="MS Gothic"/>
          </w14:checkbox>
        </w:sdtPr>
        <w:sdtEndPr/>
        <w:sdtContent>
          <w:r w:rsidR="00160951" w:rsidRPr="004A4B32">
            <w:rPr>
              <w:rFonts w:ascii="Segoe UI Symbol" w:eastAsia="MS Gothic" w:hAnsi="Segoe UI Symbol" w:cs="Segoe UI Symbol"/>
              <w:sz w:val="21"/>
              <w:szCs w:val="21"/>
            </w:rPr>
            <w:t>☐</w:t>
          </w:r>
        </w:sdtContent>
      </w:sdt>
      <w:r w:rsidR="00160951" w:rsidRPr="004A4B32">
        <w:rPr>
          <w:rFonts w:ascii="Arial" w:hAnsi="Arial" w:cs="Arial"/>
          <w:sz w:val="21"/>
          <w:szCs w:val="21"/>
        </w:rPr>
        <w:t xml:space="preserve"> Verify that the employee meets all the criteria listed in </w:t>
      </w:r>
      <w:r w:rsidR="00C45857" w:rsidRPr="004A4B32">
        <w:rPr>
          <w:rFonts w:ascii="Arial" w:hAnsi="Arial" w:cs="Arial"/>
          <w:sz w:val="21"/>
          <w:szCs w:val="21"/>
        </w:rPr>
        <w:t xml:space="preserve">chapter 22, subsection 2205 of the manual, </w:t>
      </w:r>
      <w:r w:rsidR="000366D7" w:rsidRPr="004A4B32">
        <w:rPr>
          <w:rFonts w:ascii="Arial" w:hAnsi="Arial" w:cs="Arial"/>
          <w:sz w:val="21"/>
          <w:szCs w:val="21"/>
        </w:rPr>
        <w:t xml:space="preserve">to qualify for WRS </w:t>
      </w:r>
      <w:r w:rsidR="007B017E" w:rsidRPr="004A4B32">
        <w:rPr>
          <w:rFonts w:ascii="Arial" w:hAnsi="Arial" w:cs="Arial"/>
          <w:sz w:val="21"/>
          <w:szCs w:val="21"/>
        </w:rPr>
        <w:t>p</w:t>
      </w:r>
      <w:r w:rsidR="000366D7" w:rsidRPr="004A4B32">
        <w:rPr>
          <w:rFonts w:ascii="Arial" w:hAnsi="Arial" w:cs="Arial"/>
          <w:sz w:val="21"/>
          <w:szCs w:val="21"/>
        </w:rPr>
        <w:t xml:space="preserve">ension </w:t>
      </w:r>
      <w:r w:rsidR="007B017E" w:rsidRPr="004A4B32">
        <w:rPr>
          <w:rFonts w:ascii="Arial" w:hAnsi="Arial" w:cs="Arial"/>
          <w:sz w:val="21"/>
          <w:szCs w:val="21"/>
        </w:rPr>
        <w:t>r</w:t>
      </w:r>
      <w:r w:rsidR="000366D7" w:rsidRPr="004A4B32">
        <w:rPr>
          <w:rFonts w:ascii="Arial" w:hAnsi="Arial" w:cs="Arial"/>
          <w:sz w:val="21"/>
          <w:szCs w:val="21"/>
        </w:rPr>
        <w:t>ights under USERRA.</w:t>
      </w:r>
      <w:r w:rsidR="005B1BB7" w:rsidRPr="004A4B32">
        <w:rPr>
          <w:rFonts w:ascii="Arial" w:hAnsi="Arial" w:cs="Arial"/>
          <w:sz w:val="21"/>
          <w:szCs w:val="21"/>
        </w:rPr>
        <w:t xml:space="preserve"> The employee must return to work to the same </w:t>
      </w:r>
      <w:r w:rsidR="00ED7A21" w:rsidRPr="004A4B32">
        <w:rPr>
          <w:rFonts w:ascii="Arial" w:hAnsi="Arial" w:cs="Arial"/>
          <w:sz w:val="21"/>
          <w:szCs w:val="21"/>
        </w:rPr>
        <w:t xml:space="preserve">pre-military leave of absence </w:t>
      </w:r>
      <w:r w:rsidR="005B1BB7" w:rsidRPr="004A4B32">
        <w:rPr>
          <w:rFonts w:ascii="Arial" w:hAnsi="Arial" w:cs="Arial"/>
          <w:sz w:val="21"/>
          <w:szCs w:val="21"/>
        </w:rPr>
        <w:t>employer.</w:t>
      </w:r>
      <w:r w:rsidR="000366D7" w:rsidRPr="004A4B32">
        <w:rPr>
          <w:rFonts w:ascii="Arial" w:hAnsi="Arial" w:cs="Arial"/>
          <w:sz w:val="21"/>
          <w:szCs w:val="21"/>
        </w:rPr>
        <w:t xml:space="preserve"> </w:t>
      </w:r>
      <w:r w:rsidR="00160951" w:rsidRPr="004A4B32">
        <w:rPr>
          <w:rFonts w:ascii="Arial" w:hAnsi="Arial" w:cs="Arial"/>
          <w:sz w:val="21"/>
          <w:szCs w:val="21"/>
        </w:rPr>
        <w:t xml:space="preserve"> </w:t>
      </w:r>
    </w:p>
    <w:p w14:paraId="6FBFBAAE" w14:textId="77777777" w:rsidR="007B017E" w:rsidRPr="004A4B32" w:rsidRDefault="00AE7D38" w:rsidP="004A4B32">
      <w:pPr>
        <w:tabs>
          <w:tab w:val="left" w:pos="1065"/>
        </w:tabs>
        <w:spacing w:after="240"/>
        <w:rPr>
          <w:rFonts w:ascii="Arial" w:hAnsi="Arial" w:cs="Arial"/>
          <w:sz w:val="21"/>
          <w:szCs w:val="21"/>
        </w:rPr>
      </w:pPr>
      <w:sdt>
        <w:sdtPr>
          <w:rPr>
            <w:rFonts w:ascii="Arial" w:hAnsi="Arial" w:cs="Arial"/>
            <w:sz w:val="21"/>
            <w:szCs w:val="21"/>
          </w:rPr>
          <w:id w:val="-611520321"/>
          <w14:checkbox>
            <w14:checked w14:val="0"/>
            <w14:checkedState w14:val="2612" w14:font="MS Gothic"/>
            <w14:uncheckedState w14:val="2610" w14:font="MS Gothic"/>
          </w14:checkbox>
        </w:sdtPr>
        <w:sdtEndPr/>
        <w:sdtContent>
          <w:r w:rsidR="007B017E" w:rsidRPr="004A4B32">
            <w:rPr>
              <w:rFonts w:ascii="Segoe UI Symbol" w:eastAsia="MS Gothic" w:hAnsi="Segoe UI Symbol" w:cs="Segoe UI Symbol"/>
              <w:sz w:val="21"/>
              <w:szCs w:val="21"/>
            </w:rPr>
            <w:t>☐</w:t>
          </w:r>
        </w:sdtContent>
      </w:sdt>
      <w:r w:rsidR="007B017E" w:rsidRPr="004A4B32">
        <w:rPr>
          <w:rFonts w:ascii="Arial" w:hAnsi="Arial" w:cs="Arial"/>
          <w:sz w:val="21"/>
          <w:szCs w:val="21"/>
        </w:rPr>
        <w:t xml:space="preserve"> Provide employee with a </w:t>
      </w:r>
      <w:hyperlink r:id="rId12" w:history="1">
        <w:r w:rsidR="007B017E" w:rsidRPr="004A4B32">
          <w:rPr>
            <w:rStyle w:val="Hyperlink"/>
            <w:rFonts w:ascii="Arial" w:hAnsi="Arial" w:cs="Arial"/>
            <w:i/>
            <w:sz w:val="21"/>
            <w:szCs w:val="21"/>
          </w:rPr>
          <w:t>Your Rights Under USERRA</w:t>
        </w:r>
      </w:hyperlink>
      <w:r w:rsidR="007B017E" w:rsidRPr="004A4B32">
        <w:rPr>
          <w:rFonts w:ascii="Arial" w:hAnsi="Arial" w:cs="Arial"/>
          <w:sz w:val="21"/>
          <w:szCs w:val="21"/>
        </w:rPr>
        <w:t xml:space="preserve"> notice. </w:t>
      </w:r>
    </w:p>
    <w:p w14:paraId="296987AB" w14:textId="77777777" w:rsidR="005B1BB7" w:rsidRPr="004A4B32" w:rsidRDefault="00AE7D38" w:rsidP="004A4B32">
      <w:pPr>
        <w:tabs>
          <w:tab w:val="left" w:pos="1065"/>
        </w:tabs>
        <w:spacing w:after="120"/>
        <w:ind w:left="270" w:hanging="270"/>
        <w:rPr>
          <w:rFonts w:ascii="Arial" w:hAnsi="Arial" w:cs="Arial"/>
          <w:sz w:val="21"/>
          <w:szCs w:val="21"/>
        </w:rPr>
      </w:pPr>
      <w:sdt>
        <w:sdtPr>
          <w:rPr>
            <w:rFonts w:ascii="Arial" w:hAnsi="Arial" w:cs="Arial"/>
            <w:sz w:val="21"/>
            <w:szCs w:val="21"/>
          </w:rPr>
          <w:id w:val="-450707424"/>
          <w14:checkbox>
            <w14:checked w14:val="0"/>
            <w14:checkedState w14:val="2612" w14:font="MS Gothic"/>
            <w14:uncheckedState w14:val="2610" w14:font="MS Gothic"/>
          </w14:checkbox>
        </w:sdtPr>
        <w:sdtEndPr/>
        <w:sdtContent>
          <w:r w:rsidR="00E2492C" w:rsidRPr="004A4B32">
            <w:rPr>
              <w:rFonts w:ascii="Segoe UI Symbol" w:eastAsia="MS Gothic" w:hAnsi="Segoe UI Symbol" w:cs="Segoe UI Symbol"/>
              <w:sz w:val="21"/>
              <w:szCs w:val="21"/>
            </w:rPr>
            <w:t>☐</w:t>
          </w:r>
        </w:sdtContent>
      </w:sdt>
      <w:r w:rsidR="00E2492C" w:rsidRPr="004A4B32">
        <w:rPr>
          <w:rFonts w:ascii="Arial" w:hAnsi="Arial" w:cs="Arial"/>
          <w:sz w:val="21"/>
          <w:szCs w:val="21"/>
        </w:rPr>
        <w:t xml:space="preserve"> </w:t>
      </w:r>
      <w:r w:rsidR="005B1BB7" w:rsidRPr="004A4B32">
        <w:rPr>
          <w:rFonts w:ascii="Arial" w:hAnsi="Arial" w:cs="Arial"/>
          <w:sz w:val="21"/>
          <w:szCs w:val="21"/>
        </w:rPr>
        <w:t>I</w:t>
      </w:r>
      <w:r w:rsidR="00C45857" w:rsidRPr="004A4B32">
        <w:rPr>
          <w:rFonts w:ascii="Arial" w:hAnsi="Arial" w:cs="Arial"/>
          <w:sz w:val="21"/>
          <w:szCs w:val="21"/>
        </w:rPr>
        <w:t xml:space="preserve">f the employee leaves their job to perform uniformed services for more than 30 </w:t>
      </w:r>
      <w:r w:rsidR="00290972">
        <w:rPr>
          <w:rFonts w:ascii="Arial" w:hAnsi="Arial" w:cs="Arial"/>
          <w:sz w:val="21"/>
          <w:szCs w:val="21"/>
        </w:rPr>
        <w:t xml:space="preserve">consecutive </w:t>
      </w:r>
      <w:r w:rsidR="00C45857" w:rsidRPr="004A4B32">
        <w:rPr>
          <w:rFonts w:ascii="Arial" w:hAnsi="Arial" w:cs="Arial"/>
          <w:sz w:val="21"/>
          <w:szCs w:val="21"/>
        </w:rPr>
        <w:t>days, complete</w:t>
      </w:r>
      <w:r w:rsidR="00E2492C" w:rsidRPr="004A4B32">
        <w:rPr>
          <w:rFonts w:ascii="Arial" w:hAnsi="Arial" w:cs="Arial"/>
          <w:sz w:val="21"/>
          <w:szCs w:val="21"/>
        </w:rPr>
        <w:t xml:space="preserve"> a </w:t>
      </w:r>
      <w:r w:rsidR="00E2492C" w:rsidRPr="004A4B32">
        <w:rPr>
          <w:rFonts w:ascii="Arial" w:hAnsi="Arial" w:cs="Arial"/>
          <w:i/>
          <w:sz w:val="21"/>
          <w:szCs w:val="21"/>
        </w:rPr>
        <w:t>P050 – LOA Military Union Leave</w:t>
      </w:r>
      <w:r w:rsidR="00E2492C" w:rsidRPr="004A4B32">
        <w:rPr>
          <w:rFonts w:ascii="Arial" w:hAnsi="Arial" w:cs="Arial"/>
          <w:sz w:val="21"/>
          <w:szCs w:val="21"/>
        </w:rPr>
        <w:t xml:space="preserve"> </w:t>
      </w:r>
      <w:r w:rsidR="000A5377" w:rsidRPr="004A4B32">
        <w:rPr>
          <w:rFonts w:ascii="Arial" w:hAnsi="Arial" w:cs="Arial"/>
          <w:sz w:val="21"/>
          <w:szCs w:val="21"/>
        </w:rPr>
        <w:t xml:space="preserve">transaction on the </w:t>
      </w:r>
      <w:r w:rsidR="000A5377" w:rsidRPr="004A4B32">
        <w:rPr>
          <w:rFonts w:ascii="Arial" w:hAnsi="Arial" w:cs="Arial"/>
          <w:i/>
          <w:sz w:val="21"/>
          <w:szCs w:val="21"/>
        </w:rPr>
        <w:t>WRS Account Update</w:t>
      </w:r>
      <w:r w:rsidR="000A5377" w:rsidRPr="004A4B32">
        <w:rPr>
          <w:rFonts w:ascii="Arial" w:hAnsi="Arial" w:cs="Arial"/>
          <w:sz w:val="21"/>
          <w:szCs w:val="21"/>
        </w:rPr>
        <w:t xml:space="preserve"> application </w:t>
      </w:r>
      <w:r w:rsidR="00C45857" w:rsidRPr="004A4B32">
        <w:rPr>
          <w:rFonts w:ascii="Arial" w:hAnsi="Arial" w:cs="Arial"/>
          <w:sz w:val="21"/>
          <w:szCs w:val="21"/>
        </w:rPr>
        <w:t xml:space="preserve">from the ETF </w:t>
      </w:r>
      <w:hyperlink r:id="rId13" w:history="1">
        <w:r w:rsidR="000A5377" w:rsidRPr="004A4B32">
          <w:rPr>
            <w:rStyle w:val="Hyperlink"/>
            <w:rFonts w:ascii="Arial" w:hAnsi="Arial" w:cs="Arial"/>
            <w:sz w:val="21"/>
            <w:szCs w:val="21"/>
          </w:rPr>
          <w:t>website</w:t>
        </w:r>
      </w:hyperlink>
      <w:r w:rsidR="000A5377" w:rsidRPr="004A4B32">
        <w:rPr>
          <w:rFonts w:ascii="Arial" w:hAnsi="Arial" w:cs="Arial"/>
          <w:sz w:val="21"/>
          <w:szCs w:val="21"/>
        </w:rPr>
        <w:t xml:space="preserve">. </w:t>
      </w:r>
    </w:p>
    <w:p w14:paraId="508678AC" w14:textId="77777777" w:rsidR="00E2492C" w:rsidRPr="004A4B32" w:rsidRDefault="005B1BB7" w:rsidP="004A4B32">
      <w:pPr>
        <w:tabs>
          <w:tab w:val="left" w:pos="1065"/>
        </w:tabs>
        <w:spacing w:after="240"/>
        <w:ind w:left="270"/>
        <w:rPr>
          <w:rFonts w:ascii="Arial" w:hAnsi="Arial" w:cs="Arial"/>
          <w:sz w:val="21"/>
          <w:szCs w:val="21"/>
        </w:rPr>
      </w:pPr>
      <w:r w:rsidRPr="004A4B32">
        <w:rPr>
          <w:rFonts w:ascii="Arial" w:hAnsi="Arial" w:cs="Arial"/>
          <w:i/>
          <w:sz w:val="21"/>
          <w:szCs w:val="21"/>
        </w:rPr>
        <w:t>Note</w:t>
      </w:r>
      <w:r w:rsidRPr="004A4B32">
        <w:rPr>
          <w:rFonts w:ascii="Arial" w:hAnsi="Arial" w:cs="Arial"/>
          <w:sz w:val="21"/>
          <w:szCs w:val="21"/>
        </w:rPr>
        <w:t xml:space="preserve">: If the employee leaves for military service for less than 30 </w:t>
      </w:r>
      <w:r w:rsidR="00290972">
        <w:rPr>
          <w:rFonts w:ascii="Arial" w:hAnsi="Arial" w:cs="Arial"/>
          <w:sz w:val="21"/>
          <w:szCs w:val="21"/>
        </w:rPr>
        <w:t xml:space="preserve">consecutive </w:t>
      </w:r>
      <w:r w:rsidRPr="004A4B32">
        <w:rPr>
          <w:rFonts w:ascii="Arial" w:hAnsi="Arial" w:cs="Arial"/>
          <w:sz w:val="21"/>
          <w:szCs w:val="21"/>
        </w:rPr>
        <w:t>days</w:t>
      </w:r>
      <w:r w:rsidR="004D54FD" w:rsidRPr="004A4B32">
        <w:rPr>
          <w:rFonts w:ascii="Arial" w:hAnsi="Arial" w:cs="Arial"/>
          <w:sz w:val="21"/>
          <w:szCs w:val="21"/>
        </w:rPr>
        <w:t xml:space="preserve"> </w:t>
      </w:r>
      <w:r w:rsidR="00290972" w:rsidRPr="00290972">
        <w:rPr>
          <w:rFonts w:ascii="Arial" w:hAnsi="Arial" w:cs="Arial"/>
          <w:sz w:val="21"/>
          <w:szCs w:val="21"/>
        </w:rPr>
        <w:t>due to weekend trainings or similar short-term drills where the employee would have otherwise worked, report the employee according to employer provisions to ensure employee receives full credit for military service. A P050 - LOA transaction is not necessary. If the employer does not have provisions, contact ETF.</w:t>
      </w:r>
    </w:p>
    <w:p w14:paraId="51D0383F" w14:textId="77777777" w:rsidR="00C45857" w:rsidRPr="004A4B32" w:rsidRDefault="00AE7D38" w:rsidP="00C45857">
      <w:pPr>
        <w:tabs>
          <w:tab w:val="left" w:pos="1065"/>
        </w:tabs>
        <w:spacing w:after="0"/>
        <w:ind w:left="270" w:hanging="270"/>
        <w:rPr>
          <w:rFonts w:ascii="Arial" w:hAnsi="Arial" w:cs="Arial"/>
          <w:sz w:val="21"/>
          <w:szCs w:val="21"/>
        </w:rPr>
      </w:pPr>
      <w:sdt>
        <w:sdtPr>
          <w:rPr>
            <w:rFonts w:ascii="Arial" w:hAnsi="Arial" w:cs="Arial"/>
            <w:sz w:val="21"/>
            <w:szCs w:val="21"/>
          </w:rPr>
          <w:id w:val="-849790203"/>
          <w14:checkbox>
            <w14:checked w14:val="0"/>
            <w14:checkedState w14:val="2612" w14:font="MS Gothic"/>
            <w14:uncheckedState w14:val="2610" w14:font="MS Gothic"/>
          </w14:checkbox>
        </w:sdtPr>
        <w:sdtEndPr/>
        <w:sdtContent>
          <w:r w:rsidR="00255115" w:rsidRPr="004A4B32">
            <w:rPr>
              <w:rFonts w:ascii="Segoe UI Symbol" w:eastAsia="MS Gothic" w:hAnsi="Segoe UI Symbol" w:cs="Segoe UI Symbol"/>
              <w:sz w:val="21"/>
              <w:szCs w:val="21"/>
            </w:rPr>
            <w:t>☐</w:t>
          </w:r>
        </w:sdtContent>
      </w:sdt>
      <w:r w:rsidR="00255115" w:rsidRPr="004A4B32">
        <w:rPr>
          <w:rFonts w:ascii="Arial" w:hAnsi="Arial" w:cs="Arial"/>
          <w:sz w:val="21"/>
          <w:szCs w:val="21"/>
        </w:rPr>
        <w:t xml:space="preserve"> Submit the </w:t>
      </w:r>
      <w:hyperlink r:id="rId14" w:history="1">
        <w:r w:rsidR="00255115" w:rsidRPr="004A4B32">
          <w:rPr>
            <w:rStyle w:val="Hyperlink"/>
            <w:rFonts w:ascii="Arial" w:hAnsi="Arial" w:cs="Arial"/>
            <w:i/>
            <w:sz w:val="21"/>
            <w:szCs w:val="21"/>
          </w:rPr>
          <w:t>USERRA Certification</w:t>
        </w:r>
        <w:r w:rsidR="00255115" w:rsidRPr="004A4B32">
          <w:rPr>
            <w:rStyle w:val="Hyperlink"/>
            <w:rFonts w:ascii="Arial" w:hAnsi="Arial" w:cs="Arial"/>
            <w:sz w:val="21"/>
            <w:szCs w:val="21"/>
          </w:rPr>
          <w:t xml:space="preserve"> (ET-4560) form</w:t>
        </w:r>
      </w:hyperlink>
      <w:r w:rsidR="00255115" w:rsidRPr="004A4B32">
        <w:rPr>
          <w:rFonts w:ascii="Arial" w:hAnsi="Arial" w:cs="Arial"/>
          <w:sz w:val="21"/>
          <w:szCs w:val="21"/>
        </w:rPr>
        <w:t xml:space="preserve"> with a copy of the employee’s DD-214 to ETF when the employee returns to work</w:t>
      </w:r>
      <w:r w:rsidR="00C45857" w:rsidRPr="004A4B32">
        <w:rPr>
          <w:rFonts w:ascii="Arial" w:hAnsi="Arial" w:cs="Arial"/>
          <w:sz w:val="21"/>
          <w:szCs w:val="21"/>
        </w:rPr>
        <w:t>.</w:t>
      </w:r>
      <w:r w:rsidR="00106B5E" w:rsidRPr="004A4B32">
        <w:rPr>
          <w:rFonts w:ascii="Arial" w:hAnsi="Arial" w:cs="Arial"/>
          <w:sz w:val="21"/>
          <w:szCs w:val="21"/>
        </w:rPr>
        <w:t xml:space="preserve"> </w:t>
      </w:r>
    </w:p>
    <w:p w14:paraId="3C0AB9F4" w14:textId="77777777" w:rsidR="00255115" w:rsidRPr="004A4B32" w:rsidRDefault="00C45857" w:rsidP="004A4B32">
      <w:pPr>
        <w:pStyle w:val="ListParagraph"/>
        <w:numPr>
          <w:ilvl w:val="0"/>
          <w:numId w:val="8"/>
        </w:numPr>
        <w:tabs>
          <w:tab w:val="left" w:pos="1065"/>
        </w:tabs>
        <w:spacing w:after="240"/>
        <w:rPr>
          <w:rFonts w:ascii="Arial" w:hAnsi="Arial" w:cs="Arial"/>
          <w:sz w:val="21"/>
          <w:szCs w:val="21"/>
        </w:rPr>
      </w:pPr>
      <w:r w:rsidRPr="004A4B32">
        <w:rPr>
          <w:rFonts w:ascii="Arial" w:hAnsi="Arial" w:cs="Arial"/>
          <w:sz w:val="21"/>
          <w:szCs w:val="21"/>
        </w:rPr>
        <w:t>I</w:t>
      </w:r>
      <w:r w:rsidR="00106B5E" w:rsidRPr="004A4B32">
        <w:rPr>
          <w:rFonts w:ascii="Arial" w:hAnsi="Arial" w:cs="Arial"/>
          <w:sz w:val="21"/>
          <w:szCs w:val="21"/>
        </w:rPr>
        <w:t>f the DD-214 is not available, then a copy of military-issued papers reflecting the employee’s entry and discharge dates must be submitted</w:t>
      </w:r>
      <w:r w:rsidRPr="004A4B32">
        <w:rPr>
          <w:rFonts w:ascii="Arial" w:hAnsi="Arial" w:cs="Arial"/>
          <w:sz w:val="21"/>
          <w:szCs w:val="21"/>
        </w:rPr>
        <w:t>.</w:t>
      </w:r>
      <w:r w:rsidR="00106B5E" w:rsidRPr="004A4B32">
        <w:rPr>
          <w:rFonts w:ascii="Arial" w:hAnsi="Arial" w:cs="Arial"/>
          <w:sz w:val="21"/>
          <w:szCs w:val="21"/>
        </w:rPr>
        <w:t xml:space="preserve"> </w:t>
      </w:r>
    </w:p>
    <w:p w14:paraId="028CA328" w14:textId="77777777" w:rsidR="00784BC7" w:rsidRPr="004A4B32" w:rsidRDefault="00AE7D38" w:rsidP="005B1BB7">
      <w:pPr>
        <w:tabs>
          <w:tab w:val="left" w:pos="1065"/>
        </w:tabs>
        <w:spacing w:after="80"/>
        <w:ind w:left="270" w:hanging="270"/>
        <w:rPr>
          <w:rFonts w:ascii="Arial" w:hAnsi="Arial" w:cs="Arial"/>
          <w:spacing w:val="-2"/>
          <w:sz w:val="21"/>
          <w:szCs w:val="21"/>
        </w:rPr>
      </w:pPr>
      <w:sdt>
        <w:sdtPr>
          <w:rPr>
            <w:rFonts w:ascii="Arial" w:hAnsi="Arial" w:cs="Arial"/>
            <w:sz w:val="21"/>
            <w:szCs w:val="21"/>
          </w:rPr>
          <w:id w:val="1461450106"/>
          <w14:checkbox>
            <w14:checked w14:val="0"/>
            <w14:checkedState w14:val="2612" w14:font="MS Gothic"/>
            <w14:uncheckedState w14:val="2610" w14:font="MS Gothic"/>
          </w14:checkbox>
        </w:sdtPr>
        <w:sdtEndPr/>
        <w:sdtContent>
          <w:r w:rsidR="00784BC7" w:rsidRPr="004A4B32">
            <w:rPr>
              <w:rFonts w:ascii="Segoe UI Symbol" w:eastAsia="MS Gothic" w:hAnsi="Segoe UI Symbol" w:cs="Segoe UI Symbol"/>
              <w:sz w:val="21"/>
              <w:szCs w:val="21"/>
            </w:rPr>
            <w:t>☐</w:t>
          </w:r>
        </w:sdtContent>
      </w:sdt>
      <w:r w:rsidR="00784BC7" w:rsidRPr="004A4B32">
        <w:rPr>
          <w:rFonts w:ascii="Arial" w:hAnsi="Arial" w:cs="Arial"/>
          <w:sz w:val="21"/>
          <w:szCs w:val="21"/>
        </w:rPr>
        <w:t xml:space="preserve"> </w:t>
      </w:r>
      <w:r w:rsidR="00C45857" w:rsidRPr="004A4B32">
        <w:rPr>
          <w:rFonts w:ascii="Arial" w:hAnsi="Arial" w:cs="Arial"/>
          <w:b/>
          <w:sz w:val="21"/>
          <w:szCs w:val="21"/>
        </w:rPr>
        <w:t>C</w:t>
      </w:r>
      <w:r w:rsidR="003C64D8" w:rsidRPr="004A4B32">
        <w:rPr>
          <w:rFonts w:ascii="Arial" w:hAnsi="Arial" w:cs="Arial"/>
          <w:b/>
          <w:sz w:val="21"/>
          <w:szCs w:val="21"/>
        </w:rPr>
        <w:t xml:space="preserve">omplete the information on page 2 </w:t>
      </w:r>
      <w:r w:rsidR="00C45857" w:rsidRPr="004A4B32">
        <w:rPr>
          <w:rFonts w:ascii="Arial" w:hAnsi="Arial" w:cs="Arial"/>
          <w:sz w:val="21"/>
          <w:szCs w:val="21"/>
        </w:rPr>
        <w:t xml:space="preserve">to report </w:t>
      </w:r>
      <w:r w:rsidR="003D7673" w:rsidRPr="004A4B32">
        <w:rPr>
          <w:rFonts w:ascii="Arial" w:hAnsi="Arial" w:cs="Arial"/>
          <w:sz w:val="21"/>
          <w:szCs w:val="21"/>
        </w:rPr>
        <w:t xml:space="preserve">if the employee </w:t>
      </w:r>
      <w:r w:rsidR="005B1BB7" w:rsidRPr="004A4B32">
        <w:rPr>
          <w:rFonts w:ascii="Arial" w:hAnsi="Arial" w:cs="Arial"/>
          <w:sz w:val="21"/>
          <w:szCs w:val="21"/>
        </w:rPr>
        <w:t xml:space="preserve">made up </w:t>
      </w:r>
      <w:r w:rsidR="003D7673" w:rsidRPr="004A4B32">
        <w:rPr>
          <w:rFonts w:ascii="Arial" w:hAnsi="Arial" w:cs="Arial"/>
          <w:sz w:val="21"/>
          <w:szCs w:val="21"/>
        </w:rPr>
        <w:t xml:space="preserve">none, </w:t>
      </w:r>
      <w:proofErr w:type="gramStart"/>
      <w:r w:rsidR="003D7673" w:rsidRPr="004A4B32">
        <w:rPr>
          <w:rFonts w:ascii="Arial" w:hAnsi="Arial" w:cs="Arial"/>
          <w:sz w:val="21"/>
          <w:szCs w:val="21"/>
        </w:rPr>
        <w:t>some</w:t>
      </w:r>
      <w:proofErr w:type="gramEnd"/>
      <w:r w:rsidR="003D7673" w:rsidRPr="004A4B32">
        <w:rPr>
          <w:rFonts w:ascii="Arial" w:hAnsi="Arial" w:cs="Arial"/>
          <w:sz w:val="21"/>
          <w:szCs w:val="21"/>
        </w:rPr>
        <w:t xml:space="preserve"> or all e</w:t>
      </w:r>
      <w:r w:rsidR="003D7673" w:rsidRPr="004A4B32">
        <w:rPr>
          <w:rFonts w:ascii="Arial" w:hAnsi="Arial" w:cs="Arial"/>
          <w:spacing w:val="-2"/>
          <w:sz w:val="21"/>
          <w:szCs w:val="21"/>
        </w:rPr>
        <w:t>mployee</w:t>
      </w:r>
      <w:r w:rsidR="00CF1DD5" w:rsidRPr="004A4B32">
        <w:rPr>
          <w:rFonts w:ascii="Arial" w:hAnsi="Arial" w:cs="Arial"/>
          <w:spacing w:val="-2"/>
          <w:sz w:val="21"/>
          <w:szCs w:val="21"/>
        </w:rPr>
        <w:t>-</w:t>
      </w:r>
      <w:r w:rsidR="00B515A5" w:rsidRPr="004A4B32">
        <w:rPr>
          <w:rFonts w:ascii="Arial" w:hAnsi="Arial" w:cs="Arial"/>
          <w:spacing w:val="-2"/>
          <w:sz w:val="21"/>
          <w:szCs w:val="21"/>
        </w:rPr>
        <w:t>required</w:t>
      </w:r>
      <w:r w:rsidR="003D7673" w:rsidRPr="004A4B32">
        <w:rPr>
          <w:rFonts w:ascii="Arial" w:hAnsi="Arial" w:cs="Arial"/>
          <w:spacing w:val="-2"/>
          <w:sz w:val="21"/>
          <w:szCs w:val="21"/>
        </w:rPr>
        <w:t xml:space="preserve"> contributions</w:t>
      </w:r>
      <w:r w:rsidR="00B515A5" w:rsidRPr="004A4B32">
        <w:rPr>
          <w:rFonts w:ascii="Arial" w:hAnsi="Arial" w:cs="Arial"/>
          <w:spacing w:val="-2"/>
          <w:sz w:val="21"/>
          <w:szCs w:val="21"/>
        </w:rPr>
        <w:t xml:space="preserve"> (EERC) related to military leave</w:t>
      </w:r>
      <w:r w:rsidR="00CF1DD5" w:rsidRPr="004A4B32">
        <w:rPr>
          <w:rFonts w:ascii="Arial" w:hAnsi="Arial" w:cs="Arial"/>
          <w:spacing w:val="-2"/>
          <w:sz w:val="21"/>
          <w:szCs w:val="21"/>
        </w:rPr>
        <w:t xml:space="preserve"> (employers must submit </w:t>
      </w:r>
      <w:r w:rsidR="00ED7A21" w:rsidRPr="004A4B32">
        <w:rPr>
          <w:rFonts w:ascii="Arial" w:hAnsi="Arial" w:cs="Arial"/>
          <w:spacing w:val="-2"/>
          <w:sz w:val="21"/>
          <w:szCs w:val="21"/>
        </w:rPr>
        <w:t>employer-required contributions (</w:t>
      </w:r>
      <w:r w:rsidR="00CF1DD5" w:rsidRPr="004A4B32">
        <w:rPr>
          <w:rFonts w:ascii="Arial" w:hAnsi="Arial" w:cs="Arial"/>
          <w:spacing w:val="-2"/>
          <w:sz w:val="21"/>
          <w:szCs w:val="21"/>
        </w:rPr>
        <w:t>ERRC</w:t>
      </w:r>
      <w:r w:rsidR="00ED7A21" w:rsidRPr="004A4B32">
        <w:rPr>
          <w:rFonts w:ascii="Arial" w:hAnsi="Arial" w:cs="Arial"/>
          <w:spacing w:val="-2"/>
          <w:sz w:val="21"/>
          <w:szCs w:val="21"/>
        </w:rPr>
        <w:t>)</w:t>
      </w:r>
      <w:r w:rsidR="00CF1DD5" w:rsidRPr="004A4B32">
        <w:rPr>
          <w:rFonts w:ascii="Arial" w:hAnsi="Arial" w:cs="Arial"/>
          <w:spacing w:val="-2"/>
          <w:sz w:val="21"/>
          <w:szCs w:val="21"/>
        </w:rPr>
        <w:t xml:space="preserve"> to match the EERC that the employee chooses to make). </w:t>
      </w:r>
    </w:p>
    <w:p w14:paraId="685BDD04" w14:textId="77777777" w:rsidR="005B1BB7" w:rsidRPr="004A4B32" w:rsidRDefault="005B1BB7" w:rsidP="005B1BB7">
      <w:pPr>
        <w:tabs>
          <w:tab w:val="left" w:pos="1065"/>
        </w:tabs>
        <w:ind w:left="270"/>
        <w:rPr>
          <w:rFonts w:ascii="Arial" w:hAnsi="Arial" w:cs="Arial"/>
          <w:sz w:val="21"/>
          <w:szCs w:val="21"/>
        </w:rPr>
      </w:pPr>
      <w:r w:rsidRPr="004A4B32">
        <w:rPr>
          <w:rFonts w:ascii="Arial" w:hAnsi="Arial" w:cs="Arial"/>
          <w:i/>
          <w:sz w:val="21"/>
          <w:szCs w:val="21"/>
        </w:rPr>
        <w:t>Note</w:t>
      </w:r>
      <w:r w:rsidRPr="004A4B32">
        <w:rPr>
          <w:rFonts w:ascii="Arial" w:hAnsi="Arial" w:cs="Arial"/>
          <w:sz w:val="21"/>
          <w:szCs w:val="21"/>
        </w:rPr>
        <w:t xml:space="preserve">: For more information on determining deemed earnings for WRS reporting, refer to the </w:t>
      </w:r>
      <w:hyperlink r:id="rId15" w:history="1">
        <w:r w:rsidRPr="004A4B32">
          <w:rPr>
            <w:rStyle w:val="Hyperlink"/>
            <w:rFonts w:ascii="Arial" w:hAnsi="Arial" w:cs="Arial"/>
            <w:i/>
            <w:sz w:val="21"/>
            <w:szCs w:val="21"/>
          </w:rPr>
          <w:t>Wisconsin Retirement System Administration Manual</w:t>
        </w:r>
        <w:r w:rsidRPr="004A4B32">
          <w:rPr>
            <w:rStyle w:val="Hyperlink"/>
            <w:rFonts w:ascii="Arial" w:hAnsi="Arial" w:cs="Arial"/>
            <w:sz w:val="21"/>
            <w:szCs w:val="21"/>
          </w:rPr>
          <w:t xml:space="preserve"> (ET-1127)</w:t>
        </w:r>
      </w:hyperlink>
      <w:r w:rsidRPr="004A4B32">
        <w:rPr>
          <w:rFonts w:ascii="Arial" w:hAnsi="Arial" w:cs="Arial"/>
          <w:sz w:val="21"/>
          <w:szCs w:val="21"/>
        </w:rPr>
        <w:t>, chapter 22.</w:t>
      </w:r>
    </w:p>
    <w:p w14:paraId="273AD818" w14:textId="2FBA7606" w:rsidR="003C64D8" w:rsidRPr="004A4B32" w:rsidRDefault="00AE7D38" w:rsidP="00D9640E">
      <w:pPr>
        <w:tabs>
          <w:tab w:val="left" w:pos="900"/>
        </w:tabs>
        <w:ind w:left="270" w:hanging="270"/>
        <w:rPr>
          <w:rFonts w:ascii="Arial" w:hAnsi="Arial" w:cs="Arial"/>
          <w:sz w:val="21"/>
          <w:szCs w:val="21"/>
        </w:rPr>
      </w:pPr>
      <w:sdt>
        <w:sdtPr>
          <w:rPr>
            <w:rFonts w:ascii="Arial" w:hAnsi="Arial" w:cs="Arial"/>
            <w:sz w:val="21"/>
            <w:szCs w:val="21"/>
          </w:rPr>
          <w:id w:val="-410155517"/>
          <w14:checkbox>
            <w14:checked w14:val="0"/>
            <w14:checkedState w14:val="2612" w14:font="MS Gothic"/>
            <w14:uncheckedState w14:val="2610" w14:font="MS Gothic"/>
          </w14:checkbox>
        </w:sdtPr>
        <w:sdtEndPr/>
        <w:sdtContent>
          <w:r w:rsidR="003C64D8" w:rsidRPr="004A4B32">
            <w:rPr>
              <w:rFonts w:ascii="Segoe UI Symbol" w:eastAsia="MS Gothic" w:hAnsi="Segoe UI Symbol" w:cs="Segoe UI Symbol"/>
              <w:sz w:val="21"/>
              <w:szCs w:val="21"/>
            </w:rPr>
            <w:t>☐</w:t>
          </w:r>
        </w:sdtContent>
      </w:sdt>
      <w:r w:rsidR="003C64D8" w:rsidRPr="004A4B32">
        <w:rPr>
          <w:rFonts w:ascii="Arial" w:hAnsi="Arial" w:cs="Arial"/>
          <w:sz w:val="21"/>
          <w:szCs w:val="21"/>
        </w:rPr>
        <w:t xml:space="preserve"> </w:t>
      </w:r>
      <w:r w:rsidR="003C64D8" w:rsidRPr="00361742">
        <w:rPr>
          <w:rFonts w:ascii="Arial" w:hAnsi="Arial" w:cs="Arial"/>
          <w:spacing w:val="4"/>
          <w:sz w:val="21"/>
          <w:szCs w:val="21"/>
        </w:rPr>
        <w:t>Submit a copy of this completed checklist to</w:t>
      </w:r>
      <w:r w:rsidR="00D9640E" w:rsidRPr="00361742">
        <w:rPr>
          <w:rFonts w:ascii="Arial" w:hAnsi="Arial" w:cs="Arial"/>
          <w:spacing w:val="4"/>
          <w:sz w:val="21"/>
          <w:szCs w:val="21"/>
        </w:rPr>
        <w:t xml:space="preserve"> your WRS case manager at</w:t>
      </w:r>
      <w:r w:rsidR="003C64D8" w:rsidRPr="00361742">
        <w:rPr>
          <w:rFonts w:ascii="Arial" w:hAnsi="Arial" w:cs="Arial"/>
          <w:spacing w:val="4"/>
          <w:sz w:val="21"/>
          <w:szCs w:val="21"/>
        </w:rPr>
        <w:t xml:space="preserve"> </w:t>
      </w:r>
      <w:r w:rsidR="00361742" w:rsidRPr="00361742">
        <w:rPr>
          <w:rFonts w:ascii="Arial" w:hAnsi="Arial" w:cs="Arial"/>
          <w:spacing w:val="4"/>
          <w:sz w:val="21"/>
          <w:szCs w:val="21"/>
        </w:rPr>
        <w:t>ETF or</w:t>
      </w:r>
      <w:r w:rsidR="00D9640E" w:rsidRPr="00361742">
        <w:rPr>
          <w:rFonts w:ascii="Arial" w:hAnsi="Arial" w:cs="Arial"/>
          <w:spacing w:val="4"/>
          <w:sz w:val="21"/>
          <w:szCs w:val="21"/>
        </w:rPr>
        <w:t xml:space="preserve"> contact ETF at 1-877-533-5020</w:t>
      </w:r>
      <w:r w:rsidR="003C64D8" w:rsidRPr="00361742">
        <w:rPr>
          <w:rFonts w:ascii="Arial" w:hAnsi="Arial" w:cs="Arial"/>
          <w:spacing w:val="4"/>
          <w:sz w:val="21"/>
          <w:szCs w:val="21"/>
        </w:rPr>
        <w:t xml:space="preserve">. </w:t>
      </w:r>
    </w:p>
    <w:p w14:paraId="1780E1F2" w14:textId="77777777" w:rsidR="003C64D8" w:rsidRDefault="003C64D8" w:rsidP="007A2ED8">
      <w:pPr>
        <w:tabs>
          <w:tab w:val="left" w:pos="1065"/>
          <w:tab w:val="left" w:pos="1860"/>
          <w:tab w:val="left" w:pos="2160"/>
          <w:tab w:val="left" w:pos="2880"/>
          <w:tab w:val="left" w:pos="3735"/>
          <w:tab w:val="left" w:pos="4320"/>
          <w:tab w:val="left" w:pos="5040"/>
          <w:tab w:val="left" w:pos="6000"/>
        </w:tabs>
        <w:rPr>
          <w:rFonts w:ascii="Arial" w:hAnsi="Arial" w:cs="Arial"/>
        </w:rPr>
        <w:sectPr w:rsidR="003C64D8" w:rsidSect="00361742">
          <w:footerReference w:type="default" r:id="rId16"/>
          <w:footerReference w:type="first" r:id="rId17"/>
          <w:pgSz w:w="12240" w:h="15840"/>
          <w:pgMar w:top="1440" w:right="1440" w:bottom="1440" w:left="1440" w:header="720" w:footer="576" w:gutter="0"/>
          <w:cols w:space="720"/>
          <w:titlePg/>
          <w:docGrid w:linePitch="360"/>
        </w:sectPr>
      </w:pPr>
    </w:p>
    <w:tbl>
      <w:tblPr>
        <w:tblStyle w:val="TableGrid"/>
        <w:tblW w:w="0" w:type="auto"/>
        <w:tblLook w:val="04A0" w:firstRow="1" w:lastRow="0" w:firstColumn="1" w:lastColumn="0" w:noHBand="0" w:noVBand="1"/>
      </w:tblPr>
      <w:tblGrid>
        <w:gridCol w:w="10250"/>
      </w:tblGrid>
      <w:tr w:rsidR="00EA73FF" w14:paraId="3947B8BA" w14:textId="77777777" w:rsidTr="00EA73FF">
        <w:tc>
          <w:tcPr>
            <w:tcW w:w="10250" w:type="dxa"/>
            <w:shd w:val="clear" w:color="auto" w:fill="D9D9D9" w:themeFill="background1" w:themeFillShade="D9"/>
          </w:tcPr>
          <w:p w14:paraId="4668B07E" w14:textId="77777777" w:rsidR="00EA73FF" w:rsidRPr="00EA73FF" w:rsidRDefault="00EA73FF" w:rsidP="00EA73FF">
            <w:pPr>
              <w:tabs>
                <w:tab w:val="left" w:pos="0"/>
              </w:tabs>
              <w:spacing w:before="40" w:after="40" w:line="259" w:lineRule="auto"/>
              <w:rPr>
                <w:rFonts w:ascii="Arial" w:hAnsi="Arial" w:cs="Arial"/>
                <w:b/>
              </w:rPr>
            </w:pPr>
            <w:r w:rsidRPr="003C64D8">
              <w:rPr>
                <w:rFonts w:ascii="Arial" w:hAnsi="Arial" w:cs="Arial"/>
                <w:b/>
                <w:i/>
              </w:rPr>
              <w:lastRenderedPageBreak/>
              <w:t>Current</w:t>
            </w:r>
            <w:r w:rsidRPr="003C64D8">
              <w:rPr>
                <w:rFonts w:ascii="Arial" w:hAnsi="Arial" w:cs="Arial"/>
                <w:b/>
              </w:rPr>
              <w:t xml:space="preserve"> Year Employee-Required Contributions (EERC)</w:t>
            </w:r>
          </w:p>
        </w:tc>
      </w:tr>
      <w:tr w:rsidR="00EA73FF" w:rsidRPr="004A4B32" w14:paraId="3B65549A" w14:textId="77777777" w:rsidTr="00EA73FF">
        <w:tc>
          <w:tcPr>
            <w:tcW w:w="10250" w:type="dxa"/>
          </w:tcPr>
          <w:p w14:paraId="0F868114" w14:textId="77777777" w:rsidR="00EA73FF" w:rsidRPr="004A4B32" w:rsidRDefault="00AE7D38" w:rsidP="00EA73FF">
            <w:pPr>
              <w:tabs>
                <w:tab w:val="left" w:pos="360"/>
                <w:tab w:val="left" w:pos="1065"/>
              </w:tabs>
              <w:spacing w:before="60" w:after="80" w:line="259" w:lineRule="auto"/>
              <w:ind w:left="540" w:hanging="270"/>
              <w:rPr>
                <w:rFonts w:ascii="Arial" w:hAnsi="Arial" w:cs="Arial"/>
                <w:sz w:val="21"/>
                <w:szCs w:val="21"/>
              </w:rPr>
            </w:pPr>
            <w:sdt>
              <w:sdtPr>
                <w:rPr>
                  <w:rFonts w:ascii="Arial" w:hAnsi="Arial" w:cs="Arial"/>
                  <w:sz w:val="21"/>
                  <w:szCs w:val="21"/>
                </w:rPr>
                <w:id w:val="-403146014"/>
                <w14:checkbox>
                  <w14:checked w14:val="0"/>
                  <w14:checkedState w14:val="2612" w14:font="MS Gothic"/>
                  <w14:uncheckedState w14:val="2610" w14:font="MS Gothic"/>
                </w14:checkbox>
              </w:sdtPr>
              <w:sdtEndPr/>
              <w:sdtContent>
                <w:r w:rsidR="004A4B32">
                  <w:rPr>
                    <w:rFonts w:ascii="MS Gothic" w:eastAsia="MS Gothic" w:hAnsi="MS Gothic" w:cs="Arial" w:hint="eastAsia"/>
                    <w:sz w:val="21"/>
                    <w:szCs w:val="21"/>
                  </w:rPr>
                  <w:t>☐</w:t>
                </w:r>
              </w:sdtContent>
            </w:sdt>
            <w:r w:rsidR="00EA73FF" w:rsidRPr="004A4B32">
              <w:rPr>
                <w:rFonts w:ascii="Arial" w:hAnsi="Arial" w:cs="Arial"/>
                <w:sz w:val="21"/>
                <w:szCs w:val="21"/>
              </w:rPr>
              <w:t xml:space="preserve"> </w:t>
            </w:r>
            <w:r w:rsidR="00EA73FF" w:rsidRPr="004A4B32">
              <w:rPr>
                <w:rFonts w:ascii="Arial" w:hAnsi="Arial" w:cs="Arial"/>
                <w:b/>
                <w:sz w:val="21"/>
                <w:szCs w:val="21"/>
              </w:rPr>
              <w:t>No EERC made</w:t>
            </w:r>
            <w:r w:rsidR="00EA73FF" w:rsidRPr="004A4B32">
              <w:rPr>
                <w:rFonts w:ascii="Arial" w:hAnsi="Arial" w:cs="Arial"/>
                <w:sz w:val="21"/>
                <w:szCs w:val="21"/>
              </w:rPr>
              <w:br/>
              <w:t>When a transaction (annual or termination) is processed for the employee, report all actual worked hours, earnings and EERC the employee had, plus the hours they would have had if they had not been away for military service.</w:t>
            </w:r>
            <w:r w:rsidR="00EA73FF" w:rsidRPr="004A4B32">
              <w:rPr>
                <w:rStyle w:val="EndnoteReference"/>
                <w:rFonts w:ascii="Arial" w:hAnsi="Arial" w:cs="Arial"/>
                <w:sz w:val="21"/>
                <w:szCs w:val="21"/>
              </w:rPr>
              <w:endnoteReference w:id="1"/>
            </w:r>
          </w:p>
          <w:p w14:paraId="36129703" w14:textId="77777777" w:rsidR="00EA73FF" w:rsidRPr="004A4B32" w:rsidRDefault="00EA73FF" w:rsidP="00EA73FF">
            <w:pPr>
              <w:tabs>
                <w:tab w:val="left" w:pos="360"/>
                <w:tab w:val="left" w:pos="1065"/>
              </w:tabs>
              <w:ind w:left="540"/>
              <w:rPr>
                <w:rFonts w:ascii="Arial" w:hAnsi="Arial" w:cs="Arial"/>
                <w:bCs/>
                <w:sz w:val="21"/>
                <w:szCs w:val="21"/>
              </w:rPr>
            </w:pPr>
            <w:r w:rsidRPr="004A4B32">
              <w:rPr>
                <w:rFonts w:ascii="Arial" w:hAnsi="Arial" w:cs="Arial"/>
                <w:sz w:val="21"/>
                <w:szCs w:val="21"/>
              </w:rPr>
              <w:t xml:space="preserve">Deemed hours </w:t>
            </w:r>
            <w:r w:rsidRPr="004A4B32">
              <w:rPr>
                <w:rFonts w:ascii="Arial" w:hAnsi="Arial" w:cs="Arial"/>
                <w:sz w:val="21"/>
                <w:szCs w:val="21"/>
              </w:rPr>
              <w:fldChar w:fldCharType="begin">
                <w:ffData>
                  <w:name w:val="Text10"/>
                  <w:enabled/>
                  <w:calcOnExit w:val="0"/>
                  <w:textInput/>
                </w:ffData>
              </w:fldChar>
            </w:r>
            <w:bookmarkStart w:id="6" w:name="Text10"/>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bookmarkEnd w:id="6"/>
          </w:p>
          <w:p w14:paraId="02381128" w14:textId="77777777" w:rsidR="00EA73FF" w:rsidRPr="004A4B32" w:rsidRDefault="00AE7D38" w:rsidP="00EA73FF">
            <w:pPr>
              <w:tabs>
                <w:tab w:val="left" w:pos="450"/>
                <w:tab w:val="left" w:pos="1065"/>
              </w:tabs>
              <w:spacing w:line="259" w:lineRule="auto"/>
              <w:ind w:left="270"/>
              <w:rPr>
                <w:rFonts w:ascii="Arial" w:hAnsi="Arial" w:cs="Arial"/>
                <w:b/>
                <w:sz w:val="21"/>
                <w:szCs w:val="21"/>
              </w:rPr>
            </w:pPr>
            <w:sdt>
              <w:sdtPr>
                <w:rPr>
                  <w:rFonts w:ascii="Arial" w:hAnsi="Arial" w:cs="Arial"/>
                  <w:sz w:val="21"/>
                  <w:szCs w:val="21"/>
                </w:rPr>
                <w:id w:val="5576604"/>
                <w14:checkbox>
                  <w14:checked w14:val="0"/>
                  <w14:checkedState w14:val="2612" w14:font="MS Gothic"/>
                  <w14:uncheckedState w14:val="2610" w14:font="MS Gothic"/>
                </w14:checkbox>
              </w:sdtPr>
              <w:sdtEndPr/>
              <w:sdtContent>
                <w:r w:rsidR="00EA73FF" w:rsidRPr="004A4B32">
                  <w:rPr>
                    <w:rFonts w:ascii="Segoe UI Symbol" w:eastAsia="MS Gothic" w:hAnsi="Segoe UI Symbol" w:cs="Segoe UI Symbol"/>
                    <w:sz w:val="21"/>
                    <w:szCs w:val="21"/>
                  </w:rPr>
                  <w:t>☐</w:t>
                </w:r>
              </w:sdtContent>
            </w:sdt>
            <w:r w:rsidR="00EA73FF" w:rsidRPr="004A4B32">
              <w:rPr>
                <w:rFonts w:ascii="Arial" w:hAnsi="Arial" w:cs="Arial"/>
                <w:sz w:val="21"/>
                <w:szCs w:val="21"/>
              </w:rPr>
              <w:t xml:space="preserve"> </w:t>
            </w:r>
            <w:r w:rsidR="00EA73FF" w:rsidRPr="004A4B32">
              <w:rPr>
                <w:rFonts w:ascii="Arial" w:hAnsi="Arial" w:cs="Arial"/>
                <w:b/>
                <w:sz w:val="21"/>
                <w:szCs w:val="21"/>
              </w:rPr>
              <w:t>Some EERC made</w:t>
            </w:r>
          </w:p>
          <w:p w14:paraId="3BF6CE73" w14:textId="77777777" w:rsidR="00EA73FF" w:rsidRPr="004A4B32" w:rsidRDefault="00EA73FF" w:rsidP="00EA73FF">
            <w:pPr>
              <w:pStyle w:val="ListParagraph"/>
              <w:numPr>
                <w:ilvl w:val="0"/>
                <w:numId w:val="9"/>
              </w:numPr>
              <w:tabs>
                <w:tab w:val="left" w:pos="450"/>
                <w:tab w:val="left" w:pos="1065"/>
              </w:tabs>
              <w:ind w:left="900"/>
              <w:rPr>
                <w:rFonts w:ascii="Arial" w:hAnsi="Arial" w:cs="Arial"/>
                <w:b/>
                <w:sz w:val="21"/>
                <w:szCs w:val="21"/>
              </w:rPr>
            </w:pPr>
            <w:r w:rsidRPr="004A4B32">
              <w:rPr>
                <w:rFonts w:ascii="Arial" w:hAnsi="Arial" w:cs="Arial"/>
                <w:sz w:val="21"/>
                <w:szCs w:val="21"/>
              </w:rPr>
              <w:t>Include the deemed</w:t>
            </w:r>
            <w:r w:rsidRPr="004A4B32">
              <w:rPr>
                <w:rStyle w:val="EndnoteReference"/>
                <w:rFonts w:ascii="Arial" w:hAnsi="Arial" w:cs="Arial"/>
                <w:sz w:val="21"/>
                <w:szCs w:val="21"/>
              </w:rPr>
              <w:endnoteReference w:id="2"/>
            </w:r>
            <w:r w:rsidRPr="004A4B32">
              <w:rPr>
                <w:rFonts w:ascii="Arial" w:hAnsi="Arial" w:cs="Arial"/>
                <w:sz w:val="21"/>
                <w:szCs w:val="21"/>
              </w:rPr>
              <w:t xml:space="preserve"> earnings that correspond with the EERC amount the employee made-up in earnings line </w:t>
            </w:r>
            <w:r w:rsidR="008F0DD5" w:rsidRPr="004A4B32">
              <w:rPr>
                <w:rFonts w:ascii="Arial" w:hAnsi="Arial" w:cs="Arial"/>
                <w:sz w:val="21"/>
                <w:szCs w:val="21"/>
              </w:rPr>
              <w:t xml:space="preserve">1 </w:t>
            </w:r>
            <w:r w:rsidRPr="004A4B32">
              <w:rPr>
                <w:rFonts w:ascii="Arial" w:hAnsi="Arial" w:cs="Arial"/>
                <w:sz w:val="21"/>
                <w:szCs w:val="21"/>
              </w:rPr>
              <w:t xml:space="preserve">on your next Monthly Remittance Report. </w:t>
            </w:r>
          </w:p>
          <w:p w14:paraId="065ADDFC" w14:textId="77777777" w:rsidR="00EA73FF" w:rsidRPr="004A4B32" w:rsidRDefault="00EA73FF" w:rsidP="00EA73FF">
            <w:pPr>
              <w:pStyle w:val="ListParagraph"/>
              <w:numPr>
                <w:ilvl w:val="0"/>
                <w:numId w:val="9"/>
              </w:numPr>
              <w:tabs>
                <w:tab w:val="left" w:pos="450"/>
                <w:tab w:val="left" w:pos="1065"/>
              </w:tabs>
              <w:spacing w:after="80"/>
              <w:ind w:left="900"/>
              <w:rPr>
                <w:rFonts w:ascii="Arial" w:hAnsi="Arial" w:cs="Arial"/>
                <w:b/>
                <w:sz w:val="21"/>
                <w:szCs w:val="21"/>
              </w:rPr>
            </w:pPr>
            <w:r w:rsidRPr="004A4B32">
              <w:rPr>
                <w:rFonts w:ascii="Arial" w:hAnsi="Arial" w:cs="Arial"/>
                <w:sz w:val="21"/>
                <w:szCs w:val="21"/>
              </w:rPr>
              <w:t xml:space="preserve">When a transaction (Annual or termination) is processed for the employee, report all actual worked hours, earnings, and EERC, plus deemed earnings, hours, and EERC the employee made-up. </w:t>
            </w:r>
          </w:p>
          <w:p w14:paraId="6702CC9C" w14:textId="77777777" w:rsidR="00EA73FF" w:rsidRPr="004A4B32" w:rsidRDefault="00EA73FF" w:rsidP="00EA73FF">
            <w:pPr>
              <w:tabs>
                <w:tab w:val="left" w:pos="450"/>
                <w:tab w:val="left" w:pos="1065"/>
              </w:tabs>
              <w:spacing w:after="80"/>
              <w:ind w:left="900"/>
              <w:rPr>
                <w:rFonts w:ascii="Arial" w:hAnsi="Arial" w:cs="Arial"/>
                <w:b/>
                <w:bCs/>
                <w:sz w:val="21"/>
                <w:szCs w:val="21"/>
              </w:rPr>
            </w:pPr>
            <w:r w:rsidRPr="004A4B32">
              <w:rPr>
                <w:rFonts w:ascii="Arial" w:hAnsi="Arial" w:cs="Arial"/>
                <w:sz w:val="21"/>
                <w:szCs w:val="21"/>
              </w:rPr>
              <w:t xml:space="preserve">EERC </w:t>
            </w:r>
            <w:r w:rsidRPr="004A4B32">
              <w:rPr>
                <w:rFonts w:ascii="Arial" w:hAnsi="Arial" w:cs="Arial"/>
                <w:sz w:val="21"/>
                <w:szCs w:val="21"/>
              </w:rPr>
              <w:fldChar w:fldCharType="begin">
                <w:ffData>
                  <w:name w:val="Text11"/>
                  <w:enabled/>
                  <w:calcOnExit w:val="0"/>
                  <w:textInput>
                    <w:default w:val="$ amount"/>
                  </w:textInput>
                </w:ffData>
              </w:fldChar>
            </w:r>
            <w:bookmarkStart w:id="7" w:name="Text11"/>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bookmarkEnd w:id="7"/>
            <w:r w:rsidRPr="004A4B32">
              <w:rPr>
                <w:rFonts w:ascii="Arial" w:hAnsi="Arial" w:cs="Arial"/>
                <w:sz w:val="21"/>
                <w:szCs w:val="21"/>
              </w:rPr>
              <w:tab/>
              <w:t xml:space="preserve">Deemed earnings </w:t>
            </w:r>
            <w:r w:rsidRPr="004A4B32">
              <w:rPr>
                <w:rFonts w:ascii="Arial" w:hAnsi="Arial" w:cs="Arial"/>
                <w:sz w:val="21"/>
                <w:szCs w:val="21"/>
              </w:rPr>
              <w:fldChar w:fldCharType="begin">
                <w:ffData>
                  <w:name w:val="Text12"/>
                  <w:enabled/>
                  <w:calcOnExit w:val="0"/>
                  <w:textInput>
                    <w:default w:val="$ amount"/>
                  </w:textInput>
                </w:ffData>
              </w:fldChar>
            </w:r>
            <w:bookmarkStart w:id="8" w:name="Text12"/>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bookmarkEnd w:id="8"/>
            <w:r w:rsidRPr="004A4B32">
              <w:rPr>
                <w:rFonts w:ascii="Arial" w:hAnsi="Arial" w:cs="Arial"/>
                <w:sz w:val="21"/>
                <w:szCs w:val="21"/>
              </w:rPr>
              <w:tab/>
              <w:t xml:space="preserve">Deemed hours </w:t>
            </w:r>
            <w:r w:rsidRPr="004A4B32">
              <w:rPr>
                <w:rFonts w:ascii="Arial" w:hAnsi="Arial" w:cs="Arial"/>
                <w:sz w:val="21"/>
                <w:szCs w:val="21"/>
              </w:rPr>
              <w:fldChar w:fldCharType="begin">
                <w:ffData>
                  <w:name w:val="Text13"/>
                  <w:enabled/>
                  <w:calcOnExit w:val="0"/>
                  <w:textInput/>
                </w:ffData>
              </w:fldChar>
            </w:r>
            <w:bookmarkStart w:id="9" w:name="Text13"/>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bookmarkEnd w:id="9"/>
          </w:p>
          <w:p w14:paraId="7170621F" w14:textId="77777777" w:rsidR="00EA73FF" w:rsidRPr="004A4B32" w:rsidRDefault="00AE7D38" w:rsidP="00EA73FF">
            <w:pPr>
              <w:tabs>
                <w:tab w:val="left" w:pos="450"/>
                <w:tab w:val="left" w:pos="1965"/>
              </w:tabs>
              <w:spacing w:line="259" w:lineRule="auto"/>
              <w:ind w:left="270"/>
              <w:rPr>
                <w:rFonts w:ascii="Arial" w:hAnsi="Arial" w:cs="Arial"/>
                <w:b/>
                <w:sz w:val="21"/>
                <w:szCs w:val="21"/>
              </w:rPr>
            </w:pPr>
            <w:sdt>
              <w:sdtPr>
                <w:rPr>
                  <w:rFonts w:ascii="Arial" w:hAnsi="Arial" w:cs="Arial"/>
                  <w:sz w:val="21"/>
                  <w:szCs w:val="21"/>
                </w:rPr>
                <w:id w:val="-1974357385"/>
                <w14:checkbox>
                  <w14:checked w14:val="0"/>
                  <w14:checkedState w14:val="2612" w14:font="MS Gothic"/>
                  <w14:uncheckedState w14:val="2610" w14:font="MS Gothic"/>
                </w14:checkbox>
              </w:sdtPr>
              <w:sdtEndPr/>
              <w:sdtContent>
                <w:r w:rsidR="00EA73FF" w:rsidRPr="004A4B32">
                  <w:rPr>
                    <w:rFonts w:ascii="Segoe UI Symbol" w:eastAsia="MS Gothic" w:hAnsi="Segoe UI Symbol" w:cs="Segoe UI Symbol"/>
                    <w:sz w:val="21"/>
                    <w:szCs w:val="21"/>
                  </w:rPr>
                  <w:t>☐</w:t>
                </w:r>
              </w:sdtContent>
            </w:sdt>
            <w:r w:rsidR="00EA73FF" w:rsidRPr="004A4B32">
              <w:rPr>
                <w:rFonts w:ascii="Arial" w:hAnsi="Arial" w:cs="Arial"/>
                <w:sz w:val="21"/>
                <w:szCs w:val="21"/>
              </w:rPr>
              <w:t xml:space="preserve"> </w:t>
            </w:r>
            <w:r w:rsidR="00EA73FF" w:rsidRPr="004A4B32">
              <w:rPr>
                <w:rFonts w:ascii="Arial" w:hAnsi="Arial" w:cs="Arial"/>
                <w:b/>
                <w:sz w:val="21"/>
                <w:szCs w:val="21"/>
              </w:rPr>
              <w:t>All EERC made</w:t>
            </w:r>
          </w:p>
          <w:p w14:paraId="7F713D36" w14:textId="77777777" w:rsidR="00EA73FF" w:rsidRPr="004A4B32" w:rsidRDefault="00EA73FF" w:rsidP="00EA73FF">
            <w:pPr>
              <w:pStyle w:val="ListParagraph"/>
              <w:numPr>
                <w:ilvl w:val="0"/>
                <w:numId w:val="10"/>
              </w:numPr>
              <w:tabs>
                <w:tab w:val="left" w:pos="450"/>
                <w:tab w:val="left" w:pos="1965"/>
              </w:tabs>
              <w:spacing w:after="80"/>
              <w:ind w:left="900"/>
              <w:rPr>
                <w:rFonts w:ascii="Arial" w:hAnsi="Arial" w:cs="Arial"/>
                <w:b/>
                <w:sz w:val="21"/>
                <w:szCs w:val="21"/>
              </w:rPr>
            </w:pPr>
            <w:r w:rsidRPr="004A4B32">
              <w:rPr>
                <w:rFonts w:ascii="Arial" w:hAnsi="Arial" w:cs="Arial"/>
                <w:sz w:val="21"/>
                <w:szCs w:val="21"/>
              </w:rPr>
              <w:t xml:space="preserve">Include the deemed earnings that correspond with the EERC amount the employee made-up in earnings line </w:t>
            </w:r>
            <w:r w:rsidR="008F0DD5" w:rsidRPr="004A4B32">
              <w:rPr>
                <w:rFonts w:ascii="Arial" w:hAnsi="Arial" w:cs="Arial"/>
                <w:sz w:val="21"/>
                <w:szCs w:val="21"/>
              </w:rPr>
              <w:t xml:space="preserve">1 </w:t>
            </w:r>
            <w:r w:rsidRPr="004A4B32">
              <w:rPr>
                <w:rFonts w:ascii="Arial" w:hAnsi="Arial" w:cs="Arial"/>
                <w:sz w:val="21"/>
                <w:szCs w:val="21"/>
              </w:rPr>
              <w:t xml:space="preserve">on your next Monthly Remittance Report. </w:t>
            </w:r>
          </w:p>
          <w:p w14:paraId="36464DDC" w14:textId="77777777" w:rsidR="00EA73FF" w:rsidRPr="004A4B32" w:rsidRDefault="00EA73FF" w:rsidP="00EA73FF">
            <w:pPr>
              <w:pStyle w:val="ListParagraph"/>
              <w:numPr>
                <w:ilvl w:val="0"/>
                <w:numId w:val="10"/>
              </w:numPr>
              <w:tabs>
                <w:tab w:val="left" w:pos="450"/>
                <w:tab w:val="left" w:pos="1965"/>
              </w:tabs>
              <w:spacing w:after="80" w:line="259" w:lineRule="auto"/>
              <w:ind w:left="900"/>
              <w:rPr>
                <w:rFonts w:ascii="Arial" w:hAnsi="Arial" w:cs="Arial"/>
                <w:b/>
                <w:sz w:val="21"/>
                <w:szCs w:val="21"/>
              </w:rPr>
            </w:pPr>
            <w:r w:rsidRPr="004A4B32">
              <w:rPr>
                <w:rFonts w:ascii="Arial" w:hAnsi="Arial" w:cs="Arial"/>
                <w:sz w:val="21"/>
                <w:szCs w:val="21"/>
              </w:rPr>
              <w:t xml:space="preserve">When a transaction (Annual or termination) is processed for the employee, report all actual worked hours, earnings, and EERC, plus deemed earnings, hours, and EERC the employee made-up. </w:t>
            </w:r>
          </w:p>
          <w:p w14:paraId="4225B389" w14:textId="77777777" w:rsidR="00EA73FF" w:rsidRPr="004A4B32" w:rsidRDefault="00EA73FF" w:rsidP="00EA73FF">
            <w:pPr>
              <w:tabs>
                <w:tab w:val="left" w:pos="450"/>
                <w:tab w:val="left" w:pos="1965"/>
              </w:tabs>
              <w:spacing w:after="60"/>
              <w:ind w:left="900"/>
              <w:rPr>
                <w:rFonts w:ascii="Arial" w:hAnsi="Arial" w:cs="Arial"/>
                <w:sz w:val="21"/>
                <w:szCs w:val="21"/>
              </w:rPr>
            </w:pPr>
            <w:r w:rsidRPr="004A4B32">
              <w:rPr>
                <w:rFonts w:ascii="Arial" w:hAnsi="Arial" w:cs="Arial"/>
                <w:sz w:val="21"/>
                <w:szCs w:val="21"/>
              </w:rPr>
              <w:t xml:space="preserve">EERC </w:t>
            </w:r>
            <w:r w:rsidRPr="004A4B32">
              <w:rPr>
                <w:rFonts w:ascii="Arial" w:hAnsi="Arial" w:cs="Arial"/>
                <w:sz w:val="21"/>
                <w:szCs w:val="21"/>
              </w:rPr>
              <w:fldChar w:fldCharType="begin">
                <w:ffData>
                  <w:name w:val="Text11"/>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earnings </w:t>
            </w:r>
            <w:r w:rsidRPr="004A4B32">
              <w:rPr>
                <w:rFonts w:ascii="Arial" w:hAnsi="Arial" w:cs="Arial"/>
                <w:sz w:val="21"/>
                <w:szCs w:val="21"/>
              </w:rPr>
              <w:fldChar w:fldCharType="begin">
                <w:ffData>
                  <w:name w:val="Text12"/>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hours </w:t>
            </w:r>
            <w:r w:rsidRPr="004A4B32">
              <w:rPr>
                <w:rFonts w:ascii="Arial" w:hAnsi="Arial" w:cs="Arial"/>
                <w:sz w:val="21"/>
                <w:szCs w:val="21"/>
              </w:rPr>
              <w:fldChar w:fldCharType="begin">
                <w:ffData>
                  <w:name w:val="Text13"/>
                  <w:enabled/>
                  <w:calcOnExit w:val="0"/>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p>
        </w:tc>
      </w:tr>
    </w:tbl>
    <w:p w14:paraId="396B7CE0" w14:textId="77777777" w:rsidR="00EA73FF" w:rsidRPr="004A4B32" w:rsidRDefault="00EA73FF" w:rsidP="00B73514">
      <w:pPr>
        <w:tabs>
          <w:tab w:val="left" w:pos="0"/>
        </w:tabs>
        <w:spacing w:after="0"/>
        <w:rPr>
          <w:rFonts w:ascii="Arial" w:hAnsi="Arial" w:cs="Arial"/>
          <w:b/>
          <w:sz w:val="12"/>
          <w:szCs w:val="12"/>
        </w:rPr>
      </w:pPr>
    </w:p>
    <w:tbl>
      <w:tblPr>
        <w:tblStyle w:val="TableGrid"/>
        <w:tblW w:w="0" w:type="auto"/>
        <w:tblLook w:val="04A0" w:firstRow="1" w:lastRow="0" w:firstColumn="1" w:lastColumn="0" w:noHBand="0" w:noVBand="1"/>
      </w:tblPr>
      <w:tblGrid>
        <w:gridCol w:w="10250"/>
      </w:tblGrid>
      <w:tr w:rsidR="00E82E19" w:rsidRPr="004A4B32" w14:paraId="294B1114" w14:textId="77777777" w:rsidTr="00794991">
        <w:trPr>
          <w:trHeight w:val="5813"/>
        </w:trPr>
        <w:tc>
          <w:tcPr>
            <w:tcW w:w="10250" w:type="dxa"/>
          </w:tcPr>
          <w:p w14:paraId="0DA6306E" w14:textId="77777777" w:rsidR="00E82E19" w:rsidRPr="004A4B32" w:rsidRDefault="00E82E19" w:rsidP="00B73514">
            <w:pPr>
              <w:spacing w:before="40" w:after="40" w:line="259" w:lineRule="auto"/>
              <w:rPr>
                <w:rFonts w:ascii="Arial" w:hAnsi="Arial" w:cs="Arial"/>
                <w:b/>
                <w:i/>
                <w:sz w:val="21"/>
                <w:szCs w:val="21"/>
              </w:rPr>
            </w:pPr>
            <w:r w:rsidRPr="004A4B32">
              <w:rPr>
                <w:rFonts w:ascii="Arial" w:hAnsi="Arial" w:cs="Arial"/>
                <w:sz w:val="21"/>
                <w:szCs w:val="21"/>
              </w:rPr>
              <w:t>Employer is required to fund any additional obligations, including both employee and employer interest that would have accrued on the EERC &amp; ERRC, whenever prior year contributions are remitted to ETF.</w:t>
            </w:r>
            <w:r w:rsidRPr="004A4B32">
              <w:rPr>
                <w:rFonts w:ascii="Arial" w:hAnsi="Arial" w:cs="Arial"/>
                <w:i/>
                <w:sz w:val="21"/>
                <w:szCs w:val="21"/>
              </w:rPr>
              <w:t xml:space="preserve"> </w:t>
            </w:r>
          </w:p>
          <w:p w14:paraId="3B9CB2B2" w14:textId="77777777" w:rsidR="00E82E19" w:rsidRPr="004A4B32" w:rsidRDefault="00AE7D38" w:rsidP="00B73514">
            <w:pPr>
              <w:tabs>
                <w:tab w:val="left" w:pos="1065"/>
              </w:tabs>
              <w:spacing w:before="40" w:line="259" w:lineRule="auto"/>
              <w:ind w:left="270"/>
              <w:rPr>
                <w:rFonts w:ascii="Arial" w:hAnsi="Arial" w:cs="Arial"/>
                <w:b/>
                <w:sz w:val="21"/>
                <w:szCs w:val="21"/>
              </w:rPr>
            </w:pPr>
            <w:sdt>
              <w:sdtPr>
                <w:rPr>
                  <w:rFonts w:ascii="Arial" w:hAnsi="Arial" w:cs="Arial"/>
                  <w:sz w:val="21"/>
                  <w:szCs w:val="21"/>
                </w:rPr>
                <w:id w:val="941890262"/>
                <w14:checkbox>
                  <w14:checked w14:val="0"/>
                  <w14:checkedState w14:val="2612" w14:font="MS Gothic"/>
                  <w14:uncheckedState w14:val="2610" w14:font="MS Gothic"/>
                </w14:checkbox>
              </w:sdtPr>
              <w:sdtEndPr/>
              <w:sdtContent>
                <w:r w:rsidR="00E82E19" w:rsidRPr="004A4B32">
                  <w:rPr>
                    <w:rFonts w:ascii="Segoe UI Symbol" w:eastAsia="MS Gothic" w:hAnsi="Segoe UI Symbol" w:cs="Segoe UI Symbol"/>
                    <w:sz w:val="21"/>
                    <w:szCs w:val="21"/>
                  </w:rPr>
                  <w:t>☐</w:t>
                </w:r>
              </w:sdtContent>
            </w:sdt>
            <w:r w:rsidR="00E82E19" w:rsidRPr="004A4B32">
              <w:rPr>
                <w:rFonts w:ascii="Arial" w:hAnsi="Arial" w:cs="Arial"/>
                <w:sz w:val="21"/>
                <w:szCs w:val="21"/>
              </w:rPr>
              <w:t xml:space="preserve"> </w:t>
            </w:r>
            <w:r w:rsidR="00E82E19" w:rsidRPr="004A4B32">
              <w:rPr>
                <w:rFonts w:ascii="Arial" w:hAnsi="Arial" w:cs="Arial"/>
                <w:b/>
                <w:sz w:val="21"/>
                <w:szCs w:val="21"/>
              </w:rPr>
              <w:t>No EERC made</w:t>
            </w:r>
          </w:p>
          <w:p w14:paraId="05801C20" w14:textId="77777777" w:rsidR="00E82E19" w:rsidRPr="004A4B32" w:rsidRDefault="00E82E19" w:rsidP="00B73514">
            <w:pPr>
              <w:tabs>
                <w:tab w:val="left" w:pos="1065"/>
              </w:tabs>
              <w:spacing w:after="80" w:line="259" w:lineRule="auto"/>
              <w:ind w:left="540"/>
              <w:rPr>
                <w:rFonts w:ascii="Arial" w:hAnsi="Arial" w:cs="Arial"/>
                <w:bCs/>
                <w:sz w:val="21"/>
                <w:szCs w:val="21"/>
              </w:rPr>
            </w:pPr>
            <w:r w:rsidRPr="004A4B32">
              <w:rPr>
                <w:rFonts w:ascii="Arial" w:hAnsi="Arial" w:cs="Arial"/>
                <w:sz w:val="21"/>
                <w:szCs w:val="21"/>
              </w:rPr>
              <w:t xml:space="preserve">Process a </w:t>
            </w:r>
            <w:r w:rsidRPr="004A4B32">
              <w:rPr>
                <w:rFonts w:ascii="Arial" w:hAnsi="Arial" w:cs="Arial"/>
                <w:i/>
                <w:sz w:val="21"/>
                <w:szCs w:val="21"/>
              </w:rPr>
              <w:t>P029 – Prior Year Additions</w:t>
            </w:r>
            <w:r w:rsidRPr="004A4B32">
              <w:rPr>
                <w:rFonts w:ascii="Arial" w:hAnsi="Arial" w:cs="Arial"/>
                <w:sz w:val="21"/>
                <w:szCs w:val="21"/>
              </w:rPr>
              <w:t xml:space="preserve"> transaction on the WRS Account Update application found on the ETF </w:t>
            </w:r>
            <w:hyperlink r:id="rId18" w:history="1">
              <w:r w:rsidRPr="004A4B32">
                <w:rPr>
                  <w:rStyle w:val="Hyperlink"/>
                  <w:rFonts w:ascii="Arial" w:hAnsi="Arial" w:cs="Arial"/>
                  <w:sz w:val="21"/>
                  <w:szCs w:val="21"/>
                </w:rPr>
                <w:t>website</w:t>
              </w:r>
            </w:hyperlink>
            <w:r w:rsidRPr="004A4B32">
              <w:rPr>
                <w:rFonts w:ascii="Arial" w:hAnsi="Arial" w:cs="Arial"/>
                <w:sz w:val="21"/>
                <w:szCs w:val="21"/>
              </w:rPr>
              <w:t xml:space="preserve">. Only report deemed hours for the specific prior year that have not been previously reported. </w:t>
            </w:r>
          </w:p>
          <w:p w14:paraId="1EC3B9B7" w14:textId="77777777" w:rsidR="00E82E19" w:rsidRPr="004A4B32" w:rsidRDefault="00E82E19" w:rsidP="00B73514">
            <w:pPr>
              <w:tabs>
                <w:tab w:val="left" w:pos="1065"/>
              </w:tabs>
              <w:ind w:left="540"/>
              <w:rPr>
                <w:rFonts w:ascii="Arial" w:hAnsi="Arial" w:cs="Arial"/>
                <w:bCs/>
                <w:sz w:val="21"/>
                <w:szCs w:val="21"/>
              </w:rPr>
            </w:pPr>
            <w:r w:rsidRPr="004A4B32">
              <w:rPr>
                <w:rFonts w:ascii="Arial" w:hAnsi="Arial" w:cs="Arial"/>
                <w:sz w:val="21"/>
                <w:szCs w:val="21"/>
              </w:rPr>
              <w:t xml:space="preserve">Deemed hours </w:t>
            </w:r>
            <w:r w:rsidRPr="004A4B32">
              <w:rPr>
                <w:rFonts w:ascii="Arial" w:hAnsi="Arial" w:cs="Arial"/>
                <w:sz w:val="21"/>
                <w:szCs w:val="21"/>
              </w:rPr>
              <w:fldChar w:fldCharType="begin">
                <w:ffData>
                  <w:name w:val="Text10"/>
                  <w:enabled/>
                  <w:calcOnExit w:val="0"/>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p>
          <w:p w14:paraId="55B85CE6" w14:textId="77777777" w:rsidR="00E82E19" w:rsidRPr="004A4B32" w:rsidRDefault="00AE7D38" w:rsidP="00B73514">
            <w:pPr>
              <w:tabs>
                <w:tab w:val="left" w:pos="1065"/>
              </w:tabs>
              <w:spacing w:line="259" w:lineRule="auto"/>
              <w:ind w:left="270"/>
              <w:rPr>
                <w:rFonts w:ascii="Arial" w:hAnsi="Arial" w:cs="Arial"/>
                <w:b/>
                <w:sz w:val="21"/>
                <w:szCs w:val="21"/>
              </w:rPr>
            </w:pPr>
            <w:sdt>
              <w:sdtPr>
                <w:rPr>
                  <w:rFonts w:ascii="Arial" w:hAnsi="Arial" w:cs="Arial"/>
                  <w:sz w:val="21"/>
                  <w:szCs w:val="21"/>
                </w:rPr>
                <w:id w:val="-659307131"/>
                <w14:checkbox>
                  <w14:checked w14:val="0"/>
                  <w14:checkedState w14:val="2612" w14:font="MS Gothic"/>
                  <w14:uncheckedState w14:val="2610" w14:font="MS Gothic"/>
                </w14:checkbox>
              </w:sdtPr>
              <w:sdtEndPr/>
              <w:sdtContent>
                <w:r w:rsidR="00E82E19" w:rsidRPr="004A4B32">
                  <w:rPr>
                    <w:rFonts w:ascii="Segoe UI Symbol" w:eastAsia="MS Gothic" w:hAnsi="Segoe UI Symbol" w:cs="Segoe UI Symbol"/>
                    <w:sz w:val="21"/>
                    <w:szCs w:val="21"/>
                  </w:rPr>
                  <w:t>☐</w:t>
                </w:r>
              </w:sdtContent>
            </w:sdt>
            <w:r w:rsidR="00E82E19" w:rsidRPr="004A4B32">
              <w:rPr>
                <w:rFonts w:ascii="Arial" w:hAnsi="Arial" w:cs="Arial"/>
                <w:sz w:val="21"/>
                <w:szCs w:val="21"/>
              </w:rPr>
              <w:t xml:space="preserve"> </w:t>
            </w:r>
            <w:r w:rsidR="00E82E19" w:rsidRPr="004A4B32">
              <w:rPr>
                <w:rFonts w:ascii="Arial" w:hAnsi="Arial" w:cs="Arial"/>
                <w:b/>
                <w:sz w:val="21"/>
                <w:szCs w:val="21"/>
              </w:rPr>
              <w:t>Some EERC made</w:t>
            </w:r>
          </w:p>
          <w:p w14:paraId="1CD0BEF8" w14:textId="77777777" w:rsidR="00E82E19" w:rsidRPr="004A4B32" w:rsidRDefault="00E82E19" w:rsidP="00B73514">
            <w:pPr>
              <w:pStyle w:val="ListParagraph"/>
              <w:numPr>
                <w:ilvl w:val="0"/>
                <w:numId w:val="11"/>
              </w:numPr>
              <w:tabs>
                <w:tab w:val="left" w:pos="1065"/>
              </w:tabs>
              <w:ind w:left="900"/>
              <w:rPr>
                <w:rFonts w:ascii="Arial" w:hAnsi="Arial" w:cs="Arial"/>
                <w:b/>
                <w:bCs/>
                <w:sz w:val="21"/>
                <w:szCs w:val="21"/>
              </w:rPr>
            </w:pPr>
            <w:r w:rsidRPr="004A4B32">
              <w:rPr>
                <w:rFonts w:ascii="Arial" w:hAnsi="Arial" w:cs="Arial"/>
                <w:sz w:val="21"/>
                <w:szCs w:val="21"/>
              </w:rPr>
              <w:t xml:space="preserve">Process a </w:t>
            </w:r>
            <w:r w:rsidRPr="004A4B32">
              <w:rPr>
                <w:rFonts w:ascii="Arial" w:hAnsi="Arial" w:cs="Arial"/>
                <w:i/>
                <w:sz w:val="21"/>
                <w:szCs w:val="21"/>
              </w:rPr>
              <w:t>P029 – Prior Year Additions</w:t>
            </w:r>
            <w:r w:rsidRPr="004A4B32">
              <w:rPr>
                <w:rFonts w:ascii="Arial" w:hAnsi="Arial" w:cs="Arial"/>
                <w:sz w:val="21"/>
                <w:szCs w:val="21"/>
              </w:rPr>
              <w:t xml:space="preserve"> transaction on the WRS Account Update application found on our </w:t>
            </w:r>
            <w:hyperlink r:id="rId19" w:history="1">
              <w:r w:rsidRPr="004A4B32">
                <w:rPr>
                  <w:rStyle w:val="Hyperlink"/>
                  <w:rFonts w:ascii="Arial" w:hAnsi="Arial" w:cs="Arial"/>
                  <w:sz w:val="21"/>
                  <w:szCs w:val="21"/>
                </w:rPr>
                <w:t>website</w:t>
              </w:r>
            </w:hyperlink>
            <w:r w:rsidRPr="004A4B32">
              <w:rPr>
                <w:rFonts w:ascii="Arial" w:hAnsi="Arial" w:cs="Arial"/>
                <w:sz w:val="21"/>
                <w:szCs w:val="21"/>
              </w:rPr>
              <w:t xml:space="preserve"> and report the EERC the employee made-up and include the corresponding deemed earnings and hours that have not been previously reported. </w:t>
            </w:r>
          </w:p>
          <w:p w14:paraId="0F3AFAA7" w14:textId="77777777" w:rsidR="00E82E19" w:rsidRPr="004A4B32" w:rsidRDefault="00E82E19" w:rsidP="00B73514">
            <w:pPr>
              <w:pStyle w:val="ListParagraph"/>
              <w:numPr>
                <w:ilvl w:val="0"/>
                <w:numId w:val="11"/>
              </w:numPr>
              <w:tabs>
                <w:tab w:val="left" w:pos="1065"/>
              </w:tabs>
              <w:spacing w:after="80"/>
              <w:ind w:left="900"/>
              <w:rPr>
                <w:rFonts w:ascii="Arial" w:hAnsi="Arial" w:cs="Arial"/>
                <w:b/>
                <w:bCs/>
                <w:sz w:val="21"/>
                <w:szCs w:val="21"/>
              </w:rPr>
            </w:pPr>
            <w:r w:rsidRPr="004A4B32">
              <w:rPr>
                <w:rFonts w:ascii="Arial" w:hAnsi="Arial" w:cs="Arial"/>
                <w:sz w:val="21"/>
                <w:szCs w:val="21"/>
              </w:rPr>
              <w:t xml:space="preserve">The employer will receive an invoice. Enter the invoice number in the </w:t>
            </w:r>
            <w:r w:rsidRPr="004A4B32">
              <w:rPr>
                <w:rFonts w:ascii="Arial" w:hAnsi="Arial" w:cs="Arial"/>
                <w:i/>
                <w:sz w:val="21"/>
                <w:szCs w:val="21"/>
              </w:rPr>
              <w:t>Invoice Detail Section</w:t>
            </w:r>
            <w:r w:rsidRPr="004A4B32">
              <w:rPr>
                <w:rFonts w:ascii="Arial" w:hAnsi="Arial" w:cs="Arial"/>
                <w:sz w:val="21"/>
                <w:szCs w:val="21"/>
              </w:rPr>
              <w:t xml:space="preserve"> on your next Monthly Remittance Report to make a payment.</w:t>
            </w:r>
          </w:p>
          <w:p w14:paraId="64AE81E0" w14:textId="77777777" w:rsidR="00E82E19" w:rsidRPr="004A4B32" w:rsidRDefault="00E82E19" w:rsidP="00B73514">
            <w:pPr>
              <w:tabs>
                <w:tab w:val="left" w:pos="1065"/>
              </w:tabs>
              <w:ind w:left="270"/>
              <w:rPr>
                <w:rFonts w:ascii="Arial" w:hAnsi="Arial" w:cs="Arial"/>
                <w:b/>
                <w:bCs/>
                <w:sz w:val="21"/>
                <w:szCs w:val="21"/>
              </w:rPr>
            </w:pPr>
            <w:r w:rsidRPr="004A4B32">
              <w:rPr>
                <w:rFonts w:ascii="Arial" w:hAnsi="Arial" w:cs="Arial"/>
                <w:sz w:val="21"/>
                <w:szCs w:val="21"/>
              </w:rPr>
              <w:t xml:space="preserve">EERC </w:t>
            </w:r>
            <w:r w:rsidRPr="004A4B32">
              <w:rPr>
                <w:rFonts w:ascii="Arial" w:hAnsi="Arial" w:cs="Arial"/>
                <w:sz w:val="21"/>
                <w:szCs w:val="21"/>
              </w:rPr>
              <w:fldChar w:fldCharType="begin">
                <w:ffData>
                  <w:name w:val="Text11"/>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earnings </w:t>
            </w:r>
            <w:r w:rsidRPr="004A4B32">
              <w:rPr>
                <w:rFonts w:ascii="Arial" w:hAnsi="Arial" w:cs="Arial"/>
                <w:sz w:val="21"/>
                <w:szCs w:val="21"/>
              </w:rPr>
              <w:fldChar w:fldCharType="begin">
                <w:ffData>
                  <w:name w:val="Text12"/>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hours </w:t>
            </w:r>
            <w:r w:rsidRPr="004A4B32">
              <w:rPr>
                <w:rFonts w:ascii="Arial" w:hAnsi="Arial" w:cs="Arial"/>
                <w:sz w:val="21"/>
                <w:szCs w:val="21"/>
              </w:rPr>
              <w:fldChar w:fldCharType="begin">
                <w:ffData>
                  <w:name w:val="Text13"/>
                  <w:enabled/>
                  <w:calcOnExit w:val="0"/>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p>
          <w:p w14:paraId="15B96AD5" w14:textId="77777777" w:rsidR="00E82E19" w:rsidRPr="004A4B32" w:rsidRDefault="00AE7D38" w:rsidP="00B73514">
            <w:pPr>
              <w:tabs>
                <w:tab w:val="left" w:pos="1965"/>
              </w:tabs>
              <w:spacing w:line="259" w:lineRule="auto"/>
              <w:ind w:left="270"/>
              <w:rPr>
                <w:rFonts w:ascii="Arial" w:hAnsi="Arial" w:cs="Arial"/>
                <w:b/>
                <w:sz w:val="21"/>
                <w:szCs w:val="21"/>
              </w:rPr>
            </w:pPr>
            <w:sdt>
              <w:sdtPr>
                <w:rPr>
                  <w:rFonts w:ascii="Arial" w:hAnsi="Arial" w:cs="Arial"/>
                  <w:sz w:val="21"/>
                  <w:szCs w:val="21"/>
                </w:rPr>
                <w:id w:val="-600185219"/>
                <w14:checkbox>
                  <w14:checked w14:val="0"/>
                  <w14:checkedState w14:val="2612" w14:font="MS Gothic"/>
                  <w14:uncheckedState w14:val="2610" w14:font="MS Gothic"/>
                </w14:checkbox>
              </w:sdtPr>
              <w:sdtEndPr/>
              <w:sdtContent>
                <w:r w:rsidR="00E82E19" w:rsidRPr="004A4B32">
                  <w:rPr>
                    <w:rFonts w:ascii="Segoe UI Symbol" w:eastAsia="MS Gothic" w:hAnsi="Segoe UI Symbol" w:cs="Segoe UI Symbol"/>
                    <w:sz w:val="21"/>
                    <w:szCs w:val="21"/>
                  </w:rPr>
                  <w:t>☐</w:t>
                </w:r>
              </w:sdtContent>
            </w:sdt>
            <w:r w:rsidR="00E82E19" w:rsidRPr="004A4B32">
              <w:rPr>
                <w:rFonts w:ascii="Arial" w:hAnsi="Arial" w:cs="Arial"/>
                <w:sz w:val="21"/>
                <w:szCs w:val="21"/>
              </w:rPr>
              <w:t xml:space="preserve"> </w:t>
            </w:r>
            <w:r w:rsidR="00E82E19" w:rsidRPr="004A4B32">
              <w:rPr>
                <w:rFonts w:ascii="Arial" w:hAnsi="Arial" w:cs="Arial"/>
                <w:b/>
                <w:sz w:val="21"/>
                <w:szCs w:val="21"/>
              </w:rPr>
              <w:t>All EERC made</w:t>
            </w:r>
          </w:p>
          <w:p w14:paraId="05443BE8" w14:textId="77777777" w:rsidR="00E82E19" w:rsidRPr="004A4B32" w:rsidRDefault="00E82E19" w:rsidP="00B73514">
            <w:pPr>
              <w:pStyle w:val="ListParagraph"/>
              <w:numPr>
                <w:ilvl w:val="0"/>
                <w:numId w:val="12"/>
              </w:numPr>
              <w:ind w:left="900"/>
              <w:rPr>
                <w:rFonts w:ascii="Arial" w:hAnsi="Arial" w:cs="Arial"/>
                <w:b/>
                <w:sz w:val="21"/>
                <w:szCs w:val="21"/>
              </w:rPr>
            </w:pPr>
            <w:r w:rsidRPr="004A4B32">
              <w:rPr>
                <w:rFonts w:ascii="Arial" w:hAnsi="Arial" w:cs="Arial"/>
                <w:sz w:val="21"/>
                <w:szCs w:val="21"/>
              </w:rPr>
              <w:t xml:space="preserve">Process a </w:t>
            </w:r>
            <w:r w:rsidRPr="004A4B32">
              <w:rPr>
                <w:rFonts w:ascii="Arial" w:hAnsi="Arial" w:cs="Arial"/>
                <w:i/>
                <w:sz w:val="21"/>
                <w:szCs w:val="21"/>
              </w:rPr>
              <w:t>P029 – Prior Year Additions</w:t>
            </w:r>
            <w:r w:rsidRPr="004A4B32">
              <w:rPr>
                <w:rFonts w:ascii="Arial" w:hAnsi="Arial" w:cs="Arial"/>
                <w:sz w:val="21"/>
                <w:szCs w:val="21"/>
              </w:rPr>
              <w:t xml:space="preserve"> transaction on the WRS Account Update application found on our </w:t>
            </w:r>
            <w:hyperlink r:id="rId20" w:history="1">
              <w:r w:rsidRPr="004A4B32">
                <w:rPr>
                  <w:rStyle w:val="Hyperlink"/>
                  <w:rFonts w:ascii="Arial" w:hAnsi="Arial" w:cs="Arial"/>
                  <w:sz w:val="21"/>
                  <w:szCs w:val="21"/>
                </w:rPr>
                <w:t>website</w:t>
              </w:r>
            </w:hyperlink>
            <w:r w:rsidRPr="004A4B32">
              <w:rPr>
                <w:rFonts w:ascii="Arial" w:hAnsi="Arial" w:cs="Arial"/>
                <w:sz w:val="21"/>
                <w:szCs w:val="21"/>
              </w:rPr>
              <w:t xml:space="preserve"> and report the EERC the employee made-up and include the corresponding deemed earnings and hours that have not been previously reported. </w:t>
            </w:r>
          </w:p>
          <w:p w14:paraId="25BAF48C" w14:textId="77777777" w:rsidR="00E82E19" w:rsidRPr="004A4B32" w:rsidRDefault="00E82E19" w:rsidP="00B73514">
            <w:pPr>
              <w:pStyle w:val="ListParagraph"/>
              <w:numPr>
                <w:ilvl w:val="0"/>
                <w:numId w:val="12"/>
              </w:numPr>
              <w:spacing w:after="80"/>
              <w:ind w:left="900"/>
              <w:rPr>
                <w:rFonts w:ascii="Arial" w:hAnsi="Arial" w:cs="Arial"/>
                <w:b/>
                <w:sz w:val="21"/>
                <w:szCs w:val="21"/>
              </w:rPr>
            </w:pPr>
            <w:r w:rsidRPr="004A4B32">
              <w:rPr>
                <w:rFonts w:ascii="Arial" w:hAnsi="Arial" w:cs="Arial"/>
                <w:sz w:val="21"/>
                <w:szCs w:val="21"/>
              </w:rPr>
              <w:t xml:space="preserve">The employer will receive an invoice. Enter the invoice number in the </w:t>
            </w:r>
            <w:r w:rsidRPr="004A4B32">
              <w:rPr>
                <w:rFonts w:ascii="Arial" w:hAnsi="Arial" w:cs="Arial"/>
                <w:i/>
                <w:sz w:val="21"/>
                <w:szCs w:val="21"/>
              </w:rPr>
              <w:t>Invoice Detail Section</w:t>
            </w:r>
            <w:r w:rsidRPr="004A4B32">
              <w:rPr>
                <w:rFonts w:ascii="Arial" w:hAnsi="Arial" w:cs="Arial"/>
                <w:sz w:val="21"/>
                <w:szCs w:val="21"/>
              </w:rPr>
              <w:t xml:space="preserve"> on your next Monthly Remittance Report to make a payment. </w:t>
            </w:r>
          </w:p>
          <w:p w14:paraId="10445A5B" w14:textId="77777777" w:rsidR="00E82E19" w:rsidRPr="004A4B32" w:rsidRDefault="00E82E19" w:rsidP="00B73514">
            <w:pPr>
              <w:spacing w:after="40" w:line="259" w:lineRule="auto"/>
              <w:ind w:left="360"/>
              <w:rPr>
                <w:rFonts w:ascii="Arial" w:hAnsi="Arial" w:cs="Arial"/>
                <w:b/>
                <w:i/>
                <w:sz w:val="21"/>
                <w:szCs w:val="21"/>
              </w:rPr>
            </w:pPr>
            <w:r w:rsidRPr="004A4B32">
              <w:rPr>
                <w:rFonts w:ascii="Arial" w:hAnsi="Arial" w:cs="Arial"/>
                <w:sz w:val="21"/>
                <w:szCs w:val="21"/>
              </w:rPr>
              <w:t xml:space="preserve">EERC </w:t>
            </w:r>
            <w:r w:rsidRPr="004A4B32">
              <w:rPr>
                <w:rFonts w:ascii="Arial" w:hAnsi="Arial" w:cs="Arial"/>
                <w:sz w:val="21"/>
                <w:szCs w:val="21"/>
              </w:rPr>
              <w:fldChar w:fldCharType="begin">
                <w:ffData>
                  <w:name w:val="Text11"/>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earnings </w:t>
            </w:r>
            <w:r w:rsidRPr="004A4B32">
              <w:rPr>
                <w:rFonts w:ascii="Arial" w:hAnsi="Arial" w:cs="Arial"/>
                <w:sz w:val="21"/>
                <w:szCs w:val="21"/>
              </w:rPr>
              <w:fldChar w:fldCharType="begin">
                <w:ffData>
                  <w:name w:val="Text12"/>
                  <w:enabled/>
                  <w:calcOnExit w:val="0"/>
                  <w:textInput>
                    <w:default w:val="$ amount"/>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amount</w:t>
            </w:r>
            <w:r w:rsidRPr="004A4B32">
              <w:rPr>
                <w:rFonts w:ascii="Arial" w:hAnsi="Arial" w:cs="Arial"/>
                <w:sz w:val="21"/>
                <w:szCs w:val="21"/>
              </w:rPr>
              <w:fldChar w:fldCharType="end"/>
            </w:r>
            <w:r w:rsidRPr="004A4B32">
              <w:rPr>
                <w:rFonts w:ascii="Arial" w:hAnsi="Arial" w:cs="Arial"/>
                <w:sz w:val="21"/>
                <w:szCs w:val="21"/>
              </w:rPr>
              <w:tab/>
              <w:t xml:space="preserve">Deemed hours </w:t>
            </w:r>
            <w:r w:rsidRPr="004A4B32">
              <w:rPr>
                <w:rFonts w:ascii="Arial" w:hAnsi="Arial" w:cs="Arial"/>
                <w:sz w:val="21"/>
                <w:szCs w:val="21"/>
              </w:rPr>
              <w:fldChar w:fldCharType="begin">
                <w:ffData>
                  <w:name w:val="Text13"/>
                  <w:enabled/>
                  <w:calcOnExit w:val="0"/>
                  <w:textInput/>
                </w:ffData>
              </w:fldChar>
            </w:r>
            <w:r w:rsidRPr="004A4B32">
              <w:rPr>
                <w:rFonts w:ascii="Arial" w:hAnsi="Arial" w:cs="Arial"/>
                <w:sz w:val="21"/>
                <w:szCs w:val="21"/>
              </w:rPr>
              <w:instrText xml:space="preserve"> FORMTEXT </w:instrText>
            </w:r>
            <w:r w:rsidRPr="004A4B32">
              <w:rPr>
                <w:rFonts w:ascii="Arial" w:hAnsi="Arial" w:cs="Arial"/>
                <w:sz w:val="21"/>
                <w:szCs w:val="21"/>
              </w:rPr>
            </w:r>
            <w:r w:rsidRPr="004A4B32">
              <w:rPr>
                <w:rFonts w:ascii="Arial" w:hAnsi="Arial" w:cs="Arial"/>
                <w:sz w:val="21"/>
                <w:szCs w:val="21"/>
              </w:rPr>
              <w:fldChar w:fldCharType="separate"/>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noProof/>
                <w:sz w:val="21"/>
                <w:szCs w:val="21"/>
              </w:rPr>
              <w:t> </w:t>
            </w:r>
            <w:r w:rsidRPr="004A4B32">
              <w:rPr>
                <w:rFonts w:ascii="Arial" w:hAnsi="Arial" w:cs="Arial"/>
                <w:sz w:val="21"/>
                <w:szCs w:val="21"/>
              </w:rPr>
              <w:fldChar w:fldCharType="end"/>
            </w:r>
          </w:p>
        </w:tc>
      </w:tr>
      <w:tr w:rsidR="00E82E19" w:rsidRPr="004A4B32" w14:paraId="4D9D8CFA" w14:textId="77777777" w:rsidTr="00EA73FF">
        <w:tc>
          <w:tcPr>
            <w:tcW w:w="10250" w:type="dxa"/>
            <w:shd w:val="clear" w:color="auto" w:fill="D9D9D9" w:themeFill="background1" w:themeFillShade="D9"/>
          </w:tcPr>
          <w:p w14:paraId="3FDAF2B3" w14:textId="77777777" w:rsidR="00E82E19" w:rsidRPr="004A4B32" w:rsidRDefault="00E82E19" w:rsidP="00EA73FF">
            <w:pPr>
              <w:tabs>
                <w:tab w:val="left" w:pos="0"/>
              </w:tabs>
              <w:spacing w:before="40" w:after="40"/>
              <w:rPr>
                <w:rFonts w:ascii="Arial" w:hAnsi="Arial" w:cs="Arial"/>
                <w:b/>
                <w:i/>
                <w:sz w:val="21"/>
                <w:szCs w:val="21"/>
              </w:rPr>
            </w:pPr>
            <w:r w:rsidRPr="004A4B32">
              <w:rPr>
                <w:rFonts w:ascii="Arial" w:hAnsi="Arial" w:cs="Arial"/>
                <w:b/>
                <w:i/>
                <w:sz w:val="21"/>
                <w:szCs w:val="21"/>
              </w:rPr>
              <w:t>Prior</w:t>
            </w:r>
            <w:r w:rsidRPr="004A4B32">
              <w:rPr>
                <w:rFonts w:ascii="Arial" w:hAnsi="Arial" w:cs="Arial"/>
                <w:b/>
                <w:sz w:val="21"/>
                <w:szCs w:val="21"/>
              </w:rPr>
              <w:t xml:space="preserve"> Year Employee-Required Contributions (EERC)</w:t>
            </w:r>
          </w:p>
        </w:tc>
      </w:tr>
    </w:tbl>
    <w:p w14:paraId="37EDD5F8" w14:textId="77777777" w:rsidR="004A4B32" w:rsidRPr="004A4B32" w:rsidRDefault="004A4B32" w:rsidP="00794991">
      <w:pPr>
        <w:autoSpaceDE w:val="0"/>
        <w:autoSpaceDN w:val="0"/>
        <w:adjustRightInd w:val="0"/>
        <w:spacing w:before="120" w:line="240" w:lineRule="auto"/>
        <w:rPr>
          <w:rFonts w:ascii="Arial" w:hAnsi="Arial" w:cs="Arial"/>
          <w:sz w:val="21"/>
          <w:szCs w:val="21"/>
        </w:rPr>
      </w:pPr>
      <w:r w:rsidRPr="00794991">
        <w:rPr>
          <w:rFonts w:ascii="Arial" w:hAnsi="Arial" w:cs="Arial"/>
          <w:b/>
          <w:color w:val="000000"/>
          <w:sz w:val="21"/>
          <w:szCs w:val="21"/>
        </w:rPr>
        <w:t>Note:</w:t>
      </w:r>
      <w:r w:rsidRPr="004A4B32">
        <w:rPr>
          <w:rFonts w:ascii="Arial" w:hAnsi="Arial" w:cs="Arial"/>
          <w:color w:val="000000"/>
          <w:sz w:val="21"/>
          <w:szCs w:val="21"/>
        </w:rPr>
        <w:t xml:space="preserve"> </w:t>
      </w:r>
      <w:r w:rsidR="00290972" w:rsidRPr="00290972">
        <w:rPr>
          <w:rFonts w:ascii="Arial" w:hAnsi="Arial" w:cs="Arial"/>
          <w:color w:val="000000"/>
          <w:sz w:val="21"/>
          <w:szCs w:val="21"/>
        </w:rPr>
        <w:t>You can decide to process a P029 transaction to report the deemed earnings, hours, and employee contributions before the employee made up the contribution amount. However, if the employee does not make up all the contributions before they terminate employment, you will have to process a P027</w:t>
      </w:r>
      <w:r w:rsidR="00290972">
        <w:rPr>
          <w:rFonts w:ascii="Arial" w:hAnsi="Arial" w:cs="Arial"/>
          <w:color w:val="000000"/>
          <w:sz w:val="21"/>
          <w:szCs w:val="21"/>
        </w:rPr>
        <w:t xml:space="preserve"> - </w:t>
      </w:r>
      <w:r w:rsidR="00290972" w:rsidRPr="00290972">
        <w:rPr>
          <w:rFonts w:ascii="Arial" w:hAnsi="Arial" w:cs="Arial"/>
          <w:color w:val="000000"/>
          <w:sz w:val="21"/>
          <w:szCs w:val="21"/>
        </w:rPr>
        <w:t xml:space="preserve">Prior Year Reduction transaction to remove any contributions and deemed earnings that the employee did not make up. </w:t>
      </w:r>
      <w:r w:rsidRPr="004A4B32">
        <w:rPr>
          <w:rFonts w:ascii="Arial" w:hAnsi="Arial" w:cs="Arial"/>
          <w:color w:val="000000"/>
          <w:sz w:val="21"/>
          <w:szCs w:val="21"/>
        </w:rPr>
        <w:t xml:space="preserve"> </w:t>
      </w:r>
    </w:p>
    <w:sectPr w:rsidR="004A4B32" w:rsidRPr="004A4B32" w:rsidSect="00A9661F">
      <w:pgSz w:w="12240" w:h="15840"/>
      <w:pgMar w:top="630" w:right="1080" w:bottom="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5652" w14:textId="77777777" w:rsidR="00FB0289" w:rsidRDefault="00FB0289" w:rsidP="00D47062">
      <w:pPr>
        <w:spacing w:after="0" w:line="240" w:lineRule="auto"/>
      </w:pPr>
      <w:r>
        <w:separator/>
      </w:r>
    </w:p>
  </w:endnote>
  <w:endnote w:type="continuationSeparator" w:id="0">
    <w:p w14:paraId="31D2A343" w14:textId="77777777" w:rsidR="00FB0289" w:rsidRDefault="00FB0289" w:rsidP="00D47062">
      <w:pPr>
        <w:spacing w:after="0" w:line="240" w:lineRule="auto"/>
      </w:pPr>
      <w:r>
        <w:continuationSeparator/>
      </w:r>
    </w:p>
  </w:endnote>
  <w:endnote w:id="1">
    <w:p w14:paraId="4A03F1B3" w14:textId="77777777" w:rsidR="00EA73FF" w:rsidRPr="00FC2DDC" w:rsidRDefault="00EA73FF" w:rsidP="00EA73FF">
      <w:pPr>
        <w:pStyle w:val="EndnoteText"/>
        <w:rPr>
          <w:rFonts w:ascii="Arial" w:hAnsi="Arial" w:cs="Arial"/>
        </w:rPr>
      </w:pPr>
      <w:r w:rsidRPr="00FC2DDC">
        <w:rPr>
          <w:rStyle w:val="EndnoteReference"/>
          <w:rFonts w:ascii="Arial" w:hAnsi="Arial" w:cs="Arial"/>
        </w:rPr>
        <w:endnoteRef/>
      </w:r>
      <w:r w:rsidRPr="00FC2DDC">
        <w:rPr>
          <w:rFonts w:ascii="Arial" w:hAnsi="Arial" w:cs="Arial"/>
        </w:rPr>
        <w:t xml:space="preserve"> The employee gets the full deemed hours of service for retirement credit, regardless if the employee makes up none, some or all the contributions.</w:t>
      </w:r>
    </w:p>
  </w:endnote>
  <w:endnote w:id="2">
    <w:p w14:paraId="145C29D6" w14:textId="77777777" w:rsidR="00EA73FF" w:rsidRDefault="00EA73FF" w:rsidP="00EA73FF">
      <w:pPr>
        <w:pStyle w:val="EndnoteText"/>
      </w:pPr>
      <w:r w:rsidRPr="00FC2DDC">
        <w:rPr>
          <w:rStyle w:val="EndnoteReference"/>
          <w:rFonts w:ascii="Arial" w:hAnsi="Arial" w:cs="Arial"/>
        </w:rPr>
        <w:endnoteRef/>
      </w:r>
      <w:r w:rsidRPr="00FC2DDC">
        <w:rPr>
          <w:rFonts w:ascii="Arial" w:hAnsi="Arial" w:cs="Arial"/>
        </w:rPr>
        <w:t xml:space="preserve"> Deemed – The amount the employee normally would have received had they been actively working.</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7E25" w14:textId="2C3A393E" w:rsidR="001B4E76" w:rsidRPr="001B4E76" w:rsidRDefault="001B4E76">
    <w:pPr>
      <w:pStyle w:val="Footer"/>
      <w:rPr>
        <w:rFonts w:ascii="Arial" w:hAnsi="Arial" w:cs="Arial"/>
        <w:sz w:val="18"/>
        <w:szCs w:val="18"/>
      </w:rPr>
    </w:pPr>
    <w:r>
      <w:rPr>
        <w:rFonts w:ascii="Arial" w:hAnsi="Arial" w:cs="Arial"/>
        <w:sz w:val="18"/>
        <w:szCs w:val="18"/>
      </w:rPr>
      <w:t>ET-</w:t>
    </w:r>
    <w:r w:rsidR="00D9640E">
      <w:rPr>
        <w:rFonts w:ascii="Arial" w:hAnsi="Arial" w:cs="Arial"/>
        <w:sz w:val="18"/>
        <w:szCs w:val="18"/>
      </w:rPr>
      <w:t>2573</w:t>
    </w:r>
    <w:r>
      <w:rPr>
        <w:rFonts w:ascii="Arial" w:hAnsi="Arial" w:cs="Arial"/>
        <w:sz w:val="18"/>
        <w:szCs w:val="18"/>
      </w:rPr>
      <w:t xml:space="preserve"> (REV </w:t>
    </w:r>
    <w:r w:rsidR="00361742">
      <w:rPr>
        <w:rFonts w:ascii="Arial" w:hAnsi="Arial" w:cs="Arial"/>
        <w:sz w:val="18"/>
        <w:szCs w:val="18"/>
      </w:rPr>
      <w:t>9/2</w:t>
    </w:r>
    <w:r w:rsidR="00AE7D38">
      <w:rPr>
        <w:rFonts w:ascii="Arial" w:hAnsi="Arial" w:cs="Arial"/>
        <w:sz w:val="18"/>
        <w:szCs w:val="18"/>
      </w:rPr>
      <w:t>8</w:t>
    </w:r>
    <w:r w:rsidR="00361742">
      <w:rPr>
        <w:rFonts w:ascii="Arial" w:hAnsi="Arial" w:cs="Arial"/>
        <w:sz w:val="18"/>
        <w:szCs w:val="18"/>
      </w:rPr>
      <w:t>/2021</w:t>
    </w:r>
    <w:r>
      <w:rPr>
        <w:rFonts w:ascii="Arial" w:hAnsi="Arial" w:cs="Arial"/>
        <w:sz w:val="18"/>
        <w:szCs w:val="18"/>
      </w:rPr>
      <w:t>)</w:t>
    </w:r>
    <w:r w:rsidRPr="001B4E76">
      <w:rPr>
        <w:rFonts w:ascii="Arial" w:hAnsi="Arial" w:cs="Arial"/>
        <w:sz w:val="18"/>
        <w:szCs w:val="18"/>
      </w:rPr>
      <w:ptab w:relativeTo="margin" w:alignment="center" w:leader="none"/>
    </w:r>
    <w:r w:rsidRPr="001B4E76">
      <w:rPr>
        <w:rFonts w:ascii="Arial" w:hAnsi="Arial" w:cs="Arial"/>
        <w:sz w:val="18"/>
        <w:szCs w:val="18"/>
      </w:rPr>
      <w:ptab w:relativeTo="margin" w:alignment="right" w:leader="none"/>
    </w:r>
    <w:r w:rsidRPr="001B4E76">
      <w:rPr>
        <w:rFonts w:ascii="Arial" w:hAnsi="Arial" w:cs="Arial"/>
        <w:sz w:val="18"/>
        <w:szCs w:val="18"/>
      </w:rPr>
      <w:t xml:space="preserve">Page </w:t>
    </w:r>
    <w:r w:rsidRPr="001B4E76">
      <w:rPr>
        <w:rFonts w:ascii="Arial" w:hAnsi="Arial" w:cs="Arial"/>
        <w:b/>
        <w:bCs/>
        <w:sz w:val="18"/>
        <w:szCs w:val="18"/>
      </w:rPr>
      <w:fldChar w:fldCharType="begin"/>
    </w:r>
    <w:r w:rsidRPr="001B4E76">
      <w:rPr>
        <w:rFonts w:ascii="Arial" w:hAnsi="Arial" w:cs="Arial"/>
        <w:b/>
        <w:bCs/>
        <w:sz w:val="18"/>
        <w:szCs w:val="18"/>
      </w:rPr>
      <w:instrText xml:space="preserve"> PAGE  \* Arabic  \* MERGEFORMAT </w:instrText>
    </w:r>
    <w:r w:rsidRPr="001B4E76">
      <w:rPr>
        <w:rFonts w:ascii="Arial" w:hAnsi="Arial" w:cs="Arial"/>
        <w:b/>
        <w:bCs/>
        <w:sz w:val="18"/>
        <w:szCs w:val="18"/>
      </w:rPr>
      <w:fldChar w:fldCharType="separate"/>
    </w:r>
    <w:r w:rsidRPr="001B4E76">
      <w:rPr>
        <w:rFonts w:ascii="Arial" w:hAnsi="Arial" w:cs="Arial"/>
        <w:b/>
        <w:bCs/>
        <w:noProof/>
        <w:sz w:val="18"/>
        <w:szCs w:val="18"/>
      </w:rPr>
      <w:t>1</w:t>
    </w:r>
    <w:r w:rsidRPr="001B4E76">
      <w:rPr>
        <w:rFonts w:ascii="Arial" w:hAnsi="Arial" w:cs="Arial"/>
        <w:b/>
        <w:bCs/>
        <w:sz w:val="18"/>
        <w:szCs w:val="18"/>
      </w:rPr>
      <w:fldChar w:fldCharType="end"/>
    </w:r>
    <w:r w:rsidRPr="001B4E76">
      <w:rPr>
        <w:rFonts w:ascii="Arial" w:hAnsi="Arial" w:cs="Arial"/>
        <w:sz w:val="18"/>
        <w:szCs w:val="18"/>
      </w:rPr>
      <w:t xml:space="preserve"> of </w:t>
    </w:r>
    <w:r w:rsidRPr="001B4E76">
      <w:rPr>
        <w:rFonts w:ascii="Arial" w:hAnsi="Arial" w:cs="Arial"/>
        <w:b/>
        <w:bCs/>
        <w:sz w:val="18"/>
        <w:szCs w:val="18"/>
      </w:rPr>
      <w:fldChar w:fldCharType="begin"/>
    </w:r>
    <w:r w:rsidRPr="001B4E76">
      <w:rPr>
        <w:rFonts w:ascii="Arial" w:hAnsi="Arial" w:cs="Arial"/>
        <w:b/>
        <w:bCs/>
        <w:sz w:val="18"/>
        <w:szCs w:val="18"/>
      </w:rPr>
      <w:instrText xml:space="preserve"> NUMPAGES  \* Arabic  \* MERGEFORMAT </w:instrText>
    </w:r>
    <w:r w:rsidRPr="001B4E76">
      <w:rPr>
        <w:rFonts w:ascii="Arial" w:hAnsi="Arial" w:cs="Arial"/>
        <w:b/>
        <w:bCs/>
        <w:sz w:val="18"/>
        <w:szCs w:val="18"/>
      </w:rPr>
      <w:fldChar w:fldCharType="separate"/>
    </w:r>
    <w:r w:rsidRPr="001B4E76">
      <w:rPr>
        <w:rFonts w:ascii="Arial" w:hAnsi="Arial" w:cs="Arial"/>
        <w:b/>
        <w:bCs/>
        <w:noProof/>
        <w:sz w:val="18"/>
        <w:szCs w:val="18"/>
      </w:rPr>
      <w:t>2</w:t>
    </w:r>
    <w:r w:rsidRPr="001B4E7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9F20" w14:textId="4D040F25" w:rsidR="00361742" w:rsidRPr="001B4E76" w:rsidRDefault="00361742" w:rsidP="00361742">
    <w:pPr>
      <w:pStyle w:val="Footer"/>
      <w:ind w:left="-540"/>
      <w:rPr>
        <w:rFonts w:ascii="Arial" w:hAnsi="Arial" w:cs="Arial"/>
        <w:sz w:val="18"/>
        <w:szCs w:val="18"/>
      </w:rPr>
    </w:pPr>
    <w:r>
      <w:rPr>
        <w:noProof/>
      </w:rPr>
      <w:drawing>
        <wp:anchor distT="0" distB="0" distL="114300" distR="114300" simplePos="0" relativeHeight="251658240" behindDoc="0" locked="0" layoutInCell="1" allowOverlap="1" wp14:anchorId="7979982B" wp14:editId="7AA56740">
          <wp:simplePos x="0" y="0"/>
          <wp:positionH relativeFrom="margin">
            <wp:posOffset>1838325</wp:posOffset>
          </wp:positionH>
          <wp:positionV relativeFrom="paragraph">
            <wp:posOffset>-128270</wp:posOffset>
          </wp:positionV>
          <wp:extent cx="1971675" cy="457200"/>
          <wp:effectExtent l="0" t="0" r="9525" b="0"/>
          <wp:wrapThrough wrapText="bothSides">
            <wp:wrapPolygon edited="0">
              <wp:start x="0" y="0"/>
              <wp:lineTo x="0" y="20700"/>
              <wp:lineTo x="21496" y="20700"/>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1675" cy="457200"/>
                  </a:xfrm>
                  <a:prstGeom prst="rect">
                    <a:avLst/>
                  </a:prstGeom>
                </pic:spPr>
              </pic:pic>
            </a:graphicData>
          </a:graphic>
        </wp:anchor>
      </w:drawing>
    </w:r>
    <w:r>
      <w:rPr>
        <w:rFonts w:ascii="Arial" w:hAnsi="Arial" w:cs="Arial"/>
        <w:sz w:val="18"/>
        <w:szCs w:val="18"/>
      </w:rPr>
      <w:t>ET-2573 (REV 9/2</w:t>
    </w:r>
    <w:r w:rsidR="00AE7D38">
      <w:rPr>
        <w:rFonts w:ascii="Arial" w:hAnsi="Arial" w:cs="Arial"/>
        <w:sz w:val="18"/>
        <w:szCs w:val="18"/>
      </w:rPr>
      <w:t>8</w:t>
    </w:r>
    <w:r>
      <w:rPr>
        <w:rFonts w:ascii="Arial" w:hAnsi="Arial" w:cs="Arial"/>
        <w:sz w:val="18"/>
        <w:szCs w:val="18"/>
      </w:rPr>
      <w:t>/2021)</w:t>
    </w:r>
    <w:r w:rsidRPr="001B4E76">
      <w:rPr>
        <w:rFonts w:ascii="Arial" w:hAnsi="Arial" w:cs="Arial"/>
        <w:sz w:val="18"/>
        <w:szCs w:val="18"/>
      </w:rPr>
      <w:ptab w:relativeTo="margin" w:alignment="center" w:leader="none"/>
    </w:r>
    <w:r w:rsidRPr="00361742">
      <w:rPr>
        <w:noProof/>
      </w:rPr>
      <w:t xml:space="preserve"> </w:t>
    </w:r>
    <w:r w:rsidRPr="001B4E76">
      <w:rPr>
        <w:rFonts w:ascii="Arial" w:hAnsi="Arial" w:cs="Arial"/>
        <w:sz w:val="18"/>
        <w:szCs w:val="18"/>
      </w:rPr>
      <w:ptab w:relativeTo="margin" w:alignment="right" w:leader="none"/>
    </w:r>
    <w:r w:rsidRPr="001B4E76">
      <w:rPr>
        <w:rFonts w:ascii="Arial" w:hAnsi="Arial" w:cs="Arial"/>
        <w:sz w:val="18"/>
        <w:szCs w:val="18"/>
      </w:rPr>
      <w:t xml:space="preserve">Page </w:t>
    </w:r>
    <w:r w:rsidRPr="001B4E76">
      <w:rPr>
        <w:rFonts w:ascii="Arial" w:hAnsi="Arial" w:cs="Arial"/>
        <w:b/>
        <w:bCs/>
        <w:sz w:val="18"/>
        <w:szCs w:val="18"/>
      </w:rPr>
      <w:fldChar w:fldCharType="begin"/>
    </w:r>
    <w:r w:rsidRPr="001B4E76">
      <w:rPr>
        <w:rFonts w:ascii="Arial" w:hAnsi="Arial" w:cs="Arial"/>
        <w:b/>
        <w:bCs/>
        <w:sz w:val="18"/>
        <w:szCs w:val="18"/>
      </w:rPr>
      <w:instrText xml:space="preserve"> PAGE  \* Arabic  \* MERGEFORMAT </w:instrText>
    </w:r>
    <w:r w:rsidRPr="001B4E76">
      <w:rPr>
        <w:rFonts w:ascii="Arial" w:hAnsi="Arial" w:cs="Arial"/>
        <w:b/>
        <w:bCs/>
        <w:sz w:val="18"/>
        <w:szCs w:val="18"/>
      </w:rPr>
      <w:fldChar w:fldCharType="separate"/>
    </w:r>
    <w:r>
      <w:rPr>
        <w:rFonts w:ascii="Arial" w:hAnsi="Arial" w:cs="Arial"/>
        <w:b/>
        <w:bCs/>
        <w:sz w:val="18"/>
        <w:szCs w:val="18"/>
      </w:rPr>
      <w:t>2</w:t>
    </w:r>
    <w:r w:rsidRPr="001B4E76">
      <w:rPr>
        <w:rFonts w:ascii="Arial" w:hAnsi="Arial" w:cs="Arial"/>
        <w:b/>
        <w:bCs/>
        <w:sz w:val="18"/>
        <w:szCs w:val="18"/>
      </w:rPr>
      <w:fldChar w:fldCharType="end"/>
    </w:r>
    <w:r w:rsidRPr="001B4E76">
      <w:rPr>
        <w:rFonts w:ascii="Arial" w:hAnsi="Arial" w:cs="Arial"/>
        <w:sz w:val="18"/>
        <w:szCs w:val="18"/>
      </w:rPr>
      <w:t xml:space="preserve"> of </w:t>
    </w:r>
    <w:r w:rsidRPr="001B4E76">
      <w:rPr>
        <w:rFonts w:ascii="Arial" w:hAnsi="Arial" w:cs="Arial"/>
        <w:b/>
        <w:bCs/>
        <w:sz w:val="18"/>
        <w:szCs w:val="18"/>
      </w:rPr>
      <w:fldChar w:fldCharType="begin"/>
    </w:r>
    <w:r w:rsidRPr="001B4E76">
      <w:rPr>
        <w:rFonts w:ascii="Arial" w:hAnsi="Arial" w:cs="Arial"/>
        <w:b/>
        <w:bCs/>
        <w:sz w:val="18"/>
        <w:szCs w:val="18"/>
      </w:rPr>
      <w:instrText xml:space="preserve"> NUMPAGES  \* Arabic  \* MERGEFORMAT </w:instrText>
    </w:r>
    <w:r w:rsidRPr="001B4E76">
      <w:rPr>
        <w:rFonts w:ascii="Arial" w:hAnsi="Arial" w:cs="Arial"/>
        <w:b/>
        <w:bCs/>
        <w:sz w:val="18"/>
        <w:szCs w:val="18"/>
      </w:rPr>
      <w:fldChar w:fldCharType="separate"/>
    </w:r>
    <w:r>
      <w:rPr>
        <w:rFonts w:ascii="Arial" w:hAnsi="Arial" w:cs="Arial"/>
        <w:b/>
        <w:bCs/>
        <w:sz w:val="18"/>
        <w:szCs w:val="18"/>
      </w:rPr>
      <w:t>3</w:t>
    </w:r>
    <w:r w:rsidRPr="001B4E7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59D43" w14:textId="77777777" w:rsidR="00FB0289" w:rsidRDefault="00FB0289" w:rsidP="00D47062">
      <w:pPr>
        <w:spacing w:after="0" w:line="240" w:lineRule="auto"/>
      </w:pPr>
      <w:r>
        <w:separator/>
      </w:r>
    </w:p>
  </w:footnote>
  <w:footnote w:type="continuationSeparator" w:id="0">
    <w:p w14:paraId="13353E81" w14:textId="77777777" w:rsidR="00FB0289" w:rsidRDefault="00FB0289" w:rsidP="00D4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1B8D"/>
    <w:multiLevelType w:val="hybridMultilevel"/>
    <w:tmpl w:val="311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D235E"/>
    <w:multiLevelType w:val="hybridMultilevel"/>
    <w:tmpl w:val="2D0E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74696"/>
    <w:multiLevelType w:val="hybridMultilevel"/>
    <w:tmpl w:val="C648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21E8"/>
    <w:multiLevelType w:val="hybridMultilevel"/>
    <w:tmpl w:val="FA1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70DF7"/>
    <w:multiLevelType w:val="hybridMultilevel"/>
    <w:tmpl w:val="C94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6888"/>
    <w:multiLevelType w:val="hybridMultilevel"/>
    <w:tmpl w:val="DD8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477C5"/>
    <w:multiLevelType w:val="hybridMultilevel"/>
    <w:tmpl w:val="05A84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E6335"/>
    <w:multiLevelType w:val="hybridMultilevel"/>
    <w:tmpl w:val="4C6E82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17354"/>
    <w:multiLevelType w:val="hybridMultilevel"/>
    <w:tmpl w:val="23E4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87272"/>
    <w:multiLevelType w:val="hybridMultilevel"/>
    <w:tmpl w:val="C648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203ED"/>
    <w:multiLevelType w:val="hybridMultilevel"/>
    <w:tmpl w:val="A3FC8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14065"/>
    <w:multiLevelType w:val="hybridMultilevel"/>
    <w:tmpl w:val="23E4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D1276"/>
    <w:multiLevelType w:val="hybridMultilevel"/>
    <w:tmpl w:val="C360C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9"/>
  </w:num>
  <w:num w:numId="5">
    <w:abstractNumId w:val="8"/>
  </w:num>
  <w:num w:numId="6">
    <w:abstractNumId w:val="2"/>
  </w:num>
  <w:num w:numId="7">
    <w:abstractNumId w:val="0"/>
  </w:num>
  <w:num w:numId="8">
    <w:abstractNumId w:val="4"/>
  </w:num>
  <w:num w:numId="9">
    <w:abstractNumId w:val="10"/>
  </w:num>
  <w:num w:numId="10">
    <w:abstractNumId w:val="7"/>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fEy5O5XmHIkloRqoLaRKnJobtiwfP+EIK+zULb/4RM3cYZTzVbyEpgfhlIY7NnYD/ovKC/j9jLK1UMK/aI5qw==" w:salt="wG7QebQCR3sA2KpuQ4EE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07"/>
    <w:rsid w:val="000366D7"/>
    <w:rsid w:val="000A5377"/>
    <w:rsid w:val="000D04B8"/>
    <w:rsid w:val="000D0BB7"/>
    <w:rsid w:val="000F2C80"/>
    <w:rsid w:val="00106B5E"/>
    <w:rsid w:val="00160951"/>
    <w:rsid w:val="00186033"/>
    <w:rsid w:val="00196D73"/>
    <w:rsid w:val="001B4E76"/>
    <w:rsid w:val="001B5C12"/>
    <w:rsid w:val="001C4859"/>
    <w:rsid w:val="001D5D77"/>
    <w:rsid w:val="00255115"/>
    <w:rsid w:val="00290972"/>
    <w:rsid w:val="002A289E"/>
    <w:rsid w:val="002C65EF"/>
    <w:rsid w:val="002D3B34"/>
    <w:rsid w:val="00313672"/>
    <w:rsid w:val="00361742"/>
    <w:rsid w:val="00373E1C"/>
    <w:rsid w:val="003878D4"/>
    <w:rsid w:val="003B024C"/>
    <w:rsid w:val="003C64D8"/>
    <w:rsid w:val="003D7673"/>
    <w:rsid w:val="003E3A12"/>
    <w:rsid w:val="003E4EB2"/>
    <w:rsid w:val="003F1CB1"/>
    <w:rsid w:val="0041382A"/>
    <w:rsid w:val="00437D42"/>
    <w:rsid w:val="00464CD9"/>
    <w:rsid w:val="00474BEA"/>
    <w:rsid w:val="00481F3B"/>
    <w:rsid w:val="004A4B32"/>
    <w:rsid w:val="004D54FD"/>
    <w:rsid w:val="005028FB"/>
    <w:rsid w:val="0050355A"/>
    <w:rsid w:val="00516EA7"/>
    <w:rsid w:val="00526BC6"/>
    <w:rsid w:val="00560907"/>
    <w:rsid w:val="005635BA"/>
    <w:rsid w:val="005724BE"/>
    <w:rsid w:val="005B1BB7"/>
    <w:rsid w:val="0063688B"/>
    <w:rsid w:val="00657B2D"/>
    <w:rsid w:val="0066441E"/>
    <w:rsid w:val="00686714"/>
    <w:rsid w:val="006D55AA"/>
    <w:rsid w:val="00747339"/>
    <w:rsid w:val="00784BC7"/>
    <w:rsid w:val="00785239"/>
    <w:rsid w:val="00794991"/>
    <w:rsid w:val="007A2ED8"/>
    <w:rsid w:val="007B017E"/>
    <w:rsid w:val="007C7D1E"/>
    <w:rsid w:val="007D5936"/>
    <w:rsid w:val="00832C0D"/>
    <w:rsid w:val="008C6EBF"/>
    <w:rsid w:val="008F0DD5"/>
    <w:rsid w:val="008F25AF"/>
    <w:rsid w:val="00951730"/>
    <w:rsid w:val="009702CF"/>
    <w:rsid w:val="00976A10"/>
    <w:rsid w:val="009943D2"/>
    <w:rsid w:val="009B1899"/>
    <w:rsid w:val="009E4F8B"/>
    <w:rsid w:val="009F6F12"/>
    <w:rsid w:val="00A07705"/>
    <w:rsid w:val="00A74ADE"/>
    <w:rsid w:val="00A9661F"/>
    <w:rsid w:val="00A97FB4"/>
    <w:rsid w:val="00AE7D38"/>
    <w:rsid w:val="00B00DD6"/>
    <w:rsid w:val="00B0694E"/>
    <w:rsid w:val="00B14A93"/>
    <w:rsid w:val="00B515A5"/>
    <w:rsid w:val="00B73514"/>
    <w:rsid w:val="00B900D4"/>
    <w:rsid w:val="00BC0748"/>
    <w:rsid w:val="00BC6AA5"/>
    <w:rsid w:val="00C00121"/>
    <w:rsid w:val="00C04380"/>
    <w:rsid w:val="00C04B77"/>
    <w:rsid w:val="00C160C7"/>
    <w:rsid w:val="00C17B5C"/>
    <w:rsid w:val="00C45857"/>
    <w:rsid w:val="00C66705"/>
    <w:rsid w:val="00CF1DD5"/>
    <w:rsid w:val="00D03FFE"/>
    <w:rsid w:val="00D47062"/>
    <w:rsid w:val="00D5640D"/>
    <w:rsid w:val="00D61A18"/>
    <w:rsid w:val="00D9640E"/>
    <w:rsid w:val="00E2492C"/>
    <w:rsid w:val="00E50D88"/>
    <w:rsid w:val="00E72BB8"/>
    <w:rsid w:val="00E7414E"/>
    <w:rsid w:val="00E7550F"/>
    <w:rsid w:val="00E7646E"/>
    <w:rsid w:val="00E82E19"/>
    <w:rsid w:val="00E85811"/>
    <w:rsid w:val="00E9433E"/>
    <w:rsid w:val="00EA73FF"/>
    <w:rsid w:val="00ED5BEC"/>
    <w:rsid w:val="00ED7A21"/>
    <w:rsid w:val="00F4378D"/>
    <w:rsid w:val="00FB0289"/>
    <w:rsid w:val="00FC2DDC"/>
    <w:rsid w:val="00FC4292"/>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ACCE"/>
  <w15:chartTrackingRefBased/>
  <w15:docId w15:val="{8F0E4636-8AA9-4516-BF7C-C1AA7704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4E7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BEA"/>
    <w:rPr>
      <w:color w:val="0563C1" w:themeColor="hyperlink"/>
      <w:u w:val="single"/>
    </w:rPr>
  </w:style>
  <w:style w:type="character" w:styleId="FollowedHyperlink">
    <w:name w:val="FollowedHyperlink"/>
    <w:basedOn w:val="DefaultParagraphFont"/>
    <w:uiPriority w:val="99"/>
    <w:semiHidden/>
    <w:unhideWhenUsed/>
    <w:rsid w:val="00474BEA"/>
    <w:rPr>
      <w:color w:val="954F72" w:themeColor="followedHyperlink"/>
      <w:u w:val="single"/>
    </w:rPr>
  </w:style>
  <w:style w:type="character" w:styleId="UnresolvedMention">
    <w:name w:val="Unresolved Mention"/>
    <w:basedOn w:val="DefaultParagraphFont"/>
    <w:uiPriority w:val="99"/>
    <w:semiHidden/>
    <w:unhideWhenUsed/>
    <w:rsid w:val="00160951"/>
    <w:rPr>
      <w:color w:val="605E5C"/>
      <w:shd w:val="clear" w:color="auto" w:fill="E1DFDD"/>
    </w:rPr>
  </w:style>
  <w:style w:type="table" w:styleId="GridTable4-Accent1">
    <w:name w:val="Grid Table 4 Accent 1"/>
    <w:basedOn w:val="TableNormal"/>
    <w:uiPriority w:val="49"/>
    <w:rsid w:val="00FD79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47062"/>
    <w:pPr>
      <w:ind w:left="720"/>
      <w:contextualSpacing/>
    </w:pPr>
  </w:style>
  <w:style w:type="paragraph" w:styleId="FootnoteText">
    <w:name w:val="footnote text"/>
    <w:basedOn w:val="Normal"/>
    <w:link w:val="FootnoteTextChar"/>
    <w:uiPriority w:val="99"/>
    <w:semiHidden/>
    <w:unhideWhenUsed/>
    <w:rsid w:val="00D47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062"/>
    <w:rPr>
      <w:sz w:val="20"/>
      <w:szCs w:val="20"/>
    </w:rPr>
  </w:style>
  <w:style w:type="character" w:styleId="FootnoteReference">
    <w:name w:val="footnote reference"/>
    <w:basedOn w:val="DefaultParagraphFont"/>
    <w:uiPriority w:val="99"/>
    <w:semiHidden/>
    <w:unhideWhenUsed/>
    <w:rsid w:val="00D47062"/>
    <w:rPr>
      <w:vertAlign w:val="superscript"/>
    </w:rPr>
  </w:style>
  <w:style w:type="table" w:styleId="GridTable4-Accent6">
    <w:name w:val="Grid Table 4 Accent 6"/>
    <w:basedOn w:val="TableNormal"/>
    <w:uiPriority w:val="49"/>
    <w:rsid w:val="00976A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dnoteText">
    <w:name w:val="endnote text"/>
    <w:basedOn w:val="Normal"/>
    <w:link w:val="EndnoteTextChar"/>
    <w:uiPriority w:val="99"/>
    <w:semiHidden/>
    <w:unhideWhenUsed/>
    <w:rsid w:val="005035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55A"/>
    <w:rPr>
      <w:sz w:val="20"/>
      <w:szCs w:val="20"/>
    </w:rPr>
  </w:style>
  <w:style w:type="character" w:styleId="EndnoteReference">
    <w:name w:val="endnote reference"/>
    <w:basedOn w:val="DefaultParagraphFont"/>
    <w:uiPriority w:val="99"/>
    <w:semiHidden/>
    <w:unhideWhenUsed/>
    <w:rsid w:val="0050355A"/>
    <w:rPr>
      <w:vertAlign w:val="superscript"/>
    </w:rPr>
  </w:style>
  <w:style w:type="character" w:customStyle="1" w:styleId="Heading1Char">
    <w:name w:val="Heading 1 Char"/>
    <w:basedOn w:val="DefaultParagraphFont"/>
    <w:link w:val="Heading1"/>
    <w:rsid w:val="001B4E76"/>
    <w:rPr>
      <w:rFonts w:ascii="Arial" w:eastAsia="Times New Roman" w:hAnsi="Arial" w:cs="Times New Roman"/>
      <w:b/>
      <w:sz w:val="24"/>
      <w:szCs w:val="20"/>
    </w:rPr>
  </w:style>
  <w:style w:type="paragraph" w:customStyle="1" w:styleId="Forms">
    <w:name w:val="Forms"/>
    <w:basedOn w:val="Normal"/>
    <w:rsid w:val="001B4E76"/>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1B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76"/>
  </w:style>
  <w:style w:type="paragraph" w:styleId="Footer">
    <w:name w:val="footer"/>
    <w:basedOn w:val="Normal"/>
    <w:link w:val="FooterChar"/>
    <w:uiPriority w:val="99"/>
    <w:unhideWhenUsed/>
    <w:rsid w:val="001B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76"/>
  </w:style>
  <w:style w:type="paragraph" w:styleId="BalloonText">
    <w:name w:val="Balloon Text"/>
    <w:basedOn w:val="Normal"/>
    <w:link w:val="BalloonTextChar"/>
    <w:uiPriority w:val="99"/>
    <w:semiHidden/>
    <w:unhideWhenUsed/>
    <w:rsid w:val="004A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tf.wi.gov/employers/employers-wisconsin-retirement-system/etf-web-applications-employers" TargetMode="External"/><Relationship Id="rId18" Type="http://schemas.openxmlformats.org/officeDocument/2006/relationships/hyperlink" Target="https://etf.wi.gov/employers/employers-wisconsin-retirement-system/etf-web-applications-employ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sites/dolgov/files/VETS/legacy/files/USERRA_Privat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tf.wi.gov/employers/employers-wisconsin-retirement-system/etf-web-applications-employ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wi.gov/resource/wisconsin-retirement-system-administration-manual" TargetMode="External"/><Relationship Id="rId5" Type="http://schemas.openxmlformats.org/officeDocument/2006/relationships/webSettings" Target="webSettings.xml"/><Relationship Id="rId15" Type="http://schemas.openxmlformats.org/officeDocument/2006/relationships/hyperlink" Target="https://etf.wi.gov/resource/wisconsin-retirement-system-administration-manual" TargetMode="External"/><Relationship Id="rId10" Type="http://schemas.openxmlformats.org/officeDocument/2006/relationships/hyperlink" Target="https://etf.wi.gov/employers/wisconsin-retirement-system/userra-reporting" TargetMode="External"/><Relationship Id="rId19" Type="http://schemas.openxmlformats.org/officeDocument/2006/relationships/hyperlink" Target="https://etf.wi.gov/employers/employers-wisconsin-retirement-system/etf-web-applications-employers" TargetMode="External"/><Relationship Id="rId4" Type="http://schemas.openxmlformats.org/officeDocument/2006/relationships/settings" Target="settings.xml"/><Relationship Id="rId9" Type="http://schemas.openxmlformats.org/officeDocument/2006/relationships/hyperlink" Target="https://webapps.dol.gov/elaws/vets/userra/mainmenu.asp" TargetMode="External"/><Relationship Id="rId14" Type="http://schemas.openxmlformats.org/officeDocument/2006/relationships/hyperlink" Target="https://etf.wi.gov/resource/userra-certific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43FE-2981-463A-B500-CCA5A2A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Kim M - ETF</dc:creator>
  <cp:keywords/>
  <dc:description/>
  <cp:lastModifiedBy>Bronsdon, Jennifer - ETF</cp:lastModifiedBy>
  <cp:revision>28</cp:revision>
  <cp:lastPrinted>2019-07-16T15:47:00Z</cp:lastPrinted>
  <dcterms:created xsi:type="dcterms:W3CDTF">2019-07-16T15:44:00Z</dcterms:created>
  <dcterms:modified xsi:type="dcterms:W3CDTF">2021-09-28T16:46:00Z</dcterms:modified>
</cp:coreProperties>
</file>