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83" w:rsidRPr="00DC4F0D" w:rsidRDefault="004D7083" w:rsidP="004D7083">
      <w:pPr>
        <w:pStyle w:val="Title"/>
        <w:rPr>
          <w:rFonts w:ascii="Arial" w:hAnsi="Arial"/>
          <w:color w:val="auto"/>
          <w:sz w:val="28"/>
          <w:szCs w:val="28"/>
        </w:rPr>
      </w:pPr>
      <w:r w:rsidRPr="00DC4F0D">
        <w:rPr>
          <w:color w:val="auto"/>
          <w:sz w:val="44"/>
          <w:szCs w:val="44"/>
        </w:rPr>
        <w:t>AGENDA / NOTICE</w:t>
      </w:r>
      <w:r w:rsidRPr="00DC4F0D">
        <w:rPr>
          <w:rFonts w:ascii="Arial" w:hAnsi="Arial"/>
          <w:color w:val="auto"/>
          <w:sz w:val="28"/>
          <w:szCs w:val="28"/>
        </w:rPr>
        <w:t xml:space="preserve"> </w:t>
      </w:r>
    </w:p>
    <w:p w:rsidR="00215FB1" w:rsidRPr="00DF6DA8" w:rsidRDefault="002208B9" w:rsidP="004D7083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3920490</wp:posOffset>
            </wp:positionH>
            <wp:positionV relativeFrom="paragraph">
              <wp:posOffset>78740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Employee Trust Funds </w:t>
      </w:r>
      <w:r w:rsidR="00E3709E">
        <w:rPr>
          <w:rFonts w:ascii="Arial" w:hAnsi="Arial" w:cs="Arial"/>
          <w:sz w:val="24"/>
        </w:rPr>
        <w:t xml:space="preserve">(ETF) </w:t>
      </w:r>
      <w:r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B63B6C">
        <w:rPr>
          <w:rFonts w:ascii="Arial Black" w:hAnsi="Arial Black" w:cs="Arial"/>
          <w:sz w:val="24"/>
        </w:rPr>
        <w:t>June 25</w:t>
      </w:r>
      <w:r w:rsidR="00983485">
        <w:rPr>
          <w:rFonts w:ascii="Arial Black" w:hAnsi="Arial Black" w:cs="Arial"/>
          <w:sz w:val="24"/>
        </w:rPr>
        <w:t>, 2015</w:t>
      </w:r>
      <w:r w:rsidR="00856FA0">
        <w:rPr>
          <w:rFonts w:ascii="Arial Black" w:hAnsi="Arial Black" w:cs="Arial"/>
          <w:sz w:val="24"/>
        </w:rPr>
        <w:t xml:space="preserve"> (8:00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3651D4">
        <w:rPr>
          <w:rFonts w:ascii="Arial Black" w:hAnsi="Arial Black" w:cs="Arial"/>
          <w:sz w:val="24"/>
        </w:rPr>
        <w:t>Room 1N-04</w:t>
      </w:r>
    </w:p>
    <w:p w:rsidR="005D7A5F" w:rsidRDefault="005D7A5F" w:rsidP="005D15DA">
      <w:pPr>
        <w:tabs>
          <w:tab w:val="left" w:pos="4944"/>
        </w:tabs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  <w:r w:rsidR="005D15DA">
        <w:rPr>
          <w:rFonts w:ascii="Arial" w:hAnsi="Arial" w:cs="Arial"/>
          <w:sz w:val="24"/>
        </w:rPr>
        <w:tab/>
      </w:r>
    </w:p>
    <w:p w:rsidR="0083026E" w:rsidRPr="00A3476C" w:rsidRDefault="0083026E" w:rsidP="005D7A5F">
      <w:pPr>
        <w:rPr>
          <w:rFonts w:ascii="Arial" w:hAnsi="Arial" w:cs="Arial"/>
          <w:sz w:val="24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44"/>
        <w:gridCol w:w="853"/>
        <w:gridCol w:w="4918"/>
        <w:gridCol w:w="1530"/>
        <w:gridCol w:w="900"/>
      </w:tblGrid>
      <w:tr w:rsidR="0083026E" w:rsidRPr="00933FE5" w:rsidTr="004A5824">
        <w:trPr>
          <w:trHeight w:val="839"/>
        </w:trPr>
        <w:tc>
          <w:tcPr>
            <w:tcW w:w="1544" w:type="dxa"/>
            <w:tcBorders>
              <w:top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94689D5" wp14:editId="0222A798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83026E" w:rsidRDefault="0083026E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83026E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83026E" w:rsidRPr="00933FE5" w:rsidRDefault="0083026E" w:rsidP="009745F9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4A5824">
        <w:trPr>
          <w:trHeight w:val="350"/>
        </w:trPr>
        <w:tc>
          <w:tcPr>
            <w:tcW w:w="1544" w:type="dxa"/>
            <w:tcBorders>
              <w:top w:val="double" w:sz="4" w:space="0" w:color="auto"/>
            </w:tcBorders>
          </w:tcPr>
          <w:p w:rsidR="005D7A5F" w:rsidRPr="009F58F9" w:rsidRDefault="004201B1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</w:t>
            </w:r>
            <w:r w:rsidR="003651D4">
              <w:rPr>
                <w:rFonts w:ascii="Arial" w:hAnsi="Arial" w:cs="Arial"/>
                <w:sz w:val="24"/>
              </w:rPr>
              <w:t xml:space="preserve"> a.m.</w:t>
            </w:r>
            <w:r w:rsidR="005D7A5F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5D7A5F" w:rsidRPr="009F58F9" w:rsidRDefault="005D7A5F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18" w:type="dxa"/>
            <w:tcBorders>
              <w:top w:val="double" w:sz="4" w:space="0" w:color="auto"/>
            </w:tcBorders>
          </w:tcPr>
          <w:p w:rsidR="006D568E" w:rsidRPr="009F58F9" w:rsidRDefault="005D7A5F" w:rsidP="00D47CF1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</w:tcBorders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4A5824">
        <w:trPr>
          <w:trHeight w:val="704"/>
        </w:trPr>
        <w:tc>
          <w:tcPr>
            <w:tcW w:w="1544" w:type="dxa"/>
          </w:tcPr>
          <w:p w:rsidR="005D7A5F" w:rsidRPr="009F58F9" w:rsidRDefault="005D7A5F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5D7A5F" w:rsidRPr="009F58F9" w:rsidRDefault="009C174B" w:rsidP="008302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avel image" style="width:16.2pt;height:9.6pt" fillcolor="window">
                  <v:imagedata r:id="rId9" o:title=""/>
                </v:shape>
              </w:pict>
            </w:r>
          </w:p>
        </w:tc>
        <w:tc>
          <w:tcPr>
            <w:tcW w:w="6448" w:type="dxa"/>
            <w:gridSpan w:val="2"/>
          </w:tcPr>
          <w:p w:rsidR="00495494" w:rsidRPr="00495494" w:rsidRDefault="009C174B" w:rsidP="00983485">
            <w:pPr>
              <w:pStyle w:val="Heading2"/>
              <w:numPr>
                <w:ilvl w:val="0"/>
                <w:numId w:val="21"/>
              </w:numPr>
            </w:pPr>
            <w:hyperlink r:id="rId10" w:history="1">
              <w:r w:rsidR="00550A24" w:rsidRPr="009C174B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B63B6C" w:rsidRPr="009C174B">
                <w:rPr>
                  <w:rStyle w:val="Hyperlink"/>
                  <w:rFonts w:ascii="Arial" w:hAnsi="Arial" w:cs="Arial"/>
                  <w:sz w:val="24"/>
                </w:rPr>
                <w:t>April 2</w:t>
              </w:r>
              <w:r w:rsidR="00550A24" w:rsidRPr="009C174B">
                <w:rPr>
                  <w:rStyle w:val="Hyperlink"/>
                  <w:rFonts w:ascii="Arial" w:hAnsi="Arial" w:cs="Arial"/>
                  <w:sz w:val="24"/>
                </w:rPr>
                <w:t>, 201</w:t>
              </w:r>
              <w:r w:rsidR="00B63B6C" w:rsidRPr="009C174B">
                <w:rPr>
                  <w:rStyle w:val="Hyperlink"/>
                  <w:rFonts w:ascii="Arial" w:hAnsi="Arial" w:cs="Arial"/>
                  <w:sz w:val="24"/>
                </w:rPr>
                <w:t>5</w:t>
              </w:r>
              <w:r w:rsidR="0083006B" w:rsidRPr="009C174B">
                <w:rPr>
                  <w:rStyle w:val="Hyperlink"/>
                  <w:rFonts w:ascii="Arial" w:hAnsi="Arial" w:cs="Arial"/>
                  <w:sz w:val="24"/>
                </w:rPr>
                <w:t>, Meeting Minutes</w:t>
              </w:r>
            </w:hyperlink>
            <w:bookmarkStart w:id="0" w:name="_GoBack"/>
            <w:bookmarkEnd w:id="0"/>
          </w:p>
        </w:tc>
        <w:tc>
          <w:tcPr>
            <w:tcW w:w="900" w:type="dxa"/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E569D0" w:rsidRPr="009F58F9" w:rsidTr="004A5824">
        <w:trPr>
          <w:trHeight w:val="425"/>
        </w:trPr>
        <w:tc>
          <w:tcPr>
            <w:tcW w:w="1544" w:type="dxa"/>
          </w:tcPr>
          <w:p w:rsidR="00E569D0" w:rsidRPr="009F58F9" w:rsidRDefault="00E569D0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E569D0" w:rsidRPr="009F58F9" w:rsidRDefault="00E569D0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18" w:type="dxa"/>
          </w:tcPr>
          <w:p w:rsidR="00E569D0" w:rsidRDefault="00E569D0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E569D0" w:rsidRPr="00E569D0" w:rsidRDefault="00E569D0" w:rsidP="00E569D0"/>
        </w:tc>
        <w:tc>
          <w:tcPr>
            <w:tcW w:w="2430" w:type="dxa"/>
            <w:gridSpan w:val="2"/>
          </w:tcPr>
          <w:p w:rsidR="00E569D0" w:rsidRDefault="00E569D0" w:rsidP="002C1B36">
            <w:pPr>
              <w:rPr>
                <w:rFonts w:ascii="Arial" w:hAnsi="Arial" w:cs="Arial"/>
                <w:sz w:val="24"/>
              </w:rPr>
            </w:pPr>
          </w:p>
        </w:tc>
      </w:tr>
      <w:tr w:rsidR="006D568E" w:rsidRPr="009F58F9" w:rsidTr="004A5824">
        <w:trPr>
          <w:trHeight w:val="704"/>
        </w:trPr>
        <w:tc>
          <w:tcPr>
            <w:tcW w:w="1544" w:type="dxa"/>
          </w:tcPr>
          <w:p w:rsidR="006D568E" w:rsidRPr="009F58F9" w:rsidRDefault="006D568E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6D568E" w:rsidRPr="009F58F9" w:rsidRDefault="006D568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18" w:type="dxa"/>
          </w:tcPr>
          <w:p w:rsidR="006D568E" w:rsidRPr="009F58F9" w:rsidRDefault="00C36BE3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and Operations</w:t>
            </w:r>
            <w:r w:rsidR="004D3F61">
              <w:rPr>
                <w:rFonts w:ascii="Arial" w:hAnsi="Arial" w:cs="Arial"/>
                <w:sz w:val="24"/>
              </w:rPr>
              <w:t xml:space="preserve"> Update</w:t>
            </w:r>
          </w:p>
          <w:p w:rsidR="00495494" w:rsidRPr="002D0D7A" w:rsidRDefault="001E6A81" w:rsidP="00D47CF1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Operations Update</w:t>
            </w:r>
          </w:p>
        </w:tc>
        <w:tc>
          <w:tcPr>
            <w:tcW w:w="2430" w:type="dxa"/>
            <w:gridSpan w:val="2"/>
          </w:tcPr>
          <w:p w:rsidR="00314274" w:rsidRDefault="00314274" w:rsidP="002C1B36">
            <w:pPr>
              <w:rPr>
                <w:rFonts w:ascii="Arial" w:hAnsi="Arial" w:cs="Arial"/>
                <w:sz w:val="24"/>
              </w:rPr>
            </w:pPr>
          </w:p>
          <w:p w:rsidR="00F46F8C" w:rsidRPr="009F58F9" w:rsidRDefault="001E6A81" w:rsidP="00D47CF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  <w:r w:rsidR="00074198">
              <w:rPr>
                <w:rFonts w:ascii="Arial" w:hAnsi="Arial" w:cs="Arial"/>
                <w:sz w:val="24"/>
              </w:rPr>
              <w:t>att</w:t>
            </w:r>
            <w:r>
              <w:rPr>
                <w:rFonts w:ascii="Arial" w:hAnsi="Arial" w:cs="Arial"/>
                <w:sz w:val="24"/>
              </w:rPr>
              <w:t xml:space="preserve"> Stohr </w:t>
            </w:r>
          </w:p>
        </w:tc>
      </w:tr>
      <w:tr w:rsidR="002D583C" w:rsidRPr="009F58F9" w:rsidTr="004A5824">
        <w:trPr>
          <w:trHeight w:val="740"/>
        </w:trPr>
        <w:tc>
          <w:tcPr>
            <w:tcW w:w="1544" w:type="dxa"/>
          </w:tcPr>
          <w:p w:rsidR="002D583C" w:rsidRDefault="002D583C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2D583C" w:rsidRDefault="002D583C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4918" w:type="dxa"/>
          </w:tcPr>
          <w:p w:rsidR="002D583C" w:rsidRDefault="002D583C" w:rsidP="002D583C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2015-2017 State Budget Update</w:t>
            </w:r>
          </w:p>
          <w:p w:rsidR="002D583C" w:rsidRDefault="002D583C" w:rsidP="002D583C">
            <w:pPr>
              <w:pStyle w:val="Heading2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gridSpan w:val="2"/>
          </w:tcPr>
          <w:p w:rsidR="002D583C" w:rsidRDefault="002D583C" w:rsidP="002D58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Tarna Hunter</w:t>
            </w:r>
          </w:p>
          <w:p w:rsidR="002D583C" w:rsidRDefault="002D583C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3B2780" w:rsidRPr="009F58F9" w:rsidTr="004A5824">
        <w:trPr>
          <w:trHeight w:val="2072"/>
        </w:trPr>
        <w:tc>
          <w:tcPr>
            <w:tcW w:w="1544" w:type="dxa"/>
          </w:tcPr>
          <w:p w:rsidR="003B2780" w:rsidRDefault="003B2780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D218F0" w:rsidRDefault="00D218F0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D218F0" w:rsidRDefault="00D218F0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D218F0" w:rsidRDefault="00D218F0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3B2780" w:rsidRPr="001A214F" w:rsidRDefault="003B2780" w:rsidP="0083026E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4918" w:type="dxa"/>
          </w:tcPr>
          <w:p w:rsidR="003B2780" w:rsidRDefault="002C5140" w:rsidP="003B278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="00856FA0">
              <w:rPr>
                <w:rFonts w:ascii="Arial" w:hAnsi="Arial" w:cs="Arial"/>
                <w:sz w:val="24"/>
              </w:rPr>
              <w:t xml:space="preserve">ransformation, </w:t>
            </w:r>
            <w:r w:rsidR="00D7707D">
              <w:rPr>
                <w:rFonts w:ascii="Arial" w:hAnsi="Arial" w:cs="Arial"/>
                <w:sz w:val="24"/>
              </w:rPr>
              <w:t>Inte</w:t>
            </w:r>
            <w:r w:rsidR="007C7591">
              <w:rPr>
                <w:rFonts w:ascii="Arial" w:hAnsi="Arial" w:cs="Arial"/>
                <w:sz w:val="24"/>
              </w:rPr>
              <w:t>gration</w:t>
            </w:r>
            <w:r w:rsidR="00856FA0">
              <w:rPr>
                <w:rFonts w:ascii="Arial" w:hAnsi="Arial" w:cs="Arial"/>
                <w:sz w:val="24"/>
              </w:rPr>
              <w:t>, and Modernization</w:t>
            </w:r>
            <w:r>
              <w:rPr>
                <w:rFonts w:ascii="Arial" w:hAnsi="Arial" w:cs="Arial"/>
                <w:sz w:val="24"/>
              </w:rPr>
              <w:t xml:space="preserve"> Initiative </w:t>
            </w:r>
            <w:r w:rsidR="00D218F0">
              <w:rPr>
                <w:rFonts w:ascii="Arial" w:hAnsi="Arial" w:cs="Arial"/>
                <w:sz w:val="24"/>
              </w:rPr>
              <w:t>and Project Portfolio</w:t>
            </w:r>
          </w:p>
          <w:p w:rsidR="003B2780" w:rsidRDefault="00D218F0" w:rsidP="003B2780">
            <w:pPr>
              <w:pStyle w:val="ListParagraph"/>
              <w:numPr>
                <w:ilvl w:val="0"/>
                <w:numId w:val="19"/>
              </w:numPr>
              <w:ind w:hanging="34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Benefits Administration System (BAS) Update</w:t>
            </w:r>
          </w:p>
          <w:p w:rsidR="003B2780" w:rsidRPr="003B2780" w:rsidRDefault="00D218F0" w:rsidP="00D47CF1">
            <w:pPr>
              <w:pStyle w:val="ListParagraph"/>
              <w:numPr>
                <w:ilvl w:val="0"/>
                <w:numId w:val="19"/>
              </w:numPr>
              <w:ind w:hanging="34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Update on TIM Initiative and Projects and Project Portfolio</w:t>
            </w:r>
            <w:r w:rsidR="001A214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30" w:type="dxa"/>
            <w:gridSpan w:val="2"/>
          </w:tcPr>
          <w:p w:rsidR="009333D2" w:rsidRDefault="009333D2" w:rsidP="00331F72">
            <w:pPr>
              <w:ind w:right="-288"/>
              <w:rPr>
                <w:rFonts w:ascii="Arial" w:hAnsi="Arial" w:cs="Arial"/>
                <w:sz w:val="24"/>
              </w:rPr>
            </w:pPr>
          </w:p>
          <w:p w:rsidR="00D218F0" w:rsidRDefault="00D218F0" w:rsidP="00331F72">
            <w:pPr>
              <w:ind w:right="-288"/>
              <w:rPr>
                <w:rFonts w:ascii="Arial" w:hAnsi="Arial" w:cs="Arial"/>
                <w:sz w:val="24"/>
              </w:rPr>
            </w:pPr>
          </w:p>
          <w:p w:rsidR="0095743C" w:rsidRDefault="0095743C" w:rsidP="00331F72">
            <w:pPr>
              <w:ind w:right="-288"/>
              <w:rPr>
                <w:rFonts w:ascii="Arial" w:hAnsi="Arial" w:cs="Arial"/>
                <w:sz w:val="24"/>
              </w:rPr>
            </w:pPr>
          </w:p>
          <w:p w:rsidR="001E6A81" w:rsidRDefault="00B70FB2" w:rsidP="00331F72">
            <w:pPr>
              <w:ind w:right="-28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Bob Martin</w:t>
            </w:r>
          </w:p>
          <w:p w:rsidR="001A214F" w:rsidRDefault="001A214F" w:rsidP="006D568E">
            <w:pPr>
              <w:rPr>
                <w:rFonts w:ascii="Arial" w:hAnsi="Arial" w:cs="Arial"/>
                <w:sz w:val="24"/>
              </w:rPr>
            </w:pPr>
          </w:p>
          <w:p w:rsidR="003B2780" w:rsidRPr="009F58F9" w:rsidRDefault="004812B9" w:rsidP="006D568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Bob Martin</w:t>
            </w:r>
            <w:r w:rsidR="002C514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14F" w:rsidRPr="009F58F9" w:rsidTr="004A5824">
        <w:trPr>
          <w:trHeight w:val="461"/>
        </w:trPr>
        <w:tc>
          <w:tcPr>
            <w:tcW w:w="1544" w:type="dxa"/>
          </w:tcPr>
          <w:p w:rsidR="001A214F" w:rsidRDefault="001A214F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1A214F" w:rsidRPr="00196FCA" w:rsidRDefault="001A214F" w:rsidP="0083026E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918" w:type="dxa"/>
          </w:tcPr>
          <w:p w:rsidR="001A214F" w:rsidRDefault="001A214F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495494" w:rsidRPr="00495494" w:rsidRDefault="00495494" w:rsidP="00495494"/>
        </w:tc>
        <w:tc>
          <w:tcPr>
            <w:tcW w:w="2430" w:type="dxa"/>
            <w:gridSpan w:val="2"/>
          </w:tcPr>
          <w:p w:rsidR="001A214F" w:rsidRPr="009F58F9" w:rsidRDefault="001A214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C2B7D" w:rsidRPr="009F58F9" w:rsidTr="004A5824">
        <w:trPr>
          <w:trHeight w:val="479"/>
        </w:trPr>
        <w:tc>
          <w:tcPr>
            <w:tcW w:w="1544" w:type="dxa"/>
          </w:tcPr>
          <w:p w:rsidR="00DC2B7D" w:rsidRPr="009F58F9" w:rsidRDefault="00B63B6C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</w:t>
            </w:r>
            <w:r w:rsidR="005F38EE">
              <w:rPr>
                <w:rFonts w:ascii="Arial" w:hAnsi="Arial" w:cs="Arial"/>
                <w:sz w:val="24"/>
              </w:rPr>
              <w:t>5</w:t>
            </w:r>
            <w:r w:rsidR="004201B1">
              <w:rPr>
                <w:rFonts w:ascii="Arial" w:hAnsi="Arial" w:cs="Arial"/>
                <w:sz w:val="24"/>
              </w:rPr>
              <w:t xml:space="preserve"> a</w:t>
            </w:r>
            <w:r w:rsidR="00350FBF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DC2B7D" w:rsidRPr="009F58F9" w:rsidRDefault="00196FCA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196FCA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</w:tcPr>
          <w:p w:rsidR="00DC2B7D" w:rsidRPr="009F58F9" w:rsidRDefault="00BD352C" w:rsidP="00D47CF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</w:t>
            </w:r>
            <w:r w:rsidR="00DC2B7D" w:rsidRPr="009F58F9">
              <w:rPr>
                <w:rFonts w:ascii="Arial" w:hAnsi="Arial" w:cs="Arial"/>
                <w:sz w:val="24"/>
              </w:rPr>
              <w:t>Adjournment</w:t>
            </w:r>
          </w:p>
        </w:tc>
        <w:tc>
          <w:tcPr>
            <w:tcW w:w="2430" w:type="dxa"/>
            <w:gridSpan w:val="2"/>
          </w:tcPr>
          <w:p w:rsidR="00DC2B7D" w:rsidRPr="009F58F9" w:rsidRDefault="00DC2B7D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4A5824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4A5824"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:rsidR="00466E5A" w:rsidRPr="00FA00BB" w:rsidRDefault="004A5824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Unless otherwise noted, the presenters are ETF staff.</w:t>
      </w:r>
    </w:p>
    <w:sectPr w:rsidR="00466E5A" w:rsidRPr="00FA00BB" w:rsidSect="00CC76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4008B2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4008B2" w:rsidRPr="00DF6DA8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4008B2" w:rsidRPr="007E20D7" w:rsidRDefault="004008B2" w:rsidP="004008B2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11B"/>
    <w:multiLevelType w:val="hybridMultilevel"/>
    <w:tmpl w:val="A4FE1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A3B01"/>
    <w:multiLevelType w:val="hybridMultilevel"/>
    <w:tmpl w:val="942A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19"/>
  </w:num>
  <w:num w:numId="13">
    <w:abstractNumId w:val="8"/>
  </w:num>
  <w:num w:numId="14">
    <w:abstractNumId w:val="10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78"/>
    <w:rsid w:val="00011304"/>
    <w:rsid w:val="0002009C"/>
    <w:rsid w:val="00074198"/>
    <w:rsid w:val="000800FE"/>
    <w:rsid w:val="000969F7"/>
    <w:rsid w:val="000E66D2"/>
    <w:rsid w:val="001105A2"/>
    <w:rsid w:val="0013029A"/>
    <w:rsid w:val="00157B72"/>
    <w:rsid w:val="00177960"/>
    <w:rsid w:val="00185CD0"/>
    <w:rsid w:val="0019586E"/>
    <w:rsid w:val="00196FCA"/>
    <w:rsid w:val="001A214F"/>
    <w:rsid w:val="001A3565"/>
    <w:rsid w:val="001A568B"/>
    <w:rsid w:val="001B0491"/>
    <w:rsid w:val="001C187D"/>
    <w:rsid w:val="001D1EDC"/>
    <w:rsid w:val="001E267D"/>
    <w:rsid w:val="001E6A81"/>
    <w:rsid w:val="00203538"/>
    <w:rsid w:val="00215FB1"/>
    <w:rsid w:val="002208B9"/>
    <w:rsid w:val="0023182A"/>
    <w:rsid w:val="002512AA"/>
    <w:rsid w:val="00256543"/>
    <w:rsid w:val="0028382F"/>
    <w:rsid w:val="002853D9"/>
    <w:rsid w:val="00294E6E"/>
    <w:rsid w:val="002C1B36"/>
    <w:rsid w:val="002C5140"/>
    <w:rsid w:val="002D0D7A"/>
    <w:rsid w:val="002D583C"/>
    <w:rsid w:val="002F2ED5"/>
    <w:rsid w:val="00314274"/>
    <w:rsid w:val="00316BBB"/>
    <w:rsid w:val="00331F72"/>
    <w:rsid w:val="00341584"/>
    <w:rsid w:val="00350FBF"/>
    <w:rsid w:val="00364BE6"/>
    <w:rsid w:val="003651D4"/>
    <w:rsid w:val="00380942"/>
    <w:rsid w:val="00382616"/>
    <w:rsid w:val="003A072C"/>
    <w:rsid w:val="003B2780"/>
    <w:rsid w:val="003B50B5"/>
    <w:rsid w:val="003C7AAD"/>
    <w:rsid w:val="003E14E0"/>
    <w:rsid w:val="00400244"/>
    <w:rsid w:val="004008B2"/>
    <w:rsid w:val="0040105A"/>
    <w:rsid w:val="004201B1"/>
    <w:rsid w:val="00443DCB"/>
    <w:rsid w:val="00466E5A"/>
    <w:rsid w:val="00472C33"/>
    <w:rsid w:val="004812B9"/>
    <w:rsid w:val="00492B4C"/>
    <w:rsid w:val="00494639"/>
    <w:rsid w:val="00495494"/>
    <w:rsid w:val="004A5824"/>
    <w:rsid w:val="004B493F"/>
    <w:rsid w:val="004B4F33"/>
    <w:rsid w:val="004C2BE8"/>
    <w:rsid w:val="004D3F61"/>
    <w:rsid w:val="004D5AE2"/>
    <w:rsid w:val="004D7083"/>
    <w:rsid w:val="004E5B0F"/>
    <w:rsid w:val="004F46C8"/>
    <w:rsid w:val="0050373B"/>
    <w:rsid w:val="0051194A"/>
    <w:rsid w:val="00513EFE"/>
    <w:rsid w:val="00544ADA"/>
    <w:rsid w:val="00550587"/>
    <w:rsid w:val="00550A24"/>
    <w:rsid w:val="0058299D"/>
    <w:rsid w:val="00591426"/>
    <w:rsid w:val="005A02AA"/>
    <w:rsid w:val="005B3203"/>
    <w:rsid w:val="005B33E6"/>
    <w:rsid w:val="005B3BD0"/>
    <w:rsid w:val="005D15DA"/>
    <w:rsid w:val="005D3800"/>
    <w:rsid w:val="005D7A5F"/>
    <w:rsid w:val="005E001A"/>
    <w:rsid w:val="005F38EE"/>
    <w:rsid w:val="005F3D51"/>
    <w:rsid w:val="0062599A"/>
    <w:rsid w:val="00643D3B"/>
    <w:rsid w:val="006C55F5"/>
    <w:rsid w:val="006D30DA"/>
    <w:rsid w:val="006D568E"/>
    <w:rsid w:val="006E24F0"/>
    <w:rsid w:val="00701A6C"/>
    <w:rsid w:val="007045BA"/>
    <w:rsid w:val="00704B6F"/>
    <w:rsid w:val="00767B2B"/>
    <w:rsid w:val="00770524"/>
    <w:rsid w:val="007A705E"/>
    <w:rsid w:val="007C645B"/>
    <w:rsid w:val="007C7591"/>
    <w:rsid w:val="007E1971"/>
    <w:rsid w:val="007E21A4"/>
    <w:rsid w:val="007E4F73"/>
    <w:rsid w:val="00803911"/>
    <w:rsid w:val="00822F8C"/>
    <w:rsid w:val="0083006B"/>
    <w:rsid w:val="0083026E"/>
    <w:rsid w:val="00856AE1"/>
    <w:rsid w:val="00856FA0"/>
    <w:rsid w:val="00875BEE"/>
    <w:rsid w:val="008A1761"/>
    <w:rsid w:val="008A4AF9"/>
    <w:rsid w:val="008B68F1"/>
    <w:rsid w:val="008D57EF"/>
    <w:rsid w:val="008F2061"/>
    <w:rsid w:val="008F5D62"/>
    <w:rsid w:val="00905983"/>
    <w:rsid w:val="009333D2"/>
    <w:rsid w:val="0093415D"/>
    <w:rsid w:val="009434B0"/>
    <w:rsid w:val="0094618E"/>
    <w:rsid w:val="00953D15"/>
    <w:rsid w:val="0095743C"/>
    <w:rsid w:val="009604AD"/>
    <w:rsid w:val="00983485"/>
    <w:rsid w:val="009C174B"/>
    <w:rsid w:val="009C76F8"/>
    <w:rsid w:val="009E019F"/>
    <w:rsid w:val="009E087B"/>
    <w:rsid w:val="009F0330"/>
    <w:rsid w:val="009F03EE"/>
    <w:rsid w:val="009F58F9"/>
    <w:rsid w:val="009F5F46"/>
    <w:rsid w:val="00A3476C"/>
    <w:rsid w:val="00A449E2"/>
    <w:rsid w:val="00A502B0"/>
    <w:rsid w:val="00A86A74"/>
    <w:rsid w:val="00AB40F2"/>
    <w:rsid w:val="00AD5E7D"/>
    <w:rsid w:val="00B027F0"/>
    <w:rsid w:val="00B075CC"/>
    <w:rsid w:val="00B1229F"/>
    <w:rsid w:val="00B36AB0"/>
    <w:rsid w:val="00B63B6C"/>
    <w:rsid w:val="00B70FB2"/>
    <w:rsid w:val="00B84088"/>
    <w:rsid w:val="00BA2B70"/>
    <w:rsid w:val="00BA5BAE"/>
    <w:rsid w:val="00BC0EF3"/>
    <w:rsid w:val="00BD352C"/>
    <w:rsid w:val="00BD714E"/>
    <w:rsid w:val="00BF12AD"/>
    <w:rsid w:val="00C34B65"/>
    <w:rsid w:val="00C36BE3"/>
    <w:rsid w:val="00C36FBC"/>
    <w:rsid w:val="00CA6DAC"/>
    <w:rsid w:val="00CB11B1"/>
    <w:rsid w:val="00CB7B04"/>
    <w:rsid w:val="00CC0783"/>
    <w:rsid w:val="00CC76C0"/>
    <w:rsid w:val="00CD440E"/>
    <w:rsid w:val="00CF3740"/>
    <w:rsid w:val="00D218F0"/>
    <w:rsid w:val="00D268A5"/>
    <w:rsid w:val="00D4218E"/>
    <w:rsid w:val="00D47CF1"/>
    <w:rsid w:val="00D52487"/>
    <w:rsid w:val="00D56C0C"/>
    <w:rsid w:val="00D75370"/>
    <w:rsid w:val="00D7707D"/>
    <w:rsid w:val="00D868B9"/>
    <w:rsid w:val="00D972F2"/>
    <w:rsid w:val="00DC2B7D"/>
    <w:rsid w:val="00DC4F0D"/>
    <w:rsid w:val="00DD0053"/>
    <w:rsid w:val="00DD21CF"/>
    <w:rsid w:val="00DF530E"/>
    <w:rsid w:val="00DF6DA8"/>
    <w:rsid w:val="00E1491C"/>
    <w:rsid w:val="00E36CE6"/>
    <w:rsid w:val="00E3709E"/>
    <w:rsid w:val="00E569D0"/>
    <w:rsid w:val="00E7243F"/>
    <w:rsid w:val="00E93DFB"/>
    <w:rsid w:val="00EB53F3"/>
    <w:rsid w:val="00ED149A"/>
    <w:rsid w:val="00EE2756"/>
    <w:rsid w:val="00EE4069"/>
    <w:rsid w:val="00EF445D"/>
    <w:rsid w:val="00F049C2"/>
    <w:rsid w:val="00F10238"/>
    <w:rsid w:val="00F46388"/>
    <w:rsid w:val="00F46F8C"/>
    <w:rsid w:val="00F47B65"/>
    <w:rsid w:val="00F55328"/>
    <w:rsid w:val="00F94EE4"/>
    <w:rsid w:val="00FA00BB"/>
    <w:rsid w:val="00FB5E92"/>
    <w:rsid w:val="00FE0D3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."/>
  <w:listSeparator w:val=","/>
  <w15:docId w15:val="{F9754411-A4D3-4733-841E-79CF615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3006B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etf.wi.gov/boards/agenda-items-2015/etf0625/bu-op/item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5</cp:revision>
  <cp:lastPrinted>2014-06-09T13:03:00Z</cp:lastPrinted>
  <dcterms:created xsi:type="dcterms:W3CDTF">2015-06-03T16:00:00Z</dcterms:created>
  <dcterms:modified xsi:type="dcterms:W3CDTF">2015-06-08T14:29:00Z</dcterms:modified>
</cp:coreProperties>
</file>