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FB1" w:rsidRPr="00F62771" w:rsidRDefault="00251318" w:rsidP="00251318">
      <w:pPr>
        <w:pStyle w:val="Title"/>
        <w:tabs>
          <w:tab w:val="left" w:pos="576"/>
          <w:tab w:val="right" w:pos="10080"/>
        </w:tabs>
        <w:jc w:val="left"/>
        <w:rPr>
          <w:color w:val="auto"/>
          <w:sz w:val="44"/>
          <w:szCs w:val="44"/>
        </w:rPr>
      </w:pPr>
      <w:r>
        <w:rPr>
          <w:color w:val="auto"/>
        </w:rPr>
        <w:tab/>
      </w:r>
      <w:r>
        <w:rPr>
          <w:color w:val="auto"/>
        </w:rPr>
        <w:tab/>
      </w:r>
      <w:r w:rsidR="00215FB1" w:rsidRPr="00F62771">
        <w:rPr>
          <w:color w:val="auto"/>
          <w:sz w:val="44"/>
          <w:szCs w:val="44"/>
        </w:rPr>
        <w:t>AGENDA</w:t>
      </w:r>
      <w:r w:rsidR="00F62771" w:rsidRPr="00F62771">
        <w:rPr>
          <w:color w:val="auto"/>
          <w:sz w:val="44"/>
          <w:szCs w:val="44"/>
        </w:rPr>
        <w:t xml:space="preserve"> </w:t>
      </w:r>
      <w:r w:rsidR="00F62771">
        <w:rPr>
          <w:color w:val="auto"/>
          <w:sz w:val="44"/>
          <w:szCs w:val="44"/>
        </w:rPr>
        <w:t>/</w:t>
      </w:r>
      <w:r w:rsidR="00F62771" w:rsidRPr="00F62771">
        <w:rPr>
          <w:color w:val="auto"/>
          <w:sz w:val="44"/>
          <w:szCs w:val="44"/>
        </w:rPr>
        <w:t xml:space="preserve"> NOTICE</w:t>
      </w:r>
    </w:p>
    <w:p w:rsidR="00215FB1" w:rsidRPr="00DF6DA8" w:rsidRDefault="002208B9" w:rsidP="002208B9">
      <w:pPr>
        <w:jc w:val="right"/>
        <w:rPr>
          <w:rFonts w:cs="Arial"/>
          <w:color w:val="FF0000"/>
          <w:sz w:val="28"/>
          <w:szCs w:val="28"/>
        </w:rPr>
      </w:pPr>
      <w:r w:rsidRPr="00DF6DA8">
        <w:rPr>
          <w:rFonts w:cs="Arial"/>
          <w:color w:val="FF0000"/>
          <w:sz w:val="28"/>
          <w:szCs w:val="28"/>
        </w:rPr>
        <w:tab/>
      </w:r>
      <w:r w:rsidRPr="00DF6DA8">
        <w:rPr>
          <w:rFonts w:cs="Arial"/>
          <w:color w:val="FF0000"/>
          <w:sz w:val="28"/>
          <w:szCs w:val="28"/>
        </w:rPr>
        <w:tab/>
      </w:r>
    </w:p>
    <w:p w:rsidR="005D7A5F" w:rsidRDefault="00023E53" w:rsidP="005D7A5F">
      <w:pPr>
        <w:rPr>
          <w:rFonts w:ascii="Arial Black" w:hAnsi="Arial Black" w:cs="Arial"/>
          <w:b/>
          <w:sz w:val="32"/>
          <w:szCs w:val="32"/>
        </w:rPr>
      </w:pPr>
      <w:r w:rsidRPr="00A3476C">
        <w:rPr>
          <w:rFonts w:cs="Arial"/>
          <w:noProof/>
        </w:rPr>
        <w:drawing>
          <wp:anchor distT="0" distB="0" distL="114300" distR="114300" simplePos="0" relativeHeight="251658240" behindDoc="0" locked="0" layoutInCell="0" allowOverlap="1" wp14:anchorId="40FBF169" wp14:editId="1C6918DF">
            <wp:simplePos x="0" y="0"/>
            <wp:positionH relativeFrom="column">
              <wp:posOffset>4585546</wp:posOffset>
            </wp:positionH>
            <wp:positionV relativeFrom="paragraph">
              <wp:posOffset>116416</wp:posOffset>
            </wp:positionV>
            <wp:extent cx="2011680" cy="1234440"/>
            <wp:effectExtent l="19050" t="0" r="7620" b="0"/>
            <wp:wrapNone/>
            <wp:docPr id="8" name="Picture 2" descr="ETF_logo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F_logo_larg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3515">
        <w:rPr>
          <w:rFonts w:ascii="Arial Black" w:hAnsi="Arial Black" w:cs="Arial"/>
          <w:b/>
          <w:sz w:val="32"/>
          <w:szCs w:val="32"/>
        </w:rPr>
        <w:t>Deferred Compensation</w:t>
      </w:r>
      <w:r w:rsidR="005D7A5F" w:rsidRPr="00D52487">
        <w:rPr>
          <w:rFonts w:ascii="Arial Black" w:hAnsi="Arial Black" w:cs="Arial"/>
          <w:b/>
          <w:sz w:val="32"/>
          <w:szCs w:val="32"/>
        </w:rPr>
        <w:t xml:space="preserve"> Board</w:t>
      </w:r>
    </w:p>
    <w:p w:rsidR="005D7A5F" w:rsidRPr="00A3476C" w:rsidRDefault="005D7A5F" w:rsidP="005D7A5F">
      <w:pPr>
        <w:rPr>
          <w:rFonts w:cs="Arial"/>
        </w:rPr>
      </w:pPr>
      <w:r w:rsidRPr="00A3476C">
        <w:rPr>
          <w:rFonts w:cs="Arial"/>
        </w:rPr>
        <w:t>State of Wisconsin</w:t>
      </w:r>
    </w:p>
    <w:p w:rsidR="005D7A5F" w:rsidRPr="00DF6DA8" w:rsidRDefault="005D7A5F" w:rsidP="005D7A5F">
      <w:pPr>
        <w:rPr>
          <w:rFonts w:cs="Arial"/>
          <w:b/>
        </w:rPr>
      </w:pPr>
    </w:p>
    <w:p w:rsidR="00215FB1" w:rsidRPr="00770524" w:rsidRDefault="006D0CD1" w:rsidP="005D7A5F">
      <w:pPr>
        <w:rPr>
          <w:rFonts w:ascii="Arial Black" w:hAnsi="Arial Black" w:cs="Arial"/>
        </w:rPr>
      </w:pPr>
      <w:r>
        <w:rPr>
          <w:rFonts w:ascii="Arial Black" w:hAnsi="Arial Black" w:cs="Arial"/>
        </w:rPr>
        <w:t>Tuesday</w:t>
      </w:r>
      <w:r w:rsidR="00F23515">
        <w:rPr>
          <w:rFonts w:ascii="Arial Black" w:hAnsi="Arial Black" w:cs="Arial"/>
        </w:rPr>
        <w:t xml:space="preserve">, </w:t>
      </w:r>
      <w:r w:rsidR="00C707DC">
        <w:rPr>
          <w:rFonts w:ascii="Arial Black" w:hAnsi="Arial Black" w:cs="Arial"/>
        </w:rPr>
        <w:t>November 4</w:t>
      </w:r>
      <w:r w:rsidR="00070DC6">
        <w:rPr>
          <w:rFonts w:ascii="Arial Black" w:hAnsi="Arial Black" w:cs="Arial"/>
        </w:rPr>
        <w:t>,</w:t>
      </w:r>
      <w:r w:rsidR="0085633F">
        <w:rPr>
          <w:rFonts w:ascii="Arial Black" w:hAnsi="Arial Black" w:cs="Arial"/>
        </w:rPr>
        <w:t xml:space="preserve"> 2014</w:t>
      </w:r>
    </w:p>
    <w:p w:rsidR="00215FB1" w:rsidRPr="00A3476C" w:rsidRDefault="005653C9" w:rsidP="005D7A5F">
      <w:pPr>
        <w:rPr>
          <w:rFonts w:cs="Arial"/>
        </w:rPr>
      </w:pPr>
      <w:r>
        <w:rPr>
          <w:rFonts w:cs="Arial"/>
        </w:rPr>
        <w:t>1</w:t>
      </w:r>
      <w:r w:rsidR="00F23515">
        <w:rPr>
          <w:rFonts w:cs="Arial"/>
        </w:rPr>
        <w:t xml:space="preserve">:00 p.m. – </w:t>
      </w:r>
      <w:r w:rsidR="000B3DC3">
        <w:rPr>
          <w:rFonts w:cs="Arial"/>
        </w:rPr>
        <w:t>3</w:t>
      </w:r>
      <w:r w:rsidR="007B4D87">
        <w:rPr>
          <w:rFonts w:cs="Arial"/>
        </w:rPr>
        <w:t>:</w:t>
      </w:r>
      <w:r w:rsidR="005717E6">
        <w:rPr>
          <w:rFonts w:cs="Arial"/>
        </w:rPr>
        <w:t>15</w:t>
      </w:r>
      <w:r w:rsidR="002C4AA2">
        <w:rPr>
          <w:rFonts w:cs="Arial"/>
        </w:rPr>
        <w:t xml:space="preserve"> </w:t>
      </w:r>
      <w:r w:rsidR="00F23515">
        <w:rPr>
          <w:rFonts w:cs="Arial"/>
        </w:rPr>
        <w:t>p.m.</w:t>
      </w:r>
      <w:r w:rsidR="005D7A5F" w:rsidRPr="00A3476C">
        <w:rPr>
          <w:rFonts w:cs="Arial"/>
        </w:rPr>
        <w:t xml:space="preserve">  </w:t>
      </w:r>
    </w:p>
    <w:p w:rsidR="00215FB1" w:rsidRPr="00A3476C" w:rsidRDefault="00215FB1" w:rsidP="005D7A5F">
      <w:pPr>
        <w:rPr>
          <w:rFonts w:cs="Arial"/>
        </w:rPr>
      </w:pPr>
    </w:p>
    <w:p w:rsidR="001F0AA2" w:rsidRPr="00E10FD5" w:rsidRDefault="00E10FD5" w:rsidP="001F0AA2">
      <w:pPr>
        <w:rPr>
          <w:rFonts w:ascii="Arial Black" w:hAnsi="Arial Black" w:cs="Arial"/>
        </w:rPr>
      </w:pPr>
      <w:r w:rsidRPr="00E10FD5">
        <w:rPr>
          <w:rFonts w:ascii="Arial Black" w:hAnsi="Arial Black" w:cs="Arial"/>
        </w:rPr>
        <w:t xml:space="preserve">State </w:t>
      </w:r>
      <w:r w:rsidR="00B57235">
        <w:rPr>
          <w:rFonts w:ascii="Arial Black" w:hAnsi="Arial Black" w:cs="Arial"/>
        </w:rPr>
        <w:t xml:space="preserve">Employee Trust Funds Building – </w:t>
      </w:r>
      <w:r w:rsidR="00CC39FE">
        <w:rPr>
          <w:rFonts w:ascii="Arial Black" w:hAnsi="Arial Black" w:cs="Arial"/>
        </w:rPr>
        <w:t xml:space="preserve">Mendota </w:t>
      </w:r>
      <w:r w:rsidR="0011118E">
        <w:rPr>
          <w:rFonts w:ascii="Arial Black" w:hAnsi="Arial Black" w:cs="Arial"/>
        </w:rPr>
        <w:t>Room</w:t>
      </w:r>
    </w:p>
    <w:p w:rsidR="0023182A" w:rsidRDefault="00B57235" w:rsidP="001F0AA2">
      <w:pPr>
        <w:rPr>
          <w:rFonts w:cs="Arial"/>
        </w:rPr>
      </w:pPr>
      <w:r>
        <w:rPr>
          <w:rFonts w:cs="Arial"/>
        </w:rPr>
        <w:t>801 W Badger Rd, Madison, WI  53713</w:t>
      </w:r>
    </w:p>
    <w:p w:rsidR="00481432" w:rsidRDefault="00481432" w:rsidP="001F0AA2">
      <w:pPr>
        <w:rPr>
          <w:rFonts w:cs="Arial"/>
        </w:rPr>
      </w:pPr>
    </w:p>
    <w:tbl>
      <w:tblPr>
        <w:tblW w:w="10015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Layout w:type="fixed"/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1465"/>
        <w:gridCol w:w="990"/>
        <w:gridCol w:w="360"/>
        <w:gridCol w:w="6660"/>
        <w:gridCol w:w="540"/>
      </w:tblGrid>
      <w:tr w:rsidR="0083344B" w:rsidRPr="00D55842" w:rsidTr="00A84CFF">
        <w:trPr>
          <w:trHeight w:hRule="exact" w:val="970"/>
          <w:tblHeader/>
        </w:trPr>
        <w:tc>
          <w:tcPr>
            <w:tcW w:w="1465" w:type="dxa"/>
            <w:tcBorders>
              <w:top w:val="nil"/>
            </w:tcBorders>
            <w:vAlign w:val="center"/>
          </w:tcPr>
          <w:p w:rsidR="0083344B" w:rsidRPr="000B3EFE" w:rsidRDefault="0083344B" w:rsidP="006A52C2">
            <w:pPr>
              <w:pStyle w:val="Heading2"/>
              <w:jc w:val="center"/>
              <w:rPr>
                <w:rFonts w:cs="Arial"/>
                <w:sz w:val="24"/>
              </w:rPr>
            </w:pPr>
            <w:r w:rsidRPr="000B3EFE">
              <w:rPr>
                <w:rFonts w:cs="Arial"/>
                <w:sz w:val="24"/>
              </w:rPr>
              <w:t>Estimated Time</w:t>
            </w:r>
          </w:p>
        </w:tc>
        <w:tc>
          <w:tcPr>
            <w:tcW w:w="990" w:type="dxa"/>
            <w:tcBorders>
              <w:top w:val="nil"/>
            </w:tcBorders>
          </w:tcPr>
          <w:p w:rsidR="0083344B" w:rsidRPr="0083344B" w:rsidRDefault="0083344B" w:rsidP="0083344B">
            <w:pPr>
              <w:pStyle w:val="ListParagraph"/>
              <w:numPr>
                <w:ilvl w:val="0"/>
                <w:numId w:val="10"/>
              </w:numPr>
              <w:rPr>
                <w:rFonts w:cs="Arial"/>
              </w:rPr>
            </w:pPr>
          </w:p>
          <w:p w:rsidR="0083344B" w:rsidRPr="0083344B" w:rsidRDefault="0083344B" w:rsidP="0083344B">
            <w:pPr>
              <w:rPr>
                <w:rFonts w:cs="Arial"/>
              </w:rPr>
            </w:pPr>
            <w:r w:rsidRPr="00C74FAD">
              <w:rPr>
                <w:rFonts w:cs="Arial"/>
                <w:b/>
                <w:snapToGrid w:val="0"/>
                <w:sz w:val="22"/>
                <w:szCs w:val="22"/>
              </w:rPr>
              <w:t>Action Item</w:t>
            </w:r>
          </w:p>
        </w:tc>
        <w:tc>
          <w:tcPr>
            <w:tcW w:w="360" w:type="dxa"/>
            <w:tcBorders>
              <w:top w:val="nil"/>
            </w:tcBorders>
            <w:vAlign w:val="center"/>
          </w:tcPr>
          <w:p w:rsidR="0083344B" w:rsidRPr="0083344B" w:rsidRDefault="0083344B" w:rsidP="0083344B">
            <w:pPr>
              <w:rPr>
                <w:rFonts w:cs="Arial"/>
              </w:rPr>
            </w:pPr>
          </w:p>
          <w:p w:rsidR="0083344B" w:rsidRPr="00C74FAD" w:rsidRDefault="0083344B" w:rsidP="00C74FAD">
            <w:pPr>
              <w:rPr>
                <w:rFonts w:cs="Arial"/>
              </w:rPr>
            </w:pPr>
          </w:p>
        </w:tc>
        <w:tc>
          <w:tcPr>
            <w:tcW w:w="6660" w:type="dxa"/>
            <w:tcBorders>
              <w:top w:val="nil"/>
            </w:tcBorders>
            <w:vAlign w:val="center"/>
          </w:tcPr>
          <w:p w:rsidR="0083344B" w:rsidRPr="003470D3" w:rsidRDefault="0083344B" w:rsidP="00C74FAD">
            <w:pPr>
              <w:pStyle w:val="Heading2"/>
              <w:ind w:left="360"/>
              <w:rPr>
                <w:rFonts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 xml:space="preserve"> </w:t>
            </w:r>
            <w:r w:rsidRPr="003470D3">
              <w:rPr>
                <w:rFonts w:cs="Arial"/>
                <w:sz w:val="32"/>
                <w:szCs w:val="32"/>
              </w:rPr>
              <w:t>Topic</w:t>
            </w:r>
          </w:p>
        </w:tc>
        <w:tc>
          <w:tcPr>
            <w:tcW w:w="540" w:type="dxa"/>
            <w:tcBorders>
              <w:top w:val="nil"/>
            </w:tcBorders>
            <w:vAlign w:val="center"/>
          </w:tcPr>
          <w:p w:rsidR="0083344B" w:rsidRPr="00D55842" w:rsidRDefault="0083344B" w:rsidP="006A52C2">
            <w:pPr>
              <w:spacing w:before="240" w:after="240"/>
              <w:ind w:left="1080"/>
              <w:jc w:val="center"/>
              <w:rPr>
                <w:rFonts w:cs="Arial"/>
              </w:rPr>
            </w:pPr>
          </w:p>
        </w:tc>
      </w:tr>
      <w:tr w:rsidR="0083344B" w:rsidRPr="00DF6DA8" w:rsidTr="00062C44">
        <w:trPr>
          <w:cantSplit/>
          <w:trHeight w:val="344"/>
        </w:trPr>
        <w:tc>
          <w:tcPr>
            <w:tcW w:w="1465" w:type="dxa"/>
          </w:tcPr>
          <w:p w:rsidR="0083344B" w:rsidRPr="00DF6DA8" w:rsidRDefault="0083344B" w:rsidP="00114422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1:00 p.m.</w:t>
            </w:r>
            <w:r w:rsidRPr="00DF6DA8"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990" w:type="dxa"/>
          </w:tcPr>
          <w:p w:rsidR="0083344B" w:rsidRPr="00DF6DA8" w:rsidRDefault="0083344B" w:rsidP="0005687B">
            <w:pPr>
              <w:jc w:val="center"/>
              <w:rPr>
                <w:rFonts w:cs="Arial"/>
              </w:rPr>
            </w:pPr>
          </w:p>
        </w:tc>
        <w:tc>
          <w:tcPr>
            <w:tcW w:w="360" w:type="dxa"/>
          </w:tcPr>
          <w:p w:rsidR="0083344B" w:rsidRPr="00DF6DA8" w:rsidRDefault="0083344B" w:rsidP="0005687B">
            <w:pPr>
              <w:jc w:val="center"/>
              <w:rPr>
                <w:rFonts w:cs="Arial"/>
              </w:rPr>
            </w:pPr>
          </w:p>
        </w:tc>
        <w:tc>
          <w:tcPr>
            <w:tcW w:w="6660" w:type="dxa"/>
          </w:tcPr>
          <w:p w:rsidR="0083344B" w:rsidRPr="00DF6DA8" w:rsidRDefault="0083344B" w:rsidP="00062C44">
            <w:pPr>
              <w:pStyle w:val="Heading2"/>
              <w:rPr>
                <w:rFonts w:cs="Arial"/>
              </w:rPr>
            </w:pPr>
            <w:r w:rsidRPr="00DF6DA8">
              <w:rPr>
                <w:rFonts w:cs="Arial"/>
                <w:sz w:val="24"/>
              </w:rPr>
              <w:t>Call to Order</w:t>
            </w:r>
          </w:p>
        </w:tc>
        <w:tc>
          <w:tcPr>
            <w:tcW w:w="540" w:type="dxa"/>
          </w:tcPr>
          <w:p w:rsidR="0083344B" w:rsidRPr="00DF6DA8" w:rsidRDefault="0083344B" w:rsidP="00114422">
            <w:pPr>
              <w:rPr>
                <w:rFonts w:cs="Arial"/>
              </w:rPr>
            </w:pPr>
          </w:p>
        </w:tc>
      </w:tr>
      <w:tr w:rsidR="0083344B" w:rsidRPr="00DF6DA8" w:rsidTr="00062C44">
        <w:trPr>
          <w:cantSplit/>
          <w:trHeight w:val="974"/>
        </w:trPr>
        <w:tc>
          <w:tcPr>
            <w:tcW w:w="1465" w:type="dxa"/>
          </w:tcPr>
          <w:p w:rsidR="0083344B" w:rsidRDefault="0083344B" w:rsidP="009E24F1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1:00 p.m.</w:t>
            </w:r>
          </w:p>
        </w:tc>
        <w:tc>
          <w:tcPr>
            <w:tcW w:w="990" w:type="dxa"/>
          </w:tcPr>
          <w:p w:rsidR="0083344B" w:rsidRPr="00DF6DA8" w:rsidRDefault="0083344B" w:rsidP="0005687B">
            <w:pPr>
              <w:jc w:val="center"/>
              <w:rPr>
                <w:rFonts w:cs="Arial"/>
              </w:rPr>
            </w:pPr>
          </w:p>
        </w:tc>
        <w:tc>
          <w:tcPr>
            <w:tcW w:w="360" w:type="dxa"/>
          </w:tcPr>
          <w:p w:rsidR="0083344B" w:rsidRPr="00DF6DA8" w:rsidRDefault="0083344B" w:rsidP="0005687B">
            <w:pPr>
              <w:jc w:val="center"/>
              <w:rPr>
                <w:rFonts w:cs="Arial"/>
              </w:rPr>
            </w:pPr>
          </w:p>
        </w:tc>
        <w:tc>
          <w:tcPr>
            <w:tcW w:w="6660" w:type="dxa"/>
          </w:tcPr>
          <w:p w:rsidR="0083344B" w:rsidRDefault="0083344B" w:rsidP="00261C50">
            <w:pPr>
              <w:pStyle w:val="Heading2"/>
              <w:numPr>
                <w:ilvl w:val="0"/>
                <w:numId w:val="1"/>
              </w:num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 xml:space="preserve">Announcements </w:t>
            </w:r>
          </w:p>
          <w:p w:rsidR="0083344B" w:rsidRDefault="00E9041B" w:rsidP="00261C50">
            <w:pPr>
              <w:pStyle w:val="ListParagraph"/>
              <w:numPr>
                <w:ilvl w:val="0"/>
                <w:numId w:val="6"/>
              </w:numPr>
            </w:pPr>
            <w:hyperlink r:id="rId9" w:history="1">
              <w:r w:rsidR="0083344B" w:rsidRPr="00E9041B">
                <w:rPr>
                  <w:rStyle w:val="Hyperlink"/>
                </w:rPr>
                <w:t>ETF Personnel Changes</w:t>
              </w:r>
            </w:hyperlink>
            <w:r w:rsidR="0083344B">
              <w:t xml:space="preserve"> </w:t>
            </w:r>
          </w:p>
          <w:p w:rsidR="002A246A" w:rsidRPr="00A02CC8" w:rsidRDefault="00E9041B" w:rsidP="00062C44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hyperlink r:id="rId10" w:history="1">
              <w:r w:rsidR="00066DD4" w:rsidRPr="00E9041B">
                <w:rPr>
                  <w:rStyle w:val="Hyperlink"/>
                </w:rPr>
                <w:t>2015 Board Meeting Dates</w:t>
              </w:r>
            </w:hyperlink>
          </w:p>
        </w:tc>
        <w:tc>
          <w:tcPr>
            <w:tcW w:w="540" w:type="dxa"/>
          </w:tcPr>
          <w:p w:rsidR="0083344B" w:rsidRDefault="0083344B" w:rsidP="00114422">
            <w:pPr>
              <w:rPr>
                <w:rFonts w:cs="Arial"/>
              </w:rPr>
            </w:pPr>
          </w:p>
        </w:tc>
      </w:tr>
      <w:tr w:rsidR="00A84CFF" w:rsidRPr="00DF6DA8" w:rsidTr="00062C44">
        <w:trPr>
          <w:cantSplit/>
          <w:trHeight w:val="524"/>
        </w:trPr>
        <w:tc>
          <w:tcPr>
            <w:tcW w:w="1465" w:type="dxa"/>
          </w:tcPr>
          <w:p w:rsidR="00A84CFF" w:rsidRDefault="00A84CFF" w:rsidP="009E24F1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1:05 p.m.</w:t>
            </w:r>
          </w:p>
        </w:tc>
        <w:tc>
          <w:tcPr>
            <w:tcW w:w="990" w:type="dxa"/>
          </w:tcPr>
          <w:p w:rsidR="00A84CFF" w:rsidRPr="005653C9" w:rsidRDefault="00A84CFF" w:rsidP="0005687B">
            <w:pPr>
              <w:jc w:val="center"/>
              <w:rPr>
                <w:rFonts w:cs="Arial"/>
                <w:noProof/>
              </w:rPr>
            </w:pPr>
            <w:r w:rsidRPr="005653C9">
              <w:rPr>
                <w:rFonts w:cs="Arial"/>
                <w:noProof/>
              </w:rPr>
              <w:drawing>
                <wp:inline distT="0" distB="0" distL="0" distR="0" wp14:anchorId="5A92E6D7" wp14:editId="50AEB333">
                  <wp:extent cx="205740" cy="114300"/>
                  <wp:effectExtent l="19050" t="0" r="3810" b="0"/>
                  <wp:docPr id="14" name="Picture 3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</w:tcPr>
          <w:p w:rsidR="00A84CFF" w:rsidRPr="00DF6DA8" w:rsidRDefault="00A84CFF" w:rsidP="0005687B">
            <w:pPr>
              <w:jc w:val="center"/>
              <w:rPr>
                <w:rFonts w:cs="Arial"/>
              </w:rPr>
            </w:pPr>
          </w:p>
        </w:tc>
        <w:tc>
          <w:tcPr>
            <w:tcW w:w="7200" w:type="dxa"/>
            <w:gridSpan w:val="2"/>
          </w:tcPr>
          <w:p w:rsidR="00A84CFF" w:rsidRPr="00A84CFF" w:rsidRDefault="00E9041B" w:rsidP="00062C44">
            <w:pPr>
              <w:pStyle w:val="Heading2"/>
              <w:numPr>
                <w:ilvl w:val="0"/>
                <w:numId w:val="1"/>
              </w:numPr>
            </w:pPr>
            <w:hyperlink r:id="rId12" w:history="1">
              <w:r w:rsidR="00A84CFF" w:rsidRPr="00E9041B">
                <w:rPr>
                  <w:rStyle w:val="Hyperlink"/>
                  <w:rFonts w:cs="Arial"/>
                  <w:sz w:val="24"/>
                </w:rPr>
                <w:t>Consideration of Minutes of June 3, 2014 Board Meeting</w:t>
              </w:r>
            </w:hyperlink>
          </w:p>
        </w:tc>
      </w:tr>
      <w:tr w:rsidR="00A84CFF" w:rsidRPr="00DF6DA8" w:rsidTr="00062C44">
        <w:trPr>
          <w:cantSplit/>
          <w:trHeight w:val="353"/>
        </w:trPr>
        <w:tc>
          <w:tcPr>
            <w:tcW w:w="1465" w:type="dxa"/>
          </w:tcPr>
          <w:p w:rsidR="00A84CFF" w:rsidRDefault="00A84CFF" w:rsidP="00281F93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1:10 p.m.</w:t>
            </w:r>
          </w:p>
        </w:tc>
        <w:tc>
          <w:tcPr>
            <w:tcW w:w="990" w:type="dxa"/>
          </w:tcPr>
          <w:p w:rsidR="00A84CFF" w:rsidRPr="005653C9" w:rsidRDefault="00A84CFF" w:rsidP="0005687B">
            <w:pPr>
              <w:jc w:val="center"/>
              <w:rPr>
                <w:rFonts w:cs="Arial"/>
                <w:noProof/>
              </w:rPr>
            </w:pPr>
          </w:p>
        </w:tc>
        <w:tc>
          <w:tcPr>
            <w:tcW w:w="360" w:type="dxa"/>
          </w:tcPr>
          <w:p w:rsidR="00A84CFF" w:rsidRPr="005653C9" w:rsidRDefault="00A84CFF" w:rsidP="0005687B">
            <w:pPr>
              <w:jc w:val="center"/>
              <w:rPr>
                <w:rFonts w:cs="Arial"/>
                <w:noProof/>
              </w:rPr>
            </w:pPr>
          </w:p>
        </w:tc>
        <w:tc>
          <w:tcPr>
            <w:tcW w:w="7200" w:type="dxa"/>
            <w:gridSpan w:val="2"/>
          </w:tcPr>
          <w:p w:rsidR="00A84CFF" w:rsidRPr="00A84CFF" w:rsidRDefault="00A84CFF" w:rsidP="00A84CFF">
            <w:pPr>
              <w:pStyle w:val="ListParagraph"/>
              <w:numPr>
                <w:ilvl w:val="0"/>
                <w:numId w:val="1"/>
              </w:numPr>
              <w:rPr>
                <w:rFonts w:cs="Arial"/>
                <w:b/>
              </w:rPr>
            </w:pPr>
            <w:r w:rsidRPr="00A84CFF">
              <w:rPr>
                <w:rFonts w:cs="Arial"/>
                <w:b/>
              </w:rPr>
              <w:t>Deferred Compensation Investment Committee Update</w:t>
            </w:r>
          </w:p>
        </w:tc>
      </w:tr>
      <w:tr w:rsidR="00D43344" w:rsidRPr="00DF6DA8" w:rsidTr="00062C44">
        <w:trPr>
          <w:cantSplit/>
          <w:trHeight w:val="884"/>
        </w:trPr>
        <w:tc>
          <w:tcPr>
            <w:tcW w:w="1465" w:type="dxa"/>
          </w:tcPr>
          <w:p w:rsidR="00D43344" w:rsidRDefault="00D43344" w:rsidP="00281F93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1:15 p.m.</w:t>
            </w:r>
          </w:p>
        </w:tc>
        <w:tc>
          <w:tcPr>
            <w:tcW w:w="990" w:type="dxa"/>
          </w:tcPr>
          <w:p w:rsidR="00D43344" w:rsidRPr="005653C9" w:rsidRDefault="00D43344" w:rsidP="0005687B">
            <w:pPr>
              <w:jc w:val="center"/>
              <w:rPr>
                <w:rFonts w:cs="Arial"/>
                <w:noProof/>
              </w:rPr>
            </w:pPr>
          </w:p>
        </w:tc>
        <w:tc>
          <w:tcPr>
            <w:tcW w:w="360" w:type="dxa"/>
          </w:tcPr>
          <w:p w:rsidR="00D43344" w:rsidRPr="005653C9" w:rsidRDefault="00D43344" w:rsidP="0005687B">
            <w:pPr>
              <w:jc w:val="center"/>
              <w:rPr>
                <w:rFonts w:cs="Arial"/>
                <w:noProof/>
              </w:rPr>
            </w:pPr>
          </w:p>
        </w:tc>
        <w:tc>
          <w:tcPr>
            <w:tcW w:w="6660" w:type="dxa"/>
          </w:tcPr>
          <w:p w:rsidR="00A55D44" w:rsidRDefault="00A55D44" w:rsidP="00260390">
            <w:pPr>
              <w:pStyle w:val="Heading2"/>
              <w:numPr>
                <w:ilvl w:val="0"/>
                <w:numId w:val="1"/>
              </w:numPr>
              <w:ind w:left="375" w:hanging="375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Stable Value Fund Updates</w:t>
            </w:r>
          </w:p>
          <w:p w:rsidR="00A55D44" w:rsidRPr="005717E6" w:rsidRDefault="00E9041B" w:rsidP="002D4D39">
            <w:pPr>
              <w:pStyle w:val="Heading2"/>
              <w:numPr>
                <w:ilvl w:val="1"/>
                <w:numId w:val="1"/>
              </w:numPr>
              <w:ind w:left="785"/>
              <w:rPr>
                <w:rFonts w:cs="Arial"/>
                <w:b w:val="0"/>
                <w:sz w:val="24"/>
              </w:rPr>
            </w:pPr>
            <w:hyperlink r:id="rId13" w:history="1">
              <w:r w:rsidR="00A55D44" w:rsidRPr="00E9041B">
                <w:rPr>
                  <w:rStyle w:val="Hyperlink"/>
                  <w:rFonts w:cs="Arial"/>
                  <w:b w:val="0"/>
                  <w:sz w:val="24"/>
                </w:rPr>
                <w:t xml:space="preserve">Changes at </w:t>
              </w:r>
              <w:proofErr w:type="spellStart"/>
              <w:r w:rsidR="00A55D44" w:rsidRPr="00E9041B">
                <w:rPr>
                  <w:rStyle w:val="Hyperlink"/>
                  <w:rFonts w:cs="Arial"/>
                  <w:b w:val="0"/>
                  <w:sz w:val="24"/>
                </w:rPr>
                <w:t>PIMCO</w:t>
              </w:r>
              <w:proofErr w:type="spellEnd"/>
            </w:hyperlink>
          </w:p>
          <w:p w:rsidR="00A55D44" w:rsidRPr="00A55D44" w:rsidRDefault="00E9041B" w:rsidP="00A84CFF">
            <w:pPr>
              <w:pStyle w:val="Heading2"/>
              <w:numPr>
                <w:ilvl w:val="1"/>
                <w:numId w:val="1"/>
              </w:numPr>
              <w:ind w:left="785"/>
            </w:pPr>
            <w:hyperlink r:id="rId14" w:history="1">
              <w:r w:rsidR="00A55D44" w:rsidRPr="00E9041B">
                <w:rPr>
                  <w:rStyle w:val="Hyperlink"/>
                  <w:rFonts w:cs="Arial"/>
                  <w:b w:val="0"/>
                  <w:sz w:val="24"/>
                </w:rPr>
                <w:t>Trustee Fee Change</w:t>
              </w:r>
            </w:hyperlink>
          </w:p>
        </w:tc>
        <w:tc>
          <w:tcPr>
            <w:tcW w:w="540" w:type="dxa"/>
          </w:tcPr>
          <w:p w:rsidR="00D43344" w:rsidRDefault="00D43344" w:rsidP="009E571A">
            <w:pPr>
              <w:rPr>
                <w:rFonts w:cs="Arial"/>
              </w:rPr>
            </w:pPr>
          </w:p>
        </w:tc>
      </w:tr>
      <w:tr w:rsidR="00A84CFF" w:rsidRPr="00DF6DA8" w:rsidTr="00062C44">
        <w:trPr>
          <w:cantSplit/>
          <w:trHeight w:val="902"/>
        </w:trPr>
        <w:tc>
          <w:tcPr>
            <w:tcW w:w="1465" w:type="dxa"/>
          </w:tcPr>
          <w:p w:rsidR="00A84CFF" w:rsidRDefault="00A84CFF" w:rsidP="00370B7B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1:30 p.m.</w:t>
            </w:r>
          </w:p>
        </w:tc>
        <w:tc>
          <w:tcPr>
            <w:tcW w:w="990" w:type="dxa"/>
          </w:tcPr>
          <w:p w:rsidR="00A84CFF" w:rsidRPr="005653C9" w:rsidRDefault="00A84CFF" w:rsidP="0005687B">
            <w:pPr>
              <w:jc w:val="center"/>
              <w:rPr>
                <w:rFonts w:cs="Arial"/>
                <w:noProof/>
              </w:rPr>
            </w:pPr>
            <w:r w:rsidRPr="005653C9">
              <w:rPr>
                <w:rFonts w:cs="Arial"/>
                <w:noProof/>
              </w:rPr>
              <w:drawing>
                <wp:inline distT="0" distB="0" distL="0" distR="0" wp14:anchorId="34B836E0" wp14:editId="1A1DEC25">
                  <wp:extent cx="205740" cy="114300"/>
                  <wp:effectExtent l="19050" t="0" r="3810" b="0"/>
                  <wp:docPr id="1" name="Picture 3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</w:tcPr>
          <w:p w:rsidR="00A84CFF" w:rsidRPr="005653C9" w:rsidRDefault="00A84CFF" w:rsidP="0005687B">
            <w:pPr>
              <w:jc w:val="center"/>
              <w:rPr>
                <w:rFonts w:cs="Arial"/>
                <w:noProof/>
              </w:rPr>
            </w:pPr>
          </w:p>
        </w:tc>
        <w:tc>
          <w:tcPr>
            <w:tcW w:w="7200" w:type="dxa"/>
            <w:gridSpan w:val="2"/>
          </w:tcPr>
          <w:p w:rsidR="00A84CFF" w:rsidRPr="00A84CFF" w:rsidRDefault="00E9041B" w:rsidP="00062C44">
            <w:pPr>
              <w:pStyle w:val="Heading2"/>
              <w:numPr>
                <w:ilvl w:val="0"/>
                <w:numId w:val="1"/>
              </w:numPr>
              <w:ind w:left="375" w:hanging="375"/>
            </w:pPr>
            <w:hyperlink r:id="rId15" w:history="1">
              <w:r w:rsidR="00A84CFF" w:rsidRPr="00E9041B">
                <w:rPr>
                  <w:rStyle w:val="Hyperlink"/>
                  <w:rFonts w:cs="Arial"/>
                  <w:sz w:val="24"/>
                </w:rPr>
                <w:t>Clearinghouse Rule # CR 14-055: Technical and Minor Substantive Changes in Existing ETF Administrative Rules</w:t>
              </w:r>
            </w:hyperlink>
          </w:p>
        </w:tc>
      </w:tr>
      <w:tr w:rsidR="0083344B" w:rsidRPr="00DF6DA8" w:rsidTr="00062C44">
        <w:trPr>
          <w:cantSplit/>
          <w:trHeight w:val="983"/>
        </w:trPr>
        <w:tc>
          <w:tcPr>
            <w:tcW w:w="1465" w:type="dxa"/>
          </w:tcPr>
          <w:p w:rsidR="0083344B" w:rsidRDefault="00D43344" w:rsidP="00370B7B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1:3</w:t>
            </w:r>
            <w:r w:rsidR="00370B7B">
              <w:rPr>
                <w:rFonts w:cs="Arial"/>
                <w:sz w:val="24"/>
              </w:rPr>
              <w:t>5</w:t>
            </w:r>
            <w:r w:rsidR="0083344B">
              <w:rPr>
                <w:rFonts w:cs="Arial"/>
                <w:sz w:val="24"/>
              </w:rPr>
              <w:t xml:space="preserve"> p.m.</w:t>
            </w:r>
          </w:p>
        </w:tc>
        <w:tc>
          <w:tcPr>
            <w:tcW w:w="990" w:type="dxa"/>
          </w:tcPr>
          <w:p w:rsidR="0083344B" w:rsidRPr="005653C9" w:rsidRDefault="0083344B" w:rsidP="00B12A4F">
            <w:pPr>
              <w:jc w:val="center"/>
              <w:rPr>
                <w:rFonts w:cs="Arial"/>
                <w:noProof/>
              </w:rPr>
            </w:pPr>
            <w:r w:rsidRPr="005653C9">
              <w:rPr>
                <w:rFonts w:cs="Arial"/>
                <w:noProof/>
              </w:rPr>
              <w:drawing>
                <wp:inline distT="0" distB="0" distL="0" distR="0" wp14:anchorId="11D26463" wp14:editId="4F61DF17">
                  <wp:extent cx="205740" cy="114300"/>
                  <wp:effectExtent l="19050" t="0" r="3810" b="0"/>
                  <wp:docPr id="4" name="Picture 3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</w:tcPr>
          <w:p w:rsidR="0083344B" w:rsidRPr="005653C9" w:rsidRDefault="0083344B" w:rsidP="00B12A4F">
            <w:pPr>
              <w:jc w:val="center"/>
              <w:rPr>
                <w:rFonts w:cs="Arial"/>
                <w:noProof/>
              </w:rPr>
            </w:pPr>
          </w:p>
        </w:tc>
        <w:tc>
          <w:tcPr>
            <w:tcW w:w="6660" w:type="dxa"/>
          </w:tcPr>
          <w:p w:rsidR="0083344B" w:rsidRDefault="00E9041B" w:rsidP="0083344B">
            <w:pPr>
              <w:pStyle w:val="Heading2"/>
              <w:numPr>
                <w:ilvl w:val="0"/>
                <w:numId w:val="1"/>
              </w:numPr>
              <w:ind w:left="375" w:hanging="375"/>
              <w:rPr>
                <w:rFonts w:cs="Arial"/>
                <w:sz w:val="24"/>
              </w:rPr>
            </w:pPr>
            <w:hyperlink r:id="rId16" w:history="1">
              <w:r w:rsidR="0083344B" w:rsidRPr="00E9041B">
                <w:rPr>
                  <w:rStyle w:val="Hyperlink"/>
                  <w:rFonts w:cs="Arial"/>
                  <w:sz w:val="24"/>
                </w:rPr>
                <w:t>Plan and Trust Document Revisions</w:t>
              </w:r>
            </w:hyperlink>
            <w:r w:rsidR="0083344B">
              <w:rPr>
                <w:rFonts w:cs="Arial"/>
                <w:sz w:val="24"/>
              </w:rPr>
              <w:t>:</w:t>
            </w:r>
          </w:p>
          <w:p w:rsidR="0083344B" w:rsidRDefault="0083344B" w:rsidP="0083344B">
            <w:pPr>
              <w:pStyle w:val="ListParagraph"/>
              <w:numPr>
                <w:ilvl w:val="0"/>
                <w:numId w:val="11"/>
              </w:numPr>
            </w:pPr>
            <w:r>
              <w:t>Sick Leave Clarification</w:t>
            </w:r>
          </w:p>
          <w:p w:rsidR="00A84CFF" w:rsidRPr="00A84CFF" w:rsidRDefault="0083344B" w:rsidP="00062C44">
            <w:pPr>
              <w:pStyle w:val="Heading2"/>
              <w:numPr>
                <w:ilvl w:val="0"/>
                <w:numId w:val="11"/>
              </w:numPr>
            </w:pPr>
            <w:r w:rsidRPr="0083344B">
              <w:rPr>
                <w:b w:val="0"/>
                <w:sz w:val="24"/>
              </w:rPr>
              <w:t>In-Plan Roth Conversions</w:t>
            </w:r>
          </w:p>
        </w:tc>
        <w:tc>
          <w:tcPr>
            <w:tcW w:w="540" w:type="dxa"/>
          </w:tcPr>
          <w:p w:rsidR="0083344B" w:rsidRDefault="0083344B" w:rsidP="00B12A4F">
            <w:pPr>
              <w:rPr>
                <w:rFonts w:cs="Arial"/>
              </w:rPr>
            </w:pPr>
          </w:p>
        </w:tc>
      </w:tr>
      <w:tr w:rsidR="0083344B" w:rsidRPr="00DF6DA8" w:rsidTr="00062C44">
        <w:trPr>
          <w:cantSplit/>
          <w:trHeight w:val="974"/>
        </w:trPr>
        <w:tc>
          <w:tcPr>
            <w:tcW w:w="1465" w:type="dxa"/>
          </w:tcPr>
          <w:p w:rsidR="0083344B" w:rsidRDefault="00D43344" w:rsidP="00370B7B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1:</w:t>
            </w:r>
            <w:r w:rsidR="00370B7B">
              <w:rPr>
                <w:rFonts w:cs="Arial"/>
                <w:sz w:val="24"/>
              </w:rPr>
              <w:t>40</w:t>
            </w:r>
            <w:r w:rsidR="0083344B">
              <w:rPr>
                <w:rFonts w:cs="Arial"/>
                <w:sz w:val="24"/>
              </w:rPr>
              <w:t xml:space="preserve"> p.m.</w:t>
            </w:r>
          </w:p>
        </w:tc>
        <w:tc>
          <w:tcPr>
            <w:tcW w:w="990" w:type="dxa"/>
          </w:tcPr>
          <w:p w:rsidR="0083344B" w:rsidRPr="005653C9" w:rsidRDefault="0083344B" w:rsidP="00B12A4F">
            <w:pPr>
              <w:jc w:val="center"/>
              <w:rPr>
                <w:rFonts w:cs="Arial"/>
                <w:noProof/>
              </w:rPr>
            </w:pPr>
          </w:p>
        </w:tc>
        <w:tc>
          <w:tcPr>
            <w:tcW w:w="360" w:type="dxa"/>
          </w:tcPr>
          <w:p w:rsidR="0083344B" w:rsidRPr="005653C9" w:rsidRDefault="0083344B" w:rsidP="00B12A4F">
            <w:pPr>
              <w:jc w:val="center"/>
              <w:rPr>
                <w:rFonts w:cs="Arial"/>
                <w:noProof/>
              </w:rPr>
            </w:pPr>
          </w:p>
        </w:tc>
        <w:tc>
          <w:tcPr>
            <w:tcW w:w="6660" w:type="dxa"/>
          </w:tcPr>
          <w:p w:rsidR="0083344B" w:rsidRDefault="0083344B" w:rsidP="0083344B">
            <w:pPr>
              <w:pStyle w:val="Heading2"/>
              <w:numPr>
                <w:ilvl w:val="0"/>
                <w:numId w:val="1"/>
              </w:num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Investment Performance Review</w:t>
            </w:r>
          </w:p>
          <w:p w:rsidR="0083344B" w:rsidRDefault="00E9041B" w:rsidP="0083344B">
            <w:pPr>
              <w:pStyle w:val="ListParagraph"/>
              <w:numPr>
                <w:ilvl w:val="0"/>
                <w:numId w:val="7"/>
              </w:numPr>
            </w:pPr>
            <w:hyperlink r:id="rId17" w:history="1">
              <w:r w:rsidR="0083344B" w:rsidRPr="00E9041B">
                <w:rPr>
                  <w:rStyle w:val="Hyperlink"/>
                </w:rPr>
                <w:t>June 30, 2014</w:t>
              </w:r>
            </w:hyperlink>
          </w:p>
          <w:p w:rsidR="0083344B" w:rsidRPr="00A02CC8" w:rsidRDefault="00E9041B" w:rsidP="00062C44">
            <w:pPr>
              <w:pStyle w:val="ListParagraph"/>
              <w:numPr>
                <w:ilvl w:val="0"/>
                <w:numId w:val="7"/>
              </w:numPr>
            </w:pPr>
            <w:hyperlink r:id="rId18" w:history="1">
              <w:r w:rsidR="0083344B" w:rsidRPr="00E9041B">
                <w:rPr>
                  <w:rStyle w:val="Hyperlink"/>
                </w:rPr>
                <w:t>September 30, 2014</w:t>
              </w:r>
            </w:hyperlink>
          </w:p>
        </w:tc>
        <w:tc>
          <w:tcPr>
            <w:tcW w:w="540" w:type="dxa"/>
          </w:tcPr>
          <w:p w:rsidR="0083344B" w:rsidRDefault="0083344B" w:rsidP="0083344B">
            <w:pPr>
              <w:rPr>
                <w:rFonts w:cs="Arial"/>
              </w:rPr>
            </w:pPr>
          </w:p>
        </w:tc>
      </w:tr>
      <w:tr w:rsidR="00AB226F" w:rsidRPr="00DF6DA8" w:rsidTr="00062C44">
        <w:trPr>
          <w:cantSplit/>
          <w:trHeight w:val="461"/>
        </w:trPr>
        <w:tc>
          <w:tcPr>
            <w:tcW w:w="1465" w:type="dxa"/>
          </w:tcPr>
          <w:p w:rsidR="00AB226F" w:rsidRDefault="00370B7B" w:rsidP="00370B7B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lastRenderedPageBreak/>
              <w:t>2:00</w:t>
            </w:r>
            <w:r w:rsidR="00AB226F">
              <w:rPr>
                <w:rFonts w:cs="Arial"/>
                <w:sz w:val="24"/>
              </w:rPr>
              <w:t xml:space="preserve"> p.m.</w:t>
            </w:r>
          </w:p>
        </w:tc>
        <w:tc>
          <w:tcPr>
            <w:tcW w:w="990" w:type="dxa"/>
          </w:tcPr>
          <w:p w:rsidR="00AB226F" w:rsidRPr="005653C9" w:rsidRDefault="00E2430C" w:rsidP="00C707DC">
            <w:pPr>
              <w:jc w:val="center"/>
              <w:rPr>
                <w:rFonts w:cs="Arial"/>
                <w:noProof/>
              </w:rPr>
            </w:pPr>
            <w:r w:rsidRPr="005653C9">
              <w:rPr>
                <w:rFonts w:cs="Arial"/>
                <w:noProof/>
              </w:rPr>
              <w:drawing>
                <wp:inline distT="0" distB="0" distL="0" distR="0" wp14:anchorId="1ACB5ED4" wp14:editId="0701A2EA">
                  <wp:extent cx="205740" cy="114300"/>
                  <wp:effectExtent l="19050" t="0" r="3810" b="0"/>
                  <wp:docPr id="7" name="Picture 3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</w:tcPr>
          <w:p w:rsidR="00AB226F" w:rsidRPr="005653C9" w:rsidRDefault="00AB226F" w:rsidP="00C707DC">
            <w:pPr>
              <w:jc w:val="center"/>
              <w:rPr>
                <w:rFonts w:cs="Arial"/>
                <w:noProof/>
              </w:rPr>
            </w:pPr>
          </w:p>
        </w:tc>
        <w:tc>
          <w:tcPr>
            <w:tcW w:w="6660" w:type="dxa"/>
          </w:tcPr>
          <w:p w:rsidR="00A84CFF" w:rsidRPr="00A84CFF" w:rsidRDefault="00E9041B" w:rsidP="00062C44">
            <w:pPr>
              <w:pStyle w:val="Heading2"/>
              <w:numPr>
                <w:ilvl w:val="0"/>
                <w:numId w:val="1"/>
              </w:numPr>
              <w:ind w:left="375" w:hanging="375"/>
            </w:pPr>
            <w:hyperlink r:id="rId19" w:history="1">
              <w:r w:rsidR="00AB226F" w:rsidRPr="00E9041B">
                <w:rPr>
                  <w:rStyle w:val="Hyperlink"/>
                  <w:rFonts w:cs="Arial"/>
                  <w:sz w:val="24"/>
                </w:rPr>
                <w:t>Investment Policy Statement Update</w:t>
              </w:r>
            </w:hyperlink>
          </w:p>
        </w:tc>
        <w:tc>
          <w:tcPr>
            <w:tcW w:w="540" w:type="dxa"/>
          </w:tcPr>
          <w:p w:rsidR="00AB226F" w:rsidRDefault="00AB226F" w:rsidP="000026DA">
            <w:pPr>
              <w:rPr>
                <w:rFonts w:cs="Arial"/>
              </w:rPr>
            </w:pPr>
          </w:p>
        </w:tc>
      </w:tr>
      <w:tr w:rsidR="00A84CFF" w:rsidRPr="00DF6DA8" w:rsidTr="00062C44">
        <w:trPr>
          <w:cantSplit/>
          <w:trHeight w:val="713"/>
        </w:trPr>
        <w:tc>
          <w:tcPr>
            <w:tcW w:w="1465" w:type="dxa"/>
          </w:tcPr>
          <w:p w:rsidR="00A84CFF" w:rsidRDefault="00A84CFF" w:rsidP="00370B7B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2:05 p.m.</w:t>
            </w:r>
          </w:p>
        </w:tc>
        <w:tc>
          <w:tcPr>
            <w:tcW w:w="990" w:type="dxa"/>
          </w:tcPr>
          <w:p w:rsidR="00A84CFF" w:rsidRPr="005653C9" w:rsidRDefault="00A84CFF" w:rsidP="006D336A">
            <w:pPr>
              <w:jc w:val="center"/>
              <w:rPr>
                <w:rFonts w:cs="Arial"/>
                <w:noProof/>
              </w:rPr>
            </w:pPr>
          </w:p>
        </w:tc>
        <w:tc>
          <w:tcPr>
            <w:tcW w:w="360" w:type="dxa"/>
          </w:tcPr>
          <w:p w:rsidR="00A84CFF" w:rsidRPr="00DF6DA8" w:rsidRDefault="00A84CFF" w:rsidP="006D336A">
            <w:pPr>
              <w:jc w:val="center"/>
              <w:rPr>
                <w:rFonts w:cs="Arial"/>
              </w:rPr>
            </w:pPr>
          </w:p>
        </w:tc>
        <w:tc>
          <w:tcPr>
            <w:tcW w:w="7200" w:type="dxa"/>
            <w:gridSpan w:val="2"/>
          </w:tcPr>
          <w:p w:rsidR="00A84CFF" w:rsidRPr="00A84CFF" w:rsidRDefault="00E9041B" w:rsidP="00062C44">
            <w:pPr>
              <w:pStyle w:val="ListParagraph"/>
              <w:numPr>
                <w:ilvl w:val="0"/>
                <w:numId w:val="1"/>
              </w:numPr>
              <w:rPr>
                <w:rFonts w:cs="Arial"/>
                <w:b/>
              </w:rPr>
            </w:pPr>
            <w:hyperlink r:id="rId20" w:history="1">
              <w:r w:rsidR="00A84CFF" w:rsidRPr="00E9041B">
                <w:rPr>
                  <w:rStyle w:val="Hyperlink"/>
                  <w:rFonts w:cs="Arial"/>
                  <w:b/>
                </w:rPr>
                <w:t>Compatibility of Trustee Responsibilities under Wis. Stat. § 40.01 (3)</w:t>
              </w:r>
            </w:hyperlink>
          </w:p>
        </w:tc>
      </w:tr>
      <w:tr w:rsidR="00A84CFF" w:rsidRPr="00DF6DA8" w:rsidTr="00062C44">
        <w:trPr>
          <w:cantSplit/>
          <w:trHeight w:val="1523"/>
        </w:trPr>
        <w:tc>
          <w:tcPr>
            <w:tcW w:w="1465" w:type="dxa"/>
          </w:tcPr>
          <w:p w:rsidR="00A84CFF" w:rsidRDefault="00A84CFF" w:rsidP="00370B7B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2:10 p.m.</w:t>
            </w:r>
          </w:p>
        </w:tc>
        <w:tc>
          <w:tcPr>
            <w:tcW w:w="990" w:type="dxa"/>
          </w:tcPr>
          <w:p w:rsidR="00A84CFF" w:rsidRPr="00DF6DA8" w:rsidRDefault="00A84CFF" w:rsidP="006D336A">
            <w:pPr>
              <w:jc w:val="center"/>
              <w:rPr>
                <w:rFonts w:cs="Arial"/>
              </w:rPr>
            </w:pPr>
            <w:r w:rsidRPr="005653C9">
              <w:rPr>
                <w:rFonts w:cs="Arial"/>
                <w:noProof/>
              </w:rPr>
              <w:drawing>
                <wp:inline distT="0" distB="0" distL="0" distR="0" wp14:anchorId="28C8DAB9" wp14:editId="3C7BC306">
                  <wp:extent cx="205740" cy="114300"/>
                  <wp:effectExtent l="19050" t="0" r="3810" b="0"/>
                  <wp:docPr id="9" name="Picture 3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</w:tcPr>
          <w:p w:rsidR="00A84CFF" w:rsidRPr="00DF6DA8" w:rsidRDefault="00A84CFF" w:rsidP="006D336A">
            <w:pPr>
              <w:jc w:val="center"/>
              <w:rPr>
                <w:rFonts w:cs="Arial"/>
              </w:rPr>
            </w:pPr>
          </w:p>
        </w:tc>
        <w:tc>
          <w:tcPr>
            <w:tcW w:w="7200" w:type="dxa"/>
            <w:gridSpan w:val="2"/>
          </w:tcPr>
          <w:p w:rsidR="00A84CFF" w:rsidRDefault="00A84CFF" w:rsidP="006D336A">
            <w:pPr>
              <w:pStyle w:val="Heading2"/>
              <w:numPr>
                <w:ilvl w:val="0"/>
                <w:numId w:val="1"/>
              </w:numPr>
              <w:ind w:left="375" w:hanging="375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Policy Proposals</w:t>
            </w:r>
          </w:p>
          <w:p w:rsidR="00A84CFF" w:rsidRDefault="00E9041B" w:rsidP="006D336A">
            <w:pPr>
              <w:pStyle w:val="ListParagraph"/>
              <w:numPr>
                <w:ilvl w:val="0"/>
                <w:numId w:val="8"/>
              </w:numPr>
            </w:pPr>
            <w:hyperlink r:id="rId21" w:history="1">
              <w:r w:rsidR="00A84CFF" w:rsidRPr="00E9041B">
                <w:rPr>
                  <w:rStyle w:val="Hyperlink"/>
                </w:rPr>
                <w:t>Target Administrative Expense Account Balance Policy - Revisions</w:t>
              </w:r>
            </w:hyperlink>
          </w:p>
          <w:p w:rsidR="00A84CFF" w:rsidRDefault="00E9041B" w:rsidP="00062C44">
            <w:pPr>
              <w:pStyle w:val="ListParagraph"/>
              <w:numPr>
                <w:ilvl w:val="0"/>
                <w:numId w:val="8"/>
              </w:numPr>
            </w:pPr>
            <w:hyperlink r:id="rId22" w:history="1">
              <w:r w:rsidR="00A84CFF" w:rsidRPr="00E9041B">
                <w:rPr>
                  <w:rStyle w:val="Hyperlink"/>
                </w:rPr>
                <w:t>Investment Option Selection and Allocation of Reimbursements - New</w:t>
              </w:r>
            </w:hyperlink>
          </w:p>
        </w:tc>
      </w:tr>
      <w:tr w:rsidR="0083344B" w:rsidRPr="00DF6DA8" w:rsidTr="00062C44">
        <w:trPr>
          <w:cantSplit/>
          <w:trHeight w:val="974"/>
        </w:trPr>
        <w:tc>
          <w:tcPr>
            <w:tcW w:w="1465" w:type="dxa"/>
          </w:tcPr>
          <w:p w:rsidR="0083344B" w:rsidRDefault="006D336A" w:rsidP="00C707DC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</w:t>
            </w:r>
            <w:r w:rsidR="0083344B">
              <w:rPr>
                <w:rFonts w:cs="Arial"/>
                <w:sz w:val="24"/>
              </w:rPr>
              <w:t>:</w:t>
            </w:r>
            <w:r w:rsidR="00370B7B">
              <w:rPr>
                <w:rFonts w:cs="Arial"/>
                <w:sz w:val="24"/>
              </w:rPr>
              <w:t>30</w:t>
            </w:r>
            <w:r w:rsidR="0083344B">
              <w:rPr>
                <w:rFonts w:cs="Arial"/>
                <w:sz w:val="24"/>
              </w:rPr>
              <w:t xml:space="preserve"> p.m.</w:t>
            </w:r>
          </w:p>
          <w:p w:rsidR="0083344B" w:rsidRPr="0087125C" w:rsidRDefault="0083344B" w:rsidP="0087125C"/>
        </w:tc>
        <w:tc>
          <w:tcPr>
            <w:tcW w:w="990" w:type="dxa"/>
          </w:tcPr>
          <w:p w:rsidR="0083344B" w:rsidRPr="005653C9" w:rsidRDefault="00040E8D" w:rsidP="00C707DC">
            <w:pPr>
              <w:jc w:val="center"/>
              <w:rPr>
                <w:rFonts w:cs="Arial"/>
                <w:noProof/>
              </w:rPr>
            </w:pPr>
            <w:r w:rsidRPr="005653C9">
              <w:rPr>
                <w:rFonts w:cs="Arial"/>
                <w:noProof/>
              </w:rPr>
              <w:drawing>
                <wp:inline distT="0" distB="0" distL="0" distR="0" wp14:anchorId="67A039EE" wp14:editId="08DB58A0">
                  <wp:extent cx="205740" cy="114300"/>
                  <wp:effectExtent l="19050" t="0" r="3810" b="0"/>
                  <wp:docPr id="2" name="Picture 3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</w:tcPr>
          <w:p w:rsidR="0083344B" w:rsidRPr="005653C9" w:rsidRDefault="0083344B" w:rsidP="00C707DC">
            <w:pPr>
              <w:jc w:val="center"/>
              <w:rPr>
                <w:rFonts w:cs="Arial"/>
                <w:noProof/>
              </w:rPr>
            </w:pPr>
          </w:p>
        </w:tc>
        <w:tc>
          <w:tcPr>
            <w:tcW w:w="6660" w:type="dxa"/>
          </w:tcPr>
          <w:p w:rsidR="00040E8D" w:rsidRDefault="00040E8D" w:rsidP="00040E8D">
            <w:pPr>
              <w:pStyle w:val="Heading2"/>
              <w:numPr>
                <w:ilvl w:val="0"/>
                <w:numId w:val="1"/>
              </w:numPr>
              <w:ind w:left="375" w:hanging="375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Plan Enhancement Program</w:t>
            </w:r>
          </w:p>
          <w:p w:rsidR="00040E8D" w:rsidRDefault="00E9041B" w:rsidP="00040E8D">
            <w:pPr>
              <w:pStyle w:val="ListParagraph"/>
              <w:numPr>
                <w:ilvl w:val="0"/>
                <w:numId w:val="5"/>
              </w:numPr>
            </w:pPr>
            <w:hyperlink r:id="rId23" w:history="1">
              <w:r w:rsidR="00040E8D" w:rsidRPr="00E9041B">
                <w:rPr>
                  <w:rStyle w:val="Hyperlink"/>
                </w:rPr>
                <w:t>2014 Results to Date</w:t>
              </w:r>
            </w:hyperlink>
          </w:p>
          <w:p w:rsidR="0083344B" w:rsidRPr="0087125C" w:rsidRDefault="00E9041B" w:rsidP="00062C44">
            <w:pPr>
              <w:pStyle w:val="ListParagraph"/>
              <w:numPr>
                <w:ilvl w:val="0"/>
                <w:numId w:val="5"/>
              </w:numPr>
            </w:pPr>
            <w:hyperlink r:id="rId24" w:history="1">
              <w:r w:rsidR="00040E8D" w:rsidRPr="00E9041B">
                <w:rPr>
                  <w:rStyle w:val="Hyperlink"/>
                </w:rPr>
                <w:t>Draft 2015 Plan</w:t>
              </w:r>
            </w:hyperlink>
          </w:p>
        </w:tc>
        <w:tc>
          <w:tcPr>
            <w:tcW w:w="540" w:type="dxa"/>
          </w:tcPr>
          <w:p w:rsidR="0083344B" w:rsidRDefault="0083344B" w:rsidP="000026DA">
            <w:pPr>
              <w:rPr>
                <w:rFonts w:cs="Arial"/>
              </w:rPr>
            </w:pPr>
          </w:p>
        </w:tc>
      </w:tr>
      <w:tr w:rsidR="00A84CFF" w:rsidRPr="00DF6DA8" w:rsidTr="00062C44">
        <w:trPr>
          <w:cantSplit/>
          <w:trHeight w:val="2063"/>
        </w:trPr>
        <w:tc>
          <w:tcPr>
            <w:tcW w:w="1465" w:type="dxa"/>
          </w:tcPr>
          <w:p w:rsidR="00A84CFF" w:rsidRDefault="00A84CFF" w:rsidP="00AB226F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2:45 p.m.</w:t>
            </w:r>
          </w:p>
        </w:tc>
        <w:tc>
          <w:tcPr>
            <w:tcW w:w="990" w:type="dxa"/>
          </w:tcPr>
          <w:p w:rsidR="00A84CFF" w:rsidRPr="005653C9" w:rsidRDefault="00A84CFF" w:rsidP="00C707DC">
            <w:pPr>
              <w:jc w:val="center"/>
              <w:rPr>
                <w:rFonts w:cs="Arial"/>
                <w:noProof/>
              </w:rPr>
            </w:pPr>
          </w:p>
        </w:tc>
        <w:tc>
          <w:tcPr>
            <w:tcW w:w="360" w:type="dxa"/>
          </w:tcPr>
          <w:p w:rsidR="00A84CFF" w:rsidRPr="005653C9" w:rsidRDefault="00A84CFF" w:rsidP="00C707DC">
            <w:pPr>
              <w:jc w:val="center"/>
              <w:rPr>
                <w:rFonts w:cs="Arial"/>
                <w:noProof/>
              </w:rPr>
            </w:pPr>
          </w:p>
        </w:tc>
        <w:tc>
          <w:tcPr>
            <w:tcW w:w="7200" w:type="dxa"/>
            <w:gridSpan w:val="2"/>
          </w:tcPr>
          <w:p w:rsidR="00A84CFF" w:rsidRPr="005F04A6" w:rsidRDefault="00E9041B" w:rsidP="00AC161F">
            <w:pPr>
              <w:pStyle w:val="Heading2"/>
              <w:numPr>
                <w:ilvl w:val="0"/>
                <w:numId w:val="1"/>
              </w:numPr>
              <w:ind w:left="375" w:hanging="375"/>
              <w:rPr>
                <w:rFonts w:cs="Arial"/>
                <w:sz w:val="24"/>
              </w:rPr>
            </w:pPr>
            <w:hyperlink r:id="rId25" w:history="1">
              <w:r w:rsidR="00A84CFF" w:rsidRPr="00E9041B">
                <w:rPr>
                  <w:rStyle w:val="Hyperlink"/>
                  <w:rFonts w:cs="Arial"/>
                  <w:sz w:val="24"/>
                </w:rPr>
                <w:t>Operational Updates</w:t>
              </w:r>
            </w:hyperlink>
            <w:bookmarkStart w:id="0" w:name="_GoBack"/>
            <w:bookmarkEnd w:id="0"/>
          </w:p>
          <w:p w:rsidR="00A84CFF" w:rsidRDefault="00A84CFF" w:rsidP="00AC161F">
            <w:pPr>
              <w:ind w:left="375"/>
              <w:rPr>
                <w:rFonts w:cs="Arial"/>
              </w:rPr>
            </w:pPr>
            <w:r w:rsidRPr="005F04A6">
              <w:rPr>
                <w:rFonts w:cs="Arial"/>
              </w:rPr>
              <w:t>Cover memo and informational items including, but not limited to:</w:t>
            </w:r>
          </w:p>
          <w:p w:rsidR="00A84CFF" w:rsidRPr="00515DD3" w:rsidRDefault="00A84CFF" w:rsidP="00AC161F">
            <w:pPr>
              <w:pStyle w:val="ListParagraph"/>
              <w:numPr>
                <w:ilvl w:val="0"/>
                <w:numId w:val="2"/>
              </w:numPr>
              <w:ind w:left="735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Cs w:val="20"/>
              </w:rPr>
              <w:t xml:space="preserve">2013 Financial Statements final report </w:t>
            </w:r>
          </w:p>
          <w:p w:rsidR="00A84CFF" w:rsidRPr="005F04A6" w:rsidRDefault="00A84CFF" w:rsidP="00AC161F">
            <w:pPr>
              <w:pStyle w:val="ListParagraph"/>
              <w:numPr>
                <w:ilvl w:val="0"/>
                <w:numId w:val="2"/>
              </w:numPr>
              <w:ind w:left="735"/>
              <w:rPr>
                <w:rFonts w:cs="Arial"/>
              </w:rPr>
            </w:pPr>
            <w:r w:rsidRPr="005F04A6">
              <w:rPr>
                <w:rFonts w:cs="Arial"/>
              </w:rPr>
              <w:t>Quarterly administrative service provider reports</w:t>
            </w:r>
          </w:p>
          <w:p w:rsidR="00A84CFF" w:rsidRPr="005F04A6" w:rsidRDefault="00A84CFF" w:rsidP="00AC161F">
            <w:pPr>
              <w:pStyle w:val="ListParagraph"/>
              <w:numPr>
                <w:ilvl w:val="0"/>
                <w:numId w:val="2"/>
              </w:numPr>
              <w:ind w:left="735"/>
              <w:rPr>
                <w:rFonts w:cs="Arial"/>
              </w:rPr>
            </w:pPr>
            <w:r w:rsidRPr="005F04A6">
              <w:rPr>
                <w:rFonts w:cs="Arial"/>
              </w:rPr>
              <w:t>Investment provider updates</w:t>
            </w:r>
          </w:p>
          <w:p w:rsidR="00A84CFF" w:rsidRDefault="00A84CFF" w:rsidP="00062C44">
            <w:pPr>
              <w:pStyle w:val="ListParagraph"/>
              <w:numPr>
                <w:ilvl w:val="0"/>
                <w:numId w:val="2"/>
              </w:numPr>
              <w:ind w:left="735"/>
              <w:rPr>
                <w:rFonts w:cs="Arial"/>
              </w:rPr>
            </w:pPr>
            <w:r w:rsidRPr="005F04A6">
              <w:rPr>
                <w:rFonts w:cs="Arial"/>
              </w:rPr>
              <w:t>Media articles</w:t>
            </w:r>
          </w:p>
        </w:tc>
      </w:tr>
      <w:tr w:rsidR="0083344B" w:rsidTr="00062C44">
        <w:trPr>
          <w:cantSplit/>
          <w:trHeight w:val="443"/>
        </w:trPr>
        <w:tc>
          <w:tcPr>
            <w:tcW w:w="1465" w:type="dxa"/>
          </w:tcPr>
          <w:p w:rsidR="0083344B" w:rsidRDefault="006D336A" w:rsidP="006D336A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</w:t>
            </w:r>
            <w:r w:rsidR="0083344B">
              <w:rPr>
                <w:rFonts w:cs="Arial"/>
                <w:sz w:val="24"/>
              </w:rPr>
              <w:t>:</w:t>
            </w:r>
            <w:r>
              <w:rPr>
                <w:rFonts w:cs="Arial"/>
                <w:sz w:val="24"/>
              </w:rPr>
              <w:t>50</w:t>
            </w:r>
            <w:r w:rsidR="0083344B">
              <w:rPr>
                <w:rFonts w:cs="Arial"/>
                <w:sz w:val="24"/>
              </w:rPr>
              <w:t xml:space="preserve"> p.m.</w:t>
            </w:r>
          </w:p>
        </w:tc>
        <w:tc>
          <w:tcPr>
            <w:tcW w:w="990" w:type="dxa"/>
          </w:tcPr>
          <w:p w:rsidR="0083344B" w:rsidRPr="005653C9" w:rsidRDefault="00AC161F" w:rsidP="00C707DC">
            <w:pPr>
              <w:jc w:val="center"/>
              <w:rPr>
                <w:rFonts w:cs="Arial"/>
                <w:noProof/>
              </w:rPr>
            </w:pPr>
            <w:r w:rsidRPr="005653C9">
              <w:rPr>
                <w:rFonts w:cs="Arial"/>
                <w:noProof/>
              </w:rPr>
              <w:drawing>
                <wp:inline distT="0" distB="0" distL="0" distR="0" wp14:anchorId="61E39A96" wp14:editId="73AE49A0">
                  <wp:extent cx="205740" cy="114300"/>
                  <wp:effectExtent l="19050" t="0" r="3810" b="0"/>
                  <wp:docPr id="5" name="Picture 3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</w:tcPr>
          <w:p w:rsidR="0083344B" w:rsidRPr="00DF6DA8" w:rsidRDefault="00823790" w:rsidP="00C707DC">
            <w:pPr>
              <w:jc w:val="center"/>
              <w:rPr>
                <w:rFonts w:cs="Arial"/>
                <w:noProof/>
              </w:rPr>
            </w:pPr>
            <w:r>
              <w:rPr>
                <w:rFonts w:cs="Arial"/>
                <w:noProof/>
              </w:rPr>
              <w:t>*</w:t>
            </w:r>
          </w:p>
        </w:tc>
        <w:tc>
          <w:tcPr>
            <w:tcW w:w="6660" w:type="dxa"/>
          </w:tcPr>
          <w:p w:rsidR="00080DC9" w:rsidRPr="00080DC9" w:rsidRDefault="00AC161F" w:rsidP="00EA4CE9">
            <w:pPr>
              <w:pStyle w:val="Heading2"/>
              <w:numPr>
                <w:ilvl w:val="0"/>
                <w:numId w:val="1"/>
              </w:numPr>
              <w:ind w:left="375" w:hanging="375"/>
            </w:pPr>
            <w:r>
              <w:rPr>
                <w:rFonts w:cs="Arial"/>
                <w:sz w:val="24"/>
              </w:rPr>
              <w:t>Financial Statements Auditor Procurement</w:t>
            </w:r>
            <w:r w:rsidR="00EA4CE9"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540" w:type="dxa"/>
          </w:tcPr>
          <w:p w:rsidR="0083344B" w:rsidRPr="005F04A6" w:rsidRDefault="0083344B" w:rsidP="00246B0D">
            <w:pPr>
              <w:rPr>
                <w:rFonts w:cs="Arial"/>
              </w:rPr>
            </w:pPr>
          </w:p>
        </w:tc>
      </w:tr>
      <w:tr w:rsidR="00AB226F" w:rsidTr="00A84CFF">
        <w:trPr>
          <w:cantSplit/>
          <w:trHeight w:val="713"/>
        </w:trPr>
        <w:tc>
          <w:tcPr>
            <w:tcW w:w="1465" w:type="dxa"/>
          </w:tcPr>
          <w:p w:rsidR="00AB226F" w:rsidRDefault="006D336A" w:rsidP="006D336A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</w:t>
            </w:r>
            <w:r w:rsidR="00AB226F">
              <w:rPr>
                <w:rFonts w:cs="Arial"/>
                <w:sz w:val="24"/>
              </w:rPr>
              <w:t>:</w:t>
            </w:r>
            <w:r>
              <w:rPr>
                <w:rFonts w:cs="Arial"/>
                <w:sz w:val="24"/>
              </w:rPr>
              <w:t>10</w:t>
            </w:r>
            <w:r w:rsidR="00AB226F">
              <w:rPr>
                <w:rFonts w:cs="Arial"/>
                <w:sz w:val="24"/>
              </w:rPr>
              <w:t xml:space="preserve"> p.m.</w:t>
            </w:r>
          </w:p>
        </w:tc>
        <w:tc>
          <w:tcPr>
            <w:tcW w:w="990" w:type="dxa"/>
          </w:tcPr>
          <w:p w:rsidR="00AB226F" w:rsidRPr="005653C9" w:rsidRDefault="00AB226F" w:rsidP="00C707DC">
            <w:pPr>
              <w:jc w:val="center"/>
              <w:rPr>
                <w:rFonts w:cs="Arial"/>
                <w:noProof/>
              </w:rPr>
            </w:pPr>
          </w:p>
        </w:tc>
        <w:tc>
          <w:tcPr>
            <w:tcW w:w="360" w:type="dxa"/>
          </w:tcPr>
          <w:p w:rsidR="00AB226F" w:rsidRDefault="00AB226F" w:rsidP="00C707DC">
            <w:pPr>
              <w:jc w:val="center"/>
              <w:rPr>
                <w:rFonts w:cs="Arial"/>
                <w:noProof/>
              </w:rPr>
            </w:pPr>
          </w:p>
        </w:tc>
        <w:tc>
          <w:tcPr>
            <w:tcW w:w="6660" w:type="dxa"/>
          </w:tcPr>
          <w:p w:rsidR="00A84CFF" w:rsidRPr="00A84CFF" w:rsidRDefault="007F6CDE" w:rsidP="00062C44">
            <w:pPr>
              <w:pStyle w:val="Heading2"/>
              <w:numPr>
                <w:ilvl w:val="0"/>
                <w:numId w:val="1"/>
              </w:numPr>
              <w:ind w:left="375" w:hanging="375"/>
            </w:pPr>
            <w:r>
              <w:rPr>
                <w:rFonts w:cs="Arial"/>
                <w:sz w:val="24"/>
              </w:rPr>
              <w:t>Announcement of Action Taken on Business Deliberated During Closed Session</w:t>
            </w:r>
          </w:p>
        </w:tc>
        <w:tc>
          <w:tcPr>
            <w:tcW w:w="540" w:type="dxa"/>
          </w:tcPr>
          <w:p w:rsidR="00AB226F" w:rsidRDefault="00AB226F" w:rsidP="00A2356A">
            <w:pPr>
              <w:rPr>
                <w:rFonts w:cs="Arial"/>
              </w:rPr>
            </w:pPr>
          </w:p>
        </w:tc>
      </w:tr>
      <w:tr w:rsidR="0083344B" w:rsidTr="00A84CFF">
        <w:trPr>
          <w:cantSplit/>
          <w:trHeight w:val="407"/>
        </w:trPr>
        <w:tc>
          <w:tcPr>
            <w:tcW w:w="1465" w:type="dxa"/>
          </w:tcPr>
          <w:p w:rsidR="0083344B" w:rsidRDefault="00AB226F" w:rsidP="006D336A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</w:t>
            </w:r>
            <w:r w:rsidR="0083344B">
              <w:rPr>
                <w:rFonts w:cs="Arial"/>
                <w:sz w:val="24"/>
              </w:rPr>
              <w:t>:</w:t>
            </w:r>
            <w:r w:rsidR="006D336A">
              <w:rPr>
                <w:rFonts w:cs="Arial"/>
                <w:sz w:val="24"/>
              </w:rPr>
              <w:t>1</w:t>
            </w:r>
            <w:r>
              <w:rPr>
                <w:rFonts w:cs="Arial"/>
                <w:sz w:val="24"/>
              </w:rPr>
              <w:t>5</w:t>
            </w:r>
            <w:r w:rsidR="0083344B">
              <w:rPr>
                <w:rFonts w:cs="Arial"/>
                <w:sz w:val="24"/>
              </w:rPr>
              <w:t xml:space="preserve"> p.m.</w:t>
            </w:r>
          </w:p>
        </w:tc>
        <w:tc>
          <w:tcPr>
            <w:tcW w:w="990" w:type="dxa"/>
          </w:tcPr>
          <w:p w:rsidR="0083344B" w:rsidRPr="00DF6DA8" w:rsidRDefault="0083344B" w:rsidP="00C707DC">
            <w:pPr>
              <w:jc w:val="center"/>
              <w:rPr>
                <w:rFonts w:cs="Arial"/>
              </w:rPr>
            </w:pPr>
          </w:p>
        </w:tc>
        <w:tc>
          <w:tcPr>
            <w:tcW w:w="360" w:type="dxa"/>
          </w:tcPr>
          <w:p w:rsidR="0083344B" w:rsidRPr="00DF6DA8" w:rsidRDefault="0083344B" w:rsidP="00C707DC">
            <w:pPr>
              <w:jc w:val="center"/>
              <w:rPr>
                <w:rFonts w:cs="Arial"/>
              </w:rPr>
            </w:pPr>
          </w:p>
        </w:tc>
        <w:tc>
          <w:tcPr>
            <w:tcW w:w="6660" w:type="dxa"/>
          </w:tcPr>
          <w:p w:rsidR="0083344B" w:rsidRPr="007B4D87" w:rsidRDefault="0083344B" w:rsidP="00062C44">
            <w:pPr>
              <w:pStyle w:val="Heading2"/>
              <w:numPr>
                <w:ilvl w:val="0"/>
                <w:numId w:val="1"/>
              </w:numPr>
              <w:ind w:left="375" w:hanging="375"/>
            </w:pPr>
            <w:r>
              <w:rPr>
                <w:rFonts w:cs="Arial"/>
                <w:sz w:val="24"/>
              </w:rPr>
              <w:t>Future Items for Discussion</w:t>
            </w:r>
          </w:p>
        </w:tc>
        <w:tc>
          <w:tcPr>
            <w:tcW w:w="540" w:type="dxa"/>
          </w:tcPr>
          <w:p w:rsidR="0083344B" w:rsidRDefault="0083344B" w:rsidP="00C707DC"/>
        </w:tc>
      </w:tr>
      <w:tr w:rsidR="0083344B" w:rsidTr="00A84CFF">
        <w:trPr>
          <w:cantSplit/>
          <w:trHeight w:val="374"/>
        </w:trPr>
        <w:tc>
          <w:tcPr>
            <w:tcW w:w="1465" w:type="dxa"/>
          </w:tcPr>
          <w:p w:rsidR="0083344B" w:rsidRPr="00DF6DA8" w:rsidRDefault="00AB226F" w:rsidP="006D336A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3:</w:t>
            </w:r>
            <w:r w:rsidR="006D336A">
              <w:rPr>
                <w:rFonts w:cs="Arial"/>
                <w:sz w:val="24"/>
              </w:rPr>
              <w:t>1</w:t>
            </w:r>
            <w:r>
              <w:rPr>
                <w:rFonts w:cs="Arial"/>
                <w:sz w:val="24"/>
              </w:rPr>
              <w:t>5</w:t>
            </w:r>
            <w:r w:rsidR="0083344B">
              <w:rPr>
                <w:rFonts w:cs="Arial"/>
                <w:sz w:val="24"/>
              </w:rPr>
              <w:t xml:space="preserve"> p.m.</w:t>
            </w:r>
          </w:p>
        </w:tc>
        <w:tc>
          <w:tcPr>
            <w:tcW w:w="990" w:type="dxa"/>
          </w:tcPr>
          <w:p w:rsidR="0083344B" w:rsidRPr="00411991" w:rsidRDefault="00AC161F" w:rsidP="00C707DC">
            <w:pPr>
              <w:jc w:val="center"/>
              <w:rPr>
                <w:rFonts w:cs="Arial"/>
                <w:noProof/>
              </w:rPr>
            </w:pPr>
            <w:r w:rsidRPr="00411991">
              <w:rPr>
                <w:rFonts w:cs="Arial"/>
                <w:noProof/>
              </w:rPr>
              <w:drawing>
                <wp:inline distT="0" distB="0" distL="0" distR="0" wp14:anchorId="66FA7DD1" wp14:editId="32B9A7A6">
                  <wp:extent cx="205740" cy="114300"/>
                  <wp:effectExtent l="0" t="0" r="0" b="0"/>
                  <wp:docPr id="19" name="Picture 3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</w:tcPr>
          <w:p w:rsidR="0083344B" w:rsidRPr="00DF6DA8" w:rsidRDefault="0083344B" w:rsidP="00C707DC">
            <w:pPr>
              <w:jc w:val="center"/>
              <w:rPr>
                <w:rFonts w:cs="Arial"/>
              </w:rPr>
            </w:pPr>
          </w:p>
        </w:tc>
        <w:tc>
          <w:tcPr>
            <w:tcW w:w="6660" w:type="dxa"/>
          </w:tcPr>
          <w:p w:rsidR="0083344B" w:rsidRPr="007B4D87" w:rsidRDefault="0083344B" w:rsidP="00EA4CE9">
            <w:pPr>
              <w:pStyle w:val="Heading2"/>
              <w:numPr>
                <w:ilvl w:val="0"/>
                <w:numId w:val="1"/>
              </w:numPr>
              <w:ind w:left="375" w:hanging="375"/>
            </w:pPr>
            <w:r w:rsidRPr="00DF6DA8">
              <w:rPr>
                <w:rFonts w:cs="Arial"/>
                <w:sz w:val="24"/>
              </w:rPr>
              <w:t>Adjournmen</w:t>
            </w:r>
            <w:r>
              <w:rPr>
                <w:rFonts w:cs="Arial"/>
                <w:sz w:val="24"/>
              </w:rPr>
              <w:t>t</w:t>
            </w:r>
          </w:p>
        </w:tc>
        <w:tc>
          <w:tcPr>
            <w:tcW w:w="540" w:type="dxa"/>
          </w:tcPr>
          <w:p w:rsidR="0083344B" w:rsidRDefault="0083344B" w:rsidP="00C707DC"/>
        </w:tc>
      </w:tr>
    </w:tbl>
    <w:p w:rsidR="006B7629" w:rsidRPr="00537C00" w:rsidRDefault="006B7629" w:rsidP="006D099A">
      <w:pPr>
        <w:pStyle w:val="Heading2"/>
        <w:jc w:val="center"/>
        <w:rPr>
          <w:rFonts w:cs="Arial"/>
          <w:b w:val="0"/>
          <w:i/>
          <w:sz w:val="24"/>
        </w:rPr>
      </w:pPr>
    </w:p>
    <w:p w:rsidR="00080DC9" w:rsidRDefault="00466E5A" w:rsidP="006D099A">
      <w:pPr>
        <w:pStyle w:val="Heading2"/>
        <w:jc w:val="center"/>
        <w:rPr>
          <w:rFonts w:cs="Arial"/>
          <w:b w:val="0"/>
          <w:i/>
          <w:sz w:val="20"/>
          <w:szCs w:val="20"/>
        </w:rPr>
      </w:pPr>
      <w:r w:rsidRPr="00225431">
        <w:rPr>
          <w:rFonts w:cs="Arial"/>
          <w:b w:val="0"/>
          <w:i/>
          <w:sz w:val="20"/>
          <w:szCs w:val="20"/>
        </w:rPr>
        <w:t>Please note items may be taken in order other than listed.</w:t>
      </w:r>
    </w:p>
    <w:p w:rsidR="00080DC9" w:rsidRDefault="00080DC9" w:rsidP="006D099A">
      <w:pPr>
        <w:pStyle w:val="Heading2"/>
        <w:jc w:val="center"/>
        <w:rPr>
          <w:rFonts w:cs="Arial"/>
          <w:b w:val="0"/>
          <w:i/>
          <w:sz w:val="20"/>
          <w:szCs w:val="20"/>
        </w:rPr>
      </w:pPr>
    </w:p>
    <w:p w:rsidR="00466E5A" w:rsidRPr="00225431" w:rsidRDefault="00080DC9" w:rsidP="00EA4CE9">
      <w:pPr>
        <w:pStyle w:val="BodyTextIndent"/>
        <w:tabs>
          <w:tab w:val="left" w:pos="0"/>
          <w:tab w:val="left" w:pos="180"/>
        </w:tabs>
        <w:ind w:left="180" w:hanging="180"/>
        <w:rPr>
          <w:rFonts w:cs="Arial"/>
          <w:sz w:val="20"/>
          <w:szCs w:val="20"/>
        </w:rPr>
      </w:pPr>
      <w:r>
        <w:rPr>
          <w:rFonts w:cs="Arial"/>
          <w:sz w:val="16"/>
          <w:szCs w:val="16"/>
        </w:rPr>
        <w:t>*</w:t>
      </w:r>
      <w:r w:rsidRPr="007E361E">
        <w:rPr>
          <w:rFonts w:cs="Arial"/>
          <w:sz w:val="16"/>
          <w:szCs w:val="16"/>
        </w:rPr>
        <w:t>The Board may meet in closed session pursuant to the exemptions contained in Wis. Stat. § 19.85 (1) (e) and (g) for the purpose of considering the expenditure of public funds and conferring with legal counsel concerning pending or possible legal action.  If a closed session is held, the Board</w:t>
      </w:r>
      <w:r>
        <w:rPr>
          <w:rFonts w:cs="Arial"/>
          <w:sz w:val="16"/>
          <w:szCs w:val="16"/>
        </w:rPr>
        <w:t xml:space="preserve"> may vote to reconvene in open session following the closed session</w:t>
      </w:r>
      <w:r w:rsidRPr="007E361E">
        <w:rPr>
          <w:rFonts w:cs="Arial"/>
          <w:sz w:val="16"/>
          <w:szCs w:val="16"/>
        </w:rPr>
        <w:t>.</w:t>
      </w:r>
      <w:r w:rsidR="00822F8C" w:rsidRPr="00225431">
        <w:rPr>
          <w:rFonts w:cs="Arial"/>
          <w:sz w:val="20"/>
          <w:szCs w:val="20"/>
        </w:rPr>
        <w:tab/>
      </w:r>
    </w:p>
    <w:sectPr w:rsidR="00466E5A" w:rsidRPr="00225431" w:rsidSect="006D099A">
      <w:footerReference w:type="default" r:id="rId26"/>
      <w:pgSz w:w="12240" w:h="15840"/>
      <w:pgMar w:top="1080" w:right="1080" w:bottom="1080" w:left="108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5B42" w:rsidRDefault="00735B42" w:rsidP="007E1971">
      <w:r>
        <w:separator/>
      </w:r>
    </w:p>
  </w:endnote>
  <w:endnote w:type="continuationSeparator" w:id="0">
    <w:p w:rsidR="00735B42" w:rsidRDefault="00735B42" w:rsidP="007E1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B42" w:rsidRPr="00DF6DA8" w:rsidRDefault="00735B42" w:rsidP="007E1971">
    <w:pPr>
      <w:jc w:val="center"/>
      <w:rPr>
        <w:rFonts w:cs="Arial"/>
        <w:b/>
        <w:sz w:val="16"/>
        <w:szCs w:val="16"/>
      </w:rPr>
    </w:pPr>
  </w:p>
  <w:p w:rsidR="00735B42" w:rsidRPr="00DF6DA8" w:rsidRDefault="00735B42" w:rsidP="007E1971">
    <w:pPr>
      <w:jc w:val="center"/>
      <w:rPr>
        <w:rFonts w:cs="Arial"/>
        <w:b/>
        <w:sz w:val="16"/>
        <w:szCs w:val="16"/>
      </w:rPr>
    </w:pPr>
    <w:r w:rsidRPr="00DF6DA8">
      <w:rPr>
        <w:rFonts w:cs="Arial"/>
        <w:b/>
        <w:sz w:val="16"/>
        <w:szCs w:val="16"/>
      </w:rPr>
      <w:t>Documents for this meeting are available on-line at:  http</w:t>
    </w:r>
    <w:r>
      <w:rPr>
        <w:rFonts w:cs="Arial"/>
        <w:b/>
        <w:sz w:val="16"/>
        <w:szCs w:val="16"/>
      </w:rPr>
      <w:t>://etf.wi.gov/boards/agendas_dc</w:t>
    </w:r>
    <w:r w:rsidRPr="00DF6DA8">
      <w:rPr>
        <w:rFonts w:cs="Arial"/>
        <w:b/>
        <w:sz w:val="16"/>
        <w:szCs w:val="16"/>
      </w:rPr>
      <w:t xml:space="preserve">.htm. </w:t>
    </w:r>
    <w:r w:rsidR="00F62771">
      <w:rPr>
        <w:rFonts w:cs="Arial"/>
        <w:b/>
        <w:sz w:val="16"/>
        <w:szCs w:val="16"/>
      </w:rPr>
      <w:t>This agenda is posted at the          State Capitol, State of Wisconsin Investment Board, and the Department of Employee Trust Funds.</w:t>
    </w:r>
  </w:p>
  <w:p w:rsidR="00735B42" w:rsidRPr="00DF6DA8" w:rsidRDefault="00735B42" w:rsidP="007E1971">
    <w:pPr>
      <w:jc w:val="center"/>
      <w:rPr>
        <w:rFonts w:cs="Arial"/>
        <w:b/>
        <w:sz w:val="16"/>
        <w:szCs w:val="16"/>
      </w:rPr>
    </w:pPr>
  </w:p>
  <w:p w:rsidR="00735B42" w:rsidRPr="00DF6DA8" w:rsidRDefault="00735B42" w:rsidP="007E1971">
    <w:pPr>
      <w:jc w:val="center"/>
      <w:rPr>
        <w:rFonts w:cs="Arial"/>
        <w:sz w:val="16"/>
        <w:szCs w:val="16"/>
      </w:rPr>
    </w:pPr>
    <w:r w:rsidRPr="00DF6DA8">
      <w:rPr>
        <w:rFonts w:cs="Arial"/>
        <w:sz w:val="16"/>
        <w:szCs w:val="16"/>
      </w:rPr>
      <w:t xml:space="preserve">The meeting location is handicap accessible.  If you need </w:t>
    </w:r>
    <w:r w:rsidR="00F62771">
      <w:rPr>
        <w:rFonts w:cs="Arial"/>
        <w:sz w:val="16"/>
        <w:szCs w:val="16"/>
      </w:rPr>
      <w:t>reasonable</w:t>
    </w:r>
    <w:r w:rsidRPr="00DF6DA8">
      <w:rPr>
        <w:rFonts w:cs="Arial"/>
        <w:sz w:val="16"/>
        <w:szCs w:val="16"/>
      </w:rPr>
      <w:t xml:space="preserve"> accommodations due to a disability, please </w:t>
    </w:r>
  </w:p>
  <w:p w:rsidR="00735B42" w:rsidRPr="00DF6DA8" w:rsidRDefault="00735B42" w:rsidP="00F62771">
    <w:pPr>
      <w:jc w:val="center"/>
      <w:rPr>
        <w:rFonts w:cs="Arial"/>
        <w:sz w:val="16"/>
        <w:szCs w:val="16"/>
      </w:rPr>
    </w:pPr>
    <w:proofErr w:type="gramStart"/>
    <w:r w:rsidRPr="00DF6DA8">
      <w:rPr>
        <w:rFonts w:cs="Arial"/>
        <w:sz w:val="16"/>
        <w:szCs w:val="16"/>
      </w:rPr>
      <w:t>contact</w:t>
    </w:r>
    <w:proofErr w:type="gramEnd"/>
    <w:r w:rsidRPr="00DF6DA8">
      <w:rPr>
        <w:rFonts w:cs="Arial"/>
        <w:sz w:val="16"/>
        <w:szCs w:val="16"/>
      </w:rPr>
      <w:t xml:space="preserve"> the Department of Employee Trust Funds, P.O. Box 7931, Madison, WI 53707-7931.</w:t>
    </w:r>
  </w:p>
  <w:p w:rsidR="00735B42" w:rsidRPr="00DF6DA8" w:rsidRDefault="00735B42" w:rsidP="007E1971">
    <w:pPr>
      <w:jc w:val="center"/>
      <w:rPr>
        <w:rFonts w:cs="Arial"/>
        <w:sz w:val="16"/>
        <w:szCs w:val="16"/>
      </w:rPr>
    </w:pPr>
    <w:r w:rsidRPr="00DF6DA8">
      <w:rPr>
        <w:rFonts w:cs="Arial"/>
        <w:sz w:val="16"/>
        <w:szCs w:val="16"/>
      </w:rPr>
      <w:t>Telephone number: (608) 266-0301.  Wisconsin Relay Service 7-1-1.</w:t>
    </w:r>
  </w:p>
  <w:p w:rsidR="00735B42" w:rsidRPr="007E20D7" w:rsidRDefault="00735B42" w:rsidP="007E1971">
    <w:pPr>
      <w:pStyle w:val="Footer"/>
    </w:pPr>
  </w:p>
  <w:p w:rsidR="00735B42" w:rsidRDefault="00735B42">
    <w:pPr>
      <w:pStyle w:val="Footer"/>
    </w:pPr>
  </w:p>
  <w:p w:rsidR="00735B42" w:rsidRDefault="00735B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5B42" w:rsidRDefault="00735B42" w:rsidP="007E1971">
      <w:r>
        <w:separator/>
      </w:r>
    </w:p>
  </w:footnote>
  <w:footnote w:type="continuationSeparator" w:id="0">
    <w:p w:rsidR="00735B42" w:rsidRDefault="00735B42" w:rsidP="007E1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31" o:spid="_x0000_i1026" type="#_x0000_t75" alt="gavel" style="width:23.35pt;height:13.35pt;visibility:visible;mso-wrap-style:square" o:bullet="t">
        <v:imagedata r:id="rId1" o:title="gavel"/>
      </v:shape>
    </w:pict>
  </w:numPicBullet>
  <w:abstractNum w:abstractNumId="0">
    <w:nsid w:val="20A2188B"/>
    <w:multiLevelType w:val="hybridMultilevel"/>
    <w:tmpl w:val="636ECF52"/>
    <w:lvl w:ilvl="0" w:tplc="C4AC6BE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4"/>
        <w:szCs w:val="24"/>
      </w:rPr>
    </w:lvl>
    <w:lvl w:ilvl="1" w:tplc="0CF466D8">
      <w:start w:val="1"/>
      <w:numFmt w:val="upperLetter"/>
      <w:lvlText w:val="%2."/>
      <w:lvlJc w:val="left"/>
      <w:pPr>
        <w:ind w:left="1080" w:hanging="360"/>
      </w:pPr>
      <w:rPr>
        <w:rFonts w:ascii="Arial" w:eastAsia="Times New Roman" w:hAnsi="Arial" w:cs="Arial"/>
        <w:b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C7E7DBA"/>
    <w:multiLevelType w:val="hybridMultilevel"/>
    <w:tmpl w:val="32F43B5A"/>
    <w:lvl w:ilvl="0" w:tplc="6F6E5A4E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6D45AF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5C2C18C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D4041D7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EEAD25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22DCD85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1ED0612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EBEB50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D682DB5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">
    <w:nsid w:val="3FD63202"/>
    <w:multiLevelType w:val="hybridMultilevel"/>
    <w:tmpl w:val="EAAC7022"/>
    <w:lvl w:ilvl="0" w:tplc="45EA734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5979DB"/>
    <w:multiLevelType w:val="hybridMultilevel"/>
    <w:tmpl w:val="2FD0ACA2"/>
    <w:lvl w:ilvl="0" w:tplc="771AB6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AC77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C94DE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5BCCB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383D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6646E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7FE58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C43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7CF0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605D2087"/>
    <w:multiLevelType w:val="hybridMultilevel"/>
    <w:tmpl w:val="B5228F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F01D4"/>
    <w:multiLevelType w:val="hybridMultilevel"/>
    <w:tmpl w:val="91620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B95D5F"/>
    <w:multiLevelType w:val="hybridMultilevel"/>
    <w:tmpl w:val="B5228F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3B5C9C"/>
    <w:multiLevelType w:val="hybridMultilevel"/>
    <w:tmpl w:val="9CCE37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291E44"/>
    <w:multiLevelType w:val="hybridMultilevel"/>
    <w:tmpl w:val="8CD2E87A"/>
    <w:lvl w:ilvl="0" w:tplc="040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9">
    <w:nsid w:val="7BE43C2B"/>
    <w:multiLevelType w:val="hybridMultilevel"/>
    <w:tmpl w:val="CC80E9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A67C56"/>
    <w:multiLevelType w:val="hybridMultilevel"/>
    <w:tmpl w:val="1F38ED18"/>
    <w:lvl w:ilvl="0" w:tplc="5E5EB7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1"/>
  </w:num>
  <w:num w:numId="5">
    <w:abstractNumId w:val="9"/>
  </w:num>
  <w:num w:numId="6">
    <w:abstractNumId w:val="10"/>
  </w:num>
  <w:num w:numId="7">
    <w:abstractNumId w:val="6"/>
  </w:num>
  <w:num w:numId="8">
    <w:abstractNumId w:val="7"/>
  </w:num>
  <w:num w:numId="9">
    <w:abstractNumId w:val="4"/>
  </w:num>
  <w:num w:numId="10">
    <w:abstractNumId w:val="3"/>
  </w:num>
  <w:num w:numId="1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02B0"/>
    <w:rsid w:val="000026DA"/>
    <w:rsid w:val="000060FA"/>
    <w:rsid w:val="00010006"/>
    <w:rsid w:val="00013D27"/>
    <w:rsid w:val="00017827"/>
    <w:rsid w:val="0002009C"/>
    <w:rsid w:val="00023E53"/>
    <w:rsid w:val="00031C1D"/>
    <w:rsid w:val="00032F25"/>
    <w:rsid w:val="00040E8D"/>
    <w:rsid w:val="00043370"/>
    <w:rsid w:val="0005687B"/>
    <w:rsid w:val="00057DEB"/>
    <w:rsid w:val="000610C8"/>
    <w:rsid w:val="00062C44"/>
    <w:rsid w:val="000649B4"/>
    <w:rsid w:val="00065420"/>
    <w:rsid w:val="00066DD4"/>
    <w:rsid w:val="00070DC6"/>
    <w:rsid w:val="00077178"/>
    <w:rsid w:val="00080DC9"/>
    <w:rsid w:val="00082695"/>
    <w:rsid w:val="00093C05"/>
    <w:rsid w:val="000B3DC3"/>
    <w:rsid w:val="000B3EFE"/>
    <w:rsid w:val="000B5C4A"/>
    <w:rsid w:val="000B6C9A"/>
    <w:rsid w:val="000C682C"/>
    <w:rsid w:val="000D43E1"/>
    <w:rsid w:val="000D7B44"/>
    <w:rsid w:val="000E3DD8"/>
    <w:rsid w:val="000E66D2"/>
    <w:rsid w:val="000F29B0"/>
    <w:rsid w:val="0011118E"/>
    <w:rsid w:val="00114079"/>
    <w:rsid w:val="00114422"/>
    <w:rsid w:val="0011504F"/>
    <w:rsid w:val="00115C4F"/>
    <w:rsid w:val="0011696B"/>
    <w:rsid w:val="0012248F"/>
    <w:rsid w:val="0012353C"/>
    <w:rsid w:val="0012404C"/>
    <w:rsid w:val="001428A9"/>
    <w:rsid w:val="00143F8B"/>
    <w:rsid w:val="00152F79"/>
    <w:rsid w:val="00157B72"/>
    <w:rsid w:val="00161C12"/>
    <w:rsid w:val="00162B64"/>
    <w:rsid w:val="00163CE4"/>
    <w:rsid w:val="00177960"/>
    <w:rsid w:val="00177CB8"/>
    <w:rsid w:val="00182ACE"/>
    <w:rsid w:val="00182CE3"/>
    <w:rsid w:val="00185CD0"/>
    <w:rsid w:val="00186B45"/>
    <w:rsid w:val="00187B48"/>
    <w:rsid w:val="001903EB"/>
    <w:rsid w:val="001C25CC"/>
    <w:rsid w:val="001C3253"/>
    <w:rsid w:val="001C6DAD"/>
    <w:rsid w:val="001E267D"/>
    <w:rsid w:val="001E45C4"/>
    <w:rsid w:val="001E5680"/>
    <w:rsid w:val="001F006A"/>
    <w:rsid w:val="001F0AA2"/>
    <w:rsid w:val="001F6ACA"/>
    <w:rsid w:val="00205A15"/>
    <w:rsid w:val="002060CA"/>
    <w:rsid w:val="002111DC"/>
    <w:rsid w:val="00215CC6"/>
    <w:rsid w:val="00215FB1"/>
    <w:rsid w:val="00216C59"/>
    <w:rsid w:val="00217D57"/>
    <w:rsid w:val="002208B9"/>
    <w:rsid w:val="00225431"/>
    <w:rsid w:val="0023182A"/>
    <w:rsid w:val="0023336D"/>
    <w:rsid w:val="00246B0D"/>
    <w:rsid w:val="00251318"/>
    <w:rsid w:val="002529F5"/>
    <w:rsid w:val="00253834"/>
    <w:rsid w:val="00257FF3"/>
    <w:rsid w:val="00260390"/>
    <w:rsid w:val="00261C50"/>
    <w:rsid w:val="00262E67"/>
    <w:rsid w:val="00273D78"/>
    <w:rsid w:val="0027681A"/>
    <w:rsid w:val="00277900"/>
    <w:rsid w:val="00281F93"/>
    <w:rsid w:val="002831F0"/>
    <w:rsid w:val="00283CA1"/>
    <w:rsid w:val="002849A8"/>
    <w:rsid w:val="0029398C"/>
    <w:rsid w:val="002A246A"/>
    <w:rsid w:val="002A2E4B"/>
    <w:rsid w:val="002C4AA2"/>
    <w:rsid w:val="002D4D39"/>
    <w:rsid w:val="002E23EE"/>
    <w:rsid w:val="002E42E5"/>
    <w:rsid w:val="002E57B0"/>
    <w:rsid w:val="002F2ED5"/>
    <w:rsid w:val="002F6E83"/>
    <w:rsid w:val="002F77AB"/>
    <w:rsid w:val="00317BA9"/>
    <w:rsid w:val="003260F9"/>
    <w:rsid w:val="0033704C"/>
    <w:rsid w:val="00340968"/>
    <w:rsid w:val="003427EE"/>
    <w:rsid w:val="0035210F"/>
    <w:rsid w:val="00362AFF"/>
    <w:rsid w:val="00370B7B"/>
    <w:rsid w:val="0037681E"/>
    <w:rsid w:val="003832A1"/>
    <w:rsid w:val="0039601A"/>
    <w:rsid w:val="003B7F39"/>
    <w:rsid w:val="003C4C7E"/>
    <w:rsid w:val="003C5AAA"/>
    <w:rsid w:val="003C661F"/>
    <w:rsid w:val="003C7AAD"/>
    <w:rsid w:val="003E7B7A"/>
    <w:rsid w:val="003F475A"/>
    <w:rsid w:val="00407333"/>
    <w:rsid w:val="00411991"/>
    <w:rsid w:val="00414BD9"/>
    <w:rsid w:val="0041727B"/>
    <w:rsid w:val="00431DBB"/>
    <w:rsid w:val="00435080"/>
    <w:rsid w:val="00443DCB"/>
    <w:rsid w:val="0045164E"/>
    <w:rsid w:val="0046627B"/>
    <w:rsid w:val="00466E5A"/>
    <w:rsid w:val="004766BA"/>
    <w:rsid w:val="00477A59"/>
    <w:rsid w:val="00481432"/>
    <w:rsid w:val="004868B0"/>
    <w:rsid w:val="00496258"/>
    <w:rsid w:val="004A43BD"/>
    <w:rsid w:val="004A7D24"/>
    <w:rsid w:val="004B493F"/>
    <w:rsid w:val="004B53B9"/>
    <w:rsid w:val="004C0A13"/>
    <w:rsid w:val="004C4F11"/>
    <w:rsid w:val="004C6FAD"/>
    <w:rsid w:val="004E1968"/>
    <w:rsid w:val="004E3410"/>
    <w:rsid w:val="004F045A"/>
    <w:rsid w:val="004F46C8"/>
    <w:rsid w:val="005004D7"/>
    <w:rsid w:val="00501B87"/>
    <w:rsid w:val="00502296"/>
    <w:rsid w:val="00511108"/>
    <w:rsid w:val="0051249B"/>
    <w:rsid w:val="00513EFE"/>
    <w:rsid w:val="00515DD3"/>
    <w:rsid w:val="0051629D"/>
    <w:rsid w:val="00522084"/>
    <w:rsid w:val="005326AC"/>
    <w:rsid w:val="00533294"/>
    <w:rsid w:val="00537C00"/>
    <w:rsid w:val="00543946"/>
    <w:rsid w:val="005443AE"/>
    <w:rsid w:val="00547708"/>
    <w:rsid w:val="00553890"/>
    <w:rsid w:val="005613DA"/>
    <w:rsid w:val="00562685"/>
    <w:rsid w:val="00564733"/>
    <w:rsid w:val="005653C9"/>
    <w:rsid w:val="00566B5B"/>
    <w:rsid w:val="00570617"/>
    <w:rsid w:val="005717E6"/>
    <w:rsid w:val="00574325"/>
    <w:rsid w:val="00577D0D"/>
    <w:rsid w:val="00577E8E"/>
    <w:rsid w:val="00582A57"/>
    <w:rsid w:val="005861DE"/>
    <w:rsid w:val="00590951"/>
    <w:rsid w:val="0059595F"/>
    <w:rsid w:val="00597665"/>
    <w:rsid w:val="00597CFD"/>
    <w:rsid w:val="005A325B"/>
    <w:rsid w:val="005A638E"/>
    <w:rsid w:val="005B0133"/>
    <w:rsid w:val="005B02DB"/>
    <w:rsid w:val="005D325A"/>
    <w:rsid w:val="005D331E"/>
    <w:rsid w:val="005D7A5F"/>
    <w:rsid w:val="005E29F5"/>
    <w:rsid w:val="005F1F54"/>
    <w:rsid w:val="005F21CE"/>
    <w:rsid w:val="005F4872"/>
    <w:rsid w:val="00622E6B"/>
    <w:rsid w:val="006244F0"/>
    <w:rsid w:val="00624B02"/>
    <w:rsid w:val="00641601"/>
    <w:rsid w:val="00647790"/>
    <w:rsid w:val="006502EE"/>
    <w:rsid w:val="00652211"/>
    <w:rsid w:val="0065350E"/>
    <w:rsid w:val="00654F64"/>
    <w:rsid w:val="006654D4"/>
    <w:rsid w:val="00684A5B"/>
    <w:rsid w:val="006B3CB9"/>
    <w:rsid w:val="006B7629"/>
    <w:rsid w:val="006C03CF"/>
    <w:rsid w:val="006C0F95"/>
    <w:rsid w:val="006C4A4D"/>
    <w:rsid w:val="006D0024"/>
    <w:rsid w:val="006D099A"/>
    <w:rsid w:val="006D0CD1"/>
    <w:rsid w:val="006D336A"/>
    <w:rsid w:val="006D4EC2"/>
    <w:rsid w:val="006D568E"/>
    <w:rsid w:val="006D6EBD"/>
    <w:rsid w:val="006D761F"/>
    <w:rsid w:val="006E7BDD"/>
    <w:rsid w:val="006F7ACA"/>
    <w:rsid w:val="00720FD3"/>
    <w:rsid w:val="00724914"/>
    <w:rsid w:val="007355B3"/>
    <w:rsid w:val="00735B42"/>
    <w:rsid w:val="007406BC"/>
    <w:rsid w:val="00743F66"/>
    <w:rsid w:val="007509DF"/>
    <w:rsid w:val="00752098"/>
    <w:rsid w:val="00770524"/>
    <w:rsid w:val="0078653C"/>
    <w:rsid w:val="007A5D3D"/>
    <w:rsid w:val="007B3AA3"/>
    <w:rsid w:val="007B4D87"/>
    <w:rsid w:val="007B74A3"/>
    <w:rsid w:val="007C645B"/>
    <w:rsid w:val="007D020B"/>
    <w:rsid w:val="007E1554"/>
    <w:rsid w:val="007E1971"/>
    <w:rsid w:val="007E7CF4"/>
    <w:rsid w:val="007F3482"/>
    <w:rsid w:val="007F6CDE"/>
    <w:rsid w:val="00803911"/>
    <w:rsid w:val="008108AA"/>
    <w:rsid w:val="00822F8C"/>
    <w:rsid w:val="00823790"/>
    <w:rsid w:val="00831C5C"/>
    <w:rsid w:val="0083344B"/>
    <w:rsid w:val="00836F22"/>
    <w:rsid w:val="00855562"/>
    <w:rsid w:val="0085633F"/>
    <w:rsid w:val="0087125C"/>
    <w:rsid w:val="008835D3"/>
    <w:rsid w:val="00886662"/>
    <w:rsid w:val="008A4AF9"/>
    <w:rsid w:val="008A7B7D"/>
    <w:rsid w:val="008B1A01"/>
    <w:rsid w:val="008B654E"/>
    <w:rsid w:val="008D0ADA"/>
    <w:rsid w:val="008D5AD6"/>
    <w:rsid w:val="008E7ACA"/>
    <w:rsid w:val="008F016E"/>
    <w:rsid w:val="00907646"/>
    <w:rsid w:val="009229B9"/>
    <w:rsid w:val="00945249"/>
    <w:rsid w:val="0094618E"/>
    <w:rsid w:val="00970490"/>
    <w:rsid w:val="00970A93"/>
    <w:rsid w:val="00971B9B"/>
    <w:rsid w:val="0098097A"/>
    <w:rsid w:val="00984709"/>
    <w:rsid w:val="009B309B"/>
    <w:rsid w:val="009B4495"/>
    <w:rsid w:val="009B4631"/>
    <w:rsid w:val="009B4E30"/>
    <w:rsid w:val="009C76F8"/>
    <w:rsid w:val="009D283B"/>
    <w:rsid w:val="009D3494"/>
    <w:rsid w:val="009D397E"/>
    <w:rsid w:val="009E24F1"/>
    <w:rsid w:val="009E571A"/>
    <w:rsid w:val="009F277C"/>
    <w:rsid w:val="009F2C00"/>
    <w:rsid w:val="009F720E"/>
    <w:rsid w:val="009F7AE3"/>
    <w:rsid w:val="00A026C1"/>
    <w:rsid w:val="00A02CC8"/>
    <w:rsid w:val="00A07ED8"/>
    <w:rsid w:val="00A1049B"/>
    <w:rsid w:val="00A110C1"/>
    <w:rsid w:val="00A14EC3"/>
    <w:rsid w:val="00A15793"/>
    <w:rsid w:val="00A179EA"/>
    <w:rsid w:val="00A2356A"/>
    <w:rsid w:val="00A32DE5"/>
    <w:rsid w:val="00A3476C"/>
    <w:rsid w:val="00A360E2"/>
    <w:rsid w:val="00A449E2"/>
    <w:rsid w:val="00A502B0"/>
    <w:rsid w:val="00A55D44"/>
    <w:rsid w:val="00A61A5C"/>
    <w:rsid w:val="00A7187F"/>
    <w:rsid w:val="00A80000"/>
    <w:rsid w:val="00A84CFF"/>
    <w:rsid w:val="00A915AE"/>
    <w:rsid w:val="00A9333A"/>
    <w:rsid w:val="00AA031F"/>
    <w:rsid w:val="00AB06E1"/>
    <w:rsid w:val="00AB226F"/>
    <w:rsid w:val="00AB23DB"/>
    <w:rsid w:val="00AC161F"/>
    <w:rsid w:val="00AC3702"/>
    <w:rsid w:val="00AC7DCF"/>
    <w:rsid w:val="00AD03EA"/>
    <w:rsid w:val="00AD1473"/>
    <w:rsid w:val="00AE2A1B"/>
    <w:rsid w:val="00AF33C5"/>
    <w:rsid w:val="00AF49A7"/>
    <w:rsid w:val="00B03320"/>
    <w:rsid w:val="00B035A1"/>
    <w:rsid w:val="00B0646E"/>
    <w:rsid w:val="00B1229F"/>
    <w:rsid w:val="00B12A4F"/>
    <w:rsid w:val="00B243A7"/>
    <w:rsid w:val="00B30470"/>
    <w:rsid w:val="00B32F06"/>
    <w:rsid w:val="00B33B3B"/>
    <w:rsid w:val="00B361C8"/>
    <w:rsid w:val="00B40319"/>
    <w:rsid w:val="00B44A4C"/>
    <w:rsid w:val="00B57235"/>
    <w:rsid w:val="00B658DF"/>
    <w:rsid w:val="00B9350D"/>
    <w:rsid w:val="00B94A91"/>
    <w:rsid w:val="00BB5248"/>
    <w:rsid w:val="00BB6251"/>
    <w:rsid w:val="00BC0EF3"/>
    <w:rsid w:val="00BC3365"/>
    <w:rsid w:val="00BC7F12"/>
    <w:rsid w:val="00BD352C"/>
    <w:rsid w:val="00C00887"/>
    <w:rsid w:val="00C03954"/>
    <w:rsid w:val="00C06431"/>
    <w:rsid w:val="00C06C11"/>
    <w:rsid w:val="00C2258C"/>
    <w:rsid w:val="00C2324C"/>
    <w:rsid w:val="00C24ECE"/>
    <w:rsid w:val="00C4438B"/>
    <w:rsid w:val="00C55B85"/>
    <w:rsid w:val="00C649BB"/>
    <w:rsid w:val="00C707DC"/>
    <w:rsid w:val="00C74FAD"/>
    <w:rsid w:val="00C867FC"/>
    <w:rsid w:val="00C9558A"/>
    <w:rsid w:val="00CA36B4"/>
    <w:rsid w:val="00CA5888"/>
    <w:rsid w:val="00CB23BA"/>
    <w:rsid w:val="00CC37B2"/>
    <w:rsid w:val="00CC39FE"/>
    <w:rsid w:val="00CD440E"/>
    <w:rsid w:val="00CD79E3"/>
    <w:rsid w:val="00CE5873"/>
    <w:rsid w:val="00CE58C4"/>
    <w:rsid w:val="00CF0727"/>
    <w:rsid w:val="00CF3740"/>
    <w:rsid w:val="00D05B66"/>
    <w:rsid w:val="00D155DD"/>
    <w:rsid w:val="00D268A5"/>
    <w:rsid w:val="00D356F3"/>
    <w:rsid w:val="00D43344"/>
    <w:rsid w:val="00D51E37"/>
    <w:rsid w:val="00D52487"/>
    <w:rsid w:val="00D565E1"/>
    <w:rsid w:val="00D56C0C"/>
    <w:rsid w:val="00D603FF"/>
    <w:rsid w:val="00D618AD"/>
    <w:rsid w:val="00D61B39"/>
    <w:rsid w:val="00D63946"/>
    <w:rsid w:val="00D738F0"/>
    <w:rsid w:val="00D80E50"/>
    <w:rsid w:val="00D81552"/>
    <w:rsid w:val="00D817BA"/>
    <w:rsid w:val="00D83573"/>
    <w:rsid w:val="00D868B9"/>
    <w:rsid w:val="00D928AB"/>
    <w:rsid w:val="00DB52AD"/>
    <w:rsid w:val="00DC2B7D"/>
    <w:rsid w:val="00DD0053"/>
    <w:rsid w:val="00DD471D"/>
    <w:rsid w:val="00DD753E"/>
    <w:rsid w:val="00DF22C5"/>
    <w:rsid w:val="00DF530E"/>
    <w:rsid w:val="00DF6DA8"/>
    <w:rsid w:val="00E025D9"/>
    <w:rsid w:val="00E10FD5"/>
    <w:rsid w:val="00E14E52"/>
    <w:rsid w:val="00E2430C"/>
    <w:rsid w:val="00E24A73"/>
    <w:rsid w:val="00E30572"/>
    <w:rsid w:val="00E335A3"/>
    <w:rsid w:val="00E3431C"/>
    <w:rsid w:val="00E36CE6"/>
    <w:rsid w:val="00E66B91"/>
    <w:rsid w:val="00E7243F"/>
    <w:rsid w:val="00E80AB3"/>
    <w:rsid w:val="00E8476E"/>
    <w:rsid w:val="00E9041B"/>
    <w:rsid w:val="00E93078"/>
    <w:rsid w:val="00E93B32"/>
    <w:rsid w:val="00EA4CE9"/>
    <w:rsid w:val="00EB20C1"/>
    <w:rsid w:val="00EC4FE6"/>
    <w:rsid w:val="00ED149A"/>
    <w:rsid w:val="00ED7AB1"/>
    <w:rsid w:val="00EE081F"/>
    <w:rsid w:val="00EF5B5A"/>
    <w:rsid w:val="00EF7690"/>
    <w:rsid w:val="00F23515"/>
    <w:rsid w:val="00F274A0"/>
    <w:rsid w:val="00F3104A"/>
    <w:rsid w:val="00F35366"/>
    <w:rsid w:val="00F47A02"/>
    <w:rsid w:val="00F60332"/>
    <w:rsid w:val="00F62771"/>
    <w:rsid w:val="00F64C41"/>
    <w:rsid w:val="00F86485"/>
    <w:rsid w:val="00F86E79"/>
    <w:rsid w:val="00F92904"/>
    <w:rsid w:val="00F94AA3"/>
    <w:rsid w:val="00FA5DDA"/>
    <w:rsid w:val="00FB5E92"/>
    <w:rsid w:val="00FD26F2"/>
    <w:rsid w:val="00FD311A"/>
    <w:rsid w:val="00FD3D77"/>
    <w:rsid w:val="00FD6799"/>
    <w:rsid w:val="00FD7587"/>
    <w:rsid w:val="00FE2105"/>
    <w:rsid w:val="00FE656D"/>
    <w:rsid w:val="00FF5B36"/>
    <w:rsid w:val="00FF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6D363D9-16E0-4769-9CCF-382BAC3CA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ACA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ListParagraph">
    <w:name w:val="List Paragraph"/>
    <w:basedOn w:val="Normal"/>
    <w:uiPriority w:val="34"/>
    <w:qFormat/>
    <w:rsid w:val="005D7A5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46C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6C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D568E"/>
    <w:pPr>
      <w:pBdr>
        <w:top w:val="single" w:sz="8" w:space="1" w:color="auto"/>
        <w:bottom w:val="single" w:sz="8" w:space="1" w:color="auto"/>
      </w:pBdr>
      <w:tabs>
        <w:tab w:val="left" w:pos="1530"/>
        <w:tab w:val="left" w:pos="1800"/>
        <w:tab w:val="left" w:pos="2160"/>
        <w:tab w:val="left" w:pos="2520"/>
        <w:tab w:val="left" w:pos="2880"/>
      </w:tabs>
    </w:pPr>
    <w:rPr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6D568E"/>
    <w:rPr>
      <w:rFonts w:ascii="Arial" w:hAnsi="Arial"/>
      <w:b/>
      <w:sz w:val="18"/>
    </w:rPr>
  </w:style>
  <w:style w:type="paragraph" w:styleId="Header">
    <w:name w:val="header"/>
    <w:basedOn w:val="Normal"/>
    <w:link w:val="HeaderChar"/>
    <w:rsid w:val="007E1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1971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7E1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971"/>
    <w:rPr>
      <w:rFonts w:ascii="Tahoma" w:hAnsi="Tahoma"/>
      <w:szCs w:val="24"/>
    </w:rPr>
  </w:style>
  <w:style w:type="character" w:styleId="Hyperlink">
    <w:name w:val="Hyperlink"/>
    <w:basedOn w:val="DefaultParagraphFont"/>
    <w:uiPriority w:val="99"/>
    <w:unhideWhenUsed/>
    <w:rsid w:val="0023182A"/>
    <w:rPr>
      <w:color w:val="0000FF"/>
      <w:u w:val="single"/>
    </w:rPr>
  </w:style>
  <w:style w:type="character" w:styleId="CommentReference">
    <w:name w:val="annotation reference"/>
    <w:basedOn w:val="DefaultParagraphFont"/>
    <w:rsid w:val="005D331E"/>
    <w:rPr>
      <w:sz w:val="16"/>
      <w:szCs w:val="16"/>
    </w:rPr>
  </w:style>
  <w:style w:type="paragraph" w:styleId="CommentText">
    <w:name w:val="annotation text"/>
    <w:basedOn w:val="Normal"/>
    <w:link w:val="CommentTextChar"/>
    <w:rsid w:val="005D331E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5D331E"/>
    <w:rPr>
      <w:rFonts w:ascii="Tahoma" w:hAnsi="Tahoma"/>
    </w:rPr>
  </w:style>
  <w:style w:type="paragraph" w:styleId="CommentSubject">
    <w:name w:val="annotation subject"/>
    <w:basedOn w:val="CommentText"/>
    <w:next w:val="CommentText"/>
    <w:link w:val="CommentSubjectChar"/>
    <w:rsid w:val="005D33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D331E"/>
    <w:rPr>
      <w:rFonts w:ascii="Tahoma" w:hAnsi="Tahoma"/>
      <w:b/>
      <w:bCs/>
    </w:rPr>
  </w:style>
  <w:style w:type="character" w:customStyle="1" w:styleId="Heading2Char">
    <w:name w:val="Heading 2 Char"/>
    <w:basedOn w:val="DefaultParagraphFont"/>
    <w:link w:val="Heading2"/>
    <w:rsid w:val="00BB6251"/>
    <w:rPr>
      <w:rFonts w:ascii="Tahoma" w:hAnsi="Tahoma"/>
      <w:b/>
      <w:sz w:val="22"/>
      <w:szCs w:val="24"/>
    </w:rPr>
  </w:style>
  <w:style w:type="paragraph" w:customStyle="1" w:styleId="Default">
    <w:name w:val="Default"/>
    <w:rsid w:val="008712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080DC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080DC9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etf.wi.gov/boards/agenda-items-2014/dc1104/item4a.pdf" TargetMode="External"/><Relationship Id="rId18" Type="http://schemas.openxmlformats.org/officeDocument/2006/relationships/hyperlink" Target="http://etf.wi.gov/boards/agenda-items-2014/dc1104/item7b.pdf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etf.wi.gov/boards/agenda-items-2014/dc1104/item10a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etf.wi.gov/boards/agenda-items-2014/dc1104/item2.pdf" TargetMode="External"/><Relationship Id="rId17" Type="http://schemas.openxmlformats.org/officeDocument/2006/relationships/hyperlink" Target="http://etf.wi.gov/boards/agenda-items-2014/dc1104/item7a.pdf" TargetMode="External"/><Relationship Id="rId25" Type="http://schemas.openxmlformats.org/officeDocument/2006/relationships/hyperlink" Target="http://etf.wi.gov/boards/agenda-items-2014/dc1104/item12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tf.wi.gov/boards/agenda-items-2014/dc1104/item6.pdf" TargetMode="External"/><Relationship Id="rId20" Type="http://schemas.openxmlformats.org/officeDocument/2006/relationships/hyperlink" Target="http://etf.wi.gov/boards/agenda-items-2014/dc1104/item9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hyperlink" Target="http://etf.wi.gov/boards/agenda-items-2014/dc1104/item11b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tf.wi.gov/boards/agenda-items-2014/dc1104/item5.pdf" TargetMode="External"/><Relationship Id="rId23" Type="http://schemas.openxmlformats.org/officeDocument/2006/relationships/hyperlink" Target="http://etf.wi.gov/boards/agenda-items-2014/dc1104/item11a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etf.wi.gov/boards/agenda-items-2014/dc1104/item1b.pdf" TargetMode="External"/><Relationship Id="rId19" Type="http://schemas.openxmlformats.org/officeDocument/2006/relationships/hyperlink" Target="http://etf.wi.gov/boards/agenda-items-2014/dc1104/item8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tf.wi.gov/boards/agenda-items-2014/dc1104/item1a.pdf" TargetMode="External"/><Relationship Id="rId14" Type="http://schemas.openxmlformats.org/officeDocument/2006/relationships/hyperlink" Target="http://etf.wi.gov/boards/agenda-items-2014/dc1104/item4b.pdf" TargetMode="External"/><Relationship Id="rId22" Type="http://schemas.openxmlformats.org/officeDocument/2006/relationships/hyperlink" Target="http://etf.wi.gov/boards/agenda-items-2014/dc1104/item10b.pdf" TargetMode="External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\Downloads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BEAF26-CD6D-4823-9535-904B6BDC7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TS006207066.dot</Template>
  <TotalTime>10</TotalTime>
  <Pages>2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Gabe</dc:creator>
  <cp:lastModifiedBy>Mullins, Cheryllynn</cp:lastModifiedBy>
  <cp:revision>4</cp:revision>
  <cp:lastPrinted>2014-10-20T20:07:00Z</cp:lastPrinted>
  <dcterms:created xsi:type="dcterms:W3CDTF">2014-10-22T20:04:00Z</dcterms:created>
  <dcterms:modified xsi:type="dcterms:W3CDTF">2014-10-22T21:12:00Z</dcterms:modified>
</cp:coreProperties>
</file>