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332" w:type="dxa"/>
        <w:tblLayout w:type="fixed"/>
        <w:tblLook w:val="0000" w:firstRow="0" w:lastRow="0" w:firstColumn="0" w:lastColumn="0" w:noHBand="0" w:noVBand="0"/>
      </w:tblPr>
      <w:tblGrid>
        <w:gridCol w:w="3099"/>
        <w:gridCol w:w="5940"/>
        <w:gridCol w:w="1894"/>
      </w:tblGrid>
      <w:tr w:rsidR="001C10CD" w:rsidTr="002F6A44">
        <w:trPr>
          <w:trHeight w:val="1823"/>
        </w:trPr>
        <w:tc>
          <w:tcPr>
            <w:tcW w:w="3099" w:type="dxa"/>
          </w:tcPr>
          <w:p w:rsidR="001C10CD" w:rsidRDefault="0030364E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0" allowOverlap="1" wp14:anchorId="5A0208EA" wp14:editId="1B1CDCD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-83185</wp:posOffset>
                  </wp:positionV>
                  <wp:extent cx="2011680" cy="1235075"/>
                  <wp:effectExtent l="19050" t="0" r="7620" b="0"/>
                  <wp:wrapNone/>
                  <wp:docPr id="2" name="Picture 2" descr="ETF_logo_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TF_logo_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235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40" w:type="dxa"/>
          </w:tcPr>
          <w:p w:rsidR="001C10CD" w:rsidRDefault="002F6A44">
            <w:pPr>
              <w:pStyle w:val="Title"/>
              <w:rPr>
                <w:rFonts w:ascii="Arial" w:hAnsi="Arial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3B023E9" wp14:editId="275E7FD5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164465</wp:posOffset>
                      </wp:positionV>
                      <wp:extent cx="3383280" cy="822960"/>
                      <wp:effectExtent l="3810" t="0" r="381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822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015B" w:rsidRDefault="00B6015B">
                                  <w:pPr>
                                    <w:pStyle w:val="Heading2"/>
                                    <w:jc w:val="center"/>
                                    <w:rPr>
                                      <w:rFonts w:ascii="Century Gothic" w:hAnsi="Century Gothic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</w:rPr>
                                    <w:t>STATE OF WISCONSIN</w:t>
                                  </w:r>
                                </w:p>
                                <w:p w:rsidR="00B6015B" w:rsidRDefault="00B6015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</w:rPr>
                                    <w:t>Department of Employee Trust Funds</w:t>
                                  </w:r>
                                </w:p>
                                <w:p w:rsidR="00B6015B" w:rsidRPr="00EF7614" w:rsidRDefault="00B6015B" w:rsidP="00EF7614">
                                  <w:pPr>
                                    <w:pStyle w:val="Heading4"/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EF7614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Robert J. Conlin</w:t>
                                  </w:r>
                                </w:p>
                                <w:p w:rsidR="00B6015B" w:rsidRDefault="00B6015B" w:rsidP="00EF761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SECRETARY</w:t>
                                  </w: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  <w:p w:rsidR="00B6015B" w:rsidRDefault="00B6015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B023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4.25pt;margin-top:12.95pt;width:266.4pt;height:6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" o:allowincell="f" stroked="f">
                      <v:textbox>
                        <w:txbxContent>
                          <w:p w:rsidR="00B6015B" w:rsidRDefault="00B6015B">
                            <w:pPr>
                              <w:pStyle w:val="Heading2"/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STATE OF WISCONSIN</w:t>
                            </w:r>
                          </w:p>
                          <w:p w:rsidR="00B6015B" w:rsidRDefault="00B601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Department of Employee Trust Funds</w:t>
                            </w:r>
                          </w:p>
                          <w:p w:rsidR="00B6015B" w:rsidRPr="00EF7614" w:rsidRDefault="00B6015B" w:rsidP="00EF7614">
                            <w:pPr>
                              <w:pStyle w:val="Heading4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761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Robert J. Conlin</w:t>
                            </w:r>
                          </w:p>
                          <w:p w:rsidR="00B6015B" w:rsidRDefault="00B6015B" w:rsidP="00EF7614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SECRETARY</w:t>
                            </w: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  <w:p w:rsidR="00B6015B" w:rsidRDefault="00B601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C10CD" w:rsidRDefault="001C10CD">
            <w:pPr>
              <w:ind w:right="-108"/>
              <w:rPr>
                <w:i/>
              </w:rPr>
            </w:pPr>
          </w:p>
        </w:tc>
        <w:tc>
          <w:tcPr>
            <w:tcW w:w="1894" w:type="dxa"/>
            <w:tcBorders>
              <w:left w:val="single" w:sz="18" w:space="0" w:color="auto"/>
            </w:tcBorders>
          </w:tcPr>
          <w:p w:rsidR="001C10CD" w:rsidRDefault="002F6A44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26C546C" wp14:editId="50EF928B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56515</wp:posOffset>
                      </wp:positionV>
                      <wp:extent cx="1371600" cy="109728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801 W Badger Road</w:t>
                                  </w: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PO Box 7931</w:t>
                                  </w: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Madison WI  53707-7931</w:t>
                                  </w: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1-877-533-5020 (toll free)</w:t>
                                  </w: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Fax (608) 267-4549</w:t>
                                  </w: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http://etf.wi.gov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C546C" id="Text Box 4" o:spid="_x0000_s1027" type="#_x0000_t202" style="position:absolute;left:0;text-align:left;margin-left:16.45pt;margin-top:4.45pt;width:108pt;height:8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9LjhgIAABc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" o:allowincell="f" stroked="f">
                      <v:textbox>
                        <w:txbxContent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801 W Badger Road</w:t>
                            </w: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PO Box 7931</w:t>
                            </w: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Madison WI  53707-7931</w:t>
                            </w: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1-877-533-5020 (toll free)</w:t>
                            </w: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Fax (608) 267-4549</w:t>
                            </w: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http://etf.wi.gov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D5660" w:rsidRDefault="009D5660">
      <w:pPr>
        <w:pStyle w:val="Heading3"/>
      </w:pPr>
    </w:p>
    <w:p w:rsidR="001C10CD" w:rsidRDefault="001C10CD">
      <w:pPr>
        <w:pStyle w:val="Heading3"/>
      </w:pPr>
      <w:r>
        <w:t>CORRESPONDENCE MEMORANDUM</w:t>
      </w:r>
    </w:p>
    <w:p w:rsidR="00EA5DF0" w:rsidRDefault="00EA5DF0">
      <w:pPr>
        <w:rPr>
          <w:rFonts w:cs="Arial"/>
          <w:b/>
          <w:szCs w:val="22"/>
        </w:rPr>
      </w:pPr>
    </w:p>
    <w:p w:rsidR="00EA5DF0" w:rsidRDefault="00EA5DF0">
      <w:pPr>
        <w:rPr>
          <w:rFonts w:cs="Arial"/>
          <w:b/>
          <w:szCs w:val="22"/>
        </w:rPr>
      </w:pPr>
    </w:p>
    <w:p w:rsidR="001C10CD" w:rsidRPr="00153D23" w:rsidRDefault="001C10CD">
      <w:pPr>
        <w:rPr>
          <w:rFonts w:cs="Arial"/>
          <w:sz w:val="24"/>
          <w:szCs w:val="24"/>
        </w:rPr>
      </w:pPr>
      <w:r w:rsidRPr="00153D23">
        <w:rPr>
          <w:rFonts w:cs="Arial"/>
          <w:b/>
          <w:sz w:val="24"/>
          <w:szCs w:val="24"/>
        </w:rPr>
        <w:t>DATE:</w:t>
      </w:r>
      <w:r w:rsidRPr="00153D23">
        <w:rPr>
          <w:rFonts w:cs="Arial"/>
          <w:b/>
          <w:sz w:val="24"/>
          <w:szCs w:val="24"/>
        </w:rPr>
        <w:tab/>
      </w:r>
      <w:r w:rsidR="004778F1" w:rsidRPr="00153D23">
        <w:rPr>
          <w:rFonts w:cs="Arial"/>
          <w:sz w:val="24"/>
          <w:szCs w:val="24"/>
        </w:rPr>
        <w:t>February 17, 2016</w:t>
      </w:r>
    </w:p>
    <w:p w:rsidR="001C10CD" w:rsidRPr="00153D23" w:rsidRDefault="001C10CD">
      <w:pPr>
        <w:rPr>
          <w:rFonts w:cs="Arial"/>
          <w:sz w:val="24"/>
          <w:szCs w:val="24"/>
        </w:rPr>
      </w:pPr>
    </w:p>
    <w:p w:rsidR="001C10CD" w:rsidRPr="00153D23" w:rsidRDefault="001C10CD">
      <w:pPr>
        <w:rPr>
          <w:rFonts w:cs="Arial"/>
          <w:sz w:val="24"/>
          <w:szCs w:val="24"/>
        </w:rPr>
      </w:pPr>
      <w:r w:rsidRPr="00153D23">
        <w:rPr>
          <w:rFonts w:cs="Arial"/>
          <w:b/>
          <w:sz w:val="24"/>
          <w:szCs w:val="24"/>
        </w:rPr>
        <w:t>TO:</w:t>
      </w:r>
      <w:r w:rsidRPr="00153D23">
        <w:rPr>
          <w:rFonts w:cs="Arial"/>
          <w:b/>
          <w:sz w:val="24"/>
          <w:szCs w:val="24"/>
        </w:rPr>
        <w:tab/>
      </w:r>
      <w:r w:rsidRPr="00153D23">
        <w:rPr>
          <w:rFonts w:cs="Arial"/>
          <w:b/>
          <w:sz w:val="24"/>
          <w:szCs w:val="24"/>
        </w:rPr>
        <w:tab/>
      </w:r>
      <w:r w:rsidRPr="00153D23">
        <w:rPr>
          <w:rFonts w:cs="Arial"/>
          <w:sz w:val="24"/>
          <w:szCs w:val="24"/>
        </w:rPr>
        <w:t xml:space="preserve">Wisconsin Deferred Compensation Board </w:t>
      </w:r>
    </w:p>
    <w:p w:rsidR="001C10CD" w:rsidRPr="00153D23" w:rsidRDefault="001C10CD">
      <w:pPr>
        <w:pStyle w:val="Header"/>
        <w:tabs>
          <w:tab w:val="clear" w:pos="4320"/>
          <w:tab w:val="clear" w:pos="8640"/>
        </w:tabs>
        <w:rPr>
          <w:rFonts w:cs="Arial"/>
          <w:sz w:val="24"/>
          <w:szCs w:val="24"/>
        </w:rPr>
      </w:pPr>
    </w:p>
    <w:p w:rsidR="001C10CD" w:rsidRPr="00153D23" w:rsidRDefault="001C10CD">
      <w:pPr>
        <w:rPr>
          <w:rFonts w:cs="Arial"/>
          <w:sz w:val="24"/>
          <w:szCs w:val="24"/>
        </w:rPr>
      </w:pPr>
      <w:r w:rsidRPr="00153D23">
        <w:rPr>
          <w:rFonts w:cs="Arial"/>
          <w:b/>
          <w:sz w:val="24"/>
          <w:szCs w:val="24"/>
        </w:rPr>
        <w:t>FROM:</w:t>
      </w:r>
      <w:r w:rsidRPr="00153D23">
        <w:rPr>
          <w:rFonts w:cs="Arial"/>
          <w:b/>
          <w:sz w:val="24"/>
          <w:szCs w:val="24"/>
        </w:rPr>
        <w:tab/>
      </w:r>
      <w:r w:rsidRPr="00153D23">
        <w:rPr>
          <w:rFonts w:cs="Arial"/>
          <w:sz w:val="24"/>
          <w:szCs w:val="24"/>
        </w:rPr>
        <w:t>Shelly Schueller, Director</w:t>
      </w:r>
    </w:p>
    <w:p w:rsidR="001C10CD" w:rsidRPr="00153D23" w:rsidRDefault="001C10CD">
      <w:pPr>
        <w:ind w:left="720" w:firstLine="720"/>
        <w:rPr>
          <w:rFonts w:cs="Arial"/>
          <w:sz w:val="24"/>
          <w:szCs w:val="24"/>
        </w:rPr>
      </w:pPr>
      <w:r w:rsidRPr="00153D23">
        <w:rPr>
          <w:rFonts w:cs="Arial"/>
          <w:sz w:val="24"/>
          <w:szCs w:val="24"/>
        </w:rPr>
        <w:t>Wisconsin Deferred Compensation Program</w:t>
      </w:r>
    </w:p>
    <w:p w:rsidR="001C10CD" w:rsidRPr="00153D23" w:rsidRDefault="001C10CD">
      <w:pPr>
        <w:rPr>
          <w:rFonts w:cs="Arial"/>
          <w:sz w:val="24"/>
          <w:szCs w:val="24"/>
        </w:rPr>
      </w:pPr>
    </w:p>
    <w:p w:rsidR="001C10CD" w:rsidRPr="00153D23" w:rsidRDefault="001C10CD">
      <w:pPr>
        <w:rPr>
          <w:rFonts w:cs="Arial"/>
          <w:sz w:val="24"/>
          <w:szCs w:val="24"/>
        </w:rPr>
      </w:pPr>
      <w:r w:rsidRPr="00153D23">
        <w:rPr>
          <w:rFonts w:cs="Arial"/>
          <w:b/>
          <w:sz w:val="24"/>
          <w:szCs w:val="24"/>
        </w:rPr>
        <w:t>SUBJECT:</w:t>
      </w:r>
      <w:r w:rsidRPr="00153D23">
        <w:rPr>
          <w:rFonts w:cs="Arial"/>
          <w:b/>
          <w:sz w:val="24"/>
          <w:szCs w:val="24"/>
        </w:rPr>
        <w:tab/>
      </w:r>
      <w:r w:rsidR="00060668" w:rsidRPr="00153D23">
        <w:rPr>
          <w:rFonts w:cs="Arial"/>
          <w:sz w:val="24"/>
          <w:szCs w:val="24"/>
        </w:rPr>
        <w:t>O</w:t>
      </w:r>
      <w:r w:rsidR="000E4D66" w:rsidRPr="00153D23">
        <w:rPr>
          <w:rFonts w:cs="Arial"/>
          <w:sz w:val="24"/>
          <w:szCs w:val="24"/>
        </w:rPr>
        <w:t xml:space="preserve">perational Updates </w:t>
      </w:r>
    </w:p>
    <w:p w:rsidR="00995106" w:rsidRPr="00153D23" w:rsidRDefault="00995106">
      <w:pPr>
        <w:rPr>
          <w:rFonts w:cs="Arial"/>
          <w:sz w:val="24"/>
          <w:szCs w:val="24"/>
        </w:rPr>
      </w:pPr>
    </w:p>
    <w:p w:rsidR="00C97EEA" w:rsidRPr="00153D23" w:rsidRDefault="00C97EEA">
      <w:pPr>
        <w:rPr>
          <w:rFonts w:cs="Arial"/>
          <w:sz w:val="24"/>
          <w:szCs w:val="24"/>
        </w:rPr>
      </w:pPr>
    </w:p>
    <w:p w:rsidR="001C10CD" w:rsidRPr="00153D23" w:rsidRDefault="001C10CD">
      <w:pPr>
        <w:rPr>
          <w:rFonts w:cs="Arial"/>
          <w:color w:val="000000" w:themeColor="text1"/>
          <w:sz w:val="24"/>
          <w:szCs w:val="24"/>
        </w:rPr>
      </w:pPr>
      <w:r w:rsidRPr="00153D23">
        <w:rPr>
          <w:rFonts w:cs="Arial"/>
          <w:color w:val="000000" w:themeColor="text1"/>
          <w:sz w:val="24"/>
          <w:szCs w:val="24"/>
        </w:rPr>
        <w:t xml:space="preserve">The following items are included with the Board materials for </w:t>
      </w:r>
      <w:r w:rsidR="003F0847" w:rsidRPr="00153D23">
        <w:rPr>
          <w:rFonts w:cs="Arial"/>
          <w:color w:val="000000" w:themeColor="text1"/>
          <w:sz w:val="24"/>
          <w:szCs w:val="24"/>
        </w:rPr>
        <w:t>March 8</w:t>
      </w:r>
      <w:r w:rsidR="007D333D" w:rsidRPr="00153D23">
        <w:rPr>
          <w:rFonts w:cs="Arial"/>
          <w:color w:val="000000" w:themeColor="text1"/>
          <w:sz w:val="24"/>
          <w:szCs w:val="24"/>
        </w:rPr>
        <w:t>, 2016</w:t>
      </w:r>
      <w:r w:rsidRPr="00153D23">
        <w:rPr>
          <w:rFonts w:cs="Arial"/>
          <w:color w:val="000000" w:themeColor="text1"/>
          <w:sz w:val="24"/>
          <w:szCs w:val="24"/>
        </w:rPr>
        <w:t>:</w:t>
      </w:r>
    </w:p>
    <w:p w:rsidR="001C10CD" w:rsidRPr="00153D23" w:rsidRDefault="001C10CD">
      <w:pPr>
        <w:pStyle w:val="Heading4"/>
        <w:rPr>
          <w:rFonts w:cs="Arial"/>
          <w:color w:val="000000" w:themeColor="text1"/>
          <w:sz w:val="24"/>
          <w:szCs w:val="24"/>
        </w:rPr>
      </w:pPr>
    </w:p>
    <w:p w:rsidR="006465C9" w:rsidRPr="00153D23" w:rsidRDefault="006465C9" w:rsidP="006465C9">
      <w:pPr>
        <w:rPr>
          <w:rFonts w:cs="Arial"/>
          <w:color w:val="000000" w:themeColor="text1"/>
          <w:sz w:val="24"/>
          <w:szCs w:val="24"/>
        </w:rPr>
      </w:pPr>
      <w:r w:rsidRPr="00153D23">
        <w:rPr>
          <w:rFonts w:cs="Arial"/>
          <w:b/>
          <w:color w:val="000000" w:themeColor="text1"/>
          <w:sz w:val="24"/>
          <w:szCs w:val="24"/>
        </w:rPr>
        <w:t>Wisconsin Deferred Compensation Program Information</w:t>
      </w:r>
    </w:p>
    <w:p w:rsidR="00DE3B85" w:rsidRPr="00153D23" w:rsidRDefault="004D4236" w:rsidP="007D333D">
      <w:pPr>
        <w:pStyle w:val="ListParagraph"/>
        <w:numPr>
          <w:ilvl w:val="0"/>
          <w:numId w:val="31"/>
        </w:numPr>
        <w:rPr>
          <w:rFonts w:cs="Arial"/>
          <w:color w:val="000000" w:themeColor="text1"/>
          <w:sz w:val="24"/>
          <w:szCs w:val="24"/>
        </w:rPr>
      </w:pPr>
      <w:hyperlink r:id="rId9" w:history="1">
        <w:r w:rsidR="00EB2544" w:rsidRPr="004D4236">
          <w:rPr>
            <w:rStyle w:val="Hyperlink"/>
            <w:sz w:val="24"/>
            <w:szCs w:val="24"/>
          </w:rPr>
          <w:t xml:space="preserve">WDC </w:t>
        </w:r>
        <w:proofErr w:type="spellStart"/>
        <w:r w:rsidR="00706408" w:rsidRPr="004D4236">
          <w:rPr>
            <w:rStyle w:val="Hyperlink"/>
            <w:i/>
            <w:sz w:val="24"/>
            <w:szCs w:val="24"/>
          </w:rPr>
          <w:t>MoneyTalks</w:t>
        </w:r>
        <w:proofErr w:type="spellEnd"/>
        <w:r w:rsidR="00706408" w:rsidRPr="004D4236">
          <w:rPr>
            <w:rStyle w:val="Hyperlink"/>
            <w:sz w:val="24"/>
            <w:szCs w:val="24"/>
          </w:rPr>
          <w:t xml:space="preserve"> </w:t>
        </w:r>
        <w:r w:rsidR="00EB2544" w:rsidRPr="004D4236">
          <w:rPr>
            <w:rStyle w:val="Hyperlink"/>
            <w:sz w:val="24"/>
            <w:szCs w:val="24"/>
          </w:rPr>
          <w:t>n</w:t>
        </w:r>
        <w:r w:rsidR="00706408" w:rsidRPr="004D4236">
          <w:rPr>
            <w:rStyle w:val="Hyperlink"/>
            <w:sz w:val="24"/>
            <w:szCs w:val="24"/>
          </w:rPr>
          <w:t>ewsletter, January 2016</w:t>
        </w:r>
      </w:hyperlink>
    </w:p>
    <w:p w:rsidR="00AC5E21" w:rsidRPr="00153D23" w:rsidRDefault="004D4236" w:rsidP="00AC5E21">
      <w:pPr>
        <w:pStyle w:val="ListParagraph"/>
        <w:numPr>
          <w:ilvl w:val="0"/>
          <w:numId w:val="31"/>
        </w:numPr>
        <w:rPr>
          <w:rFonts w:cs="Arial"/>
          <w:color w:val="000000" w:themeColor="text1"/>
          <w:sz w:val="24"/>
          <w:szCs w:val="24"/>
        </w:rPr>
      </w:pPr>
      <w:hyperlink r:id="rId10" w:history="1">
        <w:r w:rsidR="00AC5E21" w:rsidRPr="004D4236">
          <w:rPr>
            <w:rStyle w:val="Hyperlink"/>
            <w:sz w:val="24"/>
            <w:szCs w:val="24"/>
          </w:rPr>
          <w:t>ETF February 12, 2016 News: EMPOWER Campaign Earns Financial Literacy Honor</w:t>
        </w:r>
      </w:hyperlink>
    </w:p>
    <w:p w:rsidR="00227298" w:rsidRPr="00153D23" w:rsidRDefault="00227298" w:rsidP="00227298">
      <w:pPr>
        <w:rPr>
          <w:rFonts w:cs="Arial"/>
          <w:color w:val="000000" w:themeColor="text1"/>
          <w:sz w:val="24"/>
          <w:szCs w:val="24"/>
        </w:rPr>
      </w:pPr>
    </w:p>
    <w:p w:rsidR="00227298" w:rsidRPr="00153D23" w:rsidRDefault="00227298" w:rsidP="00227298">
      <w:pPr>
        <w:rPr>
          <w:rFonts w:cs="Arial"/>
          <w:color w:val="000000" w:themeColor="text1"/>
          <w:sz w:val="24"/>
          <w:szCs w:val="24"/>
        </w:rPr>
      </w:pPr>
      <w:r w:rsidRPr="00153D23">
        <w:rPr>
          <w:rFonts w:cs="Arial"/>
          <w:b/>
          <w:sz w:val="24"/>
          <w:szCs w:val="24"/>
        </w:rPr>
        <w:t>Investment Provider Information</w:t>
      </w:r>
    </w:p>
    <w:p w:rsidR="005F6D7D" w:rsidRPr="00153D23" w:rsidRDefault="005F6D7D" w:rsidP="005F6D7D">
      <w:pPr>
        <w:pStyle w:val="ListParagraph"/>
        <w:numPr>
          <w:ilvl w:val="0"/>
          <w:numId w:val="28"/>
        </w:numPr>
        <w:contextualSpacing w:val="0"/>
        <w:rPr>
          <w:rFonts w:cs="Arial"/>
          <w:vanish/>
          <w:color w:val="000000" w:themeColor="text1"/>
          <w:sz w:val="24"/>
          <w:szCs w:val="24"/>
        </w:rPr>
      </w:pPr>
    </w:p>
    <w:p w:rsidR="00227298" w:rsidRPr="00153D23" w:rsidRDefault="003F0847" w:rsidP="00FB3E59">
      <w:pPr>
        <w:pStyle w:val="ListParagraph"/>
        <w:numPr>
          <w:ilvl w:val="0"/>
          <w:numId w:val="31"/>
        </w:numPr>
        <w:rPr>
          <w:rFonts w:cs="Arial"/>
          <w:snapToGrid w:val="0"/>
          <w:color w:val="000000" w:themeColor="text1"/>
          <w:sz w:val="24"/>
          <w:szCs w:val="24"/>
        </w:rPr>
      </w:pPr>
      <w:r w:rsidRPr="00153D23">
        <w:rPr>
          <w:rFonts w:cs="Arial"/>
          <w:sz w:val="24"/>
          <w:szCs w:val="24"/>
        </w:rPr>
        <w:t xml:space="preserve">Galliard: </w:t>
      </w:r>
      <w:r w:rsidR="00FB3E59" w:rsidRPr="00153D23">
        <w:rPr>
          <w:rFonts w:cs="Arial"/>
          <w:sz w:val="24"/>
          <w:szCs w:val="24"/>
        </w:rPr>
        <w:t>State of Wi</w:t>
      </w:r>
      <w:r w:rsidR="009D5660" w:rsidRPr="00153D23">
        <w:rPr>
          <w:rFonts w:cs="Arial"/>
          <w:sz w:val="24"/>
          <w:szCs w:val="24"/>
        </w:rPr>
        <w:t>sconsin Portfolio Review - 4Q15</w:t>
      </w:r>
    </w:p>
    <w:p w:rsidR="009D5660" w:rsidRPr="00153D23" w:rsidRDefault="004D4236" w:rsidP="009D5660">
      <w:pPr>
        <w:pStyle w:val="ListParagraph"/>
        <w:numPr>
          <w:ilvl w:val="1"/>
          <w:numId w:val="31"/>
        </w:numPr>
        <w:rPr>
          <w:rFonts w:cs="Arial"/>
          <w:snapToGrid w:val="0"/>
          <w:color w:val="000000" w:themeColor="text1"/>
          <w:sz w:val="24"/>
          <w:szCs w:val="24"/>
        </w:rPr>
      </w:pPr>
      <w:hyperlink r:id="rId11" w:history="1">
        <w:r w:rsidR="009D5660" w:rsidRPr="004D4236">
          <w:rPr>
            <w:rStyle w:val="Hyperlink"/>
            <w:rFonts w:cs="Arial"/>
            <w:snapToGrid w:val="0"/>
            <w:sz w:val="24"/>
            <w:szCs w:val="24"/>
          </w:rPr>
          <w:t>Portfolio Commentary – 4Q15</w:t>
        </w:r>
      </w:hyperlink>
    </w:p>
    <w:p w:rsidR="009D5660" w:rsidRPr="00153D23" w:rsidRDefault="004D4236" w:rsidP="009D5660">
      <w:pPr>
        <w:pStyle w:val="ListParagraph"/>
        <w:numPr>
          <w:ilvl w:val="1"/>
          <w:numId w:val="31"/>
        </w:numPr>
        <w:rPr>
          <w:rFonts w:cs="Arial"/>
          <w:snapToGrid w:val="0"/>
          <w:color w:val="000000" w:themeColor="text1"/>
          <w:sz w:val="24"/>
          <w:szCs w:val="24"/>
        </w:rPr>
      </w:pPr>
      <w:hyperlink r:id="rId12" w:history="1">
        <w:r w:rsidR="009D5660" w:rsidRPr="004D4236">
          <w:rPr>
            <w:rStyle w:val="Hyperlink"/>
            <w:rFonts w:cs="Arial"/>
            <w:snapToGrid w:val="0"/>
            <w:sz w:val="24"/>
            <w:szCs w:val="24"/>
          </w:rPr>
          <w:t>Stable Value Fund – 4Q15</w:t>
        </w:r>
      </w:hyperlink>
    </w:p>
    <w:p w:rsidR="009D5660" w:rsidRPr="00153D23" w:rsidRDefault="004D4236" w:rsidP="009D5660">
      <w:pPr>
        <w:pStyle w:val="ListParagraph"/>
        <w:numPr>
          <w:ilvl w:val="1"/>
          <w:numId w:val="31"/>
        </w:numPr>
        <w:rPr>
          <w:rFonts w:cs="Arial"/>
          <w:snapToGrid w:val="0"/>
          <w:color w:val="000000" w:themeColor="text1"/>
          <w:sz w:val="24"/>
          <w:szCs w:val="24"/>
        </w:rPr>
      </w:pPr>
      <w:hyperlink r:id="rId13" w:history="1">
        <w:r w:rsidR="009D5660" w:rsidRPr="004D4236">
          <w:rPr>
            <w:rStyle w:val="Hyperlink"/>
            <w:rFonts w:cs="Arial"/>
            <w:snapToGrid w:val="0"/>
            <w:sz w:val="24"/>
            <w:szCs w:val="24"/>
          </w:rPr>
          <w:t>Portfolio Review – 4Q15</w:t>
        </w:r>
      </w:hyperlink>
    </w:p>
    <w:p w:rsidR="00706408" w:rsidRPr="00153D23" w:rsidRDefault="004D4236" w:rsidP="00227298">
      <w:pPr>
        <w:pStyle w:val="ListParagraph"/>
        <w:numPr>
          <w:ilvl w:val="0"/>
          <w:numId w:val="31"/>
        </w:numPr>
        <w:rPr>
          <w:rFonts w:cs="Arial"/>
          <w:snapToGrid w:val="0"/>
          <w:color w:val="000000" w:themeColor="text1"/>
          <w:sz w:val="24"/>
          <w:szCs w:val="24"/>
        </w:rPr>
      </w:pPr>
      <w:hyperlink r:id="rId14" w:history="1">
        <w:r w:rsidR="00706408" w:rsidRPr="004D4236">
          <w:rPr>
            <w:rStyle w:val="Hyperlink"/>
            <w:rFonts w:cs="Arial"/>
            <w:sz w:val="24"/>
            <w:szCs w:val="24"/>
          </w:rPr>
          <w:t xml:space="preserve">Schwab: </w:t>
        </w:r>
        <w:r w:rsidR="00FB3E59" w:rsidRPr="004D4236">
          <w:rPr>
            <w:rStyle w:val="Hyperlink"/>
            <w:rFonts w:cs="Arial"/>
            <w:sz w:val="24"/>
            <w:szCs w:val="24"/>
          </w:rPr>
          <w:t>PCRA Report – 4Q15</w:t>
        </w:r>
      </w:hyperlink>
    </w:p>
    <w:p w:rsidR="00FB3E59" w:rsidRPr="00153D23" w:rsidRDefault="004D4236" w:rsidP="00227298">
      <w:pPr>
        <w:pStyle w:val="ListParagraph"/>
        <w:numPr>
          <w:ilvl w:val="0"/>
          <w:numId w:val="31"/>
        </w:numPr>
        <w:rPr>
          <w:rFonts w:cs="Arial"/>
          <w:snapToGrid w:val="0"/>
          <w:color w:val="000000" w:themeColor="text1"/>
          <w:sz w:val="24"/>
          <w:szCs w:val="24"/>
        </w:rPr>
      </w:pPr>
      <w:hyperlink r:id="rId15" w:history="1">
        <w:r w:rsidR="00FB3E59" w:rsidRPr="004D4236">
          <w:rPr>
            <w:rStyle w:val="Hyperlink"/>
            <w:rFonts w:cs="Arial"/>
            <w:sz w:val="24"/>
            <w:szCs w:val="24"/>
          </w:rPr>
          <w:t xml:space="preserve">Vanguard: </w:t>
        </w:r>
        <w:r w:rsidR="008439E3" w:rsidRPr="004D4236">
          <w:rPr>
            <w:rStyle w:val="Hyperlink"/>
            <w:rFonts w:cs="Arial"/>
            <w:sz w:val="24"/>
            <w:szCs w:val="24"/>
          </w:rPr>
          <w:t>U</w:t>
        </w:r>
        <w:r w:rsidR="00DF3416" w:rsidRPr="004D4236">
          <w:rPr>
            <w:rStyle w:val="Hyperlink"/>
            <w:rFonts w:cs="Arial"/>
            <w:sz w:val="24"/>
            <w:szCs w:val="24"/>
          </w:rPr>
          <w:t>pdate on Two Money Market Fund Offerings</w:t>
        </w:r>
      </w:hyperlink>
      <w:r w:rsidR="00DF3416" w:rsidRPr="00153D23">
        <w:rPr>
          <w:rFonts w:cs="Arial"/>
          <w:sz w:val="24"/>
          <w:szCs w:val="24"/>
        </w:rPr>
        <w:t xml:space="preserve"> (December 2015) and </w:t>
      </w:r>
      <w:r w:rsidR="008439E3" w:rsidRPr="00153D23">
        <w:rPr>
          <w:rFonts w:cs="Arial"/>
          <w:sz w:val="24"/>
          <w:szCs w:val="24"/>
        </w:rPr>
        <w:t xml:space="preserve">                   </w:t>
      </w:r>
      <w:hyperlink r:id="rId16" w:history="1">
        <w:r w:rsidR="00DF3416" w:rsidRPr="004D4236">
          <w:rPr>
            <w:rStyle w:val="Hyperlink"/>
            <w:rFonts w:cs="Arial"/>
            <w:sz w:val="24"/>
            <w:szCs w:val="24"/>
          </w:rPr>
          <w:t>Vanguard Reopens Treasury Money Market Fund</w:t>
        </w:r>
      </w:hyperlink>
      <w:r w:rsidR="00FB3E59" w:rsidRPr="00153D23">
        <w:rPr>
          <w:rFonts w:cs="Arial"/>
          <w:sz w:val="24"/>
          <w:szCs w:val="24"/>
        </w:rPr>
        <w:t xml:space="preserve"> (</w:t>
      </w:r>
      <w:r w:rsidR="00DF3416" w:rsidRPr="00153D23">
        <w:rPr>
          <w:rFonts w:cs="Arial"/>
          <w:sz w:val="24"/>
          <w:szCs w:val="24"/>
        </w:rPr>
        <w:t>January 20,</w:t>
      </w:r>
      <w:r w:rsidR="00FB3E59" w:rsidRPr="00153D23">
        <w:rPr>
          <w:rFonts w:cs="Arial"/>
          <w:sz w:val="24"/>
          <w:szCs w:val="24"/>
        </w:rPr>
        <w:t xml:space="preserve"> 201</w:t>
      </w:r>
      <w:r w:rsidR="00DF3416" w:rsidRPr="00153D23">
        <w:rPr>
          <w:rFonts w:cs="Arial"/>
          <w:sz w:val="24"/>
          <w:szCs w:val="24"/>
        </w:rPr>
        <w:t>6</w:t>
      </w:r>
      <w:r w:rsidR="00FB3E59" w:rsidRPr="00153D23">
        <w:rPr>
          <w:rFonts w:cs="Arial"/>
          <w:sz w:val="24"/>
          <w:szCs w:val="24"/>
        </w:rPr>
        <w:t>)</w:t>
      </w:r>
    </w:p>
    <w:p w:rsidR="00227298" w:rsidRPr="00153D23" w:rsidRDefault="00227298" w:rsidP="00227298">
      <w:pPr>
        <w:pStyle w:val="ListParagraph"/>
        <w:rPr>
          <w:rFonts w:cs="Arial"/>
          <w:sz w:val="24"/>
          <w:szCs w:val="24"/>
        </w:rPr>
      </w:pPr>
    </w:p>
    <w:p w:rsidR="002762CF" w:rsidRPr="00153D23" w:rsidRDefault="002762CF" w:rsidP="002762CF">
      <w:pPr>
        <w:pStyle w:val="Heading4"/>
        <w:rPr>
          <w:rFonts w:cs="Arial"/>
          <w:sz w:val="24"/>
          <w:szCs w:val="24"/>
        </w:rPr>
      </w:pPr>
      <w:r w:rsidRPr="00153D23">
        <w:rPr>
          <w:rFonts w:cs="Arial"/>
          <w:sz w:val="24"/>
          <w:szCs w:val="24"/>
        </w:rPr>
        <w:t>Plan Reports</w:t>
      </w:r>
    </w:p>
    <w:p w:rsidR="002762CF" w:rsidRPr="00153D23" w:rsidRDefault="00264920" w:rsidP="005971DF">
      <w:pPr>
        <w:numPr>
          <w:ilvl w:val="0"/>
          <w:numId w:val="35"/>
        </w:numPr>
        <w:rPr>
          <w:rFonts w:cs="Arial"/>
          <w:sz w:val="24"/>
          <w:szCs w:val="24"/>
        </w:rPr>
      </w:pPr>
      <w:hyperlink r:id="rId17" w:history="1">
        <w:r w:rsidR="002762CF" w:rsidRPr="00264920">
          <w:rPr>
            <w:rStyle w:val="Hyperlink"/>
            <w:rFonts w:cs="Arial"/>
            <w:sz w:val="24"/>
            <w:szCs w:val="24"/>
          </w:rPr>
          <w:t>Selected Quarterly 2015 WDC Statistics</w:t>
        </w:r>
      </w:hyperlink>
      <w:r w:rsidR="002762CF" w:rsidRPr="00153D23">
        <w:rPr>
          <w:rFonts w:cs="Arial"/>
          <w:sz w:val="24"/>
          <w:szCs w:val="24"/>
        </w:rPr>
        <w:t xml:space="preserve"> (including hardship withdrawals)</w:t>
      </w:r>
    </w:p>
    <w:p w:rsidR="002762CF" w:rsidRPr="00946DCD" w:rsidRDefault="00946DCD" w:rsidP="005971DF">
      <w:pPr>
        <w:numPr>
          <w:ilvl w:val="0"/>
          <w:numId w:val="35"/>
        </w:numPr>
        <w:rPr>
          <w:rFonts w:cs="Arial"/>
          <w:sz w:val="24"/>
          <w:szCs w:val="24"/>
        </w:rPr>
      </w:pPr>
      <w:hyperlink r:id="rId18" w:history="1">
        <w:r w:rsidR="002762CF" w:rsidRPr="00946DCD">
          <w:rPr>
            <w:rStyle w:val="Hyperlink"/>
            <w:rFonts w:cs="Arial"/>
            <w:sz w:val="24"/>
            <w:szCs w:val="24"/>
          </w:rPr>
          <w:t>Quarterly Plan Status – 4Q15</w:t>
        </w:r>
      </w:hyperlink>
    </w:p>
    <w:p w:rsidR="002762CF" w:rsidRPr="00153D23" w:rsidRDefault="00264920" w:rsidP="005971DF">
      <w:pPr>
        <w:numPr>
          <w:ilvl w:val="0"/>
          <w:numId w:val="35"/>
        </w:numPr>
        <w:rPr>
          <w:rFonts w:cs="Arial"/>
          <w:sz w:val="24"/>
          <w:szCs w:val="24"/>
        </w:rPr>
      </w:pPr>
      <w:hyperlink r:id="rId19" w:history="1">
        <w:r w:rsidR="002762CF" w:rsidRPr="00264920">
          <w:rPr>
            <w:rStyle w:val="Hyperlink"/>
            <w:rFonts w:cs="Arial"/>
            <w:sz w:val="24"/>
            <w:szCs w:val="24"/>
          </w:rPr>
          <w:t>Performance Standards Report – 4Q15</w:t>
        </w:r>
      </w:hyperlink>
    </w:p>
    <w:p w:rsidR="002762CF" w:rsidRPr="00153D23" w:rsidRDefault="00264920" w:rsidP="005971DF">
      <w:pPr>
        <w:numPr>
          <w:ilvl w:val="0"/>
          <w:numId w:val="35"/>
        </w:numPr>
        <w:rPr>
          <w:rFonts w:cs="Arial"/>
          <w:sz w:val="24"/>
          <w:szCs w:val="24"/>
        </w:rPr>
      </w:pPr>
      <w:hyperlink r:id="rId20" w:history="1">
        <w:r w:rsidR="002762CF" w:rsidRPr="00264920">
          <w:rPr>
            <w:rStyle w:val="Hyperlink"/>
            <w:rFonts w:cs="Arial"/>
            <w:sz w:val="24"/>
            <w:szCs w:val="24"/>
          </w:rPr>
          <w:t xml:space="preserve">Local Employer Elections – </w:t>
        </w:r>
        <w:r w:rsidR="00994590" w:rsidRPr="00264920">
          <w:rPr>
            <w:rStyle w:val="Hyperlink"/>
            <w:rFonts w:cs="Arial"/>
            <w:sz w:val="24"/>
            <w:szCs w:val="24"/>
          </w:rPr>
          <w:t>3</w:t>
        </w:r>
        <w:r w:rsidR="002762CF" w:rsidRPr="00264920">
          <w:rPr>
            <w:rStyle w:val="Hyperlink"/>
            <w:rFonts w:cs="Arial"/>
            <w:sz w:val="24"/>
            <w:szCs w:val="24"/>
          </w:rPr>
          <w:t>Q15 and 4Q15</w:t>
        </w:r>
      </w:hyperlink>
    </w:p>
    <w:p w:rsidR="002762CF" w:rsidRPr="00153D23" w:rsidRDefault="002762CF" w:rsidP="00227298">
      <w:pPr>
        <w:pStyle w:val="Heading4"/>
        <w:rPr>
          <w:rFonts w:cs="Arial"/>
          <w:color w:val="000000" w:themeColor="text1"/>
          <w:sz w:val="24"/>
          <w:szCs w:val="24"/>
        </w:rPr>
      </w:pPr>
    </w:p>
    <w:p w:rsidR="00227298" w:rsidRPr="00153D23" w:rsidRDefault="00227298" w:rsidP="00227298">
      <w:pPr>
        <w:pStyle w:val="Heading4"/>
        <w:rPr>
          <w:rFonts w:cs="Arial"/>
          <w:color w:val="000000" w:themeColor="text1"/>
          <w:sz w:val="24"/>
          <w:szCs w:val="24"/>
        </w:rPr>
      </w:pPr>
      <w:r w:rsidRPr="00153D23">
        <w:rPr>
          <w:rFonts w:cs="Arial"/>
          <w:color w:val="000000" w:themeColor="text1"/>
          <w:sz w:val="24"/>
          <w:szCs w:val="24"/>
        </w:rPr>
        <w:t>Media Articles</w:t>
      </w:r>
    </w:p>
    <w:p w:rsidR="003F0847" w:rsidRPr="00153D23" w:rsidRDefault="003F0847" w:rsidP="005971DF">
      <w:pPr>
        <w:pStyle w:val="ListParagraph"/>
        <w:numPr>
          <w:ilvl w:val="0"/>
          <w:numId w:val="36"/>
        </w:numPr>
        <w:rPr>
          <w:rFonts w:cs="Arial"/>
          <w:snapToGrid w:val="0"/>
          <w:color w:val="000000" w:themeColor="text1"/>
          <w:sz w:val="24"/>
          <w:szCs w:val="24"/>
        </w:rPr>
      </w:pPr>
      <w:r w:rsidRPr="00153D23">
        <w:rPr>
          <w:sz w:val="24"/>
          <w:szCs w:val="24"/>
          <w:lang w:val="en"/>
        </w:rPr>
        <w:t xml:space="preserve">Sommer, J. (2016, February 6). </w:t>
      </w:r>
      <w:hyperlink r:id="rId21" w:history="1">
        <w:r w:rsidRPr="00264920">
          <w:rPr>
            <w:rStyle w:val="Hyperlink"/>
            <w:sz w:val="24"/>
            <w:szCs w:val="24"/>
            <w:lang w:val="en"/>
          </w:rPr>
          <w:t>Vanguard, a Champion of Low Fees, Faces a Peculiar Tax Challenge</w:t>
        </w:r>
      </w:hyperlink>
      <w:r w:rsidRPr="00153D23">
        <w:rPr>
          <w:sz w:val="24"/>
          <w:szCs w:val="24"/>
          <w:lang w:val="en"/>
        </w:rPr>
        <w:t xml:space="preserve">. </w:t>
      </w:r>
      <w:r w:rsidRPr="00153D23">
        <w:rPr>
          <w:rStyle w:val="Emphasis"/>
          <w:sz w:val="24"/>
          <w:szCs w:val="24"/>
          <w:lang w:val="en"/>
        </w:rPr>
        <w:t>The New York Times</w:t>
      </w:r>
      <w:r w:rsidRPr="00153D23">
        <w:rPr>
          <w:sz w:val="24"/>
          <w:szCs w:val="24"/>
          <w:lang w:val="en"/>
        </w:rPr>
        <w:t xml:space="preserve">. </w:t>
      </w:r>
    </w:p>
    <w:p w:rsidR="00342509" w:rsidRPr="00153D23" w:rsidRDefault="00342509" w:rsidP="005971DF">
      <w:pPr>
        <w:pStyle w:val="ListParagraph"/>
        <w:numPr>
          <w:ilvl w:val="0"/>
          <w:numId w:val="36"/>
        </w:numPr>
        <w:rPr>
          <w:rFonts w:cs="Arial"/>
          <w:snapToGrid w:val="0"/>
          <w:color w:val="000000" w:themeColor="text1"/>
          <w:sz w:val="24"/>
          <w:szCs w:val="24"/>
        </w:rPr>
      </w:pPr>
      <w:r w:rsidRPr="00153D23">
        <w:rPr>
          <w:rFonts w:cs="Arial"/>
          <w:snapToGrid w:val="0"/>
          <w:color w:val="000000" w:themeColor="text1"/>
          <w:sz w:val="24"/>
          <w:szCs w:val="24"/>
        </w:rPr>
        <w:t xml:space="preserve">Moore, R. (2016, January 20). </w:t>
      </w:r>
      <w:hyperlink r:id="rId22" w:history="1">
        <w:r w:rsidRPr="00264920">
          <w:rPr>
            <w:rStyle w:val="Hyperlink"/>
            <w:rFonts w:cs="Arial"/>
            <w:snapToGrid w:val="0"/>
            <w:sz w:val="24"/>
            <w:szCs w:val="24"/>
          </w:rPr>
          <w:t>Great-West/Empower Targeted in Revenue Sharing Lawsuit</w:t>
        </w:r>
      </w:hyperlink>
      <w:r w:rsidRPr="00153D23">
        <w:rPr>
          <w:rFonts w:cs="Arial"/>
          <w:snapToGrid w:val="0"/>
          <w:color w:val="000000" w:themeColor="text1"/>
          <w:sz w:val="24"/>
          <w:szCs w:val="24"/>
        </w:rPr>
        <w:t xml:space="preserve">. </w:t>
      </w:r>
      <w:proofErr w:type="spellStart"/>
      <w:r w:rsidRPr="00153D23">
        <w:rPr>
          <w:rFonts w:cs="Arial"/>
          <w:i/>
          <w:snapToGrid w:val="0"/>
          <w:color w:val="000000" w:themeColor="text1"/>
          <w:sz w:val="24"/>
          <w:szCs w:val="24"/>
        </w:rPr>
        <w:t>PlanAdviser</w:t>
      </w:r>
      <w:proofErr w:type="spellEnd"/>
      <w:r w:rsidRPr="00153D23">
        <w:rPr>
          <w:rFonts w:cs="Arial"/>
          <w:i/>
          <w:snapToGrid w:val="0"/>
          <w:color w:val="000000" w:themeColor="text1"/>
          <w:sz w:val="24"/>
          <w:szCs w:val="24"/>
        </w:rPr>
        <w:t>.</w:t>
      </w:r>
      <w:r w:rsidRPr="00153D23">
        <w:rPr>
          <w:rFonts w:cs="Arial"/>
          <w:snapToGrid w:val="0"/>
          <w:color w:val="000000" w:themeColor="text1"/>
          <w:sz w:val="24"/>
          <w:szCs w:val="24"/>
        </w:rPr>
        <w:t xml:space="preserve"> </w:t>
      </w:r>
    </w:p>
    <w:p w:rsidR="00BB5950" w:rsidRPr="00153D23" w:rsidRDefault="00BB5950" w:rsidP="005971DF">
      <w:pPr>
        <w:pStyle w:val="ListParagraph"/>
        <w:numPr>
          <w:ilvl w:val="0"/>
          <w:numId w:val="36"/>
        </w:numPr>
        <w:rPr>
          <w:rFonts w:cs="Arial"/>
          <w:snapToGrid w:val="0"/>
          <w:color w:val="000000" w:themeColor="text1"/>
          <w:sz w:val="24"/>
          <w:szCs w:val="24"/>
        </w:rPr>
      </w:pPr>
      <w:proofErr w:type="spellStart"/>
      <w:r w:rsidRPr="00153D23">
        <w:rPr>
          <w:rFonts w:cs="Arial"/>
          <w:snapToGrid w:val="0"/>
          <w:color w:val="000000" w:themeColor="text1"/>
          <w:sz w:val="24"/>
          <w:szCs w:val="24"/>
        </w:rPr>
        <w:lastRenderedPageBreak/>
        <w:t>Cullot</w:t>
      </w:r>
      <w:r w:rsidR="00254B5E" w:rsidRPr="00153D23">
        <w:rPr>
          <w:rFonts w:cs="Arial"/>
          <w:snapToGrid w:val="0"/>
          <w:color w:val="000000" w:themeColor="text1"/>
          <w:sz w:val="24"/>
          <w:szCs w:val="24"/>
        </w:rPr>
        <w:t>o</w:t>
      </w:r>
      <w:r w:rsidRPr="00153D23">
        <w:rPr>
          <w:rFonts w:cs="Arial"/>
          <w:snapToGrid w:val="0"/>
          <w:color w:val="000000" w:themeColor="text1"/>
          <w:sz w:val="24"/>
          <w:szCs w:val="24"/>
        </w:rPr>
        <w:t>n</w:t>
      </w:r>
      <w:proofErr w:type="spellEnd"/>
      <w:r w:rsidRPr="00153D23">
        <w:rPr>
          <w:rFonts w:cs="Arial"/>
          <w:snapToGrid w:val="0"/>
          <w:color w:val="000000" w:themeColor="text1"/>
          <w:sz w:val="24"/>
          <w:szCs w:val="24"/>
        </w:rPr>
        <w:t xml:space="preserve">, R. (2016, February 18). </w:t>
      </w:r>
      <w:hyperlink r:id="rId23" w:history="1">
        <w:r w:rsidRPr="00264920">
          <w:rPr>
            <w:rStyle w:val="Hyperlink"/>
            <w:rFonts w:cs="Arial"/>
            <w:snapToGrid w:val="0"/>
            <w:sz w:val="24"/>
            <w:szCs w:val="24"/>
          </w:rPr>
          <w:t>A Unique Money Manager with Unique Challenges</w:t>
        </w:r>
      </w:hyperlink>
      <w:bookmarkStart w:id="0" w:name="_GoBack"/>
      <w:bookmarkEnd w:id="0"/>
      <w:r w:rsidRPr="00153D23">
        <w:rPr>
          <w:rFonts w:cs="Arial"/>
          <w:snapToGrid w:val="0"/>
          <w:color w:val="000000" w:themeColor="text1"/>
          <w:sz w:val="24"/>
          <w:szCs w:val="24"/>
        </w:rPr>
        <w:t xml:space="preserve">. </w:t>
      </w:r>
      <w:r w:rsidR="004D4236">
        <w:rPr>
          <w:rFonts w:cs="Arial"/>
          <w:i/>
          <w:snapToGrid w:val="0"/>
          <w:color w:val="000000" w:themeColor="text1"/>
          <w:sz w:val="24"/>
          <w:szCs w:val="24"/>
        </w:rPr>
        <w:t>Morningstar.</w:t>
      </w:r>
    </w:p>
    <w:p w:rsidR="00554BC1" w:rsidRPr="00153D23" w:rsidRDefault="00554BC1" w:rsidP="00554BC1">
      <w:pPr>
        <w:rPr>
          <w:rFonts w:cs="Arial"/>
          <w:sz w:val="24"/>
          <w:szCs w:val="24"/>
        </w:rPr>
      </w:pPr>
    </w:p>
    <w:p w:rsidR="00A14A1A" w:rsidRPr="00153D23" w:rsidRDefault="00A14A1A" w:rsidP="00A14A1A">
      <w:pPr>
        <w:pStyle w:val="Heading4"/>
        <w:rPr>
          <w:rFonts w:cs="Arial"/>
          <w:color w:val="000000" w:themeColor="text1"/>
          <w:sz w:val="24"/>
          <w:szCs w:val="24"/>
        </w:rPr>
      </w:pPr>
      <w:r w:rsidRPr="00153D23">
        <w:rPr>
          <w:rFonts w:cs="Arial"/>
          <w:color w:val="000000" w:themeColor="text1"/>
          <w:sz w:val="24"/>
          <w:szCs w:val="24"/>
        </w:rPr>
        <w:t>Correspondence</w:t>
      </w:r>
    </w:p>
    <w:p w:rsidR="004C6DC1" w:rsidRPr="00153D23" w:rsidRDefault="00264920" w:rsidP="005971DF">
      <w:pPr>
        <w:pStyle w:val="ListParagraph"/>
        <w:numPr>
          <w:ilvl w:val="0"/>
          <w:numId w:val="36"/>
        </w:numPr>
        <w:rPr>
          <w:rFonts w:cs="Arial"/>
          <w:sz w:val="24"/>
          <w:szCs w:val="24"/>
        </w:rPr>
      </w:pPr>
      <w:hyperlink r:id="rId24" w:history="1">
        <w:r w:rsidR="004C6DC1" w:rsidRPr="00264920">
          <w:rPr>
            <w:rStyle w:val="Hyperlink"/>
            <w:rFonts w:cs="Arial"/>
            <w:sz w:val="24"/>
            <w:szCs w:val="24"/>
          </w:rPr>
          <w:t>Participant Ellison correspondence</w:t>
        </w:r>
      </w:hyperlink>
      <w:r w:rsidR="008439E3" w:rsidRPr="00153D23">
        <w:rPr>
          <w:rFonts w:cs="Arial"/>
          <w:sz w:val="24"/>
          <w:szCs w:val="24"/>
        </w:rPr>
        <w:t xml:space="preserve">, </w:t>
      </w:r>
      <w:r w:rsidR="004C6DC1" w:rsidRPr="00153D23">
        <w:rPr>
          <w:rFonts w:cs="Arial"/>
          <w:sz w:val="24"/>
          <w:szCs w:val="24"/>
        </w:rPr>
        <w:t>February 2016</w:t>
      </w:r>
    </w:p>
    <w:p w:rsidR="00A14A1A" w:rsidRPr="00153D23" w:rsidRDefault="00264920" w:rsidP="005971DF">
      <w:pPr>
        <w:pStyle w:val="ListParagraph"/>
        <w:numPr>
          <w:ilvl w:val="0"/>
          <w:numId w:val="36"/>
        </w:numPr>
        <w:rPr>
          <w:rFonts w:cs="Arial"/>
          <w:sz w:val="24"/>
          <w:szCs w:val="24"/>
        </w:rPr>
      </w:pPr>
      <w:hyperlink r:id="rId25" w:history="1">
        <w:r w:rsidR="00A14A1A" w:rsidRPr="00264920">
          <w:rPr>
            <w:rStyle w:val="Hyperlink"/>
            <w:sz w:val="24"/>
            <w:szCs w:val="24"/>
            <w:lang w:val="en"/>
          </w:rPr>
          <w:t>Participant Ludwig letter</w:t>
        </w:r>
      </w:hyperlink>
      <w:r w:rsidR="00A14A1A" w:rsidRPr="00153D23">
        <w:rPr>
          <w:sz w:val="24"/>
          <w:szCs w:val="24"/>
          <w:lang w:val="en"/>
        </w:rPr>
        <w:t xml:space="preserve"> dated February 5, 2016</w:t>
      </w:r>
    </w:p>
    <w:p w:rsidR="008439E3" w:rsidRPr="00153D23" w:rsidRDefault="00264920" w:rsidP="005971DF">
      <w:pPr>
        <w:pStyle w:val="ListParagraph"/>
        <w:numPr>
          <w:ilvl w:val="0"/>
          <w:numId w:val="36"/>
        </w:numPr>
        <w:rPr>
          <w:rFonts w:cs="Arial"/>
          <w:sz w:val="24"/>
          <w:szCs w:val="24"/>
        </w:rPr>
      </w:pPr>
      <w:hyperlink r:id="rId26" w:history="1">
        <w:r w:rsidR="008439E3" w:rsidRPr="00264920">
          <w:rPr>
            <w:rStyle w:val="Hyperlink"/>
            <w:sz w:val="24"/>
            <w:szCs w:val="24"/>
            <w:lang w:val="en"/>
          </w:rPr>
          <w:t>Participant McFarland correspondence</w:t>
        </w:r>
      </w:hyperlink>
      <w:r w:rsidR="008439E3" w:rsidRPr="00153D23">
        <w:rPr>
          <w:sz w:val="24"/>
          <w:szCs w:val="24"/>
          <w:lang w:val="en"/>
        </w:rPr>
        <w:t>, January 2016</w:t>
      </w:r>
    </w:p>
    <w:p w:rsidR="009244EF" w:rsidRPr="00153D23" w:rsidRDefault="00264920" w:rsidP="005971DF">
      <w:pPr>
        <w:pStyle w:val="ListParagraph"/>
        <w:numPr>
          <w:ilvl w:val="0"/>
          <w:numId w:val="36"/>
        </w:numPr>
        <w:rPr>
          <w:rFonts w:cs="Arial"/>
          <w:sz w:val="24"/>
          <w:szCs w:val="24"/>
        </w:rPr>
      </w:pPr>
      <w:hyperlink r:id="rId27" w:history="1">
        <w:r w:rsidR="008439E3" w:rsidRPr="00264920">
          <w:rPr>
            <w:rStyle w:val="Hyperlink"/>
            <w:sz w:val="24"/>
            <w:szCs w:val="24"/>
            <w:lang w:val="en"/>
          </w:rPr>
          <w:t>Participant Whit</w:t>
        </w:r>
        <w:r w:rsidR="00153D23" w:rsidRPr="00264920">
          <w:rPr>
            <w:rStyle w:val="Hyperlink"/>
            <w:sz w:val="24"/>
            <w:szCs w:val="24"/>
            <w:lang w:val="en"/>
          </w:rPr>
          <w:t>ing correspondence</w:t>
        </w:r>
      </w:hyperlink>
      <w:r w:rsidR="00153D23" w:rsidRPr="00153D23">
        <w:rPr>
          <w:sz w:val="24"/>
          <w:szCs w:val="24"/>
          <w:lang w:val="en"/>
        </w:rPr>
        <w:t>, January 2016</w:t>
      </w:r>
    </w:p>
    <w:p w:rsidR="00153D23" w:rsidRPr="00153D23" w:rsidRDefault="00153D23" w:rsidP="00153D23">
      <w:pPr>
        <w:rPr>
          <w:rFonts w:cs="Arial"/>
          <w:sz w:val="24"/>
          <w:szCs w:val="24"/>
        </w:rPr>
      </w:pPr>
    </w:p>
    <w:p w:rsidR="00153D23" w:rsidRPr="00153D23" w:rsidRDefault="00153D23" w:rsidP="00153D23">
      <w:pPr>
        <w:rPr>
          <w:rFonts w:cs="Arial"/>
          <w:b/>
          <w:sz w:val="24"/>
          <w:szCs w:val="24"/>
        </w:rPr>
      </w:pPr>
      <w:r w:rsidRPr="00153D23">
        <w:rPr>
          <w:rFonts w:cs="Arial"/>
          <w:b/>
          <w:sz w:val="24"/>
          <w:szCs w:val="24"/>
        </w:rPr>
        <w:t>Board Governance</w:t>
      </w:r>
    </w:p>
    <w:p w:rsidR="00153D23" w:rsidRPr="00153D23" w:rsidRDefault="00946DCD" w:rsidP="005971DF">
      <w:pPr>
        <w:pStyle w:val="ListParagraph"/>
        <w:numPr>
          <w:ilvl w:val="0"/>
          <w:numId w:val="36"/>
        </w:numPr>
        <w:rPr>
          <w:rFonts w:cs="Arial"/>
          <w:sz w:val="24"/>
          <w:szCs w:val="24"/>
        </w:rPr>
      </w:pPr>
      <w:hyperlink r:id="rId28" w:history="1">
        <w:r w:rsidR="00153D23" w:rsidRPr="00946DCD">
          <w:rPr>
            <w:rStyle w:val="Hyperlink"/>
            <w:sz w:val="24"/>
            <w:szCs w:val="24"/>
            <w:lang w:val="en"/>
          </w:rPr>
          <w:t>Deferred Compensation Board Governance Manual Update</w:t>
        </w:r>
      </w:hyperlink>
    </w:p>
    <w:p w:rsidR="00153D23" w:rsidRDefault="00153D23" w:rsidP="00153D23">
      <w:pPr>
        <w:rPr>
          <w:rFonts w:cs="Arial"/>
          <w:sz w:val="24"/>
          <w:szCs w:val="24"/>
        </w:rPr>
      </w:pPr>
    </w:p>
    <w:p w:rsidR="00153D23" w:rsidRPr="00153D23" w:rsidRDefault="00153D23">
      <w:pPr>
        <w:rPr>
          <w:rFonts w:cs="Arial"/>
          <w:sz w:val="24"/>
          <w:szCs w:val="24"/>
        </w:rPr>
      </w:pPr>
    </w:p>
    <w:sectPr w:rsidR="00153D23" w:rsidRPr="00153D23" w:rsidSect="000F19F0">
      <w:headerReference w:type="default" r:id="rId29"/>
      <w:footerReference w:type="first" r:id="rId30"/>
      <w:pgSz w:w="12240" w:h="15840"/>
      <w:pgMar w:top="547" w:right="1296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531" w:rsidRDefault="001B1531">
      <w:r>
        <w:separator/>
      </w:r>
    </w:p>
  </w:endnote>
  <w:endnote w:type="continuationSeparator" w:id="0">
    <w:p w:rsidR="001B1531" w:rsidRDefault="001B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69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20"/>
      <w:gridCol w:w="1080"/>
      <w:gridCol w:w="720"/>
    </w:tblGrid>
    <w:tr w:rsidR="00B6015B" w:rsidTr="0040565F">
      <w:trPr>
        <w:trHeight w:val="280"/>
      </w:trPr>
      <w:tc>
        <w:tcPr>
          <w:tcW w:w="720" w:type="dxa"/>
        </w:tcPr>
        <w:p w:rsidR="00B6015B" w:rsidRDefault="00B6015B" w:rsidP="0040565F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Board</w:t>
          </w:r>
        </w:p>
      </w:tc>
      <w:tc>
        <w:tcPr>
          <w:tcW w:w="1080" w:type="dxa"/>
        </w:tcPr>
        <w:p w:rsidR="00B6015B" w:rsidRDefault="00B6015B" w:rsidP="0040565F">
          <w:pPr>
            <w:pStyle w:val="Footer"/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Mtg</w:t>
          </w:r>
          <w:proofErr w:type="spellEnd"/>
          <w:r>
            <w:rPr>
              <w:sz w:val="16"/>
            </w:rPr>
            <w:t xml:space="preserve"> Date</w:t>
          </w:r>
        </w:p>
      </w:tc>
      <w:tc>
        <w:tcPr>
          <w:tcW w:w="720" w:type="dxa"/>
        </w:tcPr>
        <w:p w:rsidR="00B6015B" w:rsidRDefault="00B6015B" w:rsidP="0040565F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Item #</w:t>
          </w:r>
        </w:p>
      </w:tc>
    </w:tr>
    <w:tr w:rsidR="00B6015B" w:rsidTr="0040565F">
      <w:trPr>
        <w:trHeight w:val="280"/>
      </w:trPr>
      <w:tc>
        <w:tcPr>
          <w:tcW w:w="720" w:type="dxa"/>
          <w:vAlign w:val="center"/>
        </w:tcPr>
        <w:p w:rsidR="00B6015B" w:rsidRDefault="00B6015B" w:rsidP="0040565F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DC</w:t>
          </w:r>
        </w:p>
      </w:tc>
      <w:tc>
        <w:tcPr>
          <w:tcW w:w="1080" w:type="dxa"/>
          <w:vAlign w:val="center"/>
        </w:tcPr>
        <w:p w:rsidR="00B6015B" w:rsidRDefault="007A4B59" w:rsidP="00DB19DE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    </w:t>
          </w:r>
          <w:r w:rsidR="00DB19DE">
            <w:rPr>
              <w:sz w:val="16"/>
            </w:rPr>
            <w:t>3</w:t>
          </w:r>
          <w:r w:rsidR="00A66077">
            <w:rPr>
              <w:sz w:val="16"/>
            </w:rPr>
            <w:t>.</w:t>
          </w:r>
          <w:r w:rsidR="00DB19DE">
            <w:rPr>
              <w:sz w:val="16"/>
            </w:rPr>
            <w:t>08</w:t>
          </w:r>
          <w:r w:rsidR="00A66077">
            <w:rPr>
              <w:sz w:val="16"/>
            </w:rPr>
            <w:t>.</w:t>
          </w:r>
          <w:r w:rsidR="00DA77B7">
            <w:rPr>
              <w:sz w:val="16"/>
            </w:rPr>
            <w:t>1</w:t>
          </w:r>
          <w:r w:rsidR="007D333D">
            <w:rPr>
              <w:sz w:val="16"/>
            </w:rPr>
            <w:t>6</w:t>
          </w:r>
        </w:p>
      </w:tc>
      <w:tc>
        <w:tcPr>
          <w:tcW w:w="720" w:type="dxa"/>
          <w:vAlign w:val="center"/>
        </w:tcPr>
        <w:p w:rsidR="00B6015B" w:rsidRDefault="00DB19DE" w:rsidP="005D3EAE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10</w:t>
          </w:r>
        </w:p>
      </w:tc>
    </w:tr>
  </w:tbl>
  <w:p w:rsidR="00B6015B" w:rsidRDefault="00B601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531" w:rsidRDefault="001B1531">
      <w:r>
        <w:separator/>
      </w:r>
    </w:p>
  </w:footnote>
  <w:footnote w:type="continuationSeparator" w:id="0">
    <w:p w:rsidR="001B1531" w:rsidRDefault="001B1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15B" w:rsidRPr="00153D23" w:rsidRDefault="00B6015B">
    <w:pPr>
      <w:pStyle w:val="Header"/>
      <w:rPr>
        <w:sz w:val="24"/>
      </w:rPr>
    </w:pPr>
    <w:r w:rsidRPr="00153D23">
      <w:rPr>
        <w:sz w:val="24"/>
      </w:rPr>
      <w:t xml:space="preserve">WDC Board </w:t>
    </w:r>
    <w:r w:rsidR="007E2CBE" w:rsidRPr="00153D23">
      <w:rPr>
        <w:sz w:val="24"/>
      </w:rPr>
      <w:t xml:space="preserve">Operational Updates </w:t>
    </w:r>
  </w:p>
  <w:p w:rsidR="00B6015B" w:rsidRPr="00153D23" w:rsidRDefault="00981908">
    <w:pPr>
      <w:pStyle w:val="Header"/>
      <w:rPr>
        <w:sz w:val="24"/>
      </w:rPr>
    </w:pPr>
    <w:r w:rsidRPr="00153D23">
      <w:rPr>
        <w:sz w:val="24"/>
      </w:rPr>
      <w:t>February 17, 2016</w:t>
    </w:r>
  </w:p>
  <w:p w:rsidR="00B6015B" w:rsidRPr="00153D23" w:rsidRDefault="00B6015B">
    <w:pPr>
      <w:pStyle w:val="Header"/>
      <w:rPr>
        <w:sz w:val="24"/>
      </w:rPr>
    </w:pPr>
    <w:r w:rsidRPr="00153D23">
      <w:rPr>
        <w:snapToGrid w:val="0"/>
        <w:sz w:val="24"/>
      </w:rPr>
      <w:t xml:space="preserve">Page </w:t>
    </w:r>
    <w:r w:rsidRPr="00153D23">
      <w:rPr>
        <w:snapToGrid w:val="0"/>
        <w:sz w:val="24"/>
      </w:rPr>
      <w:fldChar w:fldCharType="begin"/>
    </w:r>
    <w:r w:rsidRPr="00153D23">
      <w:rPr>
        <w:snapToGrid w:val="0"/>
        <w:sz w:val="24"/>
      </w:rPr>
      <w:instrText xml:space="preserve"> PAGE </w:instrText>
    </w:r>
    <w:r w:rsidRPr="00153D23">
      <w:rPr>
        <w:snapToGrid w:val="0"/>
        <w:sz w:val="24"/>
      </w:rPr>
      <w:fldChar w:fldCharType="separate"/>
    </w:r>
    <w:r w:rsidR="0072524C">
      <w:rPr>
        <w:noProof/>
        <w:snapToGrid w:val="0"/>
        <w:sz w:val="24"/>
      </w:rPr>
      <w:t>2</w:t>
    </w:r>
    <w:r w:rsidRPr="00153D23">
      <w:rPr>
        <w:snapToGrid w:val="0"/>
        <w:sz w:val="24"/>
      </w:rPr>
      <w:fldChar w:fldCharType="end"/>
    </w:r>
    <w:r w:rsidRPr="00153D23">
      <w:rPr>
        <w:snapToGrid w:val="0"/>
        <w:sz w:val="24"/>
      </w:rPr>
      <w:t xml:space="preserve"> of </w:t>
    </w:r>
    <w:r w:rsidRPr="00153D23">
      <w:rPr>
        <w:snapToGrid w:val="0"/>
        <w:sz w:val="24"/>
      </w:rPr>
      <w:fldChar w:fldCharType="begin"/>
    </w:r>
    <w:r w:rsidRPr="00153D23">
      <w:rPr>
        <w:snapToGrid w:val="0"/>
        <w:sz w:val="24"/>
      </w:rPr>
      <w:instrText xml:space="preserve"> NUMPAGES </w:instrText>
    </w:r>
    <w:r w:rsidRPr="00153D23">
      <w:rPr>
        <w:snapToGrid w:val="0"/>
        <w:sz w:val="24"/>
      </w:rPr>
      <w:fldChar w:fldCharType="separate"/>
    </w:r>
    <w:r w:rsidR="0072524C">
      <w:rPr>
        <w:noProof/>
        <w:snapToGrid w:val="0"/>
        <w:sz w:val="24"/>
      </w:rPr>
      <w:t>2</w:t>
    </w:r>
    <w:r w:rsidRPr="00153D23">
      <w:rPr>
        <w:snapToGrid w:val="0"/>
        <w:sz w:val="24"/>
      </w:rPr>
      <w:fldChar w:fldCharType="end"/>
    </w:r>
  </w:p>
  <w:p w:rsidR="00B6015B" w:rsidRDefault="00B601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838E4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6F2FFC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DE43AE"/>
    <w:multiLevelType w:val="hybridMultilevel"/>
    <w:tmpl w:val="4BE8597A"/>
    <w:lvl w:ilvl="0" w:tplc="85FC7E1A">
      <w:start w:val="10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737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BCC117E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F1135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0E106A0"/>
    <w:multiLevelType w:val="hybridMultilevel"/>
    <w:tmpl w:val="9FCE1F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367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2A26244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23DC5E74"/>
    <w:multiLevelType w:val="singleLevel"/>
    <w:tmpl w:val="AE0449B0"/>
    <w:lvl w:ilvl="0">
      <w:start w:val="1"/>
      <w:numFmt w:val="decimal"/>
      <w:lvlText w:val="(%1)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10" w15:restartNumberingAfterBreak="0">
    <w:nsid w:val="25DF1599"/>
    <w:multiLevelType w:val="multilevel"/>
    <w:tmpl w:val="3B2A3B7A"/>
    <w:styleLink w:val="Style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54210"/>
    <w:multiLevelType w:val="hybridMultilevel"/>
    <w:tmpl w:val="5F98A2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51680E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2D541835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4" w15:restartNumberingAfterBreak="0">
    <w:nsid w:val="2DF95D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1443F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68267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86E1930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F514C34"/>
    <w:multiLevelType w:val="singleLevel"/>
    <w:tmpl w:val="873CA17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088628D"/>
    <w:multiLevelType w:val="multilevel"/>
    <w:tmpl w:val="3B2A3B7A"/>
    <w:numStyleLink w:val="Style1"/>
  </w:abstractNum>
  <w:abstractNum w:abstractNumId="20" w15:restartNumberingAfterBreak="0">
    <w:nsid w:val="420C0641"/>
    <w:multiLevelType w:val="multilevel"/>
    <w:tmpl w:val="3B2A3B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323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6DB73BD"/>
    <w:multiLevelType w:val="hybridMultilevel"/>
    <w:tmpl w:val="4600C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C33A2"/>
    <w:multiLevelType w:val="hybridMultilevel"/>
    <w:tmpl w:val="36C8E0B8"/>
    <w:lvl w:ilvl="0" w:tplc="654EF48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BF358B"/>
    <w:multiLevelType w:val="hybridMultilevel"/>
    <w:tmpl w:val="C5481462"/>
    <w:lvl w:ilvl="0" w:tplc="02D616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095F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1471E33"/>
    <w:multiLevelType w:val="hybridMultilevel"/>
    <w:tmpl w:val="8C5AF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2033C"/>
    <w:multiLevelType w:val="hybridMultilevel"/>
    <w:tmpl w:val="217043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F5143"/>
    <w:multiLevelType w:val="hybridMultilevel"/>
    <w:tmpl w:val="8070D0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6A6430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0" w15:restartNumberingAfterBreak="0">
    <w:nsid w:val="69DF6C45"/>
    <w:multiLevelType w:val="multilevel"/>
    <w:tmpl w:val="1D68A712"/>
    <w:lvl w:ilvl="0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18C63E0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2" w15:restartNumberingAfterBreak="0">
    <w:nsid w:val="72916D14"/>
    <w:multiLevelType w:val="hybridMultilevel"/>
    <w:tmpl w:val="7976051E"/>
    <w:lvl w:ilvl="0" w:tplc="7646C8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7B64C4"/>
    <w:multiLevelType w:val="hybridMultilevel"/>
    <w:tmpl w:val="E09AF9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410C39"/>
    <w:multiLevelType w:val="hybridMultilevel"/>
    <w:tmpl w:val="D6D649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1"/>
  </w:num>
  <w:num w:numId="3">
    <w:abstractNumId w:val="31"/>
  </w:num>
  <w:num w:numId="4">
    <w:abstractNumId w:val="31"/>
  </w:num>
  <w:num w:numId="5">
    <w:abstractNumId w:val="31"/>
  </w:num>
  <w:num w:numId="6">
    <w:abstractNumId w:val="5"/>
  </w:num>
  <w:num w:numId="7">
    <w:abstractNumId w:val="9"/>
  </w:num>
  <w:num w:numId="8">
    <w:abstractNumId w:val="1"/>
  </w:num>
  <w:num w:numId="9">
    <w:abstractNumId w:val="4"/>
  </w:num>
  <w:num w:numId="10">
    <w:abstractNumId w:val="21"/>
  </w:num>
  <w:num w:numId="11">
    <w:abstractNumId w:val="0"/>
  </w:num>
  <w:num w:numId="12">
    <w:abstractNumId w:val="18"/>
  </w:num>
  <w:num w:numId="13">
    <w:abstractNumId w:val="17"/>
  </w:num>
  <w:num w:numId="14">
    <w:abstractNumId w:val="16"/>
  </w:num>
  <w:num w:numId="15">
    <w:abstractNumId w:val="33"/>
  </w:num>
  <w:num w:numId="16">
    <w:abstractNumId w:val="11"/>
  </w:num>
  <w:num w:numId="17">
    <w:abstractNumId w:val="6"/>
  </w:num>
  <w:num w:numId="18">
    <w:abstractNumId w:val="28"/>
  </w:num>
  <w:num w:numId="19">
    <w:abstractNumId w:val="13"/>
  </w:num>
  <w:num w:numId="20">
    <w:abstractNumId w:val="24"/>
  </w:num>
  <w:num w:numId="21">
    <w:abstractNumId w:val="32"/>
  </w:num>
  <w:num w:numId="22">
    <w:abstractNumId w:val="23"/>
  </w:num>
  <w:num w:numId="23">
    <w:abstractNumId w:val="12"/>
  </w:num>
  <w:num w:numId="24">
    <w:abstractNumId w:val="26"/>
  </w:num>
  <w:num w:numId="25">
    <w:abstractNumId w:val="8"/>
  </w:num>
  <w:num w:numId="26">
    <w:abstractNumId w:val="29"/>
  </w:num>
  <w:num w:numId="27">
    <w:abstractNumId w:val="3"/>
  </w:num>
  <w:num w:numId="28">
    <w:abstractNumId w:val="19"/>
    <w:lvlOverride w:ilvl="0">
      <w:lvl w:ilvl="0">
        <w:start w:val="1"/>
        <w:numFmt w:val="lowerLetter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Arial" w:eastAsia="Times New Roman" w:hAnsi="Arial" w:cs="Arial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10"/>
  </w:num>
  <w:num w:numId="30">
    <w:abstractNumId w:val="22"/>
  </w:num>
  <w:num w:numId="31">
    <w:abstractNumId w:val="27"/>
  </w:num>
  <w:num w:numId="32">
    <w:abstractNumId w:val="34"/>
  </w:num>
  <w:num w:numId="33">
    <w:abstractNumId w:val="19"/>
    <w:lvlOverride w:ilvl="0">
      <w:lvl w:ilvl="0">
        <w:start w:val="1"/>
        <w:numFmt w:val="lowerLetter"/>
        <w:lvlText w:val="%1."/>
        <w:lvlJc w:val="left"/>
        <w:pPr>
          <w:ind w:left="720" w:hanging="360"/>
        </w:pPr>
        <w:rPr>
          <w:b w:val="0"/>
          <w:i w:val="0"/>
        </w:rPr>
      </w:lvl>
    </w:lvlOverride>
  </w:num>
  <w:num w:numId="34">
    <w:abstractNumId w:val="20"/>
  </w:num>
  <w:num w:numId="35">
    <w:abstractNumId w:val="30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9E"/>
    <w:rsid w:val="0000503B"/>
    <w:rsid w:val="00005382"/>
    <w:rsid w:val="00006ABE"/>
    <w:rsid w:val="000150EA"/>
    <w:rsid w:val="00027F2D"/>
    <w:rsid w:val="00050469"/>
    <w:rsid w:val="00051B6F"/>
    <w:rsid w:val="00060668"/>
    <w:rsid w:val="000614BB"/>
    <w:rsid w:val="0006332C"/>
    <w:rsid w:val="00073361"/>
    <w:rsid w:val="00074B18"/>
    <w:rsid w:val="00077AFB"/>
    <w:rsid w:val="000802F1"/>
    <w:rsid w:val="00085A61"/>
    <w:rsid w:val="000917E3"/>
    <w:rsid w:val="0009522B"/>
    <w:rsid w:val="00096589"/>
    <w:rsid w:val="000B06D8"/>
    <w:rsid w:val="000B6A95"/>
    <w:rsid w:val="000C2B79"/>
    <w:rsid w:val="000C42AC"/>
    <w:rsid w:val="000C4E83"/>
    <w:rsid w:val="000C5191"/>
    <w:rsid w:val="000C5270"/>
    <w:rsid w:val="000D5FA7"/>
    <w:rsid w:val="000D673D"/>
    <w:rsid w:val="000E0ED0"/>
    <w:rsid w:val="000E15DE"/>
    <w:rsid w:val="000E454D"/>
    <w:rsid w:val="000E4D66"/>
    <w:rsid w:val="000E6014"/>
    <w:rsid w:val="000F19F0"/>
    <w:rsid w:val="000F1C37"/>
    <w:rsid w:val="001048BC"/>
    <w:rsid w:val="0010727C"/>
    <w:rsid w:val="00120F3A"/>
    <w:rsid w:val="001320C3"/>
    <w:rsid w:val="00133F7E"/>
    <w:rsid w:val="00142BF0"/>
    <w:rsid w:val="00147B69"/>
    <w:rsid w:val="00150F92"/>
    <w:rsid w:val="0015286B"/>
    <w:rsid w:val="00153357"/>
    <w:rsid w:val="00153D23"/>
    <w:rsid w:val="00155B8D"/>
    <w:rsid w:val="00170A04"/>
    <w:rsid w:val="00173C57"/>
    <w:rsid w:val="00181577"/>
    <w:rsid w:val="0018584E"/>
    <w:rsid w:val="00187904"/>
    <w:rsid w:val="00187B66"/>
    <w:rsid w:val="00192D64"/>
    <w:rsid w:val="00195024"/>
    <w:rsid w:val="0019771D"/>
    <w:rsid w:val="00197880"/>
    <w:rsid w:val="001A3EB8"/>
    <w:rsid w:val="001B1531"/>
    <w:rsid w:val="001B32DD"/>
    <w:rsid w:val="001C10CD"/>
    <w:rsid w:val="001C7BFE"/>
    <w:rsid w:val="001D5119"/>
    <w:rsid w:val="001E0E49"/>
    <w:rsid w:val="001E140A"/>
    <w:rsid w:val="001E2FA4"/>
    <w:rsid w:val="001E3117"/>
    <w:rsid w:val="001E42DB"/>
    <w:rsid w:val="001E55AB"/>
    <w:rsid w:val="001F0210"/>
    <w:rsid w:val="001F1F74"/>
    <w:rsid w:val="001F76A0"/>
    <w:rsid w:val="00202CB5"/>
    <w:rsid w:val="00204497"/>
    <w:rsid w:val="0020568E"/>
    <w:rsid w:val="00212DBA"/>
    <w:rsid w:val="002132CC"/>
    <w:rsid w:val="00213493"/>
    <w:rsid w:val="0021626A"/>
    <w:rsid w:val="00220798"/>
    <w:rsid w:val="00227298"/>
    <w:rsid w:val="00227DA4"/>
    <w:rsid w:val="00227F7F"/>
    <w:rsid w:val="002304A3"/>
    <w:rsid w:val="00230FE3"/>
    <w:rsid w:val="002506D9"/>
    <w:rsid w:val="00254B5E"/>
    <w:rsid w:val="00255392"/>
    <w:rsid w:val="002578DE"/>
    <w:rsid w:val="00264920"/>
    <w:rsid w:val="00265412"/>
    <w:rsid w:val="002715B7"/>
    <w:rsid w:val="00276092"/>
    <w:rsid w:val="002762CF"/>
    <w:rsid w:val="00277781"/>
    <w:rsid w:val="00281F85"/>
    <w:rsid w:val="002874BA"/>
    <w:rsid w:val="002A3688"/>
    <w:rsid w:val="002A4480"/>
    <w:rsid w:val="002A6CE0"/>
    <w:rsid w:val="002E0958"/>
    <w:rsid w:val="002E1A7E"/>
    <w:rsid w:val="002E2FF8"/>
    <w:rsid w:val="002E3720"/>
    <w:rsid w:val="002F1040"/>
    <w:rsid w:val="002F2689"/>
    <w:rsid w:val="002F34F7"/>
    <w:rsid w:val="002F6975"/>
    <w:rsid w:val="002F6A44"/>
    <w:rsid w:val="0030012A"/>
    <w:rsid w:val="0030364E"/>
    <w:rsid w:val="00306A75"/>
    <w:rsid w:val="00306BB0"/>
    <w:rsid w:val="00307C92"/>
    <w:rsid w:val="00311DB6"/>
    <w:rsid w:val="00313190"/>
    <w:rsid w:val="00317F30"/>
    <w:rsid w:val="0034008C"/>
    <w:rsid w:val="00342509"/>
    <w:rsid w:val="003429D4"/>
    <w:rsid w:val="003504C9"/>
    <w:rsid w:val="0037332F"/>
    <w:rsid w:val="00377763"/>
    <w:rsid w:val="00381383"/>
    <w:rsid w:val="00383179"/>
    <w:rsid w:val="00383811"/>
    <w:rsid w:val="00392B2B"/>
    <w:rsid w:val="003932B5"/>
    <w:rsid w:val="0039577E"/>
    <w:rsid w:val="003B0616"/>
    <w:rsid w:val="003B5590"/>
    <w:rsid w:val="003C36EB"/>
    <w:rsid w:val="003C7E4D"/>
    <w:rsid w:val="003E2CAD"/>
    <w:rsid w:val="003F0847"/>
    <w:rsid w:val="003F19E2"/>
    <w:rsid w:val="003F576E"/>
    <w:rsid w:val="003F7434"/>
    <w:rsid w:val="0040565F"/>
    <w:rsid w:val="004063F0"/>
    <w:rsid w:val="004204DC"/>
    <w:rsid w:val="00421766"/>
    <w:rsid w:val="00441694"/>
    <w:rsid w:val="00442249"/>
    <w:rsid w:val="004457E0"/>
    <w:rsid w:val="00446CE5"/>
    <w:rsid w:val="00446F67"/>
    <w:rsid w:val="004475FF"/>
    <w:rsid w:val="00451193"/>
    <w:rsid w:val="0045296C"/>
    <w:rsid w:val="00455974"/>
    <w:rsid w:val="00455D97"/>
    <w:rsid w:val="004604DF"/>
    <w:rsid w:val="00461B52"/>
    <w:rsid w:val="00463267"/>
    <w:rsid w:val="00467170"/>
    <w:rsid w:val="004708D3"/>
    <w:rsid w:val="00476BB5"/>
    <w:rsid w:val="004778F1"/>
    <w:rsid w:val="00483F6B"/>
    <w:rsid w:val="00485022"/>
    <w:rsid w:val="004852DA"/>
    <w:rsid w:val="00495540"/>
    <w:rsid w:val="004A1139"/>
    <w:rsid w:val="004A2E5F"/>
    <w:rsid w:val="004B0054"/>
    <w:rsid w:val="004B2A79"/>
    <w:rsid w:val="004B30CB"/>
    <w:rsid w:val="004B6CBE"/>
    <w:rsid w:val="004C25B9"/>
    <w:rsid w:val="004C4084"/>
    <w:rsid w:val="004C6DC1"/>
    <w:rsid w:val="004D4236"/>
    <w:rsid w:val="004D7E31"/>
    <w:rsid w:val="004E0D31"/>
    <w:rsid w:val="004E41B0"/>
    <w:rsid w:val="004E4370"/>
    <w:rsid w:val="004E44DB"/>
    <w:rsid w:val="004E6B39"/>
    <w:rsid w:val="004F0AA0"/>
    <w:rsid w:val="004F242A"/>
    <w:rsid w:val="004F49B5"/>
    <w:rsid w:val="0050143E"/>
    <w:rsid w:val="00502189"/>
    <w:rsid w:val="00507467"/>
    <w:rsid w:val="00510EF3"/>
    <w:rsid w:val="005113B2"/>
    <w:rsid w:val="00513E9E"/>
    <w:rsid w:val="005179A9"/>
    <w:rsid w:val="00535CE8"/>
    <w:rsid w:val="00545F30"/>
    <w:rsid w:val="00554BC1"/>
    <w:rsid w:val="005555F4"/>
    <w:rsid w:val="00560D25"/>
    <w:rsid w:val="00566267"/>
    <w:rsid w:val="00566E49"/>
    <w:rsid w:val="005842F4"/>
    <w:rsid w:val="005971DF"/>
    <w:rsid w:val="005A0650"/>
    <w:rsid w:val="005A598A"/>
    <w:rsid w:val="005A7D62"/>
    <w:rsid w:val="005B4E2F"/>
    <w:rsid w:val="005B6334"/>
    <w:rsid w:val="005C0E7A"/>
    <w:rsid w:val="005C1403"/>
    <w:rsid w:val="005C5620"/>
    <w:rsid w:val="005D1A5D"/>
    <w:rsid w:val="005D3EAE"/>
    <w:rsid w:val="005E2496"/>
    <w:rsid w:val="005F3241"/>
    <w:rsid w:val="005F3567"/>
    <w:rsid w:val="005F6D7D"/>
    <w:rsid w:val="00610A9E"/>
    <w:rsid w:val="00611C06"/>
    <w:rsid w:val="00614686"/>
    <w:rsid w:val="00626A23"/>
    <w:rsid w:val="00632E7C"/>
    <w:rsid w:val="006363A0"/>
    <w:rsid w:val="00643CCF"/>
    <w:rsid w:val="00644311"/>
    <w:rsid w:val="006465C9"/>
    <w:rsid w:val="00646D2B"/>
    <w:rsid w:val="006603F9"/>
    <w:rsid w:val="00664FA8"/>
    <w:rsid w:val="00665CDB"/>
    <w:rsid w:val="00666CC4"/>
    <w:rsid w:val="00672CE6"/>
    <w:rsid w:val="00673EE4"/>
    <w:rsid w:val="00680C8B"/>
    <w:rsid w:val="00697805"/>
    <w:rsid w:val="006A7A42"/>
    <w:rsid w:val="006B1BFF"/>
    <w:rsid w:val="006B2322"/>
    <w:rsid w:val="006D0801"/>
    <w:rsid w:val="006E2339"/>
    <w:rsid w:val="006F787A"/>
    <w:rsid w:val="00700B2A"/>
    <w:rsid w:val="00703436"/>
    <w:rsid w:val="00704A61"/>
    <w:rsid w:val="00706408"/>
    <w:rsid w:val="007066C3"/>
    <w:rsid w:val="007119E7"/>
    <w:rsid w:val="00715373"/>
    <w:rsid w:val="00716219"/>
    <w:rsid w:val="00717379"/>
    <w:rsid w:val="00720BB0"/>
    <w:rsid w:val="007231CF"/>
    <w:rsid w:val="0072524C"/>
    <w:rsid w:val="007331F2"/>
    <w:rsid w:val="00734D46"/>
    <w:rsid w:val="00735A10"/>
    <w:rsid w:val="00737486"/>
    <w:rsid w:val="0074283D"/>
    <w:rsid w:val="00743274"/>
    <w:rsid w:val="00746AEA"/>
    <w:rsid w:val="007577C1"/>
    <w:rsid w:val="00763C4B"/>
    <w:rsid w:val="00763F88"/>
    <w:rsid w:val="007643C3"/>
    <w:rsid w:val="00771FA6"/>
    <w:rsid w:val="0077393B"/>
    <w:rsid w:val="00775460"/>
    <w:rsid w:val="00776484"/>
    <w:rsid w:val="007802FF"/>
    <w:rsid w:val="00791BA9"/>
    <w:rsid w:val="00794594"/>
    <w:rsid w:val="007969F5"/>
    <w:rsid w:val="007A0494"/>
    <w:rsid w:val="007A0AE0"/>
    <w:rsid w:val="007A4B59"/>
    <w:rsid w:val="007B4710"/>
    <w:rsid w:val="007C5215"/>
    <w:rsid w:val="007D333D"/>
    <w:rsid w:val="007D42E0"/>
    <w:rsid w:val="007E2CBE"/>
    <w:rsid w:val="007E713F"/>
    <w:rsid w:val="007F68F0"/>
    <w:rsid w:val="00800ACD"/>
    <w:rsid w:val="00802D22"/>
    <w:rsid w:val="008050C3"/>
    <w:rsid w:val="00811080"/>
    <w:rsid w:val="0081218B"/>
    <w:rsid w:val="0081401D"/>
    <w:rsid w:val="00814D4C"/>
    <w:rsid w:val="0081544D"/>
    <w:rsid w:val="0081602C"/>
    <w:rsid w:val="00820225"/>
    <w:rsid w:val="00823387"/>
    <w:rsid w:val="00827794"/>
    <w:rsid w:val="0084243D"/>
    <w:rsid w:val="008439E3"/>
    <w:rsid w:val="00845634"/>
    <w:rsid w:val="00847BED"/>
    <w:rsid w:val="00853DE2"/>
    <w:rsid w:val="00864C6D"/>
    <w:rsid w:val="0087033F"/>
    <w:rsid w:val="0087114A"/>
    <w:rsid w:val="00876731"/>
    <w:rsid w:val="00883D96"/>
    <w:rsid w:val="008857E8"/>
    <w:rsid w:val="00890945"/>
    <w:rsid w:val="00894EBF"/>
    <w:rsid w:val="00895DCB"/>
    <w:rsid w:val="008A0011"/>
    <w:rsid w:val="008A17EF"/>
    <w:rsid w:val="008A209E"/>
    <w:rsid w:val="008A578F"/>
    <w:rsid w:val="008A672E"/>
    <w:rsid w:val="008B6AC4"/>
    <w:rsid w:val="008C0130"/>
    <w:rsid w:val="008C5F47"/>
    <w:rsid w:val="008E0EDB"/>
    <w:rsid w:val="008E29FB"/>
    <w:rsid w:val="008E30ED"/>
    <w:rsid w:val="008F5D31"/>
    <w:rsid w:val="008F7B04"/>
    <w:rsid w:val="008F7B40"/>
    <w:rsid w:val="009006A4"/>
    <w:rsid w:val="00904A5F"/>
    <w:rsid w:val="00913213"/>
    <w:rsid w:val="00915548"/>
    <w:rsid w:val="00916D4B"/>
    <w:rsid w:val="009244EF"/>
    <w:rsid w:val="0092750E"/>
    <w:rsid w:val="00943E24"/>
    <w:rsid w:val="00945755"/>
    <w:rsid w:val="00946A7E"/>
    <w:rsid w:val="00946DCD"/>
    <w:rsid w:val="00963AAC"/>
    <w:rsid w:val="0097731D"/>
    <w:rsid w:val="00981908"/>
    <w:rsid w:val="00994590"/>
    <w:rsid w:val="00995106"/>
    <w:rsid w:val="00997CA6"/>
    <w:rsid w:val="009A04E3"/>
    <w:rsid w:val="009A1C5B"/>
    <w:rsid w:val="009A68EE"/>
    <w:rsid w:val="009B2D74"/>
    <w:rsid w:val="009B4FD8"/>
    <w:rsid w:val="009C2BF6"/>
    <w:rsid w:val="009C35C7"/>
    <w:rsid w:val="009C522A"/>
    <w:rsid w:val="009C6E1C"/>
    <w:rsid w:val="009D1E7B"/>
    <w:rsid w:val="009D2278"/>
    <w:rsid w:val="009D23FD"/>
    <w:rsid w:val="009D5660"/>
    <w:rsid w:val="009D67E3"/>
    <w:rsid w:val="009E1AE9"/>
    <w:rsid w:val="009E5D92"/>
    <w:rsid w:val="009E6408"/>
    <w:rsid w:val="00A06643"/>
    <w:rsid w:val="00A13002"/>
    <w:rsid w:val="00A14A1A"/>
    <w:rsid w:val="00A14D8D"/>
    <w:rsid w:val="00A17352"/>
    <w:rsid w:val="00A248AE"/>
    <w:rsid w:val="00A25CBA"/>
    <w:rsid w:val="00A36C07"/>
    <w:rsid w:val="00A456DE"/>
    <w:rsid w:val="00A460C5"/>
    <w:rsid w:val="00A524FC"/>
    <w:rsid w:val="00A526E4"/>
    <w:rsid w:val="00A541FC"/>
    <w:rsid w:val="00A549CB"/>
    <w:rsid w:val="00A56202"/>
    <w:rsid w:val="00A570A2"/>
    <w:rsid w:val="00A63ACE"/>
    <w:rsid w:val="00A66077"/>
    <w:rsid w:val="00A70AC2"/>
    <w:rsid w:val="00A71A02"/>
    <w:rsid w:val="00A72611"/>
    <w:rsid w:val="00A74283"/>
    <w:rsid w:val="00A759A4"/>
    <w:rsid w:val="00A92945"/>
    <w:rsid w:val="00A938E3"/>
    <w:rsid w:val="00A9451E"/>
    <w:rsid w:val="00A97AD4"/>
    <w:rsid w:val="00AA0D4C"/>
    <w:rsid w:val="00AA5DE1"/>
    <w:rsid w:val="00AA725C"/>
    <w:rsid w:val="00AA76A9"/>
    <w:rsid w:val="00AC0B27"/>
    <w:rsid w:val="00AC4B6A"/>
    <w:rsid w:val="00AC5E21"/>
    <w:rsid w:val="00AD2247"/>
    <w:rsid w:val="00AD584A"/>
    <w:rsid w:val="00AE48A0"/>
    <w:rsid w:val="00AF0595"/>
    <w:rsid w:val="00AF2093"/>
    <w:rsid w:val="00B02F88"/>
    <w:rsid w:val="00B05883"/>
    <w:rsid w:val="00B12662"/>
    <w:rsid w:val="00B15788"/>
    <w:rsid w:val="00B42775"/>
    <w:rsid w:val="00B45916"/>
    <w:rsid w:val="00B4643E"/>
    <w:rsid w:val="00B50906"/>
    <w:rsid w:val="00B51311"/>
    <w:rsid w:val="00B545CC"/>
    <w:rsid w:val="00B6015B"/>
    <w:rsid w:val="00B601E2"/>
    <w:rsid w:val="00B61D4F"/>
    <w:rsid w:val="00B62A64"/>
    <w:rsid w:val="00B67BE2"/>
    <w:rsid w:val="00B72643"/>
    <w:rsid w:val="00B82218"/>
    <w:rsid w:val="00B82D56"/>
    <w:rsid w:val="00BA336B"/>
    <w:rsid w:val="00BA5DEB"/>
    <w:rsid w:val="00BB0967"/>
    <w:rsid w:val="00BB5950"/>
    <w:rsid w:val="00BC620F"/>
    <w:rsid w:val="00BD23F1"/>
    <w:rsid w:val="00BD52B6"/>
    <w:rsid w:val="00BD67D8"/>
    <w:rsid w:val="00BE69B9"/>
    <w:rsid w:val="00BF7242"/>
    <w:rsid w:val="00C0372B"/>
    <w:rsid w:val="00C22B1F"/>
    <w:rsid w:val="00C2662A"/>
    <w:rsid w:val="00C26A0F"/>
    <w:rsid w:val="00C3239D"/>
    <w:rsid w:val="00C47FF4"/>
    <w:rsid w:val="00C537F3"/>
    <w:rsid w:val="00C542B9"/>
    <w:rsid w:val="00C60A2B"/>
    <w:rsid w:val="00C64170"/>
    <w:rsid w:val="00C6484D"/>
    <w:rsid w:val="00C7324D"/>
    <w:rsid w:val="00C754AF"/>
    <w:rsid w:val="00C759B5"/>
    <w:rsid w:val="00C97EEA"/>
    <w:rsid w:val="00CA54F8"/>
    <w:rsid w:val="00CA728F"/>
    <w:rsid w:val="00CB0F29"/>
    <w:rsid w:val="00CB3659"/>
    <w:rsid w:val="00CB5C34"/>
    <w:rsid w:val="00CB5D25"/>
    <w:rsid w:val="00CC4E1B"/>
    <w:rsid w:val="00CD12B4"/>
    <w:rsid w:val="00CE0789"/>
    <w:rsid w:val="00CF7852"/>
    <w:rsid w:val="00D01AD9"/>
    <w:rsid w:val="00D01C35"/>
    <w:rsid w:val="00D03AFC"/>
    <w:rsid w:val="00D03ED3"/>
    <w:rsid w:val="00D078CE"/>
    <w:rsid w:val="00D11127"/>
    <w:rsid w:val="00D26762"/>
    <w:rsid w:val="00D27E47"/>
    <w:rsid w:val="00D33868"/>
    <w:rsid w:val="00D3546D"/>
    <w:rsid w:val="00D37CD2"/>
    <w:rsid w:val="00D409E3"/>
    <w:rsid w:val="00D56B5F"/>
    <w:rsid w:val="00D63A65"/>
    <w:rsid w:val="00D67536"/>
    <w:rsid w:val="00D72F91"/>
    <w:rsid w:val="00D80DDE"/>
    <w:rsid w:val="00D824FF"/>
    <w:rsid w:val="00D852E1"/>
    <w:rsid w:val="00D86E6B"/>
    <w:rsid w:val="00D87C77"/>
    <w:rsid w:val="00D95604"/>
    <w:rsid w:val="00D95C8B"/>
    <w:rsid w:val="00D9604C"/>
    <w:rsid w:val="00DA29B8"/>
    <w:rsid w:val="00DA3AEB"/>
    <w:rsid w:val="00DA5536"/>
    <w:rsid w:val="00DA6941"/>
    <w:rsid w:val="00DA77B7"/>
    <w:rsid w:val="00DB129E"/>
    <w:rsid w:val="00DB19DE"/>
    <w:rsid w:val="00DB4C8A"/>
    <w:rsid w:val="00DC3DD3"/>
    <w:rsid w:val="00DE1E80"/>
    <w:rsid w:val="00DE24D7"/>
    <w:rsid w:val="00DE3B85"/>
    <w:rsid w:val="00DF3416"/>
    <w:rsid w:val="00DF5CB9"/>
    <w:rsid w:val="00E00899"/>
    <w:rsid w:val="00E07D9C"/>
    <w:rsid w:val="00E07E5C"/>
    <w:rsid w:val="00E12CD1"/>
    <w:rsid w:val="00E14C2A"/>
    <w:rsid w:val="00E14F1F"/>
    <w:rsid w:val="00E1573A"/>
    <w:rsid w:val="00E17791"/>
    <w:rsid w:val="00E20739"/>
    <w:rsid w:val="00E21554"/>
    <w:rsid w:val="00E2237E"/>
    <w:rsid w:val="00E237B8"/>
    <w:rsid w:val="00E23D5E"/>
    <w:rsid w:val="00E32A35"/>
    <w:rsid w:val="00E33444"/>
    <w:rsid w:val="00E34739"/>
    <w:rsid w:val="00E4744C"/>
    <w:rsid w:val="00E50859"/>
    <w:rsid w:val="00E50C6F"/>
    <w:rsid w:val="00E5288C"/>
    <w:rsid w:val="00E63776"/>
    <w:rsid w:val="00E7084D"/>
    <w:rsid w:val="00E75C43"/>
    <w:rsid w:val="00E77435"/>
    <w:rsid w:val="00E92799"/>
    <w:rsid w:val="00EA4722"/>
    <w:rsid w:val="00EA5DF0"/>
    <w:rsid w:val="00EB2544"/>
    <w:rsid w:val="00EB540B"/>
    <w:rsid w:val="00EC561D"/>
    <w:rsid w:val="00ED7E04"/>
    <w:rsid w:val="00EE44C4"/>
    <w:rsid w:val="00EE7CAB"/>
    <w:rsid w:val="00EF2880"/>
    <w:rsid w:val="00EF451E"/>
    <w:rsid w:val="00EF5E70"/>
    <w:rsid w:val="00EF61B4"/>
    <w:rsid w:val="00EF6815"/>
    <w:rsid w:val="00EF7614"/>
    <w:rsid w:val="00EF7980"/>
    <w:rsid w:val="00F06D25"/>
    <w:rsid w:val="00F07F6F"/>
    <w:rsid w:val="00F133BA"/>
    <w:rsid w:val="00F14BB3"/>
    <w:rsid w:val="00F20D72"/>
    <w:rsid w:val="00F20DD4"/>
    <w:rsid w:val="00F309D6"/>
    <w:rsid w:val="00F34542"/>
    <w:rsid w:val="00F462DF"/>
    <w:rsid w:val="00F73260"/>
    <w:rsid w:val="00F74717"/>
    <w:rsid w:val="00F82207"/>
    <w:rsid w:val="00F95B1C"/>
    <w:rsid w:val="00FA240A"/>
    <w:rsid w:val="00FB1712"/>
    <w:rsid w:val="00FB3E59"/>
    <w:rsid w:val="00FB45BB"/>
    <w:rsid w:val="00FB577D"/>
    <w:rsid w:val="00FC73B0"/>
    <w:rsid w:val="00FD23C9"/>
    <w:rsid w:val="00FD2B13"/>
    <w:rsid w:val="00FE1245"/>
    <w:rsid w:val="00FE1455"/>
    <w:rsid w:val="00FE651A"/>
    <w:rsid w:val="00FF6153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5CE873EE-A606-4F46-B3C4-EBFEB778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9F0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F19F0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paragraph" w:styleId="Heading2">
    <w:name w:val="heading 2"/>
    <w:basedOn w:val="Normal"/>
    <w:next w:val="Normal"/>
    <w:qFormat/>
    <w:rsid w:val="000F19F0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0F19F0"/>
    <w:pPr>
      <w:keepNext/>
      <w:jc w:val="center"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link w:val="Heading4Char"/>
    <w:qFormat/>
    <w:rsid w:val="000F19F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F19F0"/>
    <w:pPr>
      <w:keepNext/>
      <w:ind w:left="360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0F19F0"/>
    <w:pPr>
      <w:keepNext/>
      <w:jc w:val="center"/>
      <w:outlineLvl w:val="5"/>
    </w:pPr>
    <w:rPr>
      <w:b/>
    </w:rPr>
  </w:style>
  <w:style w:type="paragraph" w:styleId="Heading9">
    <w:name w:val="heading 9"/>
    <w:basedOn w:val="Normal"/>
    <w:next w:val="Normal"/>
    <w:qFormat/>
    <w:rsid w:val="000F19F0"/>
    <w:pPr>
      <w:keepNext/>
      <w:outlineLvl w:val="8"/>
    </w:pPr>
    <w:rPr>
      <w:b/>
      <w:smallCaps/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F19F0"/>
    <w:pPr>
      <w:jc w:val="center"/>
    </w:pPr>
    <w:rPr>
      <w:rFonts w:ascii="Times New Roman" w:hAnsi="Times New Roman"/>
      <w:sz w:val="36"/>
    </w:rPr>
  </w:style>
  <w:style w:type="paragraph" w:styleId="Header">
    <w:name w:val="header"/>
    <w:basedOn w:val="Normal"/>
    <w:link w:val="HeaderChar"/>
    <w:semiHidden/>
    <w:rsid w:val="000F1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19F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0F19F0"/>
    <w:rPr>
      <w:sz w:val="24"/>
    </w:rPr>
  </w:style>
  <w:style w:type="paragraph" w:styleId="BodyText2">
    <w:name w:val="Body Text 2"/>
    <w:basedOn w:val="Normal"/>
    <w:semiHidden/>
    <w:rsid w:val="000F19F0"/>
    <w:pPr>
      <w:spacing w:before="240"/>
      <w:jc w:val="both"/>
    </w:pPr>
    <w:rPr>
      <w:sz w:val="24"/>
    </w:rPr>
  </w:style>
  <w:style w:type="paragraph" w:styleId="BodyTextIndent">
    <w:name w:val="Body Text Indent"/>
    <w:basedOn w:val="Normal"/>
    <w:semiHidden/>
    <w:rsid w:val="000F19F0"/>
    <w:pPr>
      <w:ind w:left="360"/>
    </w:pPr>
    <w:rPr>
      <w:i/>
    </w:rPr>
  </w:style>
  <w:style w:type="paragraph" w:styleId="Subtitle">
    <w:name w:val="Subtitle"/>
    <w:basedOn w:val="Normal"/>
    <w:qFormat/>
    <w:rsid w:val="000F19F0"/>
    <w:rPr>
      <w:b/>
    </w:rPr>
  </w:style>
  <w:style w:type="paragraph" w:customStyle="1" w:styleId="Default">
    <w:name w:val="Default"/>
    <w:rsid w:val="00A526E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1A5D"/>
    <w:rPr>
      <w:strike w:val="0"/>
      <w:dstrike w:val="0"/>
      <w:color w:val="0000FF"/>
      <w:u w:val="single"/>
      <w:effect w:val="none"/>
    </w:rPr>
  </w:style>
  <w:style w:type="character" w:styleId="Strong">
    <w:name w:val="Strong"/>
    <w:basedOn w:val="DefaultParagraphFont"/>
    <w:uiPriority w:val="22"/>
    <w:qFormat/>
    <w:rsid w:val="00560D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49B5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0917E3"/>
    <w:rPr>
      <w:i/>
      <w:iCs/>
    </w:rPr>
  </w:style>
  <w:style w:type="character" w:customStyle="1" w:styleId="author">
    <w:name w:val="author"/>
    <w:basedOn w:val="DefaultParagraphFont"/>
    <w:rsid w:val="000917E3"/>
  </w:style>
  <w:style w:type="character" w:styleId="FollowedHyperlink">
    <w:name w:val="FollowedHyperlink"/>
    <w:basedOn w:val="DefaultParagraphFont"/>
    <w:uiPriority w:val="99"/>
    <w:semiHidden/>
    <w:unhideWhenUsed/>
    <w:rsid w:val="0039577E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DA3AEB"/>
    <w:pPr>
      <w:numPr>
        <w:numId w:val="2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34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5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54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542"/>
    <w:rPr>
      <w:rFonts w:ascii="Arial" w:hAnsi="Arial"/>
      <w:b/>
      <w:bCs/>
    </w:rPr>
  </w:style>
  <w:style w:type="character" w:customStyle="1" w:styleId="Heading1Char">
    <w:name w:val="Heading 1 Char"/>
    <w:basedOn w:val="DefaultParagraphFont"/>
    <w:link w:val="Heading1"/>
    <w:rsid w:val="006465C9"/>
    <w:rPr>
      <w:b/>
      <w:i/>
      <w:sz w:val="24"/>
    </w:rPr>
  </w:style>
  <w:style w:type="character" w:customStyle="1" w:styleId="Heading4Char">
    <w:name w:val="Heading 4 Char"/>
    <w:basedOn w:val="DefaultParagraphFont"/>
    <w:link w:val="Heading4"/>
    <w:rsid w:val="006465C9"/>
    <w:rPr>
      <w:rFonts w:ascii="Arial" w:hAnsi="Arial"/>
      <w:b/>
      <w:sz w:val="22"/>
    </w:rPr>
  </w:style>
  <w:style w:type="character" w:customStyle="1" w:styleId="HeaderChar">
    <w:name w:val="Header Char"/>
    <w:basedOn w:val="DefaultParagraphFont"/>
    <w:link w:val="Header"/>
    <w:semiHidden/>
    <w:rsid w:val="006465C9"/>
    <w:rPr>
      <w:rFonts w:ascii="Arial" w:hAnsi="Arial"/>
      <w:sz w:val="22"/>
    </w:rPr>
  </w:style>
  <w:style w:type="character" w:customStyle="1" w:styleId="lede-headlinehighlighted3">
    <w:name w:val="lede-headline__highlighted3"/>
    <w:basedOn w:val="DefaultParagraphFont"/>
    <w:rsid w:val="00455D97"/>
  </w:style>
  <w:style w:type="character" w:customStyle="1" w:styleId="persistent-header-reading-nowheadline1">
    <w:name w:val="persistent-header-reading-now__headline1"/>
    <w:basedOn w:val="DefaultParagraphFont"/>
    <w:rsid w:val="00502189"/>
    <w:rPr>
      <w:vanish w:val="0"/>
      <w:webHidden w:val="0"/>
      <w:specVanish w:val="0"/>
    </w:rPr>
  </w:style>
  <w:style w:type="character" w:styleId="Emphasis">
    <w:name w:val="Emphasis"/>
    <w:basedOn w:val="DefaultParagraphFont"/>
    <w:uiPriority w:val="20"/>
    <w:qFormat/>
    <w:rsid w:val="003F08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5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8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5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1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04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9805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5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28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2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8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39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1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83467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7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6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92136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1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4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6/dc0308/item10c3.pdf" TargetMode="External"/><Relationship Id="rId18" Type="http://schemas.openxmlformats.org/officeDocument/2006/relationships/hyperlink" Target="http://etf.wi.gov/boards/agenda-items-2016/dc0308/item10g.pdf" TargetMode="External"/><Relationship Id="rId26" Type="http://schemas.openxmlformats.org/officeDocument/2006/relationships/hyperlink" Target="http://etf.wi.gov/boards/agenda-items-2016/dc0308/item10o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6/dc0308/item10j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6/dc0308/item10c2.pdf" TargetMode="External"/><Relationship Id="rId17" Type="http://schemas.openxmlformats.org/officeDocument/2006/relationships/hyperlink" Target="http://etf.wi.gov/boards/agenda-items-2016/dc0308/item10f.pdf" TargetMode="External"/><Relationship Id="rId25" Type="http://schemas.openxmlformats.org/officeDocument/2006/relationships/hyperlink" Target="http://etf.wi.gov/boards/agenda-items-2016/dc0308/item10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6/dc0308/item10e2.pdf" TargetMode="External"/><Relationship Id="rId20" Type="http://schemas.openxmlformats.org/officeDocument/2006/relationships/hyperlink" Target="http://etf.wi.gov/boards/agenda-items-2016/dc0308/item10i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6/dc0308/item10c1.pdf" TargetMode="External"/><Relationship Id="rId24" Type="http://schemas.openxmlformats.org/officeDocument/2006/relationships/hyperlink" Target="http://etf.wi.gov/boards/agenda-items-2016/dc0308/item10m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6/dc0308/item10e1.pdf" TargetMode="External"/><Relationship Id="rId23" Type="http://schemas.openxmlformats.org/officeDocument/2006/relationships/hyperlink" Target="http://etf.wi.gov/boards/agenda-items-2016/dc0308/item10l.pdf" TargetMode="External"/><Relationship Id="rId28" Type="http://schemas.openxmlformats.org/officeDocument/2006/relationships/hyperlink" Target="http://etf.wi.gov/boards/agenda-items-2016/dc0308/item10q.pdf" TargetMode="External"/><Relationship Id="rId10" Type="http://schemas.openxmlformats.org/officeDocument/2006/relationships/hyperlink" Target="http://etf.wi.gov/boards/agenda-items-2016/dc0308/item10b.pdf" TargetMode="External"/><Relationship Id="rId19" Type="http://schemas.openxmlformats.org/officeDocument/2006/relationships/hyperlink" Target="http://etf.wi.gov/boards/agenda-items-2016/dc0308/item10h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tf.wi.gov/boards/agenda-items-2016/dc0308/item10a.pdf" TargetMode="External"/><Relationship Id="rId14" Type="http://schemas.openxmlformats.org/officeDocument/2006/relationships/hyperlink" Target="http://etf.wi.gov/boards/agenda-items-2016/dc0308/item10d.pdf" TargetMode="External"/><Relationship Id="rId22" Type="http://schemas.openxmlformats.org/officeDocument/2006/relationships/hyperlink" Target="http://etf.wi.gov/boards/agenda-items-2016/dc0308/item10k.pdf" TargetMode="External"/><Relationship Id="rId27" Type="http://schemas.openxmlformats.org/officeDocument/2006/relationships/hyperlink" Target="http://etf.wi.gov/boards/agenda-items-2016/dc0308/item10p.pdf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EE0F8-9225-4550-85F5-C571BFC3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223</Words>
  <Characters>2966</Characters>
  <Application>Microsoft Office Word</Application>
  <DocSecurity>0</DocSecurity>
  <Lines>247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</vt:lpstr>
    </vt:vector>
  </TitlesOfParts>
  <Company>ETF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creator>etf</dc:creator>
  <cp:lastModifiedBy>Brockman, Sara</cp:lastModifiedBy>
  <cp:revision>12</cp:revision>
  <cp:lastPrinted>2016-02-25T20:34:00Z</cp:lastPrinted>
  <dcterms:created xsi:type="dcterms:W3CDTF">2016-02-17T21:31:00Z</dcterms:created>
  <dcterms:modified xsi:type="dcterms:W3CDTF">2016-02-25T20:34:00Z</dcterms:modified>
</cp:coreProperties>
</file>