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A7E" w14:textId="3AD013FC"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14:paraId="28626659" w14:textId="77777777" w:rsidR="00215FB1" w:rsidRPr="00DF6DA8" w:rsidRDefault="00DD15D2" w:rsidP="002208B9">
      <w:pPr>
        <w:jc w:val="right"/>
        <w:rPr>
          <w:rFonts w:cs="Arial"/>
          <w:color w:val="FF0000"/>
          <w:sz w:val="28"/>
          <w:szCs w:val="28"/>
        </w:rPr>
      </w:pPr>
      <w:r>
        <w:rPr>
          <w:rFonts w:cs="Arial"/>
          <w:color w:val="FF0000"/>
          <w:sz w:val="28"/>
          <w:szCs w:val="28"/>
        </w:rPr>
        <w:t xml:space="preserve"> </w:t>
      </w:r>
      <w:r w:rsidR="002208B9" w:rsidRPr="00DF6DA8">
        <w:rPr>
          <w:rFonts w:cs="Arial"/>
          <w:color w:val="FF0000"/>
          <w:sz w:val="28"/>
          <w:szCs w:val="28"/>
        </w:rPr>
        <w:tab/>
      </w:r>
    </w:p>
    <w:p w14:paraId="61FD1E40" w14:textId="77777777" w:rsidR="005D7A5F" w:rsidRDefault="002908E7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0800" behindDoc="0" locked="0" layoutInCell="0" allowOverlap="1" wp14:anchorId="68B99188" wp14:editId="3210F6A2">
            <wp:simplePos x="0" y="0"/>
            <wp:positionH relativeFrom="column">
              <wp:posOffset>4384675</wp:posOffset>
            </wp:positionH>
            <wp:positionV relativeFrom="paragraph">
              <wp:posOffset>12155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14:paraId="467E66C0" w14:textId="77777777"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  <w:r w:rsidR="00E85799">
        <w:rPr>
          <w:rFonts w:ascii="Arial Black" w:hAnsi="Arial Black" w:cs="Arial"/>
          <w:b/>
          <w:sz w:val="32"/>
          <w:szCs w:val="32"/>
        </w:rPr>
        <w:t xml:space="preserve"> (DCIC)</w:t>
      </w:r>
    </w:p>
    <w:p w14:paraId="7A38A3FF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69F85C14" w14:textId="77777777" w:rsidR="005D7A5F" w:rsidRPr="00DF6DA8" w:rsidRDefault="005D7A5F" w:rsidP="005D7A5F">
      <w:pPr>
        <w:rPr>
          <w:rFonts w:cs="Arial"/>
          <w:b/>
        </w:rPr>
      </w:pPr>
    </w:p>
    <w:p w14:paraId="77F16193" w14:textId="024B5056" w:rsidR="00215FB1" w:rsidRPr="004E584F" w:rsidRDefault="004E584F" w:rsidP="005D7A5F">
      <w:pPr>
        <w:rPr>
          <w:rFonts w:ascii="Arial Black" w:hAnsi="Arial Black" w:cs="Arial"/>
        </w:rPr>
      </w:pPr>
      <w:r w:rsidRPr="004E584F">
        <w:rPr>
          <w:rFonts w:ascii="Arial Black" w:hAnsi="Arial Black" w:cs="Arial"/>
        </w:rPr>
        <w:t>Tuesday</w:t>
      </w:r>
      <w:r w:rsidR="00501E9F" w:rsidRPr="004E584F">
        <w:rPr>
          <w:rFonts w:ascii="Arial Black" w:hAnsi="Arial Black" w:cs="Arial"/>
        </w:rPr>
        <w:t xml:space="preserve">, </w:t>
      </w:r>
      <w:r w:rsidR="00197FE1">
        <w:rPr>
          <w:rFonts w:ascii="Arial Black" w:hAnsi="Arial Black" w:cs="Arial"/>
        </w:rPr>
        <w:t>May 17</w:t>
      </w:r>
      <w:r w:rsidR="00A22CDB">
        <w:rPr>
          <w:rFonts w:ascii="Arial Black" w:hAnsi="Arial Black" w:cs="Arial"/>
        </w:rPr>
        <w:t>, 2016</w:t>
      </w:r>
    </w:p>
    <w:p w14:paraId="02393D57" w14:textId="77777777" w:rsidR="00215FB1" w:rsidRPr="00A3476C" w:rsidRDefault="00A22CDB" w:rsidP="005D7A5F">
      <w:pPr>
        <w:rPr>
          <w:rFonts w:cs="Arial"/>
        </w:rPr>
      </w:pPr>
      <w:r>
        <w:rPr>
          <w:rFonts w:cs="Arial"/>
        </w:rPr>
        <w:t>1:00</w:t>
      </w:r>
      <w:r w:rsidR="00F23515" w:rsidRPr="004E584F">
        <w:rPr>
          <w:rFonts w:cs="Arial"/>
        </w:rPr>
        <w:t xml:space="preserve"> p.m. – </w:t>
      </w:r>
      <w:r>
        <w:rPr>
          <w:rFonts w:cs="Arial"/>
        </w:rPr>
        <w:t>2:00</w:t>
      </w:r>
      <w:r w:rsidR="00F23515" w:rsidRPr="004E584F">
        <w:rPr>
          <w:rFonts w:cs="Arial"/>
        </w:rPr>
        <w:t xml:space="preserve"> p.m.</w:t>
      </w:r>
      <w:r w:rsidR="005D7A5F" w:rsidRPr="00A3476C">
        <w:rPr>
          <w:rFonts w:cs="Arial"/>
        </w:rPr>
        <w:t xml:space="preserve">  </w:t>
      </w:r>
    </w:p>
    <w:p w14:paraId="68F2ECAC" w14:textId="77777777" w:rsidR="00215FB1" w:rsidRPr="00A3476C" w:rsidRDefault="00215FB1" w:rsidP="005D7A5F">
      <w:pPr>
        <w:rPr>
          <w:rFonts w:cs="Arial"/>
        </w:rPr>
      </w:pPr>
    </w:p>
    <w:p w14:paraId="4A6E79EC" w14:textId="767B62B8" w:rsidR="00215FB1" w:rsidRPr="00770524" w:rsidRDefault="00434C24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State Revenue Building</w:t>
      </w:r>
    </w:p>
    <w:p w14:paraId="0B4831BF" w14:textId="4E122E2A" w:rsidR="001F0AA2" w:rsidRPr="00A3476C" w:rsidRDefault="001F0AA2" w:rsidP="001F0AA2">
      <w:pPr>
        <w:rPr>
          <w:rFonts w:cs="Arial"/>
        </w:rPr>
      </w:pPr>
      <w:r>
        <w:rPr>
          <w:rFonts w:cs="Arial"/>
        </w:rPr>
        <w:t xml:space="preserve">Conference Room </w:t>
      </w:r>
      <w:r w:rsidR="001F5462">
        <w:rPr>
          <w:rFonts w:cs="Arial"/>
        </w:rPr>
        <w:t>1N-04</w:t>
      </w:r>
    </w:p>
    <w:p w14:paraId="6BA92C26" w14:textId="1E1BAE70" w:rsidR="0023182A" w:rsidRDefault="00434C24" w:rsidP="001F0AA2">
      <w:pPr>
        <w:rPr>
          <w:rFonts w:cs="Arial"/>
        </w:rPr>
      </w:pPr>
      <w:r>
        <w:rPr>
          <w:rFonts w:cs="Arial"/>
        </w:rPr>
        <w:t>2135 Rimrock Road</w:t>
      </w:r>
      <w:r w:rsidR="00C67CCB">
        <w:rPr>
          <w:rFonts w:cs="Arial"/>
        </w:rPr>
        <w:t>, Madison, WI  53713</w:t>
      </w:r>
    </w:p>
    <w:p w14:paraId="540F9DBF" w14:textId="77777777" w:rsidR="001F0AA2" w:rsidRDefault="001F0AA2" w:rsidP="001F0AA2">
      <w:pPr>
        <w:rPr>
          <w:rFonts w:cs="Arial"/>
        </w:rPr>
      </w:pPr>
    </w:p>
    <w:p w14:paraId="7623909C" w14:textId="77777777" w:rsidR="001F0AA2" w:rsidRDefault="001F0AA2" w:rsidP="001F0AA2">
      <w:pPr>
        <w:rPr>
          <w:rFonts w:cs="Arial"/>
        </w:rPr>
      </w:pPr>
    </w:p>
    <w:tbl>
      <w:tblPr>
        <w:tblW w:w="1001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590"/>
        <w:gridCol w:w="5617"/>
        <w:gridCol w:w="2430"/>
      </w:tblGrid>
      <w:tr w:rsidR="000D1B95" w:rsidRPr="00DF6DA8" w14:paraId="6094EB24" w14:textId="77777777" w:rsidTr="00B3163B">
        <w:trPr>
          <w:trHeight w:val="434"/>
        </w:trPr>
        <w:tc>
          <w:tcPr>
            <w:tcW w:w="1378" w:type="dxa"/>
          </w:tcPr>
          <w:p w14:paraId="4D6FA3E9" w14:textId="77777777" w:rsidR="000D1B95" w:rsidRDefault="000D1B95" w:rsidP="006333A7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590" w:type="dxa"/>
          </w:tcPr>
          <w:p w14:paraId="4EF00992" w14:textId="77777777" w:rsidR="000D1B95" w:rsidRPr="00DF6DA8" w:rsidRDefault="000D1B95" w:rsidP="006333A7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69ABFD67" w14:textId="77777777" w:rsidR="000D1B95" w:rsidRPr="00DF6DA8" w:rsidRDefault="000D1B95" w:rsidP="006333A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430" w:type="dxa"/>
          </w:tcPr>
          <w:p w14:paraId="062550AF" w14:textId="77777777" w:rsidR="000D1B95" w:rsidRPr="00DF6DA8" w:rsidRDefault="000D1B95" w:rsidP="006333A7">
            <w:pPr>
              <w:rPr>
                <w:rFonts w:cs="Arial"/>
              </w:rPr>
            </w:pPr>
          </w:p>
        </w:tc>
      </w:tr>
      <w:tr w:rsidR="005D7A5F" w:rsidRPr="00DF6DA8" w14:paraId="135BE99A" w14:textId="77777777" w:rsidTr="00B3163B">
        <w:trPr>
          <w:trHeight w:val="434"/>
        </w:trPr>
        <w:tc>
          <w:tcPr>
            <w:tcW w:w="1378" w:type="dxa"/>
          </w:tcPr>
          <w:p w14:paraId="4C0DAC4E" w14:textId="77777777" w:rsidR="005D7A5F" w:rsidRPr="00DF6DA8" w:rsidRDefault="00FF6BF3" w:rsidP="006333A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</w:t>
            </w:r>
            <w:r w:rsidR="00F23515">
              <w:rPr>
                <w:rFonts w:cs="Arial"/>
                <w:sz w:val="24"/>
              </w:rPr>
              <w:t xml:space="preserve"> p.m.</w:t>
            </w:r>
            <w:r w:rsidR="005D7A5F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14:paraId="4397F936" w14:textId="77777777" w:rsidR="005D7A5F" w:rsidRPr="00DF6DA8" w:rsidRDefault="005D7A5F" w:rsidP="006333A7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38407465" w14:textId="77777777" w:rsidR="005D7A5F" w:rsidRPr="00DF6DA8" w:rsidRDefault="005D7A5F" w:rsidP="006333A7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14:paraId="1BBE1020" w14:textId="77777777" w:rsidR="006D568E" w:rsidRPr="00DF6DA8" w:rsidRDefault="006D568E" w:rsidP="006333A7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657D4F66" w14:textId="77777777" w:rsidR="005D7A5F" w:rsidRPr="00DF6DA8" w:rsidRDefault="005D7A5F" w:rsidP="006333A7">
            <w:pPr>
              <w:rPr>
                <w:rFonts w:cs="Arial"/>
              </w:rPr>
            </w:pPr>
          </w:p>
        </w:tc>
      </w:tr>
      <w:tr w:rsidR="00A33C82" w:rsidRPr="00DF6DA8" w14:paraId="2229E268" w14:textId="77777777" w:rsidTr="00B3163B">
        <w:trPr>
          <w:trHeight w:val="749"/>
        </w:trPr>
        <w:tc>
          <w:tcPr>
            <w:tcW w:w="1378" w:type="dxa"/>
          </w:tcPr>
          <w:p w14:paraId="481D81DA" w14:textId="77777777" w:rsidR="00A33C82" w:rsidRPr="00DF6DA8" w:rsidRDefault="00A33C82" w:rsidP="00A33C8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</w:p>
        </w:tc>
        <w:tc>
          <w:tcPr>
            <w:tcW w:w="590" w:type="dxa"/>
          </w:tcPr>
          <w:p w14:paraId="2F0B57EC" w14:textId="7770F6FF" w:rsidR="00A33C82" w:rsidRPr="00DF6DA8" w:rsidRDefault="00A33C82" w:rsidP="00A33C82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6138B666" w14:textId="38FE3E1B" w:rsidR="00A33C82" w:rsidRDefault="002B5CFE" w:rsidP="00AF49DD">
            <w:pPr>
              <w:pStyle w:val="Heading2"/>
              <w:numPr>
                <w:ilvl w:val="0"/>
                <w:numId w:val="19"/>
              </w:numPr>
              <w:ind w:left="338" w:hanging="338"/>
              <w:rPr>
                <w:rFonts w:cs="Arial"/>
                <w:sz w:val="24"/>
              </w:rPr>
            </w:pPr>
            <w:hyperlink r:id="rId8" w:history="1">
              <w:r w:rsidR="00145D06" w:rsidRPr="002B5CFE">
                <w:rPr>
                  <w:rStyle w:val="Hyperlink"/>
                  <w:rFonts w:cs="Arial"/>
                  <w:sz w:val="24"/>
                </w:rPr>
                <w:t>Investment Performance Review</w:t>
              </w:r>
              <w:r w:rsidR="00AB2913" w:rsidRPr="002B5CFE">
                <w:rPr>
                  <w:rStyle w:val="Hyperlink"/>
                  <w:rFonts w:cs="Arial"/>
                  <w:sz w:val="24"/>
                </w:rPr>
                <w:t xml:space="preserve"> </w:t>
              </w:r>
              <w:r w:rsidR="00AF49DD" w:rsidRPr="002B5CFE">
                <w:rPr>
                  <w:rStyle w:val="Hyperlink"/>
                  <w:rFonts w:cs="Arial"/>
                  <w:sz w:val="24"/>
                </w:rPr>
                <w:t>as of March 31, 2016</w:t>
              </w:r>
            </w:hyperlink>
          </w:p>
        </w:tc>
        <w:tc>
          <w:tcPr>
            <w:tcW w:w="2430" w:type="dxa"/>
          </w:tcPr>
          <w:p w14:paraId="57BA53B3" w14:textId="2D82267E" w:rsidR="00A33C82" w:rsidRDefault="00ED6BE2" w:rsidP="007E55D1">
            <w:pPr>
              <w:rPr>
                <w:rFonts w:cs="Arial"/>
              </w:rPr>
            </w:pPr>
            <w:r>
              <w:rPr>
                <w:rFonts w:cs="Arial"/>
              </w:rPr>
              <w:t>Bill Thornton, Advised Assets Group</w:t>
            </w:r>
          </w:p>
        </w:tc>
      </w:tr>
      <w:tr w:rsidR="00A33C82" w14:paraId="6EA11BC5" w14:textId="77777777" w:rsidTr="00B3163B">
        <w:trPr>
          <w:trHeight w:val="335"/>
        </w:trPr>
        <w:tc>
          <w:tcPr>
            <w:tcW w:w="1378" w:type="dxa"/>
          </w:tcPr>
          <w:p w14:paraId="3BDF643B" w14:textId="77777777" w:rsidR="00A33C82" w:rsidRDefault="00A33C82" w:rsidP="000F56B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1:2</w:t>
            </w:r>
            <w:r w:rsidR="000F56B5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14:paraId="04150AF9" w14:textId="77777777" w:rsidR="00A33C82" w:rsidRPr="00DF6DA8" w:rsidRDefault="00A33C82" w:rsidP="00A33C82">
            <w:pPr>
              <w:rPr>
                <w:rFonts w:cs="Arial"/>
                <w:noProof/>
              </w:rPr>
            </w:pPr>
          </w:p>
        </w:tc>
        <w:tc>
          <w:tcPr>
            <w:tcW w:w="5617" w:type="dxa"/>
          </w:tcPr>
          <w:p w14:paraId="36529646" w14:textId="66832257" w:rsidR="00A33C82" w:rsidRDefault="002B5CFE" w:rsidP="00A33C82">
            <w:pPr>
              <w:pStyle w:val="Heading2"/>
              <w:numPr>
                <w:ilvl w:val="0"/>
                <w:numId w:val="19"/>
              </w:numPr>
              <w:ind w:left="338" w:hanging="338"/>
              <w:rPr>
                <w:rFonts w:cs="Arial"/>
                <w:sz w:val="24"/>
              </w:rPr>
            </w:pPr>
            <w:hyperlink r:id="rId9" w:history="1">
              <w:r w:rsidR="009211BD" w:rsidRPr="002B5CFE">
                <w:rPr>
                  <w:rStyle w:val="Hyperlink"/>
                  <w:rFonts w:cs="Arial"/>
                  <w:sz w:val="24"/>
                </w:rPr>
                <w:t xml:space="preserve">WDC Investment Offering Considerations: </w:t>
              </w:r>
              <w:r w:rsidR="002908E7" w:rsidRPr="002B5CFE">
                <w:rPr>
                  <w:rStyle w:val="Hyperlink"/>
                  <w:rFonts w:cs="Arial"/>
                  <w:sz w:val="24"/>
                </w:rPr>
                <w:t>Federated U.S. Government Securities Fund: 2-5 Years</w:t>
              </w:r>
              <w:r w:rsidR="00CB1247" w:rsidRPr="002B5CFE">
                <w:rPr>
                  <w:rStyle w:val="Hyperlink"/>
                  <w:rFonts w:cs="Arial"/>
                  <w:sz w:val="24"/>
                </w:rPr>
                <w:t xml:space="preserve"> </w:t>
              </w:r>
              <w:r w:rsidR="009211BD" w:rsidRPr="002B5CFE">
                <w:rPr>
                  <w:rStyle w:val="Hyperlink"/>
                  <w:rFonts w:cs="Arial"/>
                  <w:sz w:val="24"/>
                </w:rPr>
                <w:t>and Stable Asset Fund</w:t>
              </w:r>
            </w:hyperlink>
            <w:r w:rsidR="002908E7">
              <w:rPr>
                <w:rFonts w:cs="Arial"/>
                <w:sz w:val="24"/>
              </w:rPr>
              <w:t xml:space="preserve"> </w:t>
            </w:r>
          </w:p>
          <w:p w14:paraId="195BCE87" w14:textId="77777777" w:rsidR="002908E7" w:rsidRPr="002908E7" w:rsidRDefault="002908E7" w:rsidP="002908E7"/>
        </w:tc>
        <w:tc>
          <w:tcPr>
            <w:tcW w:w="2430" w:type="dxa"/>
          </w:tcPr>
          <w:p w14:paraId="3E1CB6E4" w14:textId="77777777" w:rsidR="00A33C82" w:rsidRPr="00DF6DA8" w:rsidRDefault="00A33C82" w:rsidP="00ED6BE2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A33C82" w14:paraId="7E5DFB78" w14:textId="77777777" w:rsidTr="00B3163B">
        <w:trPr>
          <w:trHeight w:val="299"/>
        </w:trPr>
        <w:tc>
          <w:tcPr>
            <w:tcW w:w="1378" w:type="dxa"/>
          </w:tcPr>
          <w:p w14:paraId="35B357B1" w14:textId="77777777" w:rsidR="00A33C82" w:rsidRDefault="00A33C82" w:rsidP="00A33C8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1:55 p.m.</w:t>
            </w:r>
          </w:p>
        </w:tc>
        <w:tc>
          <w:tcPr>
            <w:tcW w:w="590" w:type="dxa"/>
          </w:tcPr>
          <w:p w14:paraId="3C37F658" w14:textId="77777777" w:rsidR="00A33C82" w:rsidRPr="00DF6DA8" w:rsidRDefault="00A33C82" w:rsidP="00A33C82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49F26E07" w14:textId="77777777" w:rsidR="00A33C82" w:rsidRDefault="00A33C82" w:rsidP="00A33C82">
            <w:pPr>
              <w:pStyle w:val="Heading2"/>
              <w:numPr>
                <w:ilvl w:val="0"/>
                <w:numId w:val="19"/>
              </w:numPr>
              <w:ind w:left="338" w:hanging="338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14:paraId="7473D722" w14:textId="77777777" w:rsidR="00A33C82" w:rsidRPr="000D1B95" w:rsidRDefault="00A33C82" w:rsidP="00A33C82">
            <w:pPr>
              <w:pStyle w:val="Heading2"/>
              <w:ind w:left="338"/>
            </w:pPr>
          </w:p>
        </w:tc>
        <w:tc>
          <w:tcPr>
            <w:tcW w:w="2430" w:type="dxa"/>
          </w:tcPr>
          <w:p w14:paraId="1B113654" w14:textId="77777777" w:rsidR="00A33C82" w:rsidRDefault="00A33C82" w:rsidP="00A33C82"/>
        </w:tc>
      </w:tr>
      <w:tr w:rsidR="00A33C82" w14:paraId="3E5AA131" w14:textId="77777777" w:rsidTr="00B3163B">
        <w:trPr>
          <w:trHeight w:val="263"/>
        </w:trPr>
        <w:tc>
          <w:tcPr>
            <w:tcW w:w="1378" w:type="dxa"/>
          </w:tcPr>
          <w:p w14:paraId="76852B51" w14:textId="77777777" w:rsidR="00A33C82" w:rsidRPr="00DF6DA8" w:rsidRDefault="00A33C82" w:rsidP="00A33C8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2:00 p.m.</w:t>
            </w:r>
          </w:p>
        </w:tc>
        <w:tc>
          <w:tcPr>
            <w:tcW w:w="590" w:type="dxa"/>
          </w:tcPr>
          <w:p w14:paraId="6DDBC506" w14:textId="77777777" w:rsidR="00A33C82" w:rsidRPr="00DF6DA8" w:rsidRDefault="00A33C82" w:rsidP="00A33C82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23226819" w14:textId="77777777" w:rsidR="00A33C82" w:rsidRDefault="00A33C82" w:rsidP="00A33C82">
            <w:pPr>
              <w:pStyle w:val="Heading2"/>
              <w:numPr>
                <w:ilvl w:val="0"/>
                <w:numId w:val="19"/>
              </w:numPr>
              <w:ind w:left="338" w:hanging="338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  <w:p w14:paraId="7A0056BA" w14:textId="77777777" w:rsidR="00A33C82" w:rsidRPr="000D1B95" w:rsidRDefault="00A33C82" w:rsidP="00A33C82">
            <w:pPr>
              <w:ind w:left="338" w:hanging="338"/>
            </w:pPr>
          </w:p>
        </w:tc>
        <w:tc>
          <w:tcPr>
            <w:tcW w:w="2430" w:type="dxa"/>
          </w:tcPr>
          <w:p w14:paraId="7A0C20FE" w14:textId="77777777" w:rsidR="00A33C82" w:rsidRDefault="00A33C82" w:rsidP="00A33C82"/>
        </w:tc>
      </w:tr>
    </w:tbl>
    <w:p w14:paraId="35E6A473" w14:textId="77777777" w:rsidR="00215FB1" w:rsidRDefault="00215FB1"/>
    <w:p w14:paraId="6C3FACD6" w14:textId="77777777"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Times shown are estimates only.</w:t>
      </w:r>
    </w:p>
    <w:p w14:paraId="61D67E82" w14:textId="77777777" w:rsidR="00466E5A" w:rsidRDefault="00466E5A" w:rsidP="006202C3">
      <w:pPr>
        <w:pStyle w:val="Heading2"/>
        <w:jc w:val="center"/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  <w:r w:rsidR="00F1343A">
        <w:rPr>
          <w:rFonts w:cs="Arial"/>
          <w:b w:val="0"/>
          <w:i/>
          <w:sz w:val="20"/>
          <w:szCs w:val="20"/>
        </w:rPr>
        <w:t xml:space="preserve"> Unless otherwise noted, the presenters are ETF staff.</w:t>
      </w:r>
      <w:r w:rsidR="00822F8C">
        <w:tab/>
      </w:r>
    </w:p>
    <w:p w14:paraId="7CC0294C" w14:textId="77777777" w:rsidR="006F686B" w:rsidRDefault="006F686B" w:rsidP="006F686B"/>
    <w:p w14:paraId="72FD5446" w14:textId="77777777" w:rsidR="006F686B" w:rsidRPr="006F686B" w:rsidRDefault="006F686B" w:rsidP="0052760D">
      <w:pPr>
        <w:tabs>
          <w:tab w:val="left" w:pos="630"/>
        </w:tabs>
        <w:ind w:left="630" w:hanging="720"/>
      </w:pPr>
      <w:r w:rsidRPr="00E85799">
        <w:rPr>
          <w:rFonts w:cs="Arial"/>
          <w:b/>
          <w:sz w:val="20"/>
          <w:szCs w:val="20"/>
        </w:rPr>
        <w:t>NOTE:</w:t>
      </w:r>
      <w:r w:rsidR="00E85799">
        <w:rPr>
          <w:rFonts w:cs="Arial"/>
          <w:b/>
          <w:sz w:val="20"/>
          <w:szCs w:val="20"/>
        </w:rPr>
        <w:t xml:space="preserve">  </w:t>
      </w:r>
      <w:r w:rsidRPr="00E85799">
        <w:rPr>
          <w:rFonts w:cs="Arial"/>
          <w:b/>
          <w:sz w:val="20"/>
          <w:szCs w:val="20"/>
        </w:rPr>
        <w:t xml:space="preserve">A quorum of the Deferred Compensation </w:t>
      </w:r>
      <w:r w:rsidR="00DE7CA8">
        <w:rPr>
          <w:rFonts w:cs="Arial"/>
          <w:b/>
          <w:sz w:val="20"/>
          <w:szCs w:val="20"/>
        </w:rPr>
        <w:t xml:space="preserve">(DC) </w:t>
      </w:r>
      <w:r w:rsidRPr="00E85799">
        <w:rPr>
          <w:rFonts w:cs="Arial"/>
          <w:b/>
          <w:sz w:val="20"/>
          <w:szCs w:val="20"/>
        </w:rPr>
        <w:t xml:space="preserve">Board may be in attendance at the </w:t>
      </w:r>
      <w:r w:rsidR="00E85799" w:rsidRPr="00E85799">
        <w:rPr>
          <w:rFonts w:cs="Arial"/>
          <w:b/>
          <w:sz w:val="20"/>
          <w:szCs w:val="20"/>
        </w:rPr>
        <w:t>DCIC</w:t>
      </w:r>
      <w:r w:rsidR="00E85799">
        <w:rPr>
          <w:rFonts w:cs="Arial"/>
          <w:b/>
          <w:sz w:val="20"/>
          <w:szCs w:val="20"/>
        </w:rPr>
        <w:t xml:space="preserve"> </w:t>
      </w:r>
      <w:r w:rsidRPr="00E85799">
        <w:rPr>
          <w:rFonts w:cs="Arial"/>
          <w:b/>
          <w:sz w:val="20"/>
          <w:szCs w:val="20"/>
        </w:rPr>
        <w:t>meeting.</w:t>
      </w:r>
      <w:r w:rsidR="00E85799" w:rsidRPr="00E85799">
        <w:rPr>
          <w:rFonts w:cs="Arial"/>
          <w:b/>
          <w:sz w:val="20"/>
          <w:szCs w:val="20"/>
        </w:rPr>
        <w:t xml:space="preserve"> The DC Board will not be conducting business.</w:t>
      </w:r>
    </w:p>
    <w:sectPr w:rsidR="006F686B" w:rsidRPr="006F686B" w:rsidSect="00822F8C"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0E456" w14:textId="77777777" w:rsidR="009937FC" w:rsidRDefault="009937FC" w:rsidP="007E1971">
      <w:r>
        <w:separator/>
      </w:r>
    </w:p>
  </w:endnote>
  <w:endnote w:type="continuationSeparator" w:id="0">
    <w:p w14:paraId="79366C42" w14:textId="77777777" w:rsidR="009937FC" w:rsidRDefault="009937FC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BA972" w14:textId="77777777" w:rsidR="000D1B95" w:rsidRDefault="000D1B95" w:rsidP="000D1B95">
    <w:pPr>
      <w:pStyle w:val="Footer"/>
      <w:tabs>
        <w:tab w:val="left" w:pos="10080"/>
      </w:tabs>
      <w:ind w:hanging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F050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>
      <w:rPr>
        <w:rFonts w:cs="Arial"/>
        <w:b/>
        <w:sz w:val="16"/>
        <w:szCs w:val="16"/>
      </w:rPr>
      <w:t>This agenda is posted at the State Capitol, State of Wisconsin Investment Board, and the Department of Employee Trust Funds.</w:t>
    </w:r>
  </w:p>
  <w:p w14:paraId="55301DE7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b/>
        <w:sz w:val="16"/>
        <w:szCs w:val="16"/>
      </w:rPr>
    </w:pPr>
  </w:p>
  <w:p w14:paraId="31F815E3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156C7FAE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14:paraId="7E6B045C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6A932891" w14:textId="77777777" w:rsidR="003A14DB" w:rsidRPr="007E20D7" w:rsidRDefault="003A14DB" w:rsidP="007E1971">
    <w:pPr>
      <w:pStyle w:val="Footer"/>
    </w:pPr>
  </w:p>
  <w:p w14:paraId="2A88394A" w14:textId="77777777" w:rsidR="003A14DB" w:rsidRDefault="003A14DB">
    <w:pPr>
      <w:pStyle w:val="Footer"/>
    </w:pPr>
  </w:p>
  <w:p w14:paraId="470A93F7" w14:textId="77777777" w:rsidR="003A14DB" w:rsidRDefault="003A1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B6989" w14:textId="77777777" w:rsidR="009937FC" w:rsidRDefault="009937FC" w:rsidP="007E1971">
      <w:r>
        <w:separator/>
      </w:r>
    </w:p>
  </w:footnote>
  <w:footnote w:type="continuationSeparator" w:id="0">
    <w:p w14:paraId="4ADF05A5" w14:textId="77777777" w:rsidR="009937FC" w:rsidRDefault="009937FC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8A4D" w14:textId="77777777" w:rsidR="000D1B95" w:rsidRDefault="000D1B95" w:rsidP="000D1B95">
    <w:pPr>
      <w:pStyle w:val="Header"/>
      <w:tabs>
        <w:tab w:val="left" w:pos="10080"/>
      </w:tabs>
      <w:ind w:hanging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3729F"/>
    <w:multiLevelType w:val="hybridMultilevel"/>
    <w:tmpl w:val="7204A636"/>
    <w:lvl w:ilvl="0" w:tplc="EEB2AC6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0A2188B"/>
    <w:multiLevelType w:val="hybridMultilevel"/>
    <w:tmpl w:val="03AC19D0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64A2C"/>
    <w:multiLevelType w:val="hybridMultilevel"/>
    <w:tmpl w:val="69EC0596"/>
    <w:lvl w:ilvl="0" w:tplc="B9AA3EAA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B70E1"/>
    <w:multiLevelType w:val="hybridMultilevel"/>
    <w:tmpl w:val="6434B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B1083"/>
    <w:multiLevelType w:val="hybridMultilevel"/>
    <w:tmpl w:val="3D541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67423"/>
    <w:multiLevelType w:val="hybridMultilevel"/>
    <w:tmpl w:val="51267C12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40DE9"/>
    <w:multiLevelType w:val="hybridMultilevel"/>
    <w:tmpl w:val="FF02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13"/>
  </w:num>
  <w:num w:numId="12">
    <w:abstractNumId w:val="19"/>
  </w:num>
  <w:num w:numId="13">
    <w:abstractNumId w:val="8"/>
  </w:num>
  <w:num w:numId="14">
    <w:abstractNumId w:val="11"/>
  </w:num>
  <w:num w:numId="15">
    <w:abstractNumId w:val="16"/>
  </w:num>
  <w:num w:numId="16">
    <w:abstractNumId w:val="7"/>
  </w:num>
  <w:num w:numId="17">
    <w:abstractNumId w:val="17"/>
  </w:num>
  <w:num w:numId="18">
    <w:abstractNumId w:val="18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170B7"/>
    <w:rsid w:val="0002009C"/>
    <w:rsid w:val="00045DAE"/>
    <w:rsid w:val="000545E7"/>
    <w:rsid w:val="00057DEB"/>
    <w:rsid w:val="000753E4"/>
    <w:rsid w:val="0009131C"/>
    <w:rsid w:val="0009318B"/>
    <w:rsid w:val="000B2EF8"/>
    <w:rsid w:val="000D021A"/>
    <w:rsid w:val="000D1B95"/>
    <w:rsid w:val="000D7B44"/>
    <w:rsid w:val="000E66D2"/>
    <w:rsid w:val="000F56B5"/>
    <w:rsid w:val="0010094C"/>
    <w:rsid w:val="00107EB6"/>
    <w:rsid w:val="00145D06"/>
    <w:rsid w:val="00152F79"/>
    <w:rsid w:val="00157B72"/>
    <w:rsid w:val="00177960"/>
    <w:rsid w:val="00185CD0"/>
    <w:rsid w:val="00187B48"/>
    <w:rsid w:val="00197FE1"/>
    <w:rsid w:val="001A180E"/>
    <w:rsid w:val="001E1E46"/>
    <w:rsid w:val="001E267D"/>
    <w:rsid w:val="001F0AA2"/>
    <w:rsid w:val="001F5462"/>
    <w:rsid w:val="00215CC6"/>
    <w:rsid w:val="00215FB1"/>
    <w:rsid w:val="002208B9"/>
    <w:rsid w:val="00221F7D"/>
    <w:rsid w:val="0023182A"/>
    <w:rsid w:val="002343F2"/>
    <w:rsid w:val="0024303F"/>
    <w:rsid w:val="00247A2A"/>
    <w:rsid w:val="002758D5"/>
    <w:rsid w:val="0028297F"/>
    <w:rsid w:val="00290207"/>
    <w:rsid w:val="002908E7"/>
    <w:rsid w:val="00294B7D"/>
    <w:rsid w:val="002B5CFE"/>
    <w:rsid w:val="002F2ED5"/>
    <w:rsid w:val="00320B0E"/>
    <w:rsid w:val="00361C7B"/>
    <w:rsid w:val="003A14DB"/>
    <w:rsid w:val="003C7AAD"/>
    <w:rsid w:val="003E0B7A"/>
    <w:rsid w:val="004310EF"/>
    <w:rsid w:val="00434C24"/>
    <w:rsid w:val="00443DCB"/>
    <w:rsid w:val="00444C6C"/>
    <w:rsid w:val="004504B7"/>
    <w:rsid w:val="00466E5A"/>
    <w:rsid w:val="004B0C30"/>
    <w:rsid w:val="004B493F"/>
    <w:rsid w:val="004E584F"/>
    <w:rsid w:val="004F46C8"/>
    <w:rsid w:val="004F62A3"/>
    <w:rsid w:val="00501E9F"/>
    <w:rsid w:val="00503532"/>
    <w:rsid w:val="00513EFE"/>
    <w:rsid w:val="00520536"/>
    <w:rsid w:val="005225D8"/>
    <w:rsid w:val="00522D47"/>
    <w:rsid w:val="0052760D"/>
    <w:rsid w:val="005373BE"/>
    <w:rsid w:val="005519BE"/>
    <w:rsid w:val="00552658"/>
    <w:rsid w:val="00556809"/>
    <w:rsid w:val="00566FA7"/>
    <w:rsid w:val="00590951"/>
    <w:rsid w:val="00597CFD"/>
    <w:rsid w:val="005A638E"/>
    <w:rsid w:val="005D7A5F"/>
    <w:rsid w:val="005E600D"/>
    <w:rsid w:val="005E6023"/>
    <w:rsid w:val="005F21CE"/>
    <w:rsid w:val="006202C3"/>
    <w:rsid w:val="006333A7"/>
    <w:rsid w:val="00646401"/>
    <w:rsid w:val="006469A7"/>
    <w:rsid w:val="00653E39"/>
    <w:rsid w:val="00655279"/>
    <w:rsid w:val="00660BB3"/>
    <w:rsid w:val="006A4795"/>
    <w:rsid w:val="006D568E"/>
    <w:rsid w:val="006E7BDD"/>
    <w:rsid w:val="006F686B"/>
    <w:rsid w:val="00705845"/>
    <w:rsid w:val="00710EAF"/>
    <w:rsid w:val="007355B3"/>
    <w:rsid w:val="007465F5"/>
    <w:rsid w:val="007476A7"/>
    <w:rsid w:val="007638ED"/>
    <w:rsid w:val="00770524"/>
    <w:rsid w:val="007C645B"/>
    <w:rsid w:val="007D13A7"/>
    <w:rsid w:val="007E1971"/>
    <w:rsid w:val="007E55D1"/>
    <w:rsid w:val="007F5E85"/>
    <w:rsid w:val="00803911"/>
    <w:rsid w:val="00806A31"/>
    <w:rsid w:val="00822F8C"/>
    <w:rsid w:val="008641F9"/>
    <w:rsid w:val="00886869"/>
    <w:rsid w:val="008A4AF9"/>
    <w:rsid w:val="008E5364"/>
    <w:rsid w:val="008F5446"/>
    <w:rsid w:val="009102F0"/>
    <w:rsid w:val="009211BD"/>
    <w:rsid w:val="00933C5C"/>
    <w:rsid w:val="0094618E"/>
    <w:rsid w:val="00951CCB"/>
    <w:rsid w:val="0097698B"/>
    <w:rsid w:val="00985B86"/>
    <w:rsid w:val="009937FC"/>
    <w:rsid w:val="00993CAB"/>
    <w:rsid w:val="009B4E30"/>
    <w:rsid w:val="009B6591"/>
    <w:rsid w:val="009C76F8"/>
    <w:rsid w:val="00A026C1"/>
    <w:rsid w:val="00A22CDB"/>
    <w:rsid w:val="00A33C82"/>
    <w:rsid w:val="00A3476C"/>
    <w:rsid w:val="00A449E2"/>
    <w:rsid w:val="00A502B0"/>
    <w:rsid w:val="00A61A5C"/>
    <w:rsid w:val="00A72F69"/>
    <w:rsid w:val="00AB2913"/>
    <w:rsid w:val="00AB35A9"/>
    <w:rsid w:val="00AE2A1B"/>
    <w:rsid w:val="00AF49DD"/>
    <w:rsid w:val="00B060BF"/>
    <w:rsid w:val="00B06A1B"/>
    <w:rsid w:val="00B1229F"/>
    <w:rsid w:val="00B21BA2"/>
    <w:rsid w:val="00B3163B"/>
    <w:rsid w:val="00BC0EF3"/>
    <w:rsid w:val="00BC3365"/>
    <w:rsid w:val="00BD352C"/>
    <w:rsid w:val="00BF21C9"/>
    <w:rsid w:val="00C018B8"/>
    <w:rsid w:val="00C53281"/>
    <w:rsid w:val="00C637EB"/>
    <w:rsid w:val="00C64885"/>
    <w:rsid w:val="00C64D2E"/>
    <w:rsid w:val="00C67CCB"/>
    <w:rsid w:val="00C76FDF"/>
    <w:rsid w:val="00CB1247"/>
    <w:rsid w:val="00CB4A0E"/>
    <w:rsid w:val="00CC0112"/>
    <w:rsid w:val="00CC2161"/>
    <w:rsid w:val="00CD440E"/>
    <w:rsid w:val="00CF3740"/>
    <w:rsid w:val="00D268A5"/>
    <w:rsid w:val="00D44EB6"/>
    <w:rsid w:val="00D52487"/>
    <w:rsid w:val="00D56C0C"/>
    <w:rsid w:val="00D642CD"/>
    <w:rsid w:val="00D868B9"/>
    <w:rsid w:val="00DB726B"/>
    <w:rsid w:val="00DC2B7D"/>
    <w:rsid w:val="00DC726E"/>
    <w:rsid w:val="00DD0053"/>
    <w:rsid w:val="00DD15D2"/>
    <w:rsid w:val="00DE1F63"/>
    <w:rsid w:val="00DE7CA8"/>
    <w:rsid w:val="00DF530E"/>
    <w:rsid w:val="00DF6DA8"/>
    <w:rsid w:val="00E36CE6"/>
    <w:rsid w:val="00E4547C"/>
    <w:rsid w:val="00E70495"/>
    <w:rsid w:val="00E7243F"/>
    <w:rsid w:val="00E85799"/>
    <w:rsid w:val="00ED149A"/>
    <w:rsid w:val="00ED6BE2"/>
    <w:rsid w:val="00EF5B5A"/>
    <w:rsid w:val="00EF7690"/>
    <w:rsid w:val="00F011EA"/>
    <w:rsid w:val="00F1343A"/>
    <w:rsid w:val="00F23515"/>
    <w:rsid w:val="00F31E84"/>
    <w:rsid w:val="00F974D1"/>
    <w:rsid w:val="00FB5E92"/>
    <w:rsid w:val="00FB7302"/>
    <w:rsid w:val="00FB7354"/>
    <w:rsid w:val="00FD4281"/>
    <w:rsid w:val="00FE656D"/>
    <w:rsid w:val="00FF5345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75A43800"/>
  <w15:docId w15:val="{8BFEAB6F-1C34-4086-9481-4038393B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1E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5526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2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26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2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265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6/dcic0517/item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6/dcic0517/item2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Brockman, Sara</cp:lastModifiedBy>
  <cp:revision>3</cp:revision>
  <cp:lastPrinted>2016-05-04T13:36:00Z</cp:lastPrinted>
  <dcterms:created xsi:type="dcterms:W3CDTF">2016-05-03T18:04:00Z</dcterms:created>
  <dcterms:modified xsi:type="dcterms:W3CDTF">2016-05-04T13:36:00Z</dcterms:modified>
</cp:coreProperties>
</file>