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332" w:type="dxa"/>
        <w:tblLayout w:type="fixed"/>
        <w:tblLook w:val="0000" w:firstRow="0" w:lastRow="0" w:firstColumn="0" w:lastColumn="0" w:noHBand="0" w:noVBand="0"/>
      </w:tblPr>
      <w:tblGrid>
        <w:gridCol w:w="3099"/>
        <w:gridCol w:w="5940"/>
        <w:gridCol w:w="1894"/>
      </w:tblGrid>
      <w:tr w:rsidR="001C10CD" w:rsidTr="002F6A44">
        <w:trPr>
          <w:trHeight w:val="1823"/>
        </w:trPr>
        <w:tc>
          <w:tcPr>
            <w:tcW w:w="3099" w:type="dxa"/>
          </w:tcPr>
          <w:p w:rsidR="001C10CD" w:rsidRDefault="0030364E">
            <w:pPr>
              <w:pStyle w:val="Header"/>
              <w:tabs>
                <w:tab w:val="clear" w:pos="4320"/>
                <w:tab w:val="clear" w:pos="8640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6704" behindDoc="0" locked="0" layoutInCell="0" allowOverlap="1" wp14:anchorId="5A0208EA" wp14:editId="1B1CDCD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-83185</wp:posOffset>
                  </wp:positionV>
                  <wp:extent cx="2011680" cy="1235075"/>
                  <wp:effectExtent l="19050" t="0" r="7620" b="0"/>
                  <wp:wrapNone/>
                  <wp:docPr id="2" name="Picture 2" descr="ETF_logo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F_logo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23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0" w:type="dxa"/>
          </w:tcPr>
          <w:p w:rsidR="001C10CD" w:rsidRDefault="002F6A44">
            <w:pPr>
              <w:pStyle w:val="Title"/>
              <w:rPr>
                <w:rFonts w:ascii="Arial" w:hAnsi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3B023E9" wp14:editId="275E7FD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164465</wp:posOffset>
                      </wp:positionV>
                      <wp:extent cx="3383280" cy="822960"/>
                      <wp:effectExtent l="3810" t="0" r="381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15B" w:rsidRDefault="00B6015B">
                                  <w:pPr>
                                    <w:pStyle w:val="Heading2"/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  <w:t>STATE OF WISCONSIN</w:t>
                                  </w:r>
                                </w:p>
                                <w:p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  <w:t>Department of Employee Trust Funds</w:t>
                                  </w:r>
                                </w:p>
                                <w:p w:rsidR="00B6015B" w:rsidRPr="00EF7614" w:rsidRDefault="00B6015B" w:rsidP="00EF7614">
                                  <w:pPr>
                                    <w:pStyle w:val="Heading4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F761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Robert J. Conlin</w:t>
                                  </w:r>
                                </w:p>
                                <w:p w:rsidR="00B6015B" w:rsidRDefault="00B6015B" w:rsidP="00EF761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SECRETARY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02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.25pt;margin-top:12.95pt;width:266.4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utggIAAA8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" o:allowincell="f" stroked="f">
                      <v:textbox>
                        <w:txbxContent>
                          <w:p w:rsidR="00B6015B" w:rsidRDefault="00B6015B">
                            <w:pPr>
                              <w:pStyle w:val="Heading2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STATE OF WISCONSIN</w:t>
                            </w:r>
                          </w:p>
                          <w:p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Department of Employee Trust Funds</w:t>
                            </w:r>
                          </w:p>
                          <w:p w:rsidR="00B6015B" w:rsidRPr="00EF7614" w:rsidRDefault="00B6015B" w:rsidP="00EF7614">
                            <w:pPr>
                              <w:pStyle w:val="Heading4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761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Robert J. Conlin</w:t>
                            </w:r>
                          </w:p>
                          <w:p w:rsidR="00B6015B" w:rsidRDefault="00B6015B" w:rsidP="00EF7614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SECRETARY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10CD" w:rsidRDefault="001C10CD">
            <w:pPr>
              <w:ind w:right="-108"/>
              <w:rPr>
                <w:i/>
              </w:rPr>
            </w:pPr>
          </w:p>
        </w:tc>
        <w:tc>
          <w:tcPr>
            <w:tcW w:w="1894" w:type="dxa"/>
            <w:tcBorders>
              <w:left w:val="single" w:sz="18" w:space="0" w:color="auto"/>
            </w:tcBorders>
          </w:tcPr>
          <w:p w:rsidR="001C10CD" w:rsidRDefault="002F6A4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26C546C" wp14:editId="50EF928B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56515</wp:posOffset>
                      </wp:positionV>
                      <wp:extent cx="1371600" cy="109728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801 W Badger Road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PO Box 7931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Madison WI  53707-7931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1-877-533-5020 (toll free)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Fax (608) 267-4549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http://etf.wi.gov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546C" id="Text Box 4" o:spid="_x0000_s1027" type="#_x0000_t202" style="position:absolute;left:0;text-align:left;margin-left:16.45pt;margin-top:4.45pt;width:108pt;height:8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LjhgIAABc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" o:allowincell="f" stroked="f">
                      <v:textbox>
                        <w:txbxContent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801 W Badger Road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PO Box 7931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Madison WI  53707-7931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1-877-533-5020 (toll free)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Fax (608) 267-4549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http://etf.wi.gov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A5DF0" w:rsidRDefault="00EA5DF0">
      <w:pPr>
        <w:pStyle w:val="Heading3"/>
      </w:pPr>
    </w:p>
    <w:p w:rsidR="001C10CD" w:rsidRDefault="001C10CD">
      <w:pPr>
        <w:pStyle w:val="Heading3"/>
      </w:pPr>
      <w:r>
        <w:t>CORRESPONDENCE MEMORANDUM</w:t>
      </w:r>
    </w:p>
    <w:p w:rsidR="00EA5DF0" w:rsidRDefault="00EA5DF0">
      <w:pPr>
        <w:rPr>
          <w:rFonts w:cs="Arial"/>
          <w:b/>
          <w:szCs w:val="22"/>
        </w:rPr>
      </w:pPr>
    </w:p>
    <w:p w:rsidR="00EA5DF0" w:rsidRPr="00241B20" w:rsidRDefault="00EA5DF0">
      <w:pPr>
        <w:rPr>
          <w:rFonts w:cs="Arial"/>
          <w:b/>
          <w:szCs w:val="22"/>
        </w:rPr>
      </w:pPr>
    </w:p>
    <w:p w:rsidR="001C10CD" w:rsidRPr="00241B20" w:rsidRDefault="001C10CD">
      <w:pPr>
        <w:rPr>
          <w:rFonts w:cs="Arial"/>
          <w:szCs w:val="22"/>
        </w:rPr>
      </w:pPr>
      <w:r w:rsidRPr="00241B20">
        <w:rPr>
          <w:rFonts w:cs="Arial"/>
          <w:b/>
          <w:szCs w:val="22"/>
        </w:rPr>
        <w:t>DATE:</w:t>
      </w:r>
      <w:r w:rsidRPr="00241B20">
        <w:rPr>
          <w:rFonts w:cs="Arial"/>
          <w:b/>
          <w:szCs w:val="22"/>
        </w:rPr>
        <w:tab/>
      </w:r>
      <w:r w:rsidR="00241B20">
        <w:rPr>
          <w:rFonts w:cs="Arial"/>
          <w:b/>
          <w:szCs w:val="22"/>
        </w:rPr>
        <w:tab/>
      </w:r>
      <w:r w:rsidR="004A3FA0">
        <w:rPr>
          <w:rFonts w:cs="Arial"/>
          <w:szCs w:val="22"/>
        </w:rPr>
        <w:t>May 24</w:t>
      </w:r>
      <w:r w:rsidR="007D333D" w:rsidRPr="00241B20">
        <w:rPr>
          <w:rFonts w:cs="Arial"/>
          <w:szCs w:val="22"/>
        </w:rPr>
        <w:t>, 2016</w:t>
      </w:r>
    </w:p>
    <w:p w:rsidR="001C10CD" w:rsidRPr="00241B20" w:rsidRDefault="001C10CD">
      <w:pPr>
        <w:rPr>
          <w:rFonts w:cs="Arial"/>
          <w:szCs w:val="22"/>
        </w:rPr>
      </w:pPr>
    </w:p>
    <w:p w:rsidR="001C10CD" w:rsidRPr="00241B20" w:rsidRDefault="001C10CD">
      <w:pPr>
        <w:rPr>
          <w:rFonts w:cs="Arial"/>
          <w:szCs w:val="22"/>
        </w:rPr>
      </w:pPr>
      <w:r w:rsidRPr="00241B20">
        <w:rPr>
          <w:rFonts w:cs="Arial"/>
          <w:b/>
          <w:szCs w:val="22"/>
        </w:rPr>
        <w:t>TO:</w:t>
      </w:r>
      <w:r w:rsidRPr="00241B20">
        <w:rPr>
          <w:rFonts w:cs="Arial"/>
          <w:b/>
          <w:szCs w:val="22"/>
        </w:rPr>
        <w:tab/>
      </w:r>
      <w:r w:rsidRPr="00241B20">
        <w:rPr>
          <w:rFonts w:cs="Arial"/>
          <w:b/>
          <w:szCs w:val="22"/>
        </w:rPr>
        <w:tab/>
      </w:r>
      <w:r w:rsidRPr="00241B20">
        <w:rPr>
          <w:rFonts w:cs="Arial"/>
          <w:szCs w:val="22"/>
        </w:rPr>
        <w:t xml:space="preserve">Deferred Compensation Board </w:t>
      </w:r>
    </w:p>
    <w:p w:rsidR="001C10CD" w:rsidRPr="00241B20" w:rsidRDefault="001C10CD">
      <w:pPr>
        <w:pStyle w:val="Header"/>
        <w:tabs>
          <w:tab w:val="clear" w:pos="4320"/>
          <w:tab w:val="clear" w:pos="8640"/>
        </w:tabs>
        <w:rPr>
          <w:rFonts w:cs="Arial"/>
          <w:szCs w:val="22"/>
        </w:rPr>
      </w:pPr>
    </w:p>
    <w:p w:rsidR="001C10CD" w:rsidRPr="00241B20" w:rsidRDefault="001C10CD">
      <w:pPr>
        <w:rPr>
          <w:rFonts w:cs="Arial"/>
          <w:szCs w:val="22"/>
        </w:rPr>
      </w:pPr>
      <w:r w:rsidRPr="00241B20">
        <w:rPr>
          <w:rFonts w:cs="Arial"/>
          <w:b/>
          <w:szCs w:val="22"/>
        </w:rPr>
        <w:t>FROM:</w:t>
      </w:r>
      <w:r w:rsidRPr="00241B20">
        <w:rPr>
          <w:rFonts w:cs="Arial"/>
          <w:b/>
          <w:szCs w:val="22"/>
        </w:rPr>
        <w:tab/>
      </w:r>
      <w:r w:rsidRPr="00241B20">
        <w:rPr>
          <w:rFonts w:cs="Arial"/>
          <w:szCs w:val="22"/>
        </w:rPr>
        <w:t>Shelly Schueller, Director</w:t>
      </w:r>
    </w:p>
    <w:p w:rsidR="001C10CD" w:rsidRPr="00241B20" w:rsidRDefault="001C10CD">
      <w:pPr>
        <w:ind w:left="720" w:firstLine="720"/>
        <w:rPr>
          <w:rFonts w:cs="Arial"/>
          <w:szCs w:val="22"/>
        </w:rPr>
      </w:pPr>
      <w:r w:rsidRPr="00241B20">
        <w:rPr>
          <w:rFonts w:cs="Arial"/>
          <w:szCs w:val="22"/>
        </w:rPr>
        <w:t>Wisconsin Deferred Compensation Program</w:t>
      </w:r>
    </w:p>
    <w:p w:rsidR="001C10CD" w:rsidRPr="00241B20" w:rsidRDefault="001C10CD">
      <w:pPr>
        <w:rPr>
          <w:rFonts w:cs="Arial"/>
          <w:szCs w:val="22"/>
        </w:rPr>
      </w:pPr>
    </w:p>
    <w:p w:rsidR="001C10CD" w:rsidRPr="00241B20" w:rsidRDefault="001C10CD">
      <w:pPr>
        <w:rPr>
          <w:rFonts w:cs="Arial"/>
          <w:szCs w:val="22"/>
        </w:rPr>
      </w:pPr>
      <w:r w:rsidRPr="00241B20">
        <w:rPr>
          <w:rFonts w:cs="Arial"/>
          <w:b/>
          <w:szCs w:val="22"/>
        </w:rPr>
        <w:t>SUBJECT:</w:t>
      </w:r>
      <w:r w:rsidRPr="00241B20">
        <w:rPr>
          <w:rFonts w:cs="Arial"/>
          <w:b/>
          <w:szCs w:val="22"/>
        </w:rPr>
        <w:tab/>
      </w:r>
      <w:r w:rsidR="00060668" w:rsidRPr="00241B20">
        <w:rPr>
          <w:rFonts w:cs="Arial"/>
          <w:szCs w:val="22"/>
        </w:rPr>
        <w:t>O</w:t>
      </w:r>
      <w:r w:rsidR="000E4D66" w:rsidRPr="00241B20">
        <w:rPr>
          <w:rFonts w:cs="Arial"/>
          <w:szCs w:val="22"/>
        </w:rPr>
        <w:t xml:space="preserve">perational Updates </w:t>
      </w:r>
    </w:p>
    <w:p w:rsidR="00995106" w:rsidRPr="00241B20" w:rsidRDefault="00995106">
      <w:pPr>
        <w:rPr>
          <w:rFonts w:cs="Arial"/>
          <w:szCs w:val="22"/>
        </w:rPr>
      </w:pPr>
    </w:p>
    <w:p w:rsidR="00C97EEA" w:rsidRPr="00241B20" w:rsidRDefault="00C97EEA">
      <w:pPr>
        <w:rPr>
          <w:rFonts w:cs="Arial"/>
          <w:szCs w:val="22"/>
        </w:rPr>
      </w:pPr>
    </w:p>
    <w:p w:rsidR="001C10CD" w:rsidRPr="00241B20" w:rsidRDefault="001C10CD">
      <w:pPr>
        <w:rPr>
          <w:rFonts w:cs="Arial"/>
          <w:color w:val="000000" w:themeColor="text1"/>
          <w:szCs w:val="22"/>
        </w:rPr>
      </w:pPr>
      <w:r w:rsidRPr="00241B20">
        <w:rPr>
          <w:rFonts w:cs="Arial"/>
          <w:color w:val="000000" w:themeColor="text1"/>
          <w:szCs w:val="22"/>
        </w:rPr>
        <w:t xml:space="preserve">The following items are included with the Board materials for </w:t>
      </w:r>
      <w:r w:rsidR="0096344A" w:rsidRPr="00241B20">
        <w:rPr>
          <w:rFonts w:cs="Arial"/>
          <w:color w:val="000000" w:themeColor="text1"/>
          <w:szCs w:val="22"/>
        </w:rPr>
        <w:t>June 14</w:t>
      </w:r>
      <w:r w:rsidR="007D333D" w:rsidRPr="00241B20">
        <w:rPr>
          <w:rFonts w:cs="Arial"/>
          <w:color w:val="000000" w:themeColor="text1"/>
          <w:szCs w:val="22"/>
        </w:rPr>
        <w:t>, 2016</w:t>
      </w:r>
      <w:r w:rsidRPr="00241B20">
        <w:rPr>
          <w:rFonts w:cs="Arial"/>
          <w:color w:val="000000" w:themeColor="text1"/>
          <w:szCs w:val="22"/>
        </w:rPr>
        <w:t>:</w:t>
      </w:r>
    </w:p>
    <w:p w:rsidR="001C10CD" w:rsidRPr="00241B20" w:rsidRDefault="001C10CD">
      <w:pPr>
        <w:pStyle w:val="Heading4"/>
        <w:rPr>
          <w:rFonts w:cs="Arial"/>
          <w:color w:val="000000" w:themeColor="text1"/>
          <w:szCs w:val="22"/>
        </w:rPr>
      </w:pPr>
    </w:p>
    <w:p w:rsidR="006465C9" w:rsidRPr="00241B20" w:rsidRDefault="006465C9" w:rsidP="006465C9">
      <w:pPr>
        <w:rPr>
          <w:rFonts w:cs="Arial"/>
          <w:color w:val="000000" w:themeColor="text1"/>
          <w:szCs w:val="22"/>
        </w:rPr>
      </w:pPr>
      <w:r w:rsidRPr="00241B20">
        <w:rPr>
          <w:rFonts w:cs="Arial"/>
          <w:b/>
          <w:color w:val="000000" w:themeColor="text1"/>
          <w:szCs w:val="22"/>
        </w:rPr>
        <w:t>Wisconsin Deferred Compensation Program Information</w:t>
      </w:r>
    </w:p>
    <w:p w:rsidR="00D31985" w:rsidRPr="0031770A" w:rsidRDefault="008D0F3D" w:rsidP="00D31985">
      <w:pPr>
        <w:pStyle w:val="ListParagraph"/>
        <w:numPr>
          <w:ilvl w:val="0"/>
          <w:numId w:val="31"/>
        </w:numPr>
        <w:rPr>
          <w:rFonts w:cs="Arial"/>
          <w:color w:val="000000" w:themeColor="text1"/>
          <w:szCs w:val="22"/>
        </w:rPr>
      </w:pPr>
      <w:hyperlink r:id="rId9" w:history="1">
        <w:r w:rsidR="00D31985" w:rsidRPr="00595518">
          <w:rPr>
            <w:rStyle w:val="Hyperlink"/>
            <w:szCs w:val="22"/>
          </w:rPr>
          <w:t xml:space="preserve">WDC </w:t>
        </w:r>
        <w:proofErr w:type="spellStart"/>
        <w:r w:rsidR="00D31985" w:rsidRPr="00595518">
          <w:rPr>
            <w:rStyle w:val="Hyperlink"/>
            <w:i/>
            <w:szCs w:val="22"/>
          </w:rPr>
          <w:t>MoneyTalks</w:t>
        </w:r>
        <w:proofErr w:type="spellEnd"/>
        <w:r w:rsidR="00D31985" w:rsidRPr="00595518">
          <w:rPr>
            <w:rStyle w:val="Hyperlink"/>
            <w:szCs w:val="22"/>
          </w:rPr>
          <w:t xml:space="preserve"> newsletter, April 2016</w:t>
        </w:r>
      </w:hyperlink>
    </w:p>
    <w:p w:rsidR="0031770A" w:rsidRPr="00D31985" w:rsidRDefault="008D0F3D" w:rsidP="00D31985">
      <w:pPr>
        <w:pStyle w:val="ListParagraph"/>
        <w:numPr>
          <w:ilvl w:val="0"/>
          <w:numId w:val="31"/>
        </w:numPr>
        <w:rPr>
          <w:rFonts w:cs="Arial"/>
          <w:color w:val="000000" w:themeColor="text1"/>
          <w:szCs w:val="22"/>
        </w:rPr>
      </w:pPr>
      <w:hyperlink r:id="rId10" w:history="1">
        <w:r w:rsidR="0031770A" w:rsidRPr="00595518">
          <w:rPr>
            <w:rStyle w:val="Hyperlink"/>
            <w:szCs w:val="22"/>
          </w:rPr>
          <w:t xml:space="preserve">WDC </w:t>
        </w:r>
        <w:r w:rsidR="0031770A" w:rsidRPr="00595518">
          <w:rPr>
            <w:rStyle w:val="Hyperlink"/>
            <w:i/>
            <w:szCs w:val="22"/>
          </w:rPr>
          <w:t>Connections</w:t>
        </w:r>
        <w:r w:rsidR="0031770A" w:rsidRPr="00595518">
          <w:rPr>
            <w:rStyle w:val="Hyperlink"/>
            <w:szCs w:val="22"/>
          </w:rPr>
          <w:t xml:space="preserve"> newsletter for employers, May 2016</w:t>
        </w:r>
      </w:hyperlink>
    </w:p>
    <w:p w:rsidR="000836FA" w:rsidRPr="00241B20" w:rsidRDefault="000836FA" w:rsidP="000836FA">
      <w:pPr>
        <w:pStyle w:val="ListParagraph"/>
        <w:rPr>
          <w:szCs w:val="22"/>
        </w:rPr>
      </w:pPr>
    </w:p>
    <w:p w:rsidR="000836FA" w:rsidRPr="00241B20" w:rsidRDefault="000836FA" w:rsidP="000836FA">
      <w:pPr>
        <w:pStyle w:val="ListParagraph"/>
        <w:ind w:left="0"/>
        <w:rPr>
          <w:rFonts w:cs="Arial"/>
          <w:b/>
          <w:szCs w:val="22"/>
        </w:rPr>
      </w:pPr>
      <w:r w:rsidRPr="00241B20">
        <w:rPr>
          <w:b/>
          <w:szCs w:val="22"/>
        </w:rPr>
        <w:t>Empower Retirement</w:t>
      </w:r>
    </w:p>
    <w:p w:rsidR="00CB3F10" w:rsidRPr="00241B20" w:rsidRDefault="008D0F3D" w:rsidP="00AA4B21">
      <w:pPr>
        <w:pStyle w:val="ListParagraph"/>
        <w:numPr>
          <w:ilvl w:val="0"/>
          <w:numId w:val="31"/>
        </w:numPr>
        <w:rPr>
          <w:rFonts w:cs="Arial"/>
          <w:szCs w:val="22"/>
        </w:rPr>
      </w:pPr>
      <w:hyperlink r:id="rId11" w:history="1">
        <w:r w:rsidR="003B6DAC" w:rsidRPr="00595518">
          <w:rPr>
            <w:rStyle w:val="Hyperlink"/>
            <w:rFonts w:cs="Arial"/>
            <w:szCs w:val="22"/>
          </w:rPr>
          <w:t>2016 WDC Strategic Partnership Plan Update</w:t>
        </w:r>
      </w:hyperlink>
    </w:p>
    <w:p w:rsidR="0001592A" w:rsidRDefault="008D0F3D" w:rsidP="00CB3F10">
      <w:pPr>
        <w:pStyle w:val="ListParagraph"/>
        <w:numPr>
          <w:ilvl w:val="0"/>
          <w:numId w:val="31"/>
        </w:numPr>
        <w:rPr>
          <w:rFonts w:cs="Arial"/>
          <w:szCs w:val="22"/>
        </w:rPr>
      </w:pPr>
      <w:hyperlink r:id="rId12" w:history="1">
        <w:r w:rsidR="00CB3F10" w:rsidRPr="00595518">
          <w:rPr>
            <w:rStyle w:val="Hyperlink"/>
            <w:rFonts w:cs="Arial"/>
            <w:szCs w:val="22"/>
          </w:rPr>
          <w:t>Empower Retirement Standard Disclosure, March 2016</w:t>
        </w:r>
      </w:hyperlink>
    </w:p>
    <w:p w:rsidR="00B600B3" w:rsidRPr="00B600B3" w:rsidRDefault="008D0F3D" w:rsidP="00CB3F10">
      <w:pPr>
        <w:pStyle w:val="ListParagraph"/>
        <w:numPr>
          <w:ilvl w:val="0"/>
          <w:numId w:val="31"/>
        </w:numPr>
        <w:rPr>
          <w:rFonts w:cs="Arial"/>
          <w:szCs w:val="22"/>
        </w:rPr>
      </w:pPr>
      <w:hyperlink r:id="rId13" w:history="1">
        <w:r w:rsidR="0001592A" w:rsidRPr="00595518">
          <w:rPr>
            <w:rStyle w:val="Hyperlink"/>
            <w:rFonts w:cs="Arial"/>
            <w:lang w:val="en"/>
          </w:rPr>
          <w:t xml:space="preserve">News Release April 2016 “David L. </w:t>
        </w:r>
        <w:proofErr w:type="spellStart"/>
        <w:r w:rsidR="0001592A" w:rsidRPr="00595518">
          <w:rPr>
            <w:rStyle w:val="Hyperlink"/>
            <w:rFonts w:cs="Arial"/>
            <w:lang w:val="en"/>
          </w:rPr>
          <w:t>Musto</w:t>
        </w:r>
        <w:proofErr w:type="spellEnd"/>
        <w:r w:rsidR="0001592A" w:rsidRPr="00595518">
          <w:rPr>
            <w:rStyle w:val="Hyperlink"/>
            <w:rFonts w:cs="Arial"/>
            <w:lang w:val="en"/>
          </w:rPr>
          <w:t xml:space="preserve"> Appointed President of Great-West Investments”</w:t>
        </w:r>
      </w:hyperlink>
    </w:p>
    <w:p w:rsidR="0096344A" w:rsidRPr="00241B20" w:rsidRDefault="008D0F3D" w:rsidP="00CB3F10">
      <w:pPr>
        <w:pStyle w:val="ListParagraph"/>
        <w:numPr>
          <w:ilvl w:val="0"/>
          <w:numId w:val="31"/>
        </w:numPr>
        <w:rPr>
          <w:rFonts w:cs="Arial"/>
          <w:szCs w:val="22"/>
        </w:rPr>
      </w:pPr>
      <w:hyperlink r:id="rId14" w:history="1">
        <w:r w:rsidR="00B600B3" w:rsidRPr="00595518">
          <w:rPr>
            <w:rStyle w:val="Hyperlink"/>
            <w:rFonts w:cs="Arial"/>
            <w:szCs w:val="22"/>
          </w:rPr>
          <w:t>News Release April 2016 “Empower Named Retirement Leader of the Year”</w:t>
        </w:r>
      </w:hyperlink>
      <w:r w:rsidR="000836FA" w:rsidRPr="00241B20">
        <w:rPr>
          <w:rFonts w:cs="Arial"/>
          <w:szCs w:val="22"/>
        </w:rPr>
        <w:br/>
      </w:r>
    </w:p>
    <w:p w:rsidR="00227298" w:rsidRPr="00241B20" w:rsidRDefault="00227298" w:rsidP="00227298">
      <w:pPr>
        <w:rPr>
          <w:rFonts w:cs="Arial"/>
          <w:szCs w:val="22"/>
        </w:rPr>
      </w:pPr>
      <w:r w:rsidRPr="00241B20">
        <w:rPr>
          <w:rFonts w:cs="Arial"/>
          <w:b/>
          <w:szCs w:val="22"/>
        </w:rPr>
        <w:t>Investment Provider Information</w:t>
      </w:r>
    </w:p>
    <w:p w:rsidR="005F6D7D" w:rsidRPr="00241B20" w:rsidRDefault="005F6D7D" w:rsidP="005F6D7D">
      <w:pPr>
        <w:pStyle w:val="ListParagraph"/>
        <w:numPr>
          <w:ilvl w:val="0"/>
          <w:numId w:val="28"/>
        </w:numPr>
        <w:contextualSpacing w:val="0"/>
        <w:rPr>
          <w:rFonts w:cs="Arial"/>
          <w:vanish/>
          <w:szCs w:val="22"/>
        </w:rPr>
      </w:pPr>
    </w:p>
    <w:p w:rsidR="008D6C1A" w:rsidRPr="00241B20" w:rsidRDefault="003F0847" w:rsidP="00FB3E59">
      <w:pPr>
        <w:pStyle w:val="ListParagraph"/>
        <w:numPr>
          <w:ilvl w:val="0"/>
          <w:numId w:val="31"/>
        </w:numPr>
        <w:rPr>
          <w:rFonts w:cs="Arial"/>
          <w:snapToGrid w:val="0"/>
          <w:szCs w:val="22"/>
        </w:rPr>
      </w:pPr>
      <w:r w:rsidRPr="00241B20">
        <w:rPr>
          <w:rFonts w:cs="Arial"/>
          <w:szCs w:val="22"/>
        </w:rPr>
        <w:t xml:space="preserve">Galliard: </w:t>
      </w:r>
      <w:r w:rsidR="00FB3E59" w:rsidRPr="00241B20">
        <w:rPr>
          <w:rFonts w:cs="Arial"/>
          <w:szCs w:val="22"/>
        </w:rPr>
        <w:t xml:space="preserve">State </w:t>
      </w:r>
      <w:r w:rsidR="008D6C1A" w:rsidRPr="00241B20">
        <w:rPr>
          <w:rFonts w:cs="Arial"/>
          <w:szCs w:val="22"/>
        </w:rPr>
        <w:t xml:space="preserve">of Wisconsin Portfolio Review </w:t>
      </w:r>
      <w:r w:rsidR="008C362C" w:rsidRPr="00241B20">
        <w:rPr>
          <w:rFonts w:cs="Arial"/>
          <w:szCs w:val="22"/>
        </w:rPr>
        <w:t>1Q16</w:t>
      </w:r>
      <w:r w:rsidR="00FB3E59" w:rsidRPr="00241B20">
        <w:rPr>
          <w:rFonts w:cs="Arial"/>
          <w:szCs w:val="22"/>
        </w:rPr>
        <w:t xml:space="preserve"> </w:t>
      </w:r>
    </w:p>
    <w:p w:rsidR="008D6C1A" w:rsidRPr="00241B20" w:rsidRDefault="008D0F3D" w:rsidP="00D602E5">
      <w:pPr>
        <w:pStyle w:val="ListParagraph"/>
        <w:numPr>
          <w:ilvl w:val="1"/>
          <w:numId w:val="35"/>
        </w:numPr>
        <w:rPr>
          <w:rFonts w:cs="Arial"/>
          <w:snapToGrid w:val="0"/>
          <w:szCs w:val="22"/>
        </w:rPr>
      </w:pPr>
      <w:hyperlink r:id="rId15" w:history="1">
        <w:r w:rsidR="008D6C1A" w:rsidRPr="00595518">
          <w:rPr>
            <w:rStyle w:val="Hyperlink"/>
            <w:rFonts w:cs="Arial"/>
            <w:szCs w:val="22"/>
          </w:rPr>
          <w:t>Portfolio Commentary -1Q16</w:t>
        </w:r>
      </w:hyperlink>
    </w:p>
    <w:p w:rsidR="008D6C1A" w:rsidRPr="00241B20" w:rsidRDefault="008D0F3D" w:rsidP="00D602E5">
      <w:pPr>
        <w:pStyle w:val="ListParagraph"/>
        <w:numPr>
          <w:ilvl w:val="1"/>
          <w:numId w:val="35"/>
        </w:numPr>
        <w:rPr>
          <w:rFonts w:cs="Arial"/>
          <w:snapToGrid w:val="0"/>
          <w:szCs w:val="22"/>
        </w:rPr>
      </w:pPr>
      <w:hyperlink r:id="rId16" w:history="1">
        <w:r w:rsidR="008D6C1A" w:rsidRPr="00595518">
          <w:rPr>
            <w:rStyle w:val="Hyperlink"/>
            <w:rFonts w:cs="Arial"/>
            <w:szCs w:val="22"/>
          </w:rPr>
          <w:t>Stable Value Fund – 1Q16</w:t>
        </w:r>
      </w:hyperlink>
    </w:p>
    <w:p w:rsidR="00227298" w:rsidRPr="004840CB" w:rsidRDefault="008D0F3D" w:rsidP="00D602E5">
      <w:pPr>
        <w:pStyle w:val="ListParagraph"/>
        <w:numPr>
          <w:ilvl w:val="1"/>
          <w:numId w:val="35"/>
        </w:numPr>
        <w:rPr>
          <w:rFonts w:cs="Arial"/>
          <w:snapToGrid w:val="0"/>
          <w:szCs w:val="22"/>
        </w:rPr>
      </w:pPr>
      <w:hyperlink r:id="rId17" w:history="1">
        <w:r w:rsidR="008D6C1A" w:rsidRPr="00595518">
          <w:rPr>
            <w:rStyle w:val="Hyperlink"/>
            <w:rFonts w:cs="Arial"/>
            <w:szCs w:val="22"/>
          </w:rPr>
          <w:t>Portfolio Review – 1Q16</w:t>
        </w:r>
      </w:hyperlink>
    </w:p>
    <w:p w:rsidR="004840CB" w:rsidRPr="00241B20" w:rsidRDefault="008D0F3D" w:rsidP="00D602E5">
      <w:pPr>
        <w:pStyle w:val="ListParagraph"/>
        <w:numPr>
          <w:ilvl w:val="1"/>
          <w:numId w:val="35"/>
        </w:numPr>
        <w:rPr>
          <w:rFonts w:cs="Arial"/>
          <w:snapToGrid w:val="0"/>
          <w:szCs w:val="22"/>
        </w:rPr>
      </w:pPr>
      <w:hyperlink r:id="rId18" w:history="1">
        <w:r w:rsidR="004840CB" w:rsidRPr="00595518">
          <w:rPr>
            <w:rStyle w:val="Hyperlink"/>
            <w:rFonts w:cs="Arial"/>
            <w:szCs w:val="22"/>
          </w:rPr>
          <w:t>John Caswell Retirement Announcement</w:t>
        </w:r>
      </w:hyperlink>
    </w:p>
    <w:p w:rsidR="00706408" w:rsidRPr="004A1BDA" w:rsidRDefault="008D0F3D" w:rsidP="00227298">
      <w:pPr>
        <w:pStyle w:val="ListParagraph"/>
        <w:numPr>
          <w:ilvl w:val="0"/>
          <w:numId w:val="31"/>
        </w:numPr>
        <w:rPr>
          <w:rFonts w:cs="Arial"/>
          <w:snapToGrid w:val="0"/>
          <w:color w:val="000000" w:themeColor="text1"/>
          <w:szCs w:val="22"/>
        </w:rPr>
      </w:pPr>
      <w:hyperlink r:id="rId19" w:history="1">
        <w:r w:rsidR="00706408" w:rsidRPr="00595518">
          <w:rPr>
            <w:rStyle w:val="Hyperlink"/>
            <w:rFonts w:cs="Arial"/>
            <w:szCs w:val="22"/>
          </w:rPr>
          <w:t xml:space="preserve">Schwab: </w:t>
        </w:r>
        <w:r w:rsidR="00FB3E59" w:rsidRPr="00595518">
          <w:rPr>
            <w:rStyle w:val="Hyperlink"/>
            <w:rFonts w:cs="Arial"/>
            <w:szCs w:val="22"/>
          </w:rPr>
          <w:t xml:space="preserve">PCRA Report – </w:t>
        </w:r>
        <w:r w:rsidR="008C362C" w:rsidRPr="00595518">
          <w:rPr>
            <w:rStyle w:val="Hyperlink"/>
            <w:rFonts w:cs="Arial"/>
            <w:szCs w:val="22"/>
          </w:rPr>
          <w:t>1Q16</w:t>
        </w:r>
      </w:hyperlink>
    </w:p>
    <w:p w:rsidR="004A1BDA" w:rsidRPr="00241B20" w:rsidRDefault="008D0F3D" w:rsidP="00227298">
      <w:pPr>
        <w:pStyle w:val="ListParagraph"/>
        <w:numPr>
          <w:ilvl w:val="0"/>
          <w:numId w:val="31"/>
        </w:numPr>
        <w:rPr>
          <w:rFonts w:cs="Arial"/>
          <w:snapToGrid w:val="0"/>
          <w:color w:val="000000" w:themeColor="text1"/>
          <w:szCs w:val="22"/>
        </w:rPr>
      </w:pPr>
      <w:hyperlink r:id="rId20" w:history="1">
        <w:r w:rsidR="004A1BDA" w:rsidRPr="00595518">
          <w:rPr>
            <w:rStyle w:val="Hyperlink"/>
            <w:rFonts w:cs="Arial"/>
            <w:szCs w:val="22"/>
          </w:rPr>
          <w:t>Vanguard: Portfolio Manager Changes Effective April 27</w:t>
        </w:r>
      </w:hyperlink>
    </w:p>
    <w:p w:rsidR="00227298" w:rsidRPr="00241B20" w:rsidRDefault="00227298" w:rsidP="00227298">
      <w:pPr>
        <w:pStyle w:val="ListParagraph"/>
        <w:rPr>
          <w:rFonts w:cs="Arial"/>
          <w:szCs w:val="22"/>
        </w:rPr>
      </w:pPr>
    </w:p>
    <w:p w:rsidR="002762CF" w:rsidRPr="00241B20" w:rsidRDefault="002762CF" w:rsidP="002762CF">
      <w:pPr>
        <w:pStyle w:val="Heading4"/>
        <w:rPr>
          <w:rFonts w:cs="Arial"/>
          <w:szCs w:val="22"/>
        </w:rPr>
      </w:pPr>
      <w:r w:rsidRPr="00241B20">
        <w:rPr>
          <w:rFonts w:cs="Arial"/>
          <w:szCs w:val="22"/>
        </w:rPr>
        <w:t>Plan Reports</w:t>
      </w:r>
    </w:p>
    <w:p w:rsidR="002762CF" w:rsidRPr="00241B20" w:rsidRDefault="008D0F3D" w:rsidP="00B917E1">
      <w:pPr>
        <w:numPr>
          <w:ilvl w:val="0"/>
          <w:numId w:val="38"/>
        </w:numPr>
        <w:rPr>
          <w:rFonts w:cs="Arial"/>
          <w:szCs w:val="22"/>
        </w:rPr>
      </w:pPr>
      <w:hyperlink r:id="rId21" w:history="1">
        <w:r w:rsidR="002762CF" w:rsidRPr="00595518">
          <w:rPr>
            <w:rStyle w:val="Hyperlink"/>
            <w:rFonts w:cs="Arial"/>
            <w:szCs w:val="22"/>
          </w:rPr>
          <w:t>Selected Quarterly 201</w:t>
        </w:r>
        <w:r w:rsidR="0096344A" w:rsidRPr="00595518">
          <w:rPr>
            <w:rStyle w:val="Hyperlink"/>
            <w:rFonts w:cs="Arial"/>
            <w:szCs w:val="22"/>
          </w:rPr>
          <w:t>6</w:t>
        </w:r>
        <w:r w:rsidR="002762CF" w:rsidRPr="00595518">
          <w:rPr>
            <w:rStyle w:val="Hyperlink"/>
            <w:rFonts w:cs="Arial"/>
            <w:szCs w:val="22"/>
          </w:rPr>
          <w:t xml:space="preserve"> WDC Statistics</w:t>
        </w:r>
      </w:hyperlink>
      <w:r w:rsidR="002762CF" w:rsidRPr="00241B20">
        <w:rPr>
          <w:rFonts w:cs="Arial"/>
          <w:szCs w:val="22"/>
        </w:rPr>
        <w:t xml:space="preserve"> (including hardship withdrawals)</w:t>
      </w:r>
    </w:p>
    <w:p w:rsidR="002762CF" w:rsidRPr="00241B20" w:rsidRDefault="008D0F3D" w:rsidP="00B917E1">
      <w:pPr>
        <w:numPr>
          <w:ilvl w:val="0"/>
          <w:numId w:val="37"/>
        </w:numPr>
        <w:rPr>
          <w:rFonts w:cs="Arial"/>
          <w:szCs w:val="22"/>
        </w:rPr>
      </w:pPr>
      <w:hyperlink r:id="rId22" w:history="1">
        <w:r w:rsidR="002762CF" w:rsidRPr="00595518">
          <w:rPr>
            <w:rStyle w:val="Hyperlink"/>
            <w:rFonts w:cs="Arial"/>
            <w:szCs w:val="22"/>
          </w:rPr>
          <w:t xml:space="preserve">Quarterly Plan Status – </w:t>
        </w:r>
        <w:r w:rsidR="008C362C" w:rsidRPr="00595518">
          <w:rPr>
            <w:rStyle w:val="Hyperlink"/>
            <w:rFonts w:cs="Arial"/>
            <w:szCs w:val="22"/>
          </w:rPr>
          <w:t>1Q16</w:t>
        </w:r>
      </w:hyperlink>
    </w:p>
    <w:p w:rsidR="002762CF" w:rsidRPr="00241B20" w:rsidRDefault="008D0F3D" w:rsidP="002A6CE2">
      <w:pPr>
        <w:numPr>
          <w:ilvl w:val="0"/>
          <w:numId w:val="37"/>
        </w:numPr>
        <w:rPr>
          <w:rFonts w:cs="Arial"/>
          <w:szCs w:val="22"/>
        </w:rPr>
      </w:pPr>
      <w:hyperlink r:id="rId23" w:history="1">
        <w:r w:rsidR="002762CF" w:rsidRPr="00595518">
          <w:rPr>
            <w:rStyle w:val="Hyperlink"/>
            <w:rFonts w:cs="Arial"/>
            <w:szCs w:val="22"/>
          </w:rPr>
          <w:t xml:space="preserve">Performance Standards Report – </w:t>
        </w:r>
        <w:r w:rsidR="008C362C" w:rsidRPr="00595518">
          <w:rPr>
            <w:rStyle w:val="Hyperlink"/>
            <w:rFonts w:cs="Arial"/>
            <w:szCs w:val="22"/>
          </w:rPr>
          <w:t>1Q16</w:t>
        </w:r>
      </w:hyperlink>
    </w:p>
    <w:p w:rsidR="002762CF" w:rsidRPr="00241B20" w:rsidRDefault="008D0F3D" w:rsidP="002A6CE2">
      <w:pPr>
        <w:numPr>
          <w:ilvl w:val="0"/>
          <w:numId w:val="37"/>
        </w:numPr>
        <w:rPr>
          <w:rFonts w:cs="Arial"/>
          <w:szCs w:val="22"/>
        </w:rPr>
      </w:pPr>
      <w:hyperlink r:id="rId24" w:history="1">
        <w:r w:rsidR="002762CF" w:rsidRPr="00595518">
          <w:rPr>
            <w:rStyle w:val="Hyperlink"/>
            <w:rFonts w:cs="Arial"/>
            <w:szCs w:val="22"/>
          </w:rPr>
          <w:t>Local Employer Elections –</w:t>
        </w:r>
        <w:r w:rsidR="008D6C1A" w:rsidRPr="00595518">
          <w:rPr>
            <w:rStyle w:val="Hyperlink"/>
            <w:rFonts w:cs="Arial"/>
            <w:szCs w:val="22"/>
          </w:rPr>
          <w:t xml:space="preserve"> </w:t>
        </w:r>
        <w:r w:rsidR="008C362C" w:rsidRPr="00595518">
          <w:rPr>
            <w:rStyle w:val="Hyperlink"/>
            <w:rFonts w:cs="Arial"/>
            <w:szCs w:val="22"/>
          </w:rPr>
          <w:t>1Q16</w:t>
        </w:r>
      </w:hyperlink>
    </w:p>
    <w:p w:rsidR="002762CF" w:rsidRPr="00241B20" w:rsidRDefault="002762CF" w:rsidP="00227298">
      <w:pPr>
        <w:pStyle w:val="Heading4"/>
        <w:rPr>
          <w:rFonts w:cs="Arial"/>
          <w:color w:val="000000" w:themeColor="text1"/>
          <w:szCs w:val="22"/>
        </w:rPr>
      </w:pPr>
    </w:p>
    <w:p w:rsidR="00227298" w:rsidRPr="00241B20" w:rsidRDefault="00227298" w:rsidP="00227298">
      <w:pPr>
        <w:pStyle w:val="Heading4"/>
        <w:rPr>
          <w:rFonts w:cs="Arial"/>
          <w:color w:val="000000" w:themeColor="text1"/>
          <w:szCs w:val="22"/>
        </w:rPr>
      </w:pPr>
      <w:r w:rsidRPr="00241B20">
        <w:rPr>
          <w:rFonts w:cs="Arial"/>
          <w:color w:val="000000" w:themeColor="text1"/>
          <w:szCs w:val="22"/>
        </w:rPr>
        <w:t>Media Articles</w:t>
      </w:r>
    </w:p>
    <w:p w:rsidR="00554BC1" w:rsidRPr="00241B20" w:rsidRDefault="008D0F3D" w:rsidP="00B917E1">
      <w:pPr>
        <w:pStyle w:val="ListParagraph"/>
        <w:numPr>
          <w:ilvl w:val="0"/>
          <w:numId w:val="37"/>
        </w:numPr>
        <w:rPr>
          <w:rFonts w:cs="Arial"/>
          <w:szCs w:val="22"/>
        </w:rPr>
      </w:pPr>
      <w:hyperlink r:id="rId25" w:history="1">
        <w:proofErr w:type="spellStart"/>
        <w:r w:rsidR="0096344A" w:rsidRPr="00595518">
          <w:rPr>
            <w:rStyle w:val="Hyperlink"/>
            <w:szCs w:val="22"/>
            <w:lang w:val="en"/>
          </w:rPr>
          <w:t>Kinnel</w:t>
        </w:r>
        <w:proofErr w:type="spellEnd"/>
        <w:r w:rsidR="003F0847" w:rsidRPr="00595518">
          <w:rPr>
            <w:rStyle w:val="Hyperlink"/>
            <w:szCs w:val="22"/>
            <w:lang w:val="en"/>
          </w:rPr>
          <w:t xml:space="preserve">, </w:t>
        </w:r>
        <w:r w:rsidR="0096344A" w:rsidRPr="00595518">
          <w:rPr>
            <w:rStyle w:val="Hyperlink"/>
            <w:szCs w:val="22"/>
            <w:lang w:val="en"/>
          </w:rPr>
          <w:t xml:space="preserve">R. </w:t>
        </w:r>
        <w:r w:rsidR="008D6C1A" w:rsidRPr="00595518">
          <w:rPr>
            <w:rStyle w:val="Hyperlink"/>
            <w:szCs w:val="22"/>
            <w:lang w:val="en"/>
          </w:rPr>
          <w:t>(</w:t>
        </w:r>
        <w:r w:rsidR="000836FA" w:rsidRPr="00595518">
          <w:rPr>
            <w:rStyle w:val="Hyperlink"/>
            <w:szCs w:val="22"/>
            <w:lang w:val="en"/>
          </w:rPr>
          <w:t>A</w:t>
        </w:r>
        <w:r w:rsidR="0096344A" w:rsidRPr="00595518">
          <w:rPr>
            <w:rStyle w:val="Hyperlink"/>
            <w:szCs w:val="22"/>
            <w:lang w:val="en"/>
          </w:rPr>
          <w:t xml:space="preserve">pril </w:t>
        </w:r>
        <w:r w:rsidR="003F0847" w:rsidRPr="00595518">
          <w:rPr>
            <w:rStyle w:val="Hyperlink"/>
            <w:szCs w:val="22"/>
            <w:lang w:val="en"/>
          </w:rPr>
          <w:t>2016</w:t>
        </w:r>
        <w:r w:rsidR="008D6C1A" w:rsidRPr="00595518">
          <w:rPr>
            <w:rStyle w:val="Hyperlink"/>
            <w:szCs w:val="22"/>
            <w:lang w:val="en"/>
          </w:rPr>
          <w:t>)</w:t>
        </w:r>
        <w:r w:rsidR="003F0847" w:rsidRPr="00595518">
          <w:rPr>
            <w:rStyle w:val="Hyperlink"/>
            <w:szCs w:val="22"/>
            <w:lang w:val="en"/>
          </w:rPr>
          <w:t xml:space="preserve"> </w:t>
        </w:r>
        <w:r w:rsidR="008D6C1A" w:rsidRPr="00595518">
          <w:rPr>
            <w:rStyle w:val="Hyperlink"/>
            <w:szCs w:val="22"/>
            <w:lang w:val="en"/>
          </w:rPr>
          <w:t>“</w:t>
        </w:r>
        <w:r w:rsidR="0096344A" w:rsidRPr="00595518">
          <w:rPr>
            <w:rStyle w:val="Hyperlink"/>
            <w:szCs w:val="22"/>
            <w:lang w:val="en"/>
          </w:rPr>
          <w:t>Why Fees Are So Important</w:t>
        </w:r>
        <w:r w:rsidR="008D6C1A" w:rsidRPr="00595518">
          <w:rPr>
            <w:rStyle w:val="Hyperlink"/>
            <w:szCs w:val="22"/>
            <w:lang w:val="en"/>
          </w:rPr>
          <w:t>”</w:t>
        </w:r>
        <w:r w:rsidR="003F0847" w:rsidRPr="00595518">
          <w:rPr>
            <w:rStyle w:val="Hyperlink"/>
            <w:szCs w:val="22"/>
            <w:lang w:val="en"/>
          </w:rPr>
          <w:t xml:space="preserve"> </w:t>
        </w:r>
        <w:r w:rsidR="0096344A" w:rsidRPr="00595518">
          <w:rPr>
            <w:rStyle w:val="Hyperlink"/>
            <w:szCs w:val="22"/>
            <w:lang w:val="en"/>
          </w:rPr>
          <w:t>Morningstar Fund Advisor</w:t>
        </w:r>
        <w:r w:rsidR="003F0847" w:rsidRPr="00595518">
          <w:rPr>
            <w:rStyle w:val="Hyperlink"/>
            <w:szCs w:val="22"/>
            <w:lang w:val="en"/>
          </w:rPr>
          <w:t xml:space="preserve">. </w:t>
        </w:r>
        <w:r w:rsidR="0096344A" w:rsidRPr="00595518">
          <w:rPr>
            <w:rStyle w:val="Hyperlink"/>
            <w:szCs w:val="22"/>
            <w:lang w:val="en"/>
          </w:rPr>
          <w:t>Vol. 24 No. 8</w:t>
        </w:r>
      </w:hyperlink>
      <w:r w:rsidR="0096344A" w:rsidRPr="00241B20">
        <w:rPr>
          <w:szCs w:val="22"/>
          <w:lang w:val="en"/>
        </w:rPr>
        <w:t xml:space="preserve"> </w:t>
      </w:r>
    </w:p>
    <w:p w:rsidR="008D6C1A" w:rsidRPr="00241B20" w:rsidRDefault="008D0F3D" w:rsidP="00B917E1">
      <w:pPr>
        <w:pStyle w:val="ListParagraph"/>
        <w:numPr>
          <w:ilvl w:val="0"/>
          <w:numId w:val="37"/>
        </w:numPr>
        <w:rPr>
          <w:rFonts w:cs="Arial"/>
          <w:szCs w:val="22"/>
        </w:rPr>
      </w:pPr>
      <w:hyperlink r:id="rId26" w:history="1">
        <w:r w:rsidR="008D6C1A" w:rsidRPr="00595518">
          <w:rPr>
            <w:rStyle w:val="Hyperlink"/>
            <w:szCs w:val="22"/>
            <w:lang w:val="en"/>
          </w:rPr>
          <w:t xml:space="preserve">Bradford, H. (April 18, 2016) “DC industry generally gives fiduciary rule a thumbs-up” </w:t>
        </w:r>
        <w:r w:rsidR="008D6C1A" w:rsidRPr="00595518">
          <w:rPr>
            <w:rStyle w:val="Hyperlink"/>
            <w:i/>
            <w:szCs w:val="22"/>
            <w:lang w:val="en"/>
          </w:rPr>
          <w:t>Pensions and Investments</w:t>
        </w:r>
      </w:hyperlink>
    </w:p>
    <w:p w:rsidR="0096344A" w:rsidRPr="00241B20" w:rsidRDefault="0096344A" w:rsidP="0096344A">
      <w:pPr>
        <w:pStyle w:val="ListParagraph"/>
        <w:rPr>
          <w:rFonts w:cs="Arial"/>
          <w:szCs w:val="22"/>
        </w:rPr>
      </w:pPr>
    </w:p>
    <w:p w:rsidR="00A14A1A" w:rsidRPr="00241B20" w:rsidRDefault="00A14A1A" w:rsidP="00A14A1A">
      <w:pPr>
        <w:pStyle w:val="Heading4"/>
        <w:rPr>
          <w:rFonts w:cs="Arial"/>
          <w:color w:val="000000" w:themeColor="text1"/>
          <w:szCs w:val="22"/>
        </w:rPr>
      </w:pPr>
      <w:r w:rsidRPr="00241B20">
        <w:rPr>
          <w:rFonts w:cs="Arial"/>
          <w:color w:val="000000" w:themeColor="text1"/>
          <w:szCs w:val="22"/>
        </w:rPr>
        <w:lastRenderedPageBreak/>
        <w:t>Correspondence</w:t>
      </w:r>
    </w:p>
    <w:p w:rsidR="009244EF" w:rsidRPr="00241B20" w:rsidRDefault="008D0F3D" w:rsidP="00B917E1">
      <w:pPr>
        <w:pStyle w:val="ListParagraph"/>
        <w:numPr>
          <w:ilvl w:val="0"/>
          <w:numId w:val="37"/>
        </w:numPr>
        <w:rPr>
          <w:rFonts w:cs="Arial"/>
          <w:sz w:val="24"/>
          <w:szCs w:val="24"/>
        </w:rPr>
      </w:pPr>
      <w:hyperlink r:id="rId27" w:history="1">
        <w:r w:rsidR="004A210C" w:rsidRPr="00595518">
          <w:rPr>
            <w:rStyle w:val="Hyperlink"/>
            <w:rFonts w:cs="Arial"/>
            <w:szCs w:val="22"/>
          </w:rPr>
          <w:t>CC 16-</w:t>
        </w:r>
        <w:r w:rsidR="00E0050A" w:rsidRPr="00595518">
          <w:rPr>
            <w:rStyle w:val="Hyperlink"/>
            <w:rFonts w:cs="Arial"/>
            <w:szCs w:val="22"/>
          </w:rPr>
          <w:t xml:space="preserve">022: </w:t>
        </w:r>
        <w:r w:rsidR="004C6DC1" w:rsidRPr="00595518">
          <w:rPr>
            <w:rStyle w:val="Hyperlink"/>
            <w:rFonts w:cs="Arial"/>
            <w:szCs w:val="22"/>
          </w:rPr>
          <w:t xml:space="preserve">Participant </w:t>
        </w:r>
        <w:proofErr w:type="spellStart"/>
        <w:r w:rsidR="0096344A" w:rsidRPr="00595518">
          <w:rPr>
            <w:rStyle w:val="Hyperlink"/>
            <w:rFonts w:cs="Arial"/>
            <w:szCs w:val="22"/>
          </w:rPr>
          <w:t>Eisler</w:t>
        </w:r>
        <w:proofErr w:type="spellEnd"/>
        <w:r w:rsidR="004A210C" w:rsidRPr="00595518">
          <w:rPr>
            <w:rStyle w:val="Hyperlink"/>
            <w:rFonts w:cs="Arial"/>
            <w:szCs w:val="22"/>
          </w:rPr>
          <w:t xml:space="preserve"> C</w:t>
        </w:r>
        <w:r w:rsidR="004C6DC1" w:rsidRPr="00595518">
          <w:rPr>
            <w:rStyle w:val="Hyperlink"/>
            <w:rFonts w:cs="Arial"/>
            <w:szCs w:val="22"/>
          </w:rPr>
          <w:t>orrespondence</w:t>
        </w:r>
        <w:r w:rsidR="008439E3" w:rsidRPr="00595518">
          <w:rPr>
            <w:rStyle w:val="Hyperlink"/>
            <w:rFonts w:cs="Arial"/>
            <w:szCs w:val="22"/>
          </w:rPr>
          <w:t xml:space="preserve">, </w:t>
        </w:r>
        <w:r w:rsidR="0096344A" w:rsidRPr="00595518">
          <w:rPr>
            <w:rStyle w:val="Hyperlink"/>
            <w:rFonts w:cs="Arial"/>
            <w:szCs w:val="22"/>
          </w:rPr>
          <w:t xml:space="preserve">April </w:t>
        </w:r>
        <w:r w:rsidR="004C6DC1" w:rsidRPr="00595518">
          <w:rPr>
            <w:rStyle w:val="Hyperlink"/>
            <w:rFonts w:cs="Arial"/>
            <w:szCs w:val="22"/>
          </w:rPr>
          <w:t>2016</w:t>
        </w:r>
      </w:hyperlink>
    </w:p>
    <w:sectPr w:rsidR="009244EF" w:rsidRPr="00241B20" w:rsidSect="006253BE">
      <w:headerReference w:type="default" r:id="rId28"/>
      <w:footerReference w:type="first" r:id="rId29"/>
      <w:pgSz w:w="12240" w:h="15840"/>
      <w:pgMar w:top="547" w:right="1170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1F7" w:rsidRDefault="00E411F7">
      <w:r>
        <w:separator/>
      </w:r>
    </w:p>
  </w:endnote>
  <w:endnote w:type="continuationSeparator" w:id="0">
    <w:p w:rsidR="00E411F7" w:rsidRDefault="00E4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9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1080"/>
      <w:gridCol w:w="720"/>
    </w:tblGrid>
    <w:tr w:rsidR="00B6015B" w:rsidTr="0040565F">
      <w:trPr>
        <w:trHeight w:val="280"/>
      </w:trPr>
      <w:tc>
        <w:tcPr>
          <w:tcW w:w="72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Board</w:t>
          </w:r>
        </w:p>
      </w:tc>
      <w:tc>
        <w:tcPr>
          <w:tcW w:w="108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Mtg</w:t>
          </w:r>
          <w:proofErr w:type="spellEnd"/>
          <w:r>
            <w:rPr>
              <w:sz w:val="16"/>
            </w:rPr>
            <w:t xml:space="preserve"> Date</w:t>
          </w:r>
        </w:p>
      </w:tc>
      <w:tc>
        <w:tcPr>
          <w:tcW w:w="72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Item #</w:t>
          </w:r>
        </w:p>
      </w:tc>
    </w:tr>
    <w:tr w:rsidR="00B6015B" w:rsidTr="0040565F">
      <w:trPr>
        <w:trHeight w:val="280"/>
      </w:trPr>
      <w:tc>
        <w:tcPr>
          <w:tcW w:w="720" w:type="dxa"/>
          <w:vAlign w:val="center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DC</w:t>
          </w:r>
        </w:p>
      </w:tc>
      <w:tc>
        <w:tcPr>
          <w:tcW w:w="1080" w:type="dxa"/>
          <w:vAlign w:val="center"/>
        </w:tcPr>
        <w:p w:rsidR="00B6015B" w:rsidRDefault="007A4B59" w:rsidP="0096344A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    </w:t>
          </w:r>
          <w:r w:rsidR="0096344A">
            <w:rPr>
              <w:sz w:val="16"/>
            </w:rPr>
            <w:t>6</w:t>
          </w:r>
          <w:r w:rsidR="00A66077">
            <w:rPr>
              <w:sz w:val="16"/>
            </w:rPr>
            <w:t>.</w:t>
          </w:r>
          <w:r w:rsidR="0096344A">
            <w:rPr>
              <w:sz w:val="16"/>
            </w:rPr>
            <w:t>14</w:t>
          </w:r>
          <w:r w:rsidR="00A66077">
            <w:rPr>
              <w:sz w:val="16"/>
            </w:rPr>
            <w:t>.</w:t>
          </w:r>
          <w:r w:rsidR="00DA77B7">
            <w:rPr>
              <w:sz w:val="16"/>
            </w:rPr>
            <w:t>1</w:t>
          </w:r>
          <w:r w:rsidR="007D333D">
            <w:rPr>
              <w:sz w:val="16"/>
            </w:rPr>
            <w:t>6</w:t>
          </w:r>
        </w:p>
      </w:tc>
      <w:tc>
        <w:tcPr>
          <w:tcW w:w="720" w:type="dxa"/>
          <w:vAlign w:val="center"/>
        </w:tcPr>
        <w:p w:rsidR="00B6015B" w:rsidRDefault="00BE5799" w:rsidP="005D3EAE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11</w:t>
          </w:r>
        </w:p>
      </w:tc>
    </w:tr>
  </w:tbl>
  <w:p w:rsidR="00B6015B" w:rsidRDefault="00B60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1F7" w:rsidRDefault="00E411F7">
      <w:r>
        <w:separator/>
      </w:r>
    </w:p>
  </w:footnote>
  <w:footnote w:type="continuationSeparator" w:id="0">
    <w:p w:rsidR="00E411F7" w:rsidRDefault="00E41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15B" w:rsidRDefault="00B6015B" w:rsidP="002E1731">
    <w:pPr>
      <w:pStyle w:val="Header"/>
    </w:pPr>
    <w:r>
      <w:t>WDC Board</w:t>
    </w:r>
    <w:r w:rsidR="002E1731">
      <w:t xml:space="preserve"> Operational Updates</w:t>
    </w:r>
  </w:p>
  <w:p w:rsidR="002E1731" w:rsidRDefault="002E1731" w:rsidP="002E1731">
    <w:pPr>
      <w:pStyle w:val="Header"/>
    </w:pPr>
    <w:r>
      <w:t xml:space="preserve">May </w:t>
    </w:r>
    <w:r w:rsidR="00595518">
      <w:t>24</w:t>
    </w:r>
    <w:r>
      <w:t>, 2016</w:t>
    </w:r>
  </w:p>
  <w:p w:rsidR="00B6015B" w:rsidRDefault="00B6015B">
    <w:pPr>
      <w:pStyle w:val="Head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D0F3D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8D0F3D">
      <w:rPr>
        <w:noProof/>
        <w:snapToGrid w:val="0"/>
      </w:rPr>
      <w:t>2</w:t>
    </w:r>
    <w:r>
      <w:rPr>
        <w:snapToGrid w:val="0"/>
      </w:rPr>
      <w:fldChar w:fldCharType="end"/>
    </w:r>
  </w:p>
  <w:p w:rsidR="00B6015B" w:rsidRDefault="00B601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8E4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6F2FFC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A737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CC117E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F1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0E106A0"/>
    <w:multiLevelType w:val="hybridMultilevel"/>
    <w:tmpl w:val="9FCE1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6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A26244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3DC5E74"/>
    <w:multiLevelType w:val="singleLevel"/>
    <w:tmpl w:val="AE0449B0"/>
    <w:lvl w:ilvl="0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9" w15:restartNumberingAfterBreak="0">
    <w:nsid w:val="24A05177"/>
    <w:multiLevelType w:val="multilevel"/>
    <w:tmpl w:val="AEDEEF44"/>
    <w:lvl w:ilvl="0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5DF1599"/>
    <w:multiLevelType w:val="multilevel"/>
    <w:tmpl w:val="3B2A3B7A"/>
    <w:styleLink w:val="Sty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54210"/>
    <w:multiLevelType w:val="hybridMultilevel"/>
    <w:tmpl w:val="5F98A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1680E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2D541835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2DF95D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443F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826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86E1930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514C34"/>
    <w:multiLevelType w:val="singleLevel"/>
    <w:tmpl w:val="873CA17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88628D"/>
    <w:multiLevelType w:val="multilevel"/>
    <w:tmpl w:val="3B2A3B7A"/>
    <w:numStyleLink w:val="Style1"/>
  </w:abstractNum>
  <w:abstractNum w:abstractNumId="20" w15:restartNumberingAfterBreak="0">
    <w:nsid w:val="420C0641"/>
    <w:multiLevelType w:val="multilevel"/>
    <w:tmpl w:val="3B2A3B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323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6DB73BD"/>
    <w:multiLevelType w:val="hybridMultilevel"/>
    <w:tmpl w:val="4600C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C33A2"/>
    <w:multiLevelType w:val="hybridMultilevel"/>
    <w:tmpl w:val="36C8E0B8"/>
    <w:lvl w:ilvl="0" w:tplc="654EF4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BF358B"/>
    <w:multiLevelType w:val="hybridMultilevel"/>
    <w:tmpl w:val="C5481462"/>
    <w:lvl w:ilvl="0" w:tplc="02D616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095F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30F1B69"/>
    <w:multiLevelType w:val="hybridMultilevel"/>
    <w:tmpl w:val="A8E0096E"/>
    <w:lvl w:ilvl="0" w:tplc="3342C0B6">
      <w:start w:val="1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71E33"/>
    <w:multiLevelType w:val="hybridMultilevel"/>
    <w:tmpl w:val="8C5AF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033C"/>
    <w:multiLevelType w:val="hybridMultilevel"/>
    <w:tmpl w:val="C4B85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50FBB"/>
    <w:multiLevelType w:val="multilevel"/>
    <w:tmpl w:val="CCF2FC92"/>
    <w:lvl w:ilvl="0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2F2220B"/>
    <w:multiLevelType w:val="multilevel"/>
    <w:tmpl w:val="3B2A3B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F5143"/>
    <w:multiLevelType w:val="hybridMultilevel"/>
    <w:tmpl w:val="8070D0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6A643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3" w15:restartNumberingAfterBreak="0">
    <w:nsid w:val="718C63E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4" w15:restartNumberingAfterBreak="0">
    <w:nsid w:val="72916D14"/>
    <w:multiLevelType w:val="hybridMultilevel"/>
    <w:tmpl w:val="7976051E"/>
    <w:lvl w:ilvl="0" w:tplc="7646C8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7B64C4"/>
    <w:multiLevelType w:val="hybridMultilevel"/>
    <w:tmpl w:val="E09AF9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410C39"/>
    <w:multiLevelType w:val="hybridMultilevel"/>
    <w:tmpl w:val="D6D649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6705F5"/>
    <w:multiLevelType w:val="hybridMultilevel"/>
    <w:tmpl w:val="9640B5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33"/>
  </w:num>
  <w:num w:numId="4">
    <w:abstractNumId w:val="33"/>
  </w:num>
  <w:num w:numId="5">
    <w:abstractNumId w:val="33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21"/>
  </w:num>
  <w:num w:numId="11">
    <w:abstractNumId w:val="0"/>
  </w:num>
  <w:num w:numId="12">
    <w:abstractNumId w:val="18"/>
  </w:num>
  <w:num w:numId="13">
    <w:abstractNumId w:val="17"/>
  </w:num>
  <w:num w:numId="14">
    <w:abstractNumId w:val="16"/>
  </w:num>
  <w:num w:numId="15">
    <w:abstractNumId w:val="35"/>
  </w:num>
  <w:num w:numId="16">
    <w:abstractNumId w:val="11"/>
  </w:num>
  <w:num w:numId="17">
    <w:abstractNumId w:val="5"/>
  </w:num>
  <w:num w:numId="18">
    <w:abstractNumId w:val="31"/>
  </w:num>
  <w:num w:numId="19">
    <w:abstractNumId w:val="13"/>
  </w:num>
  <w:num w:numId="20">
    <w:abstractNumId w:val="24"/>
  </w:num>
  <w:num w:numId="21">
    <w:abstractNumId w:val="34"/>
  </w:num>
  <w:num w:numId="22">
    <w:abstractNumId w:val="23"/>
  </w:num>
  <w:num w:numId="23">
    <w:abstractNumId w:val="12"/>
  </w:num>
  <w:num w:numId="24">
    <w:abstractNumId w:val="27"/>
  </w:num>
  <w:num w:numId="25">
    <w:abstractNumId w:val="7"/>
  </w:num>
  <w:num w:numId="26">
    <w:abstractNumId w:val="32"/>
  </w:num>
  <w:num w:numId="27">
    <w:abstractNumId w:val="2"/>
  </w:num>
  <w:num w:numId="28">
    <w:abstractNumId w:val="19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0"/>
  </w:num>
  <w:num w:numId="30">
    <w:abstractNumId w:val="22"/>
  </w:num>
  <w:num w:numId="31">
    <w:abstractNumId w:val="28"/>
  </w:num>
  <w:num w:numId="32">
    <w:abstractNumId w:val="36"/>
  </w:num>
  <w:num w:numId="33">
    <w:abstractNumId w:val="19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b w:val="0"/>
          <w:i w:val="0"/>
        </w:rPr>
      </w:lvl>
    </w:lvlOverride>
  </w:num>
  <w:num w:numId="34">
    <w:abstractNumId w:val="20"/>
  </w:num>
  <w:num w:numId="35">
    <w:abstractNumId w:val="37"/>
  </w:num>
  <w:num w:numId="36">
    <w:abstractNumId w:val="30"/>
  </w:num>
  <w:num w:numId="37">
    <w:abstractNumId w:val="9"/>
  </w:num>
  <w:num w:numId="38">
    <w:abstractNumId w:val="29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9E"/>
    <w:rsid w:val="0000503B"/>
    <w:rsid w:val="00005382"/>
    <w:rsid w:val="00006ABE"/>
    <w:rsid w:val="000150EA"/>
    <w:rsid w:val="0001592A"/>
    <w:rsid w:val="00027F2D"/>
    <w:rsid w:val="00050469"/>
    <w:rsid w:val="00051B6F"/>
    <w:rsid w:val="00060668"/>
    <w:rsid w:val="000614BB"/>
    <w:rsid w:val="0006332C"/>
    <w:rsid w:val="00073361"/>
    <w:rsid w:val="00074B18"/>
    <w:rsid w:val="00077AFB"/>
    <w:rsid w:val="000802F1"/>
    <w:rsid w:val="000836FA"/>
    <w:rsid w:val="00085A61"/>
    <w:rsid w:val="000917E3"/>
    <w:rsid w:val="0009522B"/>
    <w:rsid w:val="00096589"/>
    <w:rsid w:val="000B06D8"/>
    <w:rsid w:val="000B6A95"/>
    <w:rsid w:val="000C2B79"/>
    <w:rsid w:val="000C42AC"/>
    <w:rsid w:val="000C4E83"/>
    <w:rsid w:val="000C5191"/>
    <w:rsid w:val="000C5270"/>
    <w:rsid w:val="000D5FA7"/>
    <w:rsid w:val="000D673D"/>
    <w:rsid w:val="000E0ED0"/>
    <w:rsid w:val="000E15DE"/>
    <w:rsid w:val="000E454D"/>
    <w:rsid w:val="000E4D66"/>
    <w:rsid w:val="000E6014"/>
    <w:rsid w:val="000F19F0"/>
    <w:rsid w:val="000F1C37"/>
    <w:rsid w:val="001048BC"/>
    <w:rsid w:val="0010727C"/>
    <w:rsid w:val="00120F3A"/>
    <w:rsid w:val="001320C3"/>
    <w:rsid w:val="00133F7E"/>
    <w:rsid w:val="00142BF0"/>
    <w:rsid w:val="00147B69"/>
    <w:rsid w:val="00150F92"/>
    <w:rsid w:val="0015286B"/>
    <w:rsid w:val="00153357"/>
    <w:rsid w:val="00155B8D"/>
    <w:rsid w:val="00170A04"/>
    <w:rsid w:val="00173C57"/>
    <w:rsid w:val="00181577"/>
    <w:rsid w:val="0018584E"/>
    <w:rsid w:val="00187904"/>
    <w:rsid w:val="00187B66"/>
    <w:rsid w:val="00192D64"/>
    <w:rsid w:val="00195024"/>
    <w:rsid w:val="0019771D"/>
    <w:rsid w:val="00197880"/>
    <w:rsid w:val="001A3EB8"/>
    <w:rsid w:val="001B32DD"/>
    <w:rsid w:val="001C10CD"/>
    <w:rsid w:val="001C7BFE"/>
    <w:rsid w:val="001D5119"/>
    <w:rsid w:val="001E0E49"/>
    <w:rsid w:val="001E140A"/>
    <w:rsid w:val="001E2FA4"/>
    <w:rsid w:val="001E3117"/>
    <w:rsid w:val="001E42DB"/>
    <w:rsid w:val="001E55AB"/>
    <w:rsid w:val="001F0210"/>
    <w:rsid w:val="001F1F74"/>
    <w:rsid w:val="001F76A0"/>
    <w:rsid w:val="00202CB5"/>
    <w:rsid w:val="00204497"/>
    <w:rsid w:val="0020568E"/>
    <w:rsid w:val="00212DBA"/>
    <w:rsid w:val="002132CC"/>
    <w:rsid w:val="00213493"/>
    <w:rsid w:val="0021626A"/>
    <w:rsid w:val="00220798"/>
    <w:rsid w:val="00222377"/>
    <w:rsid w:val="00227298"/>
    <w:rsid w:val="00227DA4"/>
    <w:rsid w:val="00227F7F"/>
    <w:rsid w:val="002304A3"/>
    <w:rsid w:val="00230FE3"/>
    <w:rsid w:val="00241B20"/>
    <w:rsid w:val="002506D9"/>
    <w:rsid w:val="00255392"/>
    <w:rsid w:val="002578DE"/>
    <w:rsid w:val="00265412"/>
    <w:rsid w:val="002715B7"/>
    <w:rsid w:val="00276092"/>
    <w:rsid w:val="002762CF"/>
    <w:rsid w:val="00277781"/>
    <w:rsid w:val="00281F85"/>
    <w:rsid w:val="002874BA"/>
    <w:rsid w:val="002A3688"/>
    <w:rsid w:val="002A4480"/>
    <w:rsid w:val="002A6CE0"/>
    <w:rsid w:val="002A6CE2"/>
    <w:rsid w:val="002E0958"/>
    <w:rsid w:val="002E1731"/>
    <w:rsid w:val="002E1A7E"/>
    <w:rsid w:val="002E2FF8"/>
    <w:rsid w:val="002E3720"/>
    <w:rsid w:val="002F1040"/>
    <w:rsid w:val="002F2689"/>
    <w:rsid w:val="002F34F7"/>
    <w:rsid w:val="002F6975"/>
    <w:rsid w:val="002F6A44"/>
    <w:rsid w:val="0030012A"/>
    <w:rsid w:val="0030364E"/>
    <w:rsid w:val="00306A75"/>
    <w:rsid w:val="00306BB0"/>
    <w:rsid w:val="00307C92"/>
    <w:rsid w:val="00311DB6"/>
    <w:rsid w:val="00313190"/>
    <w:rsid w:val="0031770A"/>
    <w:rsid w:val="00317F30"/>
    <w:rsid w:val="0034008C"/>
    <w:rsid w:val="00342509"/>
    <w:rsid w:val="003429D4"/>
    <w:rsid w:val="003504C9"/>
    <w:rsid w:val="0037332F"/>
    <w:rsid w:val="00377763"/>
    <w:rsid w:val="00381383"/>
    <w:rsid w:val="00383179"/>
    <w:rsid w:val="00383811"/>
    <w:rsid w:val="00392B2B"/>
    <w:rsid w:val="003932B5"/>
    <w:rsid w:val="0039577E"/>
    <w:rsid w:val="003B0616"/>
    <w:rsid w:val="003B5590"/>
    <w:rsid w:val="003B6DAC"/>
    <w:rsid w:val="003C36EB"/>
    <w:rsid w:val="003C7E4D"/>
    <w:rsid w:val="003E2CAD"/>
    <w:rsid w:val="003F0847"/>
    <w:rsid w:val="003F19E2"/>
    <w:rsid w:val="003F576E"/>
    <w:rsid w:val="003F7434"/>
    <w:rsid w:val="0040565F"/>
    <w:rsid w:val="004063F0"/>
    <w:rsid w:val="004204DC"/>
    <w:rsid w:val="00421766"/>
    <w:rsid w:val="00441694"/>
    <w:rsid w:val="00442249"/>
    <w:rsid w:val="004457E0"/>
    <w:rsid w:val="00446CE5"/>
    <w:rsid w:val="00446F67"/>
    <w:rsid w:val="004475FF"/>
    <w:rsid w:val="00451193"/>
    <w:rsid w:val="0045296C"/>
    <w:rsid w:val="00455974"/>
    <w:rsid w:val="00455D97"/>
    <w:rsid w:val="004604DF"/>
    <w:rsid w:val="00461B52"/>
    <w:rsid w:val="00463267"/>
    <w:rsid w:val="00467170"/>
    <w:rsid w:val="004708D3"/>
    <w:rsid w:val="00476BB5"/>
    <w:rsid w:val="00483F6B"/>
    <w:rsid w:val="004840CB"/>
    <w:rsid w:val="00485022"/>
    <w:rsid w:val="004852DA"/>
    <w:rsid w:val="00495540"/>
    <w:rsid w:val="004A1139"/>
    <w:rsid w:val="004A1BDA"/>
    <w:rsid w:val="004A210C"/>
    <w:rsid w:val="004A2E5F"/>
    <w:rsid w:val="004A3FA0"/>
    <w:rsid w:val="004B0054"/>
    <w:rsid w:val="004B2A79"/>
    <w:rsid w:val="004B30CB"/>
    <w:rsid w:val="004B6CBE"/>
    <w:rsid w:val="004C25B9"/>
    <w:rsid w:val="004C4084"/>
    <w:rsid w:val="004C6DC1"/>
    <w:rsid w:val="004D7E31"/>
    <w:rsid w:val="004E0D31"/>
    <w:rsid w:val="004E41B0"/>
    <w:rsid w:val="004E4370"/>
    <w:rsid w:val="004E44DB"/>
    <w:rsid w:val="004E6B39"/>
    <w:rsid w:val="004F0AA0"/>
    <w:rsid w:val="004F242A"/>
    <w:rsid w:val="004F49B5"/>
    <w:rsid w:val="0050143E"/>
    <w:rsid w:val="00502189"/>
    <w:rsid w:val="00507467"/>
    <w:rsid w:val="00510EF3"/>
    <w:rsid w:val="005113B2"/>
    <w:rsid w:val="00513E9E"/>
    <w:rsid w:val="005179A9"/>
    <w:rsid w:val="00535CE8"/>
    <w:rsid w:val="00545F30"/>
    <w:rsid w:val="00551EE3"/>
    <w:rsid w:val="00554BC1"/>
    <w:rsid w:val="005555F4"/>
    <w:rsid w:val="00560D25"/>
    <w:rsid w:val="00566267"/>
    <w:rsid w:val="00566E49"/>
    <w:rsid w:val="005842F4"/>
    <w:rsid w:val="00595518"/>
    <w:rsid w:val="005A0650"/>
    <w:rsid w:val="005A598A"/>
    <w:rsid w:val="005A7D62"/>
    <w:rsid w:val="005B4E2F"/>
    <w:rsid w:val="005B6334"/>
    <w:rsid w:val="005C0E7A"/>
    <w:rsid w:val="005C1403"/>
    <w:rsid w:val="005C5620"/>
    <w:rsid w:val="005D1A5D"/>
    <w:rsid w:val="005D3EAE"/>
    <w:rsid w:val="005E2496"/>
    <w:rsid w:val="005F3241"/>
    <w:rsid w:val="005F3567"/>
    <w:rsid w:val="005F6D7D"/>
    <w:rsid w:val="00610A9E"/>
    <w:rsid w:val="00611C06"/>
    <w:rsid w:val="00614686"/>
    <w:rsid w:val="006253BE"/>
    <w:rsid w:val="00626A23"/>
    <w:rsid w:val="00632E7C"/>
    <w:rsid w:val="006363A0"/>
    <w:rsid w:val="00643CCF"/>
    <w:rsid w:val="00644311"/>
    <w:rsid w:val="006465C9"/>
    <w:rsid w:val="00646D2B"/>
    <w:rsid w:val="006603F9"/>
    <w:rsid w:val="00664FA8"/>
    <w:rsid w:val="00665CDB"/>
    <w:rsid w:val="00666CC4"/>
    <w:rsid w:val="00672CE6"/>
    <w:rsid w:val="00673EE4"/>
    <w:rsid w:val="00680C8B"/>
    <w:rsid w:val="00697805"/>
    <w:rsid w:val="006A7A42"/>
    <w:rsid w:val="006B1BFF"/>
    <w:rsid w:val="006B2322"/>
    <w:rsid w:val="006D0801"/>
    <w:rsid w:val="006E2339"/>
    <w:rsid w:val="006F787A"/>
    <w:rsid w:val="00700B2A"/>
    <w:rsid w:val="00703436"/>
    <w:rsid w:val="00704A61"/>
    <w:rsid w:val="00706408"/>
    <w:rsid w:val="007066C3"/>
    <w:rsid w:val="007119E7"/>
    <w:rsid w:val="00715373"/>
    <w:rsid w:val="00717379"/>
    <w:rsid w:val="00720BB0"/>
    <w:rsid w:val="007231CF"/>
    <w:rsid w:val="007331F2"/>
    <w:rsid w:val="00734D46"/>
    <w:rsid w:val="00735A10"/>
    <w:rsid w:val="00737486"/>
    <w:rsid w:val="0074283D"/>
    <w:rsid w:val="00743274"/>
    <w:rsid w:val="00746AEA"/>
    <w:rsid w:val="007577C1"/>
    <w:rsid w:val="00763C4B"/>
    <w:rsid w:val="00763F88"/>
    <w:rsid w:val="007643C3"/>
    <w:rsid w:val="00771FA6"/>
    <w:rsid w:val="0077393B"/>
    <w:rsid w:val="00775460"/>
    <w:rsid w:val="00776484"/>
    <w:rsid w:val="007802FF"/>
    <w:rsid w:val="00791BA9"/>
    <w:rsid w:val="00794594"/>
    <w:rsid w:val="007969F5"/>
    <w:rsid w:val="007A0494"/>
    <w:rsid w:val="007A0AE0"/>
    <w:rsid w:val="007A4B59"/>
    <w:rsid w:val="007B4710"/>
    <w:rsid w:val="007C5215"/>
    <w:rsid w:val="007C6089"/>
    <w:rsid w:val="007D333D"/>
    <w:rsid w:val="007D42E0"/>
    <w:rsid w:val="007E2CBE"/>
    <w:rsid w:val="007E713F"/>
    <w:rsid w:val="007F68F0"/>
    <w:rsid w:val="00800ACD"/>
    <w:rsid w:val="00802D22"/>
    <w:rsid w:val="008050C3"/>
    <w:rsid w:val="00811080"/>
    <w:rsid w:val="0081218B"/>
    <w:rsid w:val="0081401D"/>
    <w:rsid w:val="00814D4C"/>
    <w:rsid w:val="0081544D"/>
    <w:rsid w:val="0081602C"/>
    <w:rsid w:val="00820225"/>
    <w:rsid w:val="00823387"/>
    <w:rsid w:val="00827794"/>
    <w:rsid w:val="0084243D"/>
    <w:rsid w:val="008439E3"/>
    <w:rsid w:val="00845634"/>
    <w:rsid w:val="00847BED"/>
    <w:rsid w:val="00853DE2"/>
    <w:rsid w:val="00864C6D"/>
    <w:rsid w:val="0087033F"/>
    <w:rsid w:val="0087114A"/>
    <w:rsid w:val="00876731"/>
    <w:rsid w:val="00883D96"/>
    <w:rsid w:val="008857E8"/>
    <w:rsid w:val="00890945"/>
    <w:rsid w:val="00894EBF"/>
    <w:rsid w:val="00895DCB"/>
    <w:rsid w:val="008A0011"/>
    <w:rsid w:val="008A17EF"/>
    <w:rsid w:val="008A209E"/>
    <w:rsid w:val="008A578F"/>
    <w:rsid w:val="008A672E"/>
    <w:rsid w:val="008B6AC4"/>
    <w:rsid w:val="008C0130"/>
    <w:rsid w:val="008C362C"/>
    <w:rsid w:val="008C5F47"/>
    <w:rsid w:val="008D0F3D"/>
    <w:rsid w:val="008D6C1A"/>
    <w:rsid w:val="008E0EDB"/>
    <w:rsid w:val="008E29FB"/>
    <w:rsid w:val="008E30ED"/>
    <w:rsid w:val="008F5D31"/>
    <w:rsid w:val="008F7B04"/>
    <w:rsid w:val="008F7B40"/>
    <w:rsid w:val="009006A4"/>
    <w:rsid w:val="00904A5F"/>
    <w:rsid w:val="00913213"/>
    <w:rsid w:val="00915548"/>
    <w:rsid w:val="00916D4B"/>
    <w:rsid w:val="009244EF"/>
    <w:rsid w:val="0092750E"/>
    <w:rsid w:val="00943E24"/>
    <w:rsid w:val="00945755"/>
    <w:rsid w:val="00946A7E"/>
    <w:rsid w:val="0096344A"/>
    <w:rsid w:val="00963AAC"/>
    <w:rsid w:val="0097731D"/>
    <w:rsid w:val="00994590"/>
    <w:rsid w:val="00995106"/>
    <w:rsid w:val="00997CA6"/>
    <w:rsid w:val="009A04E3"/>
    <w:rsid w:val="009A1C5B"/>
    <w:rsid w:val="009A68EE"/>
    <w:rsid w:val="009B2D74"/>
    <w:rsid w:val="009B4FD8"/>
    <w:rsid w:val="009C2BF6"/>
    <w:rsid w:val="009C35C7"/>
    <w:rsid w:val="009C522A"/>
    <w:rsid w:val="009C6E1C"/>
    <w:rsid w:val="009D1E7B"/>
    <w:rsid w:val="009D2278"/>
    <w:rsid w:val="009D23FD"/>
    <w:rsid w:val="009D67E3"/>
    <w:rsid w:val="009E1AE9"/>
    <w:rsid w:val="009E5D92"/>
    <w:rsid w:val="009E6408"/>
    <w:rsid w:val="00A06643"/>
    <w:rsid w:val="00A13002"/>
    <w:rsid w:val="00A14A1A"/>
    <w:rsid w:val="00A17352"/>
    <w:rsid w:val="00A248AE"/>
    <w:rsid w:val="00A25CBA"/>
    <w:rsid w:val="00A36C07"/>
    <w:rsid w:val="00A456DE"/>
    <w:rsid w:val="00A460C5"/>
    <w:rsid w:val="00A524FC"/>
    <w:rsid w:val="00A526E4"/>
    <w:rsid w:val="00A541FC"/>
    <w:rsid w:val="00A549CB"/>
    <w:rsid w:val="00A56202"/>
    <w:rsid w:val="00A570A2"/>
    <w:rsid w:val="00A63ACE"/>
    <w:rsid w:val="00A66077"/>
    <w:rsid w:val="00A70AC2"/>
    <w:rsid w:val="00A71A02"/>
    <w:rsid w:val="00A72611"/>
    <w:rsid w:val="00A74283"/>
    <w:rsid w:val="00A759A4"/>
    <w:rsid w:val="00A92945"/>
    <w:rsid w:val="00A938E3"/>
    <w:rsid w:val="00A9451E"/>
    <w:rsid w:val="00A97AD4"/>
    <w:rsid w:val="00AA0D4C"/>
    <w:rsid w:val="00AA5DE1"/>
    <w:rsid w:val="00AA725C"/>
    <w:rsid w:val="00AA76A9"/>
    <w:rsid w:val="00AB0531"/>
    <w:rsid w:val="00AC0B27"/>
    <w:rsid w:val="00AC4B6A"/>
    <w:rsid w:val="00AC5E21"/>
    <w:rsid w:val="00AD2247"/>
    <w:rsid w:val="00AD584A"/>
    <w:rsid w:val="00AE48A0"/>
    <w:rsid w:val="00AF0595"/>
    <w:rsid w:val="00AF2093"/>
    <w:rsid w:val="00B02F88"/>
    <w:rsid w:val="00B05883"/>
    <w:rsid w:val="00B12662"/>
    <w:rsid w:val="00B15788"/>
    <w:rsid w:val="00B42775"/>
    <w:rsid w:val="00B45916"/>
    <w:rsid w:val="00B4643E"/>
    <w:rsid w:val="00B50906"/>
    <w:rsid w:val="00B51311"/>
    <w:rsid w:val="00B545CC"/>
    <w:rsid w:val="00B600B3"/>
    <w:rsid w:val="00B6015B"/>
    <w:rsid w:val="00B601E2"/>
    <w:rsid w:val="00B61D4F"/>
    <w:rsid w:val="00B62A64"/>
    <w:rsid w:val="00B67BE2"/>
    <w:rsid w:val="00B72643"/>
    <w:rsid w:val="00B82218"/>
    <w:rsid w:val="00B82D56"/>
    <w:rsid w:val="00B917E1"/>
    <w:rsid w:val="00BA336B"/>
    <w:rsid w:val="00BA5DEB"/>
    <w:rsid w:val="00BC620F"/>
    <w:rsid w:val="00BD23F1"/>
    <w:rsid w:val="00BD52B6"/>
    <w:rsid w:val="00BD67D8"/>
    <w:rsid w:val="00BE5799"/>
    <w:rsid w:val="00BE69B9"/>
    <w:rsid w:val="00BF7242"/>
    <w:rsid w:val="00C0372B"/>
    <w:rsid w:val="00C22B1F"/>
    <w:rsid w:val="00C2662A"/>
    <w:rsid w:val="00C26A0F"/>
    <w:rsid w:val="00C3239D"/>
    <w:rsid w:val="00C47FF4"/>
    <w:rsid w:val="00C537F3"/>
    <w:rsid w:val="00C542B9"/>
    <w:rsid w:val="00C60A2B"/>
    <w:rsid w:val="00C64170"/>
    <w:rsid w:val="00C6484D"/>
    <w:rsid w:val="00C7324D"/>
    <w:rsid w:val="00C754AF"/>
    <w:rsid w:val="00C759B5"/>
    <w:rsid w:val="00C97EEA"/>
    <w:rsid w:val="00CA54F8"/>
    <w:rsid w:val="00CA728F"/>
    <w:rsid w:val="00CB0F29"/>
    <w:rsid w:val="00CB3659"/>
    <w:rsid w:val="00CB3F10"/>
    <w:rsid w:val="00CB5C34"/>
    <w:rsid w:val="00CB5D25"/>
    <w:rsid w:val="00CC4E1B"/>
    <w:rsid w:val="00CC624B"/>
    <w:rsid w:val="00CD12B4"/>
    <w:rsid w:val="00CE0789"/>
    <w:rsid w:val="00CF2EEB"/>
    <w:rsid w:val="00CF7852"/>
    <w:rsid w:val="00D01AD9"/>
    <w:rsid w:val="00D01C35"/>
    <w:rsid w:val="00D03AFC"/>
    <w:rsid w:val="00D03ED3"/>
    <w:rsid w:val="00D078CE"/>
    <w:rsid w:val="00D11127"/>
    <w:rsid w:val="00D26762"/>
    <w:rsid w:val="00D27E47"/>
    <w:rsid w:val="00D31985"/>
    <w:rsid w:val="00D33868"/>
    <w:rsid w:val="00D3546D"/>
    <w:rsid w:val="00D37CD2"/>
    <w:rsid w:val="00D409E3"/>
    <w:rsid w:val="00D56B5F"/>
    <w:rsid w:val="00D602E5"/>
    <w:rsid w:val="00D67536"/>
    <w:rsid w:val="00D72F91"/>
    <w:rsid w:val="00D80DDE"/>
    <w:rsid w:val="00D824FF"/>
    <w:rsid w:val="00D852E1"/>
    <w:rsid w:val="00D86E6B"/>
    <w:rsid w:val="00D87C77"/>
    <w:rsid w:val="00D95604"/>
    <w:rsid w:val="00D95C8B"/>
    <w:rsid w:val="00D9604C"/>
    <w:rsid w:val="00DA29B8"/>
    <w:rsid w:val="00DA3AEB"/>
    <w:rsid w:val="00DA5536"/>
    <w:rsid w:val="00DA6941"/>
    <w:rsid w:val="00DA77B7"/>
    <w:rsid w:val="00DB129E"/>
    <w:rsid w:val="00DB19DE"/>
    <w:rsid w:val="00DB4C8A"/>
    <w:rsid w:val="00DC3DD3"/>
    <w:rsid w:val="00DE1E80"/>
    <w:rsid w:val="00DE24D7"/>
    <w:rsid w:val="00DE3B85"/>
    <w:rsid w:val="00DF3416"/>
    <w:rsid w:val="00DF5CB9"/>
    <w:rsid w:val="00E0050A"/>
    <w:rsid w:val="00E00899"/>
    <w:rsid w:val="00E07D9C"/>
    <w:rsid w:val="00E07E5C"/>
    <w:rsid w:val="00E12CD1"/>
    <w:rsid w:val="00E14C2A"/>
    <w:rsid w:val="00E14F1F"/>
    <w:rsid w:val="00E1573A"/>
    <w:rsid w:val="00E17791"/>
    <w:rsid w:val="00E20739"/>
    <w:rsid w:val="00E21554"/>
    <w:rsid w:val="00E2237E"/>
    <w:rsid w:val="00E237B8"/>
    <w:rsid w:val="00E23D5E"/>
    <w:rsid w:val="00E32A35"/>
    <w:rsid w:val="00E33444"/>
    <w:rsid w:val="00E34739"/>
    <w:rsid w:val="00E411F7"/>
    <w:rsid w:val="00E4744C"/>
    <w:rsid w:val="00E50859"/>
    <w:rsid w:val="00E50C6F"/>
    <w:rsid w:val="00E5288C"/>
    <w:rsid w:val="00E63776"/>
    <w:rsid w:val="00E7084D"/>
    <w:rsid w:val="00E75C43"/>
    <w:rsid w:val="00E77435"/>
    <w:rsid w:val="00E92799"/>
    <w:rsid w:val="00EA4722"/>
    <w:rsid w:val="00EA5DF0"/>
    <w:rsid w:val="00EB2544"/>
    <w:rsid w:val="00EB540B"/>
    <w:rsid w:val="00EC561D"/>
    <w:rsid w:val="00ED7E04"/>
    <w:rsid w:val="00EE44C4"/>
    <w:rsid w:val="00EE7CAB"/>
    <w:rsid w:val="00EF2880"/>
    <w:rsid w:val="00EF451E"/>
    <w:rsid w:val="00EF5E70"/>
    <w:rsid w:val="00EF61B4"/>
    <w:rsid w:val="00EF6815"/>
    <w:rsid w:val="00EF7614"/>
    <w:rsid w:val="00EF7980"/>
    <w:rsid w:val="00F06D25"/>
    <w:rsid w:val="00F07F6F"/>
    <w:rsid w:val="00F133BA"/>
    <w:rsid w:val="00F14BB3"/>
    <w:rsid w:val="00F20D72"/>
    <w:rsid w:val="00F20DD4"/>
    <w:rsid w:val="00F309D6"/>
    <w:rsid w:val="00F34542"/>
    <w:rsid w:val="00F462DF"/>
    <w:rsid w:val="00F73260"/>
    <w:rsid w:val="00F74717"/>
    <w:rsid w:val="00F82207"/>
    <w:rsid w:val="00F95B1C"/>
    <w:rsid w:val="00FA240A"/>
    <w:rsid w:val="00FB1712"/>
    <w:rsid w:val="00FB3E59"/>
    <w:rsid w:val="00FB45BB"/>
    <w:rsid w:val="00FB577D"/>
    <w:rsid w:val="00FC73B0"/>
    <w:rsid w:val="00FD23C9"/>
    <w:rsid w:val="00FD2B13"/>
    <w:rsid w:val="00FE1245"/>
    <w:rsid w:val="00FE1455"/>
    <w:rsid w:val="00FE651A"/>
    <w:rsid w:val="00FF615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5CE873EE-A606-4F46-B3C4-EBFEB77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F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F19F0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paragraph" w:styleId="Heading2">
    <w:name w:val="heading 2"/>
    <w:basedOn w:val="Normal"/>
    <w:next w:val="Normal"/>
    <w:qFormat/>
    <w:rsid w:val="000F19F0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0F19F0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0F19F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F19F0"/>
    <w:pPr>
      <w:keepNext/>
      <w:ind w:left="36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F19F0"/>
    <w:pPr>
      <w:keepNext/>
      <w:jc w:val="center"/>
      <w:outlineLvl w:val="5"/>
    </w:pPr>
    <w:rPr>
      <w:b/>
    </w:rPr>
  </w:style>
  <w:style w:type="paragraph" w:styleId="Heading9">
    <w:name w:val="heading 9"/>
    <w:basedOn w:val="Normal"/>
    <w:next w:val="Normal"/>
    <w:qFormat/>
    <w:rsid w:val="000F19F0"/>
    <w:pPr>
      <w:keepNext/>
      <w:outlineLvl w:val="8"/>
    </w:pPr>
    <w:rPr>
      <w:b/>
      <w:smallCaps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19F0"/>
    <w:pPr>
      <w:jc w:val="center"/>
    </w:pPr>
    <w:rPr>
      <w:rFonts w:ascii="Times New Roman" w:hAnsi="Times New Roman"/>
      <w:sz w:val="36"/>
    </w:rPr>
  </w:style>
  <w:style w:type="paragraph" w:styleId="Header">
    <w:name w:val="header"/>
    <w:basedOn w:val="Normal"/>
    <w:link w:val="HeaderChar"/>
    <w:semiHidden/>
    <w:rsid w:val="000F1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9F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F19F0"/>
    <w:rPr>
      <w:sz w:val="24"/>
    </w:rPr>
  </w:style>
  <w:style w:type="paragraph" w:styleId="BodyText2">
    <w:name w:val="Body Text 2"/>
    <w:basedOn w:val="Normal"/>
    <w:semiHidden/>
    <w:rsid w:val="000F19F0"/>
    <w:pPr>
      <w:spacing w:before="240"/>
      <w:jc w:val="both"/>
    </w:pPr>
    <w:rPr>
      <w:sz w:val="24"/>
    </w:rPr>
  </w:style>
  <w:style w:type="paragraph" w:styleId="BodyTextIndent">
    <w:name w:val="Body Text Indent"/>
    <w:basedOn w:val="Normal"/>
    <w:semiHidden/>
    <w:rsid w:val="000F19F0"/>
    <w:pPr>
      <w:ind w:left="360"/>
    </w:pPr>
    <w:rPr>
      <w:i/>
    </w:rPr>
  </w:style>
  <w:style w:type="paragraph" w:styleId="Subtitle">
    <w:name w:val="Subtitle"/>
    <w:basedOn w:val="Normal"/>
    <w:qFormat/>
    <w:rsid w:val="000F19F0"/>
    <w:rPr>
      <w:b/>
    </w:rPr>
  </w:style>
  <w:style w:type="paragraph" w:customStyle="1" w:styleId="Default">
    <w:name w:val="Default"/>
    <w:rsid w:val="00A526E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1A5D"/>
    <w:rPr>
      <w:strike w:val="0"/>
      <w:dstrike w:val="0"/>
      <w:color w:val="0000FF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60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9B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0917E3"/>
    <w:rPr>
      <w:i/>
      <w:iCs/>
    </w:rPr>
  </w:style>
  <w:style w:type="character" w:customStyle="1" w:styleId="author">
    <w:name w:val="author"/>
    <w:basedOn w:val="DefaultParagraphFont"/>
    <w:rsid w:val="000917E3"/>
  </w:style>
  <w:style w:type="character" w:styleId="FollowedHyperlink">
    <w:name w:val="FollowedHyperlink"/>
    <w:basedOn w:val="DefaultParagraphFont"/>
    <w:uiPriority w:val="99"/>
    <w:semiHidden/>
    <w:unhideWhenUsed/>
    <w:rsid w:val="0039577E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DA3AEB"/>
    <w:pPr>
      <w:numPr>
        <w:numId w:val="2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4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5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5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42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6465C9"/>
    <w:rPr>
      <w:b/>
      <w:i/>
      <w:sz w:val="24"/>
    </w:rPr>
  </w:style>
  <w:style w:type="character" w:customStyle="1" w:styleId="Heading4Char">
    <w:name w:val="Heading 4 Char"/>
    <w:basedOn w:val="DefaultParagraphFont"/>
    <w:link w:val="Heading4"/>
    <w:rsid w:val="006465C9"/>
    <w:rPr>
      <w:rFonts w:ascii="Arial" w:hAnsi="Arial"/>
      <w:b/>
      <w:sz w:val="22"/>
    </w:rPr>
  </w:style>
  <w:style w:type="character" w:customStyle="1" w:styleId="HeaderChar">
    <w:name w:val="Header Char"/>
    <w:basedOn w:val="DefaultParagraphFont"/>
    <w:link w:val="Header"/>
    <w:semiHidden/>
    <w:rsid w:val="006465C9"/>
    <w:rPr>
      <w:rFonts w:ascii="Arial" w:hAnsi="Arial"/>
      <w:sz w:val="22"/>
    </w:rPr>
  </w:style>
  <w:style w:type="character" w:customStyle="1" w:styleId="lede-headlinehighlighted3">
    <w:name w:val="lede-headline__highlighted3"/>
    <w:basedOn w:val="DefaultParagraphFont"/>
    <w:rsid w:val="00455D97"/>
  </w:style>
  <w:style w:type="character" w:customStyle="1" w:styleId="persistent-header-reading-nowheadline1">
    <w:name w:val="persistent-header-reading-now__headline1"/>
    <w:basedOn w:val="DefaultParagraphFont"/>
    <w:rsid w:val="00502189"/>
    <w:rPr>
      <w:vanish w:val="0"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3F08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9805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9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346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213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6/dc0614/item11e.pdf" TargetMode="External"/><Relationship Id="rId18" Type="http://schemas.openxmlformats.org/officeDocument/2006/relationships/hyperlink" Target="http://etf.wi.gov/boards/agenda-items-2016/dc0614/item11g4.pdf" TargetMode="External"/><Relationship Id="rId26" Type="http://schemas.openxmlformats.org/officeDocument/2006/relationships/hyperlink" Target="http://etf.wi.gov/boards/agenda-items-2016/dc0614/item11o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6/dc0614/item11j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6/dc0614/item11d.pdf" TargetMode="External"/><Relationship Id="rId17" Type="http://schemas.openxmlformats.org/officeDocument/2006/relationships/hyperlink" Target="http://etf.wi.gov/boards/agenda-items-2016/dc0614/item11g3.pdf" TargetMode="External"/><Relationship Id="rId25" Type="http://schemas.openxmlformats.org/officeDocument/2006/relationships/hyperlink" Target="http://etf.wi.gov/boards/agenda-items-2016/dc0614/item11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6/dc0614/item11g2.pdf" TargetMode="External"/><Relationship Id="rId20" Type="http://schemas.openxmlformats.org/officeDocument/2006/relationships/hyperlink" Target="http://etf.wi.gov/boards/agenda-items-2016/dc0614/item11i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6/dc0614/item11c.pdf" TargetMode="External"/><Relationship Id="rId24" Type="http://schemas.openxmlformats.org/officeDocument/2006/relationships/hyperlink" Target="http://etf.wi.gov/boards/agenda-items-2016/dc0614/item11m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6/dc0614/item11g1.pdf" TargetMode="External"/><Relationship Id="rId23" Type="http://schemas.openxmlformats.org/officeDocument/2006/relationships/hyperlink" Target="http://etf.wi.gov/boards/agenda-items-2016/dc0614/item11l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://etf.wi.gov/boards/agenda-items-2016/dc0614/item11b.pdf" TargetMode="External"/><Relationship Id="rId19" Type="http://schemas.openxmlformats.org/officeDocument/2006/relationships/hyperlink" Target="http://etf.wi.gov/boards/agenda-items-2016/dc0614/item11h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tf.wi.gov/boards/agenda-items-2016/dc0614/item11a.pdf" TargetMode="External"/><Relationship Id="rId14" Type="http://schemas.openxmlformats.org/officeDocument/2006/relationships/hyperlink" Target="http://etf.wi.gov/boards/agenda-items-2016/dc0614/item11f.pdf" TargetMode="External"/><Relationship Id="rId22" Type="http://schemas.openxmlformats.org/officeDocument/2006/relationships/hyperlink" Target="http://etf.wi.gov/boards/agenda-items-2016/dc0614/item11k.pdf" TargetMode="External"/><Relationship Id="rId27" Type="http://schemas.openxmlformats.org/officeDocument/2006/relationships/hyperlink" Target="http://etf.wi.gov/boards/agenda-items-2016/dc0614/item11p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F0F5D-2C27-4011-9461-485ECDBF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207</Words>
  <Characters>2726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ETF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etf</dc:creator>
  <cp:lastModifiedBy>Brockman, Sara</cp:lastModifiedBy>
  <cp:revision>12</cp:revision>
  <cp:lastPrinted>2016-06-03T19:45:00Z</cp:lastPrinted>
  <dcterms:created xsi:type="dcterms:W3CDTF">2016-05-24T20:51:00Z</dcterms:created>
  <dcterms:modified xsi:type="dcterms:W3CDTF">2016-06-03T19:45:00Z</dcterms:modified>
</cp:coreProperties>
</file>