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332" w:type="dxa"/>
        <w:tblLayout w:type="fixed"/>
        <w:tblLook w:val="0000" w:firstRow="0" w:lastRow="0" w:firstColumn="0" w:lastColumn="0" w:noHBand="0" w:noVBand="0"/>
      </w:tblPr>
      <w:tblGrid>
        <w:gridCol w:w="3099"/>
        <w:gridCol w:w="5940"/>
        <w:gridCol w:w="1894"/>
      </w:tblGrid>
      <w:tr w:rsidR="001C10CD" w:rsidTr="002F6A44">
        <w:trPr>
          <w:trHeight w:val="1823"/>
        </w:trPr>
        <w:tc>
          <w:tcPr>
            <w:tcW w:w="3099" w:type="dxa"/>
          </w:tcPr>
          <w:p w:rsidR="001C10CD" w:rsidRDefault="0030364E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0" allowOverlap="1" wp14:anchorId="5A0208EA" wp14:editId="1B1CDCD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-83185</wp:posOffset>
                  </wp:positionV>
                  <wp:extent cx="2011680" cy="1235075"/>
                  <wp:effectExtent l="19050" t="0" r="7620" b="0"/>
                  <wp:wrapNone/>
                  <wp:docPr id="2" name="Picture 2" descr="ETF_logo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F_logo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235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40" w:type="dxa"/>
          </w:tcPr>
          <w:p w:rsidR="001C10CD" w:rsidRDefault="002F6A44">
            <w:pPr>
              <w:pStyle w:val="Title"/>
              <w:rPr>
                <w:rFonts w:ascii="Arial" w:hAnsi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3B023E9" wp14:editId="275E7FD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164465</wp:posOffset>
                      </wp:positionV>
                      <wp:extent cx="3383280" cy="822960"/>
                      <wp:effectExtent l="3810" t="0" r="381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15B" w:rsidRDefault="00B6015B">
                                  <w:pPr>
                                    <w:pStyle w:val="Heading2"/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  <w:t>STATE OF WISCONSIN</w:t>
                                  </w:r>
                                </w:p>
                                <w:p w:rsidR="00B6015B" w:rsidRDefault="00B6015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  <w:t>Department of Employee Trust Funds</w:t>
                                  </w:r>
                                </w:p>
                                <w:p w:rsidR="00B6015B" w:rsidRPr="00EF7614" w:rsidRDefault="00B6015B" w:rsidP="00EF7614">
                                  <w:pPr>
                                    <w:pStyle w:val="Heading4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EF761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Robert J. Conlin</w:t>
                                  </w:r>
                                </w:p>
                                <w:p w:rsidR="00B6015B" w:rsidRDefault="00B6015B" w:rsidP="00EF761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SECRETARY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  <w:p w:rsidR="00B6015B" w:rsidRDefault="00B6015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023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4.25pt;margin-top:12.95pt;width:266.4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" o:allowincell="f" stroked="f">
                      <v:textbox>
                        <w:txbxContent>
                          <w:p w:rsidR="00B6015B" w:rsidRDefault="00B6015B">
                            <w:pPr>
                              <w:pStyle w:val="Heading2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STATE OF WISCONSIN</w:t>
                            </w:r>
                          </w:p>
                          <w:p w:rsidR="00B6015B" w:rsidRDefault="00B601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Department of Employee Trust Funds</w:t>
                            </w:r>
                          </w:p>
                          <w:p w:rsidR="00B6015B" w:rsidRPr="00EF7614" w:rsidRDefault="00B6015B" w:rsidP="00EF7614">
                            <w:pPr>
                              <w:pStyle w:val="Heading4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761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Robert J. Conlin</w:t>
                            </w:r>
                          </w:p>
                          <w:p w:rsidR="00B6015B" w:rsidRDefault="00B6015B" w:rsidP="00EF7614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SECRETARY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  <w:p w:rsidR="00B6015B" w:rsidRDefault="00B601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10CD" w:rsidRDefault="001C10CD">
            <w:pPr>
              <w:ind w:right="-108"/>
              <w:rPr>
                <w:i/>
              </w:rPr>
            </w:pPr>
          </w:p>
        </w:tc>
        <w:tc>
          <w:tcPr>
            <w:tcW w:w="1894" w:type="dxa"/>
            <w:tcBorders>
              <w:left w:val="single" w:sz="18" w:space="0" w:color="auto"/>
            </w:tcBorders>
          </w:tcPr>
          <w:p w:rsidR="001C10CD" w:rsidRDefault="002F6A44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26C546C" wp14:editId="50EF928B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56515</wp:posOffset>
                      </wp:positionV>
                      <wp:extent cx="1371600" cy="109728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801 W Badger Road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PO Box 7931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Madison WI  53707-7931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1-877-533-5020 (toll free)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Fax (608) 267-4549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http://etf.wi.gov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C546C" id="Text Box 4" o:spid="_x0000_s1027" type="#_x0000_t202" style="position:absolute;left:0;text-align:left;margin-left:16.45pt;margin-top:4.45pt;width:108pt;height:8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LjhgIAABc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" o:allowincell="f" stroked="f">
                      <v:textbox>
                        <w:txbxContent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801 W Badger Road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PO Box 7931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Madison WI  53707-7931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1-877-533-5020 (toll free)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Fax (608) 267-4549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http://etf.wi.gov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A5DF0" w:rsidRDefault="00EA5DF0">
      <w:pPr>
        <w:pStyle w:val="Heading3"/>
      </w:pPr>
    </w:p>
    <w:p w:rsidR="001C10CD" w:rsidRDefault="001C10CD">
      <w:pPr>
        <w:pStyle w:val="Heading3"/>
      </w:pPr>
      <w:r>
        <w:t>CORRESPONDENCE MEMORANDUM</w:t>
      </w:r>
    </w:p>
    <w:p w:rsidR="00EA5DF0" w:rsidRDefault="00EA5DF0">
      <w:pPr>
        <w:rPr>
          <w:rFonts w:cs="Arial"/>
          <w:b/>
          <w:szCs w:val="22"/>
        </w:rPr>
      </w:pPr>
    </w:p>
    <w:p w:rsidR="00EA5DF0" w:rsidRPr="00241B20" w:rsidRDefault="00EA5DF0">
      <w:pPr>
        <w:rPr>
          <w:rFonts w:cs="Arial"/>
          <w:b/>
          <w:szCs w:val="22"/>
        </w:rPr>
      </w:pPr>
    </w:p>
    <w:p w:rsidR="001C10CD" w:rsidRPr="00D45FF3" w:rsidRDefault="001C10CD">
      <w:pPr>
        <w:rPr>
          <w:rFonts w:cs="Arial"/>
          <w:sz w:val="24"/>
          <w:szCs w:val="24"/>
        </w:rPr>
      </w:pPr>
      <w:r w:rsidRPr="00D45FF3">
        <w:rPr>
          <w:rFonts w:cs="Arial"/>
          <w:b/>
          <w:sz w:val="24"/>
          <w:szCs w:val="24"/>
        </w:rPr>
        <w:t>DATE:</w:t>
      </w:r>
      <w:r w:rsidRPr="00D45FF3">
        <w:rPr>
          <w:rFonts w:cs="Arial"/>
          <w:b/>
          <w:sz w:val="24"/>
          <w:szCs w:val="24"/>
        </w:rPr>
        <w:tab/>
      </w:r>
      <w:r w:rsidR="00FC7C2F" w:rsidRPr="00D45FF3">
        <w:rPr>
          <w:rFonts w:cs="Arial"/>
          <w:sz w:val="24"/>
          <w:szCs w:val="24"/>
        </w:rPr>
        <w:t>October 11</w:t>
      </w:r>
      <w:r w:rsidR="007D333D" w:rsidRPr="00D45FF3">
        <w:rPr>
          <w:rFonts w:cs="Arial"/>
          <w:sz w:val="24"/>
          <w:szCs w:val="24"/>
        </w:rPr>
        <w:t>, 2016</w:t>
      </w:r>
    </w:p>
    <w:p w:rsidR="001C10CD" w:rsidRPr="00D45FF3" w:rsidRDefault="001C10CD">
      <w:pPr>
        <w:rPr>
          <w:rFonts w:cs="Arial"/>
          <w:sz w:val="24"/>
          <w:szCs w:val="24"/>
        </w:rPr>
      </w:pPr>
    </w:p>
    <w:p w:rsidR="001C10CD" w:rsidRPr="00D45FF3" w:rsidRDefault="001C10CD">
      <w:pPr>
        <w:rPr>
          <w:rFonts w:cs="Arial"/>
          <w:sz w:val="24"/>
          <w:szCs w:val="24"/>
        </w:rPr>
      </w:pPr>
      <w:r w:rsidRPr="00D45FF3">
        <w:rPr>
          <w:rFonts w:cs="Arial"/>
          <w:b/>
          <w:sz w:val="24"/>
          <w:szCs w:val="24"/>
        </w:rPr>
        <w:t>TO:</w:t>
      </w:r>
      <w:r w:rsidRPr="00D45FF3">
        <w:rPr>
          <w:rFonts w:cs="Arial"/>
          <w:b/>
          <w:sz w:val="24"/>
          <w:szCs w:val="24"/>
        </w:rPr>
        <w:tab/>
      </w:r>
      <w:r w:rsidRPr="00D45FF3">
        <w:rPr>
          <w:rFonts w:cs="Arial"/>
          <w:b/>
          <w:sz w:val="24"/>
          <w:szCs w:val="24"/>
        </w:rPr>
        <w:tab/>
      </w:r>
      <w:r w:rsidRPr="00D45FF3">
        <w:rPr>
          <w:rFonts w:cs="Arial"/>
          <w:sz w:val="24"/>
          <w:szCs w:val="24"/>
        </w:rPr>
        <w:t xml:space="preserve">Deferred Compensation Board </w:t>
      </w:r>
    </w:p>
    <w:p w:rsidR="001C10CD" w:rsidRPr="00D45FF3" w:rsidRDefault="001C10CD">
      <w:pPr>
        <w:pStyle w:val="Header"/>
        <w:tabs>
          <w:tab w:val="clear" w:pos="4320"/>
          <w:tab w:val="clear" w:pos="8640"/>
        </w:tabs>
        <w:rPr>
          <w:rFonts w:cs="Arial"/>
          <w:sz w:val="24"/>
          <w:szCs w:val="24"/>
        </w:rPr>
      </w:pPr>
    </w:p>
    <w:p w:rsidR="001C10CD" w:rsidRPr="00D45FF3" w:rsidRDefault="001C10CD">
      <w:pPr>
        <w:rPr>
          <w:rFonts w:cs="Arial"/>
          <w:sz w:val="24"/>
          <w:szCs w:val="24"/>
        </w:rPr>
      </w:pPr>
      <w:r w:rsidRPr="00D45FF3">
        <w:rPr>
          <w:rFonts w:cs="Arial"/>
          <w:b/>
          <w:sz w:val="24"/>
          <w:szCs w:val="24"/>
        </w:rPr>
        <w:t>FROM:</w:t>
      </w:r>
      <w:r w:rsidRPr="00D45FF3">
        <w:rPr>
          <w:rFonts w:cs="Arial"/>
          <w:b/>
          <w:sz w:val="24"/>
          <w:szCs w:val="24"/>
        </w:rPr>
        <w:tab/>
      </w:r>
      <w:r w:rsidRPr="00D45FF3">
        <w:rPr>
          <w:rFonts w:cs="Arial"/>
          <w:sz w:val="24"/>
          <w:szCs w:val="24"/>
        </w:rPr>
        <w:t>Shelly Schueller, Director</w:t>
      </w:r>
    </w:p>
    <w:p w:rsidR="001C10CD" w:rsidRPr="00D45FF3" w:rsidRDefault="001C10CD">
      <w:pPr>
        <w:ind w:left="720" w:firstLine="720"/>
        <w:rPr>
          <w:rFonts w:cs="Arial"/>
          <w:sz w:val="24"/>
          <w:szCs w:val="24"/>
        </w:rPr>
      </w:pPr>
      <w:r w:rsidRPr="00D45FF3">
        <w:rPr>
          <w:rFonts w:cs="Arial"/>
          <w:sz w:val="24"/>
          <w:szCs w:val="24"/>
        </w:rPr>
        <w:t>Wisconsin Deferred Compensation Program</w:t>
      </w:r>
    </w:p>
    <w:p w:rsidR="001C10CD" w:rsidRPr="00D45FF3" w:rsidRDefault="001C10CD">
      <w:pPr>
        <w:rPr>
          <w:rFonts w:cs="Arial"/>
          <w:sz w:val="24"/>
          <w:szCs w:val="24"/>
        </w:rPr>
      </w:pPr>
    </w:p>
    <w:p w:rsidR="001C10CD" w:rsidRPr="00D45FF3" w:rsidRDefault="001C10CD">
      <w:pPr>
        <w:rPr>
          <w:rFonts w:cs="Arial"/>
          <w:sz w:val="24"/>
          <w:szCs w:val="24"/>
        </w:rPr>
      </w:pPr>
      <w:r w:rsidRPr="00D45FF3">
        <w:rPr>
          <w:rFonts w:cs="Arial"/>
          <w:b/>
          <w:sz w:val="24"/>
          <w:szCs w:val="24"/>
        </w:rPr>
        <w:t>SUBJECT:</w:t>
      </w:r>
      <w:r w:rsidRPr="00D45FF3">
        <w:rPr>
          <w:rFonts w:cs="Arial"/>
          <w:b/>
          <w:sz w:val="24"/>
          <w:szCs w:val="24"/>
        </w:rPr>
        <w:tab/>
      </w:r>
      <w:r w:rsidR="00060668" w:rsidRPr="00D45FF3">
        <w:rPr>
          <w:rFonts w:cs="Arial"/>
          <w:sz w:val="24"/>
          <w:szCs w:val="24"/>
        </w:rPr>
        <w:t>O</w:t>
      </w:r>
      <w:r w:rsidR="000E4D66" w:rsidRPr="00D45FF3">
        <w:rPr>
          <w:rFonts w:cs="Arial"/>
          <w:sz w:val="24"/>
          <w:szCs w:val="24"/>
        </w:rPr>
        <w:t xml:space="preserve">perational Updates </w:t>
      </w:r>
    </w:p>
    <w:p w:rsidR="00995106" w:rsidRPr="00D45FF3" w:rsidRDefault="00995106">
      <w:pPr>
        <w:rPr>
          <w:rFonts w:cs="Arial"/>
          <w:sz w:val="24"/>
          <w:szCs w:val="24"/>
        </w:rPr>
      </w:pPr>
    </w:p>
    <w:p w:rsidR="00C97EEA" w:rsidRPr="00D45FF3" w:rsidRDefault="00C97EEA">
      <w:pPr>
        <w:rPr>
          <w:rFonts w:cs="Arial"/>
          <w:sz w:val="24"/>
          <w:szCs w:val="24"/>
        </w:rPr>
      </w:pPr>
    </w:p>
    <w:p w:rsidR="001C10CD" w:rsidRPr="00D45FF3" w:rsidRDefault="001C10CD">
      <w:pPr>
        <w:rPr>
          <w:rFonts w:cs="Arial"/>
          <w:color w:val="000000" w:themeColor="text1"/>
          <w:sz w:val="24"/>
          <w:szCs w:val="24"/>
        </w:rPr>
      </w:pPr>
      <w:r w:rsidRPr="00D45FF3">
        <w:rPr>
          <w:rFonts w:cs="Arial"/>
          <w:color w:val="000000" w:themeColor="text1"/>
          <w:sz w:val="24"/>
          <w:szCs w:val="24"/>
        </w:rPr>
        <w:t xml:space="preserve">The following items are included with the Board materials for </w:t>
      </w:r>
      <w:r w:rsidR="00645606" w:rsidRPr="00D45FF3">
        <w:rPr>
          <w:rFonts w:cs="Arial"/>
          <w:color w:val="000000" w:themeColor="text1"/>
          <w:sz w:val="24"/>
          <w:szCs w:val="24"/>
        </w:rPr>
        <w:t>November 1</w:t>
      </w:r>
      <w:r w:rsidR="007D333D" w:rsidRPr="00D45FF3">
        <w:rPr>
          <w:rFonts w:cs="Arial"/>
          <w:color w:val="000000" w:themeColor="text1"/>
          <w:sz w:val="24"/>
          <w:szCs w:val="24"/>
        </w:rPr>
        <w:t>, 2016</w:t>
      </w:r>
      <w:r w:rsidRPr="00D45FF3">
        <w:rPr>
          <w:rFonts w:cs="Arial"/>
          <w:color w:val="000000" w:themeColor="text1"/>
          <w:sz w:val="24"/>
          <w:szCs w:val="24"/>
        </w:rPr>
        <w:t>:</w:t>
      </w:r>
    </w:p>
    <w:p w:rsidR="001C10CD" w:rsidRPr="00D45FF3" w:rsidRDefault="001C10CD">
      <w:pPr>
        <w:pStyle w:val="Heading4"/>
        <w:rPr>
          <w:rFonts w:cs="Arial"/>
          <w:color w:val="000000" w:themeColor="text1"/>
          <w:sz w:val="24"/>
          <w:szCs w:val="24"/>
        </w:rPr>
      </w:pPr>
    </w:p>
    <w:p w:rsidR="006465C9" w:rsidRPr="00D45FF3" w:rsidRDefault="006465C9" w:rsidP="006465C9">
      <w:pPr>
        <w:rPr>
          <w:rFonts w:cs="Arial"/>
          <w:color w:val="000000" w:themeColor="text1"/>
          <w:sz w:val="24"/>
          <w:szCs w:val="24"/>
        </w:rPr>
      </w:pPr>
      <w:r w:rsidRPr="00D45FF3">
        <w:rPr>
          <w:rFonts w:cs="Arial"/>
          <w:b/>
          <w:color w:val="000000" w:themeColor="text1"/>
          <w:sz w:val="24"/>
          <w:szCs w:val="24"/>
        </w:rPr>
        <w:t>Wisconsin Deferred Compensation Program Information</w:t>
      </w:r>
    </w:p>
    <w:p w:rsidR="00D12B9B" w:rsidRPr="00D45FF3" w:rsidRDefault="009A5030" w:rsidP="00675483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4"/>
          <w:szCs w:val="24"/>
        </w:rPr>
      </w:pPr>
      <w:hyperlink r:id="rId9" w:history="1">
        <w:r w:rsidR="00D12B9B" w:rsidRPr="009A5030">
          <w:rPr>
            <w:rStyle w:val="Hyperlink"/>
            <w:rFonts w:cs="Arial"/>
            <w:sz w:val="24"/>
            <w:szCs w:val="24"/>
          </w:rPr>
          <w:t>Wisconsin Deferred Compensation Program Contract Update Memo</w:t>
        </w:r>
        <w:r w:rsidR="00A04155" w:rsidRPr="009A5030">
          <w:rPr>
            <w:rStyle w:val="Hyperlink"/>
            <w:rFonts w:cs="Arial"/>
            <w:sz w:val="24"/>
            <w:szCs w:val="24"/>
          </w:rPr>
          <w:t xml:space="preserve"> </w:t>
        </w:r>
        <w:r w:rsidR="00A71739" w:rsidRPr="009A5030">
          <w:rPr>
            <w:rStyle w:val="Hyperlink"/>
            <w:rFonts w:cs="Arial"/>
            <w:sz w:val="24"/>
            <w:szCs w:val="24"/>
          </w:rPr>
          <w:t>from Diana Felsmann and Shelly Schueller</w:t>
        </w:r>
      </w:hyperlink>
    </w:p>
    <w:p w:rsidR="00E627F6" w:rsidRPr="00D45FF3" w:rsidRDefault="009A5030" w:rsidP="00675483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4"/>
          <w:szCs w:val="24"/>
        </w:rPr>
      </w:pPr>
      <w:hyperlink r:id="rId10" w:history="1">
        <w:r w:rsidR="00E627F6" w:rsidRPr="009A5030">
          <w:rPr>
            <w:rStyle w:val="Hyperlink"/>
            <w:rFonts w:cs="Arial"/>
            <w:sz w:val="24"/>
            <w:szCs w:val="24"/>
          </w:rPr>
          <w:t xml:space="preserve">2015 Contract Compliance - Final Report from </w:t>
        </w:r>
        <w:proofErr w:type="spellStart"/>
        <w:r w:rsidR="00E627F6" w:rsidRPr="009A5030">
          <w:rPr>
            <w:rStyle w:val="Hyperlink"/>
            <w:rFonts w:cs="Arial"/>
            <w:sz w:val="24"/>
            <w:szCs w:val="24"/>
          </w:rPr>
          <w:t>Wipfli</w:t>
        </w:r>
        <w:proofErr w:type="spellEnd"/>
      </w:hyperlink>
    </w:p>
    <w:p w:rsidR="0031770A" w:rsidRPr="00D45FF3" w:rsidRDefault="009A5030" w:rsidP="00675483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4"/>
          <w:szCs w:val="24"/>
        </w:rPr>
      </w:pPr>
      <w:hyperlink r:id="rId11" w:history="1">
        <w:r w:rsidR="00D31985" w:rsidRPr="009A5030">
          <w:rPr>
            <w:rStyle w:val="Hyperlink"/>
            <w:sz w:val="24"/>
            <w:szCs w:val="24"/>
          </w:rPr>
          <w:t xml:space="preserve">WDC </w:t>
        </w:r>
        <w:proofErr w:type="spellStart"/>
        <w:r w:rsidR="00D31985" w:rsidRPr="009A5030">
          <w:rPr>
            <w:rStyle w:val="Hyperlink"/>
            <w:i/>
            <w:sz w:val="24"/>
            <w:szCs w:val="24"/>
          </w:rPr>
          <w:t>MoneyTalks</w:t>
        </w:r>
        <w:proofErr w:type="spellEnd"/>
        <w:r w:rsidR="00D31985" w:rsidRPr="009A5030">
          <w:rPr>
            <w:rStyle w:val="Hyperlink"/>
            <w:sz w:val="24"/>
            <w:szCs w:val="24"/>
          </w:rPr>
          <w:t xml:space="preserve"> newsletter, </w:t>
        </w:r>
        <w:r w:rsidR="00645606" w:rsidRPr="009A5030">
          <w:rPr>
            <w:rStyle w:val="Hyperlink"/>
            <w:sz w:val="24"/>
            <w:szCs w:val="24"/>
          </w:rPr>
          <w:t>July</w:t>
        </w:r>
        <w:r w:rsidR="00D31985" w:rsidRPr="009A5030">
          <w:rPr>
            <w:rStyle w:val="Hyperlink"/>
            <w:sz w:val="24"/>
            <w:szCs w:val="24"/>
          </w:rPr>
          <w:t xml:space="preserve"> 2016</w:t>
        </w:r>
      </w:hyperlink>
    </w:p>
    <w:p w:rsidR="000836FA" w:rsidRPr="00D45FF3" w:rsidRDefault="000836FA" w:rsidP="00675483">
      <w:pPr>
        <w:pStyle w:val="ListParagraph"/>
        <w:rPr>
          <w:sz w:val="24"/>
          <w:szCs w:val="24"/>
        </w:rPr>
      </w:pPr>
    </w:p>
    <w:p w:rsidR="000836FA" w:rsidRPr="00D45FF3" w:rsidRDefault="000836FA" w:rsidP="00675483">
      <w:pPr>
        <w:rPr>
          <w:rFonts w:cs="Arial"/>
          <w:b/>
          <w:sz w:val="24"/>
          <w:szCs w:val="24"/>
        </w:rPr>
      </w:pPr>
      <w:r w:rsidRPr="00D45FF3">
        <w:rPr>
          <w:b/>
          <w:sz w:val="24"/>
          <w:szCs w:val="24"/>
        </w:rPr>
        <w:t>Empower Retirement</w:t>
      </w:r>
    </w:p>
    <w:p w:rsidR="00414191" w:rsidRPr="00D45FF3" w:rsidRDefault="009A5030" w:rsidP="00675483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12" w:history="1">
        <w:r w:rsidR="00F84FEC" w:rsidRPr="009A5030">
          <w:rPr>
            <w:rStyle w:val="Hyperlink"/>
            <w:rFonts w:cs="Arial"/>
            <w:sz w:val="24"/>
            <w:szCs w:val="24"/>
          </w:rPr>
          <w:t>Defined Contribution Legislative and Regulatory Update, September 2016</w:t>
        </w:r>
      </w:hyperlink>
    </w:p>
    <w:p w:rsidR="002F55A5" w:rsidRPr="00D45FF3" w:rsidRDefault="00A940E9" w:rsidP="00675483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r w:rsidRPr="00D45FF3">
        <w:rPr>
          <w:rFonts w:cs="Arial"/>
          <w:sz w:val="24"/>
          <w:szCs w:val="24"/>
        </w:rPr>
        <w:t>Examples of materials distributed to participants since the last Board meeting</w:t>
      </w:r>
    </w:p>
    <w:p w:rsidR="00C806D6" w:rsidRPr="00D45FF3" w:rsidRDefault="009A5030" w:rsidP="00675483">
      <w:pPr>
        <w:pStyle w:val="ListParagraph"/>
        <w:numPr>
          <w:ilvl w:val="1"/>
          <w:numId w:val="40"/>
        </w:numPr>
        <w:rPr>
          <w:rFonts w:cs="Arial"/>
          <w:sz w:val="24"/>
          <w:szCs w:val="24"/>
        </w:rPr>
      </w:pPr>
      <w:hyperlink r:id="rId13" w:history="1">
        <w:r w:rsidR="00C806D6" w:rsidRPr="009A5030">
          <w:rPr>
            <w:rStyle w:val="Hyperlink"/>
            <w:rFonts w:cs="Arial"/>
            <w:sz w:val="24"/>
            <w:szCs w:val="24"/>
          </w:rPr>
          <w:t>“Stay in the Plan” flyer</w:t>
        </w:r>
      </w:hyperlink>
    </w:p>
    <w:p w:rsidR="00C806D6" w:rsidRPr="00D45FF3" w:rsidRDefault="009A5030" w:rsidP="00675483">
      <w:pPr>
        <w:pStyle w:val="ListParagraph"/>
        <w:numPr>
          <w:ilvl w:val="1"/>
          <w:numId w:val="40"/>
        </w:numPr>
        <w:rPr>
          <w:rFonts w:cs="Arial"/>
          <w:sz w:val="24"/>
          <w:szCs w:val="24"/>
        </w:rPr>
      </w:pPr>
      <w:hyperlink r:id="rId14" w:history="1">
        <w:r w:rsidR="00C806D6" w:rsidRPr="009A5030">
          <w:rPr>
            <w:rStyle w:val="Hyperlink"/>
            <w:rFonts w:cs="Arial"/>
            <w:sz w:val="24"/>
            <w:szCs w:val="24"/>
          </w:rPr>
          <w:t>“Stay in the Plan” postcard</w:t>
        </w:r>
      </w:hyperlink>
    </w:p>
    <w:p w:rsidR="00A940E9" w:rsidRPr="00D45FF3" w:rsidRDefault="009A5030" w:rsidP="00675483">
      <w:pPr>
        <w:pStyle w:val="ListParagraph"/>
        <w:numPr>
          <w:ilvl w:val="1"/>
          <w:numId w:val="40"/>
        </w:numPr>
        <w:rPr>
          <w:rFonts w:cs="Arial"/>
          <w:sz w:val="24"/>
          <w:szCs w:val="24"/>
        </w:rPr>
      </w:pPr>
      <w:hyperlink r:id="rId15" w:history="1">
        <w:r w:rsidR="008425EF" w:rsidRPr="009A5030">
          <w:rPr>
            <w:rStyle w:val="Hyperlink"/>
            <w:rFonts w:cs="Arial"/>
            <w:sz w:val="24"/>
            <w:szCs w:val="24"/>
          </w:rPr>
          <w:t>“</w:t>
        </w:r>
        <w:r w:rsidR="002C4A84" w:rsidRPr="009A5030">
          <w:rPr>
            <w:rStyle w:val="Hyperlink"/>
            <w:rFonts w:cs="Arial"/>
            <w:sz w:val="24"/>
            <w:szCs w:val="24"/>
          </w:rPr>
          <w:t xml:space="preserve">Want </w:t>
        </w:r>
        <w:proofErr w:type="gramStart"/>
        <w:r w:rsidR="002C4A84" w:rsidRPr="009A5030">
          <w:rPr>
            <w:rStyle w:val="Hyperlink"/>
            <w:rFonts w:cs="Arial"/>
            <w:sz w:val="24"/>
            <w:szCs w:val="24"/>
          </w:rPr>
          <w:t>More Green</w:t>
        </w:r>
        <w:proofErr w:type="gramEnd"/>
        <w:r w:rsidR="002C4A84" w:rsidRPr="009A5030">
          <w:rPr>
            <w:rStyle w:val="Hyperlink"/>
            <w:rFonts w:cs="Arial"/>
            <w:sz w:val="24"/>
            <w:szCs w:val="24"/>
          </w:rPr>
          <w:t xml:space="preserve">? </w:t>
        </w:r>
        <w:r w:rsidR="008425EF" w:rsidRPr="009A5030">
          <w:rPr>
            <w:rStyle w:val="Hyperlink"/>
            <w:rFonts w:cs="Arial"/>
            <w:sz w:val="24"/>
            <w:szCs w:val="24"/>
          </w:rPr>
          <w:t xml:space="preserve">Consider Funds That Could Help Your Account Grow” </w:t>
        </w:r>
        <w:r w:rsidR="002F55A5" w:rsidRPr="009A5030">
          <w:rPr>
            <w:rStyle w:val="Hyperlink"/>
            <w:rFonts w:cs="Arial"/>
            <w:sz w:val="24"/>
            <w:szCs w:val="24"/>
          </w:rPr>
          <w:t>email</w:t>
        </w:r>
      </w:hyperlink>
    </w:p>
    <w:p w:rsidR="008425EF" w:rsidRPr="00D45FF3" w:rsidRDefault="009A5030" w:rsidP="00675483">
      <w:pPr>
        <w:pStyle w:val="ListParagraph"/>
        <w:numPr>
          <w:ilvl w:val="1"/>
          <w:numId w:val="40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hyperlink r:id="rId16" w:history="1">
        <w:r w:rsidR="002F55A5" w:rsidRPr="009A5030">
          <w:rPr>
            <w:rStyle w:val="Hyperlink"/>
            <w:rFonts w:cs="Arial"/>
            <w:sz w:val="24"/>
            <w:szCs w:val="24"/>
          </w:rPr>
          <w:t xml:space="preserve">“Want </w:t>
        </w:r>
        <w:proofErr w:type="gramStart"/>
        <w:r w:rsidR="002F55A5" w:rsidRPr="009A5030">
          <w:rPr>
            <w:rStyle w:val="Hyperlink"/>
            <w:rFonts w:cs="Arial"/>
            <w:sz w:val="24"/>
            <w:szCs w:val="24"/>
          </w:rPr>
          <w:t>More Green</w:t>
        </w:r>
        <w:proofErr w:type="gramEnd"/>
        <w:r w:rsidR="002F55A5" w:rsidRPr="009A5030">
          <w:rPr>
            <w:rStyle w:val="Hyperlink"/>
            <w:rFonts w:cs="Arial"/>
            <w:sz w:val="24"/>
            <w:szCs w:val="24"/>
          </w:rPr>
          <w:t>? See how your savings could grow with the Wisconsin Deferred Compensation (WDC) Program” postcard</w:t>
        </w:r>
      </w:hyperlink>
    </w:p>
    <w:p w:rsidR="0096344A" w:rsidRPr="00D45FF3" w:rsidRDefault="0096344A" w:rsidP="00675483">
      <w:pPr>
        <w:pStyle w:val="ListParagraph"/>
        <w:rPr>
          <w:rFonts w:cs="Arial"/>
          <w:sz w:val="24"/>
          <w:szCs w:val="24"/>
        </w:rPr>
      </w:pPr>
    </w:p>
    <w:p w:rsidR="00227298" w:rsidRPr="00D45FF3" w:rsidRDefault="00227298" w:rsidP="00675483">
      <w:pPr>
        <w:rPr>
          <w:rFonts w:cs="Arial"/>
          <w:sz w:val="24"/>
          <w:szCs w:val="24"/>
        </w:rPr>
      </w:pPr>
      <w:r w:rsidRPr="00D45FF3">
        <w:rPr>
          <w:rFonts w:cs="Arial"/>
          <w:b/>
          <w:sz w:val="24"/>
          <w:szCs w:val="24"/>
        </w:rPr>
        <w:t>Investment Provider Information</w:t>
      </w:r>
    </w:p>
    <w:p w:rsidR="005F6D7D" w:rsidRPr="009A5030" w:rsidRDefault="009A5030" w:rsidP="00675483">
      <w:pPr>
        <w:ind w:left="360"/>
        <w:rPr>
          <w:rStyle w:val="Hyperlink"/>
          <w:rFonts w:cs="Arial"/>
          <w:vanish/>
          <w:sz w:val="24"/>
          <w:szCs w:val="24"/>
        </w:rPr>
      </w:pPr>
      <w:proofErr w:type="gramStart"/>
      <w:r>
        <w:rPr>
          <w:rFonts w:cs="Arial"/>
          <w:snapToGrid w:val="0"/>
          <w:sz w:val="24"/>
          <w:szCs w:val="24"/>
        </w:rPr>
        <w:t>f</w:t>
      </w:r>
      <w:proofErr w:type="gramEnd"/>
      <w:r>
        <w:rPr>
          <w:rFonts w:cs="Arial"/>
          <w:snapToGrid w:val="0"/>
          <w:sz w:val="24"/>
          <w:szCs w:val="24"/>
        </w:rPr>
        <w:t xml:space="preserve">.   </w:t>
      </w:r>
      <w:r>
        <w:rPr>
          <w:rFonts w:cs="Arial"/>
          <w:snapToGrid w:val="0"/>
          <w:sz w:val="24"/>
          <w:szCs w:val="24"/>
        </w:rPr>
        <w:fldChar w:fldCharType="begin"/>
      </w:r>
      <w:r>
        <w:rPr>
          <w:rFonts w:cs="Arial"/>
          <w:snapToGrid w:val="0"/>
          <w:sz w:val="24"/>
          <w:szCs w:val="24"/>
        </w:rPr>
        <w:instrText xml:space="preserve"> HYPERLINK "http://etf.wi.gov/boards/agenda-items-2016/dc1101/item13f.pdf" </w:instrText>
      </w:r>
      <w:r>
        <w:rPr>
          <w:rFonts w:cs="Arial"/>
          <w:snapToGrid w:val="0"/>
          <w:sz w:val="24"/>
          <w:szCs w:val="24"/>
        </w:rPr>
      </w:r>
      <w:r>
        <w:rPr>
          <w:rFonts w:cs="Arial"/>
          <w:snapToGrid w:val="0"/>
          <w:sz w:val="24"/>
          <w:szCs w:val="24"/>
        </w:rPr>
        <w:fldChar w:fldCharType="separate"/>
      </w:r>
    </w:p>
    <w:p w:rsidR="003B0D79" w:rsidRPr="00D45FF3" w:rsidRDefault="003B0D79" w:rsidP="00675483">
      <w:pPr>
        <w:pStyle w:val="ListParagraph"/>
        <w:numPr>
          <w:ilvl w:val="0"/>
          <w:numId w:val="38"/>
        </w:numPr>
        <w:rPr>
          <w:rFonts w:cs="Arial"/>
          <w:snapToGrid w:val="0"/>
          <w:sz w:val="24"/>
          <w:szCs w:val="24"/>
        </w:rPr>
      </w:pPr>
      <w:r w:rsidRPr="009A5030">
        <w:rPr>
          <w:rStyle w:val="Hyperlink"/>
          <w:rFonts w:cs="Arial"/>
          <w:snapToGrid w:val="0"/>
          <w:sz w:val="24"/>
          <w:szCs w:val="24"/>
        </w:rPr>
        <w:t>BlackRock: August 3, 2016 letter re: EAFE Equity Index Fund T Fees Lowered</w:t>
      </w:r>
      <w:r w:rsidR="009A5030">
        <w:rPr>
          <w:rFonts w:cs="Arial"/>
          <w:snapToGrid w:val="0"/>
          <w:sz w:val="24"/>
          <w:szCs w:val="24"/>
        </w:rPr>
        <w:fldChar w:fldCharType="end"/>
      </w:r>
    </w:p>
    <w:p w:rsidR="008D6C1A" w:rsidRPr="00D45FF3" w:rsidRDefault="003F0847" w:rsidP="00675483">
      <w:pPr>
        <w:pStyle w:val="ListParagraph"/>
        <w:numPr>
          <w:ilvl w:val="0"/>
          <w:numId w:val="38"/>
        </w:numPr>
        <w:rPr>
          <w:rFonts w:cs="Arial"/>
          <w:snapToGrid w:val="0"/>
          <w:sz w:val="24"/>
          <w:szCs w:val="24"/>
        </w:rPr>
      </w:pPr>
      <w:r w:rsidRPr="00D45FF3">
        <w:rPr>
          <w:rFonts w:cs="Arial"/>
          <w:sz w:val="24"/>
          <w:szCs w:val="24"/>
        </w:rPr>
        <w:t xml:space="preserve">Galliard: </w:t>
      </w:r>
      <w:r w:rsidR="00FB3E59" w:rsidRPr="00D45FF3">
        <w:rPr>
          <w:rFonts w:cs="Arial"/>
          <w:sz w:val="24"/>
          <w:szCs w:val="24"/>
        </w:rPr>
        <w:t xml:space="preserve">State </w:t>
      </w:r>
      <w:r w:rsidR="008D6C1A" w:rsidRPr="00D45FF3">
        <w:rPr>
          <w:rFonts w:cs="Arial"/>
          <w:sz w:val="24"/>
          <w:szCs w:val="24"/>
        </w:rPr>
        <w:t xml:space="preserve">of Wisconsin Portfolio Review </w:t>
      </w:r>
      <w:r w:rsidR="00061C96" w:rsidRPr="00D45FF3">
        <w:rPr>
          <w:rFonts w:cs="Arial"/>
          <w:sz w:val="24"/>
          <w:szCs w:val="24"/>
        </w:rPr>
        <w:t>2</w:t>
      </w:r>
      <w:r w:rsidR="008C362C" w:rsidRPr="00D45FF3">
        <w:rPr>
          <w:rFonts w:cs="Arial"/>
          <w:sz w:val="24"/>
          <w:szCs w:val="24"/>
        </w:rPr>
        <w:t>Q16</w:t>
      </w:r>
      <w:r w:rsidR="00FB3E59" w:rsidRPr="00D45FF3">
        <w:rPr>
          <w:rFonts w:cs="Arial"/>
          <w:sz w:val="24"/>
          <w:szCs w:val="24"/>
        </w:rPr>
        <w:t xml:space="preserve"> </w:t>
      </w:r>
    </w:p>
    <w:p w:rsidR="008D6C1A" w:rsidRPr="00D45FF3" w:rsidRDefault="009A5030" w:rsidP="00675483">
      <w:pPr>
        <w:pStyle w:val="ListParagraph"/>
        <w:numPr>
          <w:ilvl w:val="1"/>
          <w:numId w:val="39"/>
        </w:numPr>
        <w:rPr>
          <w:rFonts w:cs="Arial"/>
          <w:snapToGrid w:val="0"/>
          <w:sz w:val="24"/>
          <w:szCs w:val="24"/>
        </w:rPr>
      </w:pPr>
      <w:hyperlink r:id="rId17" w:history="1">
        <w:r w:rsidR="008D6C1A" w:rsidRPr="009A5030">
          <w:rPr>
            <w:rStyle w:val="Hyperlink"/>
            <w:rFonts w:cs="Arial"/>
            <w:sz w:val="24"/>
            <w:szCs w:val="24"/>
          </w:rPr>
          <w:t>Portfolio Commentary -</w:t>
        </w:r>
        <w:r w:rsidR="00061C96" w:rsidRPr="009A5030">
          <w:rPr>
            <w:rStyle w:val="Hyperlink"/>
            <w:rFonts w:cs="Arial"/>
            <w:sz w:val="24"/>
            <w:szCs w:val="24"/>
          </w:rPr>
          <w:t>2</w:t>
        </w:r>
        <w:r w:rsidR="008D6C1A" w:rsidRPr="009A5030">
          <w:rPr>
            <w:rStyle w:val="Hyperlink"/>
            <w:rFonts w:cs="Arial"/>
            <w:sz w:val="24"/>
            <w:szCs w:val="24"/>
          </w:rPr>
          <w:t>Q16</w:t>
        </w:r>
      </w:hyperlink>
    </w:p>
    <w:p w:rsidR="008D6C1A" w:rsidRPr="00D45FF3" w:rsidRDefault="009A5030" w:rsidP="00675483">
      <w:pPr>
        <w:pStyle w:val="ListParagraph"/>
        <w:numPr>
          <w:ilvl w:val="1"/>
          <w:numId w:val="39"/>
        </w:numPr>
        <w:rPr>
          <w:rFonts w:cs="Arial"/>
          <w:snapToGrid w:val="0"/>
          <w:sz w:val="24"/>
          <w:szCs w:val="24"/>
        </w:rPr>
      </w:pPr>
      <w:hyperlink r:id="rId18" w:history="1">
        <w:r w:rsidR="008D6C1A" w:rsidRPr="009A5030">
          <w:rPr>
            <w:rStyle w:val="Hyperlink"/>
            <w:rFonts w:cs="Arial"/>
            <w:sz w:val="24"/>
            <w:szCs w:val="24"/>
          </w:rPr>
          <w:t xml:space="preserve">Stable Value Fund – </w:t>
        </w:r>
        <w:r w:rsidR="00061C96" w:rsidRPr="009A5030">
          <w:rPr>
            <w:rStyle w:val="Hyperlink"/>
            <w:rFonts w:cs="Arial"/>
            <w:sz w:val="24"/>
            <w:szCs w:val="24"/>
          </w:rPr>
          <w:t>2</w:t>
        </w:r>
        <w:r w:rsidR="008D6C1A" w:rsidRPr="009A5030">
          <w:rPr>
            <w:rStyle w:val="Hyperlink"/>
            <w:rFonts w:cs="Arial"/>
            <w:sz w:val="24"/>
            <w:szCs w:val="24"/>
          </w:rPr>
          <w:t>Q16</w:t>
        </w:r>
      </w:hyperlink>
    </w:p>
    <w:p w:rsidR="00227298" w:rsidRPr="00D45FF3" w:rsidRDefault="009A5030" w:rsidP="00675483">
      <w:pPr>
        <w:pStyle w:val="ListParagraph"/>
        <w:numPr>
          <w:ilvl w:val="1"/>
          <w:numId w:val="39"/>
        </w:numPr>
        <w:rPr>
          <w:rFonts w:cs="Arial"/>
          <w:snapToGrid w:val="0"/>
          <w:sz w:val="24"/>
          <w:szCs w:val="24"/>
        </w:rPr>
      </w:pPr>
      <w:hyperlink r:id="rId19" w:history="1">
        <w:r w:rsidR="008D6C1A" w:rsidRPr="009A5030">
          <w:rPr>
            <w:rStyle w:val="Hyperlink"/>
            <w:rFonts w:cs="Arial"/>
            <w:sz w:val="24"/>
            <w:szCs w:val="24"/>
          </w:rPr>
          <w:t xml:space="preserve">Portfolio Review – </w:t>
        </w:r>
        <w:r w:rsidR="00061C96" w:rsidRPr="009A5030">
          <w:rPr>
            <w:rStyle w:val="Hyperlink"/>
            <w:rFonts w:cs="Arial"/>
            <w:sz w:val="24"/>
            <w:szCs w:val="24"/>
          </w:rPr>
          <w:t>2</w:t>
        </w:r>
        <w:r w:rsidR="008D6C1A" w:rsidRPr="009A5030">
          <w:rPr>
            <w:rStyle w:val="Hyperlink"/>
            <w:rFonts w:cs="Arial"/>
            <w:sz w:val="24"/>
            <w:szCs w:val="24"/>
          </w:rPr>
          <w:t>Q16</w:t>
        </w:r>
      </w:hyperlink>
    </w:p>
    <w:p w:rsidR="00EE0328" w:rsidRPr="00EE0328" w:rsidRDefault="00706408" w:rsidP="00675483">
      <w:pPr>
        <w:pStyle w:val="ListParagraph"/>
        <w:numPr>
          <w:ilvl w:val="0"/>
          <w:numId w:val="38"/>
        </w:numPr>
        <w:rPr>
          <w:rFonts w:cs="Arial"/>
          <w:snapToGrid w:val="0"/>
          <w:color w:val="000000" w:themeColor="text1"/>
          <w:sz w:val="24"/>
          <w:szCs w:val="24"/>
        </w:rPr>
      </w:pPr>
      <w:r w:rsidRPr="00D45FF3">
        <w:rPr>
          <w:rFonts w:cs="Arial"/>
          <w:sz w:val="24"/>
          <w:szCs w:val="24"/>
        </w:rPr>
        <w:t xml:space="preserve">Schwab: </w:t>
      </w:r>
    </w:p>
    <w:p w:rsidR="00706408" w:rsidRPr="00EE0328" w:rsidRDefault="009A5030" w:rsidP="00EE0328">
      <w:pPr>
        <w:pStyle w:val="ListParagraph"/>
        <w:numPr>
          <w:ilvl w:val="0"/>
          <w:numId w:val="41"/>
        </w:numPr>
        <w:ind w:left="1440"/>
        <w:rPr>
          <w:rFonts w:cs="Arial"/>
          <w:snapToGrid w:val="0"/>
          <w:color w:val="000000" w:themeColor="text1"/>
          <w:sz w:val="24"/>
          <w:szCs w:val="24"/>
        </w:rPr>
      </w:pPr>
      <w:hyperlink r:id="rId20" w:history="1">
        <w:r w:rsidR="00FB3E59" w:rsidRPr="009A5030">
          <w:rPr>
            <w:rStyle w:val="Hyperlink"/>
            <w:rFonts w:cs="Arial"/>
            <w:sz w:val="24"/>
            <w:szCs w:val="24"/>
          </w:rPr>
          <w:t xml:space="preserve">PCRA Report – </w:t>
        </w:r>
        <w:r w:rsidR="00A64F5D" w:rsidRPr="009A5030">
          <w:rPr>
            <w:rStyle w:val="Hyperlink"/>
            <w:rFonts w:cs="Arial"/>
            <w:sz w:val="24"/>
            <w:szCs w:val="24"/>
          </w:rPr>
          <w:t>2</w:t>
        </w:r>
        <w:r w:rsidR="008C362C" w:rsidRPr="009A5030">
          <w:rPr>
            <w:rStyle w:val="Hyperlink"/>
            <w:rFonts w:cs="Arial"/>
            <w:sz w:val="24"/>
            <w:szCs w:val="24"/>
          </w:rPr>
          <w:t>Q16</w:t>
        </w:r>
      </w:hyperlink>
    </w:p>
    <w:p w:rsidR="00EE0328" w:rsidRPr="00EE0328" w:rsidRDefault="009A5030" w:rsidP="00EE0328">
      <w:pPr>
        <w:pStyle w:val="ListParagraph"/>
        <w:numPr>
          <w:ilvl w:val="0"/>
          <w:numId w:val="41"/>
        </w:numPr>
        <w:ind w:left="1440"/>
        <w:rPr>
          <w:rFonts w:cs="Arial"/>
          <w:snapToGrid w:val="0"/>
          <w:color w:val="000000" w:themeColor="text1"/>
          <w:sz w:val="24"/>
          <w:szCs w:val="24"/>
        </w:rPr>
      </w:pPr>
      <w:hyperlink r:id="rId21" w:history="1">
        <w:r w:rsidR="00EE0328" w:rsidRPr="009A5030">
          <w:rPr>
            <w:rStyle w:val="Hyperlink"/>
            <w:rFonts w:cs="Arial"/>
            <w:sz w:val="24"/>
            <w:szCs w:val="24"/>
          </w:rPr>
          <w:t>PCRA Report – 3Q16</w:t>
        </w:r>
      </w:hyperlink>
      <w:r w:rsidR="00EE0328" w:rsidRPr="00EE0328">
        <w:rPr>
          <w:rFonts w:cs="Arial"/>
          <w:sz w:val="24"/>
          <w:szCs w:val="24"/>
        </w:rPr>
        <w:t xml:space="preserve"> </w:t>
      </w:r>
    </w:p>
    <w:p w:rsidR="00227298" w:rsidRDefault="00227298" w:rsidP="00675483">
      <w:pPr>
        <w:pStyle w:val="ListParagraph"/>
        <w:rPr>
          <w:rFonts w:cs="Arial"/>
          <w:sz w:val="24"/>
          <w:szCs w:val="24"/>
        </w:rPr>
      </w:pPr>
    </w:p>
    <w:p w:rsidR="002762CF" w:rsidRPr="00D45FF3" w:rsidRDefault="002762CF" w:rsidP="00675483">
      <w:pPr>
        <w:pStyle w:val="Heading4"/>
        <w:rPr>
          <w:rFonts w:cs="Arial"/>
          <w:sz w:val="24"/>
          <w:szCs w:val="24"/>
        </w:rPr>
      </w:pPr>
      <w:r w:rsidRPr="00D45FF3">
        <w:rPr>
          <w:rFonts w:cs="Arial"/>
          <w:sz w:val="24"/>
          <w:szCs w:val="24"/>
        </w:rPr>
        <w:lastRenderedPageBreak/>
        <w:t>Plan Reports</w:t>
      </w:r>
    </w:p>
    <w:p w:rsidR="002762CF" w:rsidRPr="00D45FF3" w:rsidRDefault="009A5030" w:rsidP="00675483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2" w:history="1">
        <w:r w:rsidR="002762CF" w:rsidRPr="009A5030">
          <w:rPr>
            <w:rStyle w:val="Hyperlink"/>
            <w:rFonts w:cs="Arial"/>
            <w:sz w:val="24"/>
            <w:szCs w:val="24"/>
          </w:rPr>
          <w:t>Selected Quarterly 201</w:t>
        </w:r>
        <w:r w:rsidR="0096344A" w:rsidRPr="009A5030">
          <w:rPr>
            <w:rStyle w:val="Hyperlink"/>
            <w:rFonts w:cs="Arial"/>
            <w:sz w:val="24"/>
            <w:szCs w:val="24"/>
          </w:rPr>
          <w:t>6</w:t>
        </w:r>
        <w:r w:rsidR="002762CF" w:rsidRPr="009A5030">
          <w:rPr>
            <w:rStyle w:val="Hyperlink"/>
            <w:rFonts w:cs="Arial"/>
            <w:sz w:val="24"/>
            <w:szCs w:val="24"/>
          </w:rPr>
          <w:t xml:space="preserve"> WDC Statistics (including hardship withdrawals)</w:t>
        </w:r>
      </w:hyperlink>
    </w:p>
    <w:p w:rsidR="002762CF" w:rsidRPr="00D45FF3" w:rsidRDefault="009A5030" w:rsidP="00675483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3" w:history="1">
        <w:r w:rsidR="002762CF" w:rsidRPr="009A5030">
          <w:rPr>
            <w:rStyle w:val="Hyperlink"/>
            <w:rFonts w:cs="Arial"/>
            <w:sz w:val="24"/>
            <w:szCs w:val="24"/>
          </w:rPr>
          <w:t xml:space="preserve">Quarterly Plan Status – </w:t>
        </w:r>
        <w:r w:rsidR="00EB058A" w:rsidRPr="009A5030">
          <w:rPr>
            <w:rStyle w:val="Hyperlink"/>
            <w:rFonts w:cs="Arial"/>
            <w:sz w:val="24"/>
            <w:szCs w:val="24"/>
          </w:rPr>
          <w:t>2</w:t>
        </w:r>
        <w:r w:rsidR="008C362C" w:rsidRPr="009A5030">
          <w:rPr>
            <w:rStyle w:val="Hyperlink"/>
            <w:rFonts w:cs="Arial"/>
            <w:sz w:val="24"/>
            <w:szCs w:val="24"/>
          </w:rPr>
          <w:t>Q16</w:t>
        </w:r>
      </w:hyperlink>
    </w:p>
    <w:p w:rsidR="002762CF" w:rsidRPr="00D45FF3" w:rsidRDefault="009A5030" w:rsidP="00675483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4" w:history="1">
        <w:r w:rsidR="002762CF" w:rsidRPr="009A5030">
          <w:rPr>
            <w:rStyle w:val="Hyperlink"/>
            <w:rFonts w:cs="Arial"/>
            <w:sz w:val="24"/>
            <w:szCs w:val="24"/>
          </w:rPr>
          <w:t xml:space="preserve">Performance Standards Report – </w:t>
        </w:r>
        <w:r w:rsidR="00EB058A" w:rsidRPr="009A5030">
          <w:rPr>
            <w:rStyle w:val="Hyperlink"/>
            <w:rFonts w:cs="Arial"/>
            <w:sz w:val="24"/>
            <w:szCs w:val="24"/>
          </w:rPr>
          <w:t>2</w:t>
        </w:r>
        <w:r w:rsidR="008C362C" w:rsidRPr="009A5030">
          <w:rPr>
            <w:rStyle w:val="Hyperlink"/>
            <w:rFonts w:cs="Arial"/>
            <w:sz w:val="24"/>
            <w:szCs w:val="24"/>
          </w:rPr>
          <w:t>Q16</w:t>
        </w:r>
      </w:hyperlink>
    </w:p>
    <w:p w:rsidR="002762CF" w:rsidRDefault="009A5030" w:rsidP="00675483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5" w:history="1">
        <w:r w:rsidR="002762CF" w:rsidRPr="009A5030">
          <w:rPr>
            <w:rStyle w:val="Hyperlink"/>
            <w:rFonts w:cs="Arial"/>
            <w:sz w:val="24"/>
            <w:szCs w:val="24"/>
          </w:rPr>
          <w:t>Local Employer Elections –</w:t>
        </w:r>
        <w:r w:rsidR="008D6C1A" w:rsidRPr="009A5030">
          <w:rPr>
            <w:rStyle w:val="Hyperlink"/>
            <w:rFonts w:cs="Arial"/>
            <w:sz w:val="24"/>
            <w:szCs w:val="24"/>
          </w:rPr>
          <w:t xml:space="preserve"> </w:t>
        </w:r>
        <w:r w:rsidR="00EB058A" w:rsidRPr="009A5030">
          <w:rPr>
            <w:rStyle w:val="Hyperlink"/>
            <w:rFonts w:cs="Arial"/>
            <w:sz w:val="24"/>
            <w:szCs w:val="24"/>
          </w:rPr>
          <w:t>2</w:t>
        </w:r>
        <w:r w:rsidR="008C362C" w:rsidRPr="009A5030">
          <w:rPr>
            <w:rStyle w:val="Hyperlink"/>
            <w:rFonts w:cs="Arial"/>
            <w:sz w:val="24"/>
            <w:szCs w:val="24"/>
          </w:rPr>
          <w:t>Q16</w:t>
        </w:r>
        <w:r w:rsidR="00840558" w:rsidRPr="009A5030">
          <w:rPr>
            <w:rStyle w:val="Hyperlink"/>
            <w:rFonts w:cs="Arial"/>
            <w:sz w:val="24"/>
            <w:szCs w:val="24"/>
          </w:rPr>
          <w:t xml:space="preserve"> and 3Q16</w:t>
        </w:r>
      </w:hyperlink>
    </w:p>
    <w:p w:rsidR="00D45FF3" w:rsidRPr="00D45FF3" w:rsidRDefault="00D45FF3" w:rsidP="00D45FF3">
      <w:pPr>
        <w:pStyle w:val="ListParagraph"/>
        <w:rPr>
          <w:rFonts w:cs="Arial"/>
          <w:sz w:val="24"/>
          <w:szCs w:val="24"/>
        </w:rPr>
      </w:pPr>
    </w:p>
    <w:p w:rsidR="00227298" w:rsidRPr="00D45FF3" w:rsidRDefault="00227298" w:rsidP="00675483">
      <w:pPr>
        <w:pStyle w:val="Heading4"/>
        <w:rPr>
          <w:rFonts w:cs="Arial"/>
          <w:color w:val="000000" w:themeColor="text1"/>
          <w:sz w:val="24"/>
          <w:szCs w:val="24"/>
        </w:rPr>
      </w:pPr>
      <w:r w:rsidRPr="00D45FF3">
        <w:rPr>
          <w:rFonts w:cs="Arial"/>
          <w:color w:val="000000" w:themeColor="text1"/>
          <w:sz w:val="24"/>
          <w:szCs w:val="24"/>
        </w:rPr>
        <w:t>Media Articles</w:t>
      </w:r>
    </w:p>
    <w:p w:rsidR="00A4553B" w:rsidRPr="00D45FF3" w:rsidRDefault="009A5030" w:rsidP="00675483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6" w:history="1">
        <w:r w:rsidR="00A4553B" w:rsidRPr="009A5030">
          <w:rPr>
            <w:rStyle w:val="Hyperlink"/>
            <w:rFonts w:cs="Arial"/>
            <w:sz w:val="24"/>
            <w:szCs w:val="24"/>
          </w:rPr>
          <w:t xml:space="preserve">Thornton, Nick. “Chevron 401(k) case dismissed: A potential harbinger for other pending suits?” (August 31, 2016) </w:t>
        </w:r>
        <w:r w:rsidR="00A4553B" w:rsidRPr="009A5030">
          <w:rPr>
            <w:rStyle w:val="Hyperlink"/>
            <w:rFonts w:cs="Arial"/>
            <w:i/>
            <w:sz w:val="24"/>
            <w:szCs w:val="24"/>
          </w:rPr>
          <w:t>BenefitsPro.com</w:t>
        </w:r>
        <w:r w:rsidR="008D0121" w:rsidRPr="009A5030">
          <w:rPr>
            <w:rStyle w:val="Hyperlink"/>
            <w:rFonts w:cs="Arial"/>
            <w:i/>
            <w:sz w:val="24"/>
            <w:szCs w:val="24"/>
          </w:rPr>
          <w:t>.</w:t>
        </w:r>
      </w:hyperlink>
      <w:r w:rsidR="00A4553B" w:rsidRPr="00D45FF3">
        <w:rPr>
          <w:rFonts w:cs="Arial"/>
          <w:sz w:val="24"/>
          <w:szCs w:val="24"/>
        </w:rPr>
        <w:t xml:space="preserve"> </w:t>
      </w:r>
    </w:p>
    <w:p w:rsidR="00A940E9" w:rsidRPr="00D45FF3" w:rsidRDefault="009A5030" w:rsidP="00675483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7" w:history="1">
        <w:r w:rsidR="00A940E9" w:rsidRPr="009A5030">
          <w:rPr>
            <w:rStyle w:val="Hyperlink"/>
            <w:rFonts w:cs="Arial"/>
            <w:iCs/>
            <w:sz w:val="24"/>
            <w:szCs w:val="24"/>
          </w:rPr>
          <w:t>Carmen Castro-Pagan. “Fidelity, HP, United Airlines Sued Over 401(k) Float Practice</w:t>
        </w:r>
        <w:r w:rsidR="00A940E9" w:rsidRPr="009A5030">
          <w:rPr>
            <w:rStyle w:val="Hyperlink"/>
            <w:rFonts w:cs="Arial"/>
            <w:sz w:val="24"/>
            <w:szCs w:val="24"/>
          </w:rPr>
          <w:t xml:space="preserve">” (August 22, 2016) </w:t>
        </w:r>
        <w:r w:rsidR="00A940E9" w:rsidRPr="009A5030">
          <w:rPr>
            <w:rStyle w:val="Hyperlink"/>
            <w:rFonts w:cs="Arial"/>
            <w:i/>
            <w:sz w:val="24"/>
            <w:szCs w:val="24"/>
          </w:rPr>
          <w:t>Bloomberg BNA</w:t>
        </w:r>
      </w:hyperlink>
      <w:r w:rsidR="008D0121" w:rsidRPr="00D45FF3">
        <w:rPr>
          <w:rFonts w:cs="Arial"/>
          <w:i/>
          <w:sz w:val="24"/>
          <w:szCs w:val="24"/>
        </w:rPr>
        <w:t>.</w:t>
      </w:r>
      <w:r w:rsidR="00A940E9" w:rsidRPr="00D45FF3">
        <w:rPr>
          <w:rFonts w:cs="Arial"/>
          <w:sz w:val="24"/>
          <w:szCs w:val="24"/>
        </w:rPr>
        <w:t xml:space="preserve"> </w:t>
      </w:r>
    </w:p>
    <w:p w:rsidR="001857E3" w:rsidRPr="00D45FF3" w:rsidRDefault="009A5030" w:rsidP="00675483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8" w:history="1">
        <w:proofErr w:type="spellStart"/>
        <w:r w:rsidR="001857E3" w:rsidRPr="009A5030">
          <w:rPr>
            <w:rStyle w:val="Hyperlink"/>
            <w:rFonts w:cs="Arial"/>
            <w:sz w:val="24"/>
            <w:szCs w:val="24"/>
          </w:rPr>
          <w:t>Braithmain</w:t>
        </w:r>
        <w:proofErr w:type="spellEnd"/>
        <w:r w:rsidR="001857E3" w:rsidRPr="009A5030">
          <w:rPr>
            <w:rStyle w:val="Hyperlink"/>
            <w:rFonts w:cs="Arial"/>
            <w:sz w:val="24"/>
            <w:szCs w:val="24"/>
          </w:rPr>
          <w:t xml:space="preserve">, Burke, </w:t>
        </w:r>
        <w:proofErr w:type="spellStart"/>
        <w:r w:rsidR="001857E3" w:rsidRPr="009A5030">
          <w:rPr>
            <w:rStyle w:val="Hyperlink"/>
            <w:rFonts w:cs="Arial"/>
            <w:sz w:val="24"/>
            <w:szCs w:val="24"/>
          </w:rPr>
          <w:t>Sciscoe</w:t>
        </w:r>
        <w:proofErr w:type="spellEnd"/>
        <w:r w:rsidR="001857E3" w:rsidRPr="009A5030">
          <w:rPr>
            <w:rStyle w:val="Hyperlink"/>
            <w:rFonts w:cs="Arial"/>
            <w:sz w:val="24"/>
            <w:szCs w:val="24"/>
          </w:rPr>
          <w:t xml:space="preserve">, </w:t>
        </w:r>
        <w:proofErr w:type="spellStart"/>
        <w:r w:rsidR="001857E3" w:rsidRPr="009A5030">
          <w:rPr>
            <w:rStyle w:val="Hyperlink"/>
            <w:rFonts w:cs="Arial"/>
            <w:sz w:val="24"/>
            <w:szCs w:val="24"/>
          </w:rPr>
          <w:t>Siscoe</w:t>
        </w:r>
        <w:proofErr w:type="spellEnd"/>
        <w:r w:rsidR="001857E3" w:rsidRPr="009A5030">
          <w:rPr>
            <w:rStyle w:val="Hyperlink"/>
            <w:rFonts w:cs="Arial"/>
            <w:sz w:val="24"/>
            <w:szCs w:val="24"/>
          </w:rPr>
          <w:t xml:space="preserve"> and Sears. “Fee Litigation Hits Higher Education. (August 18, 2016). </w:t>
        </w:r>
        <w:r w:rsidR="001857E3" w:rsidRPr="009A5030">
          <w:rPr>
            <w:rStyle w:val="Hyperlink"/>
            <w:rFonts w:cs="Arial"/>
            <w:i/>
            <w:sz w:val="24"/>
            <w:szCs w:val="24"/>
          </w:rPr>
          <w:t xml:space="preserve">Employee Benefit Adviser. </w:t>
        </w:r>
      </w:hyperlink>
      <w:r w:rsidR="001857E3" w:rsidRPr="00D45FF3">
        <w:rPr>
          <w:rFonts w:cs="Arial"/>
          <w:sz w:val="24"/>
          <w:szCs w:val="24"/>
        </w:rPr>
        <w:t xml:space="preserve"> </w:t>
      </w:r>
    </w:p>
    <w:p w:rsidR="00DD7B19" w:rsidRPr="00D45FF3" w:rsidRDefault="009A5030" w:rsidP="00675483">
      <w:pPr>
        <w:pStyle w:val="ListParagraph"/>
        <w:numPr>
          <w:ilvl w:val="0"/>
          <w:numId w:val="38"/>
        </w:numPr>
        <w:spacing w:before="100" w:beforeAutospacing="1" w:after="100" w:afterAutospacing="1" w:line="264" w:lineRule="atLeast"/>
        <w:outlineLvl w:val="0"/>
        <w:rPr>
          <w:rFonts w:cs="Arial"/>
          <w:color w:val="222222"/>
          <w:kern w:val="36"/>
          <w:sz w:val="24"/>
          <w:szCs w:val="24"/>
        </w:rPr>
      </w:pPr>
      <w:hyperlink r:id="rId29" w:history="1">
        <w:proofErr w:type="spellStart"/>
        <w:r w:rsidR="00DD7B19" w:rsidRPr="009A5030">
          <w:rPr>
            <w:rStyle w:val="Hyperlink"/>
            <w:rFonts w:cs="Arial"/>
            <w:sz w:val="24"/>
            <w:szCs w:val="24"/>
          </w:rPr>
          <w:t>Comtois</w:t>
        </w:r>
        <w:proofErr w:type="spellEnd"/>
        <w:r w:rsidR="00DD7B19" w:rsidRPr="009A5030">
          <w:rPr>
            <w:rStyle w:val="Hyperlink"/>
            <w:rFonts w:cs="Arial"/>
            <w:sz w:val="24"/>
            <w:szCs w:val="24"/>
          </w:rPr>
          <w:t>, James. “</w:t>
        </w:r>
        <w:r w:rsidR="00DD7B19" w:rsidRPr="009A5030">
          <w:rPr>
            <w:rStyle w:val="Hyperlink"/>
            <w:rFonts w:cs="Arial"/>
            <w:kern w:val="36"/>
            <w:sz w:val="24"/>
            <w:szCs w:val="24"/>
          </w:rPr>
          <w:t xml:space="preserve">MIT, Yale and NYU sued over charging excessive DC plan fees” (August 9, 2016). </w:t>
        </w:r>
        <w:r w:rsidR="00DD7B19" w:rsidRPr="009A5030">
          <w:rPr>
            <w:rStyle w:val="Hyperlink"/>
            <w:rFonts w:cs="Arial"/>
            <w:i/>
            <w:sz w:val="24"/>
            <w:szCs w:val="24"/>
          </w:rPr>
          <w:t>Pensions &amp; Investments</w:t>
        </w:r>
      </w:hyperlink>
      <w:r w:rsidR="00DD7B19" w:rsidRPr="00D45FF3">
        <w:rPr>
          <w:rFonts w:cs="Arial"/>
          <w:i/>
          <w:sz w:val="24"/>
          <w:szCs w:val="24"/>
        </w:rPr>
        <w:t>.</w:t>
      </w:r>
      <w:r w:rsidR="00DD7B19" w:rsidRPr="00D45FF3">
        <w:rPr>
          <w:rFonts w:cs="Arial"/>
          <w:sz w:val="24"/>
          <w:szCs w:val="24"/>
        </w:rPr>
        <w:t xml:space="preserve"> </w:t>
      </w:r>
    </w:p>
    <w:p w:rsidR="005D246C" w:rsidRPr="00D45FF3" w:rsidRDefault="009A5030" w:rsidP="00675483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30" w:history="1">
        <w:r w:rsidR="005D246C" w:rsidRPr="009A5030">
          <w:rPr>
            <w:rStyle w:val="Hyperlink"/>
            <w:rFonts w:cs="Arial"/>
            <w:sz w:val="24"/>
            <w:szCs w:val="24"/>
          </w:rPr>
          <w:t xml:space="preserve">“Delaware Participates in $100 Million Settlement with Barclays for Manipulating LIBOR” </w:t>
        </w:r>
        <w:r w:rsidR="00CE329D" w:rsidRPr="009A5030">
          <w:rPr>
            <w:rStyle w:val="Hyperlink"/>
            <w:rFonts w:cs="Arial"/>
            <w:sz w:val="24"/>
            <w:szCs w:val="24"/>
          </w:rPr>
          <w:t>(</w:t>
        </w:r>
        <w:r w:rsidR="005D246C" w:rsidRPr="009A5030">
          <w:rPr>
            <w:rStyle w:val="Hyperlink"/>
            <w:rFonts w:cs="Arial"/>
            <w:sz w:val="24"/>
            <w:szCs w:val="24"/>
          </w:rPr>
          <w:t>August 8, 2016</w:t>
        </w:r>
        <w:r w:rsidR="00CE329D" w:rsidRPr="009A5030">
          <w:rPr>
            <w:rStyle w:val="Hyperlink"/>
            <w:rFonts w:cs="Arial"/>
            <w:sz w:val="24"/>
            <w:szCs w:val="24"/>
          </w:rPr>
          <w:t>)</w:t>
        </w:r>
      </w:hyperlink>
      <w:r w:rsidR="005D246C" w:rsidRPr="00D45FF3">
        <w:rPr>
          <w:rFonts w:cs="Arial"/>
          <w:sz w:val="24"/>
          <w:szCs w:val="24"/>
        </w:rPr>
        <w:t xml:space="preserve"> </w:t>
      </w:r>
    </w:p>
    <w:p w:rsidR="00CE329D" w:rsidRPr="00D45FF3" w:rsidRDefault="009A5030" w:rsidP="00675483">
      <w:pPr>
        <w:pStyle w:val="ListParagraph"/>
        <w:numPr>
          <w:ilvl w:val="0"/>
          <w:numId w:val="38"/>
        </w:numPr>
        <w:spacing w:line="240" w:lineRule="atLeast"/>
        <w:outlineLvl w:val="1"/>
        <w:rPr>
          <w:rFonts w:cs="Arial"/>
          <w:color w:val="262626"/>
          <w:kern w:val="36"/>
          <w:sz w:val="24"/>
          <w:szCs w:val="24"/>
        </w:rPr>
      </w:pPr>
      <w:hyperlink r:id="rId31" w:history="1">
        <w:proofErr w:type="spellStart"/>
        <w:r w:rsidR="00CE329D" w:rsidRPr="009A5030">
          <w:rPr>
            <w:rStyle w:val="Hyperlink"/>
            <w:rFonts w:cs="Arial"/>
            <w:kern w:val="36"/>
            <w:sz w:val="24"/>
            <w:szCs w:val="24"/>
          </w:rPr>
          <w:t>Sebag</w:t>
        </w:r>
        <w:proofErr w:type="spellEnd"/>
        <w:r w:rsidR="00CE329D" w:rsidRPr="009A5030">
          <w:rPr>
            <w:rStyle w:val="Hyperlink"/>
            <w:rFonts w:cs="Arial"/>
            <w:kern w:val="36"/>
            <w:sz w:val="24"/>
            <w:szCs w:val="24"/>
          </w:rPr>
          <w:t>, Gaspard and Ring, Suzi. “JPMorgan Says Libor Probes Ended in U.S., U.K. After EU Penalty” (August 15, 2016)</w:t>
        </w:r>
        <w:r w:rsidR="008D0121" w:rsidRPr="009A5030">
          <w:rPr>
            <w:rStyle w:val="Hyperlink"/>
            <w:rFonts w:cs="Arial"/>
            <w:kern w:val="36"/>
            <w:sz w:val="24"/>
            <w:szCs w:val="24"/>
          </w:rPr>
          <w:t xml:space="preserve"> </w:t>
        </w:r>
        <w:r w:rsidR="008D0121" w:rsidRPr="009A5030">
          <w:rPr>
            <w:rStyle w:val="Hyperlink"/>
            <w:rFonts w:cs="Arial"/>
            <w:i/>
            <w:kern w:val="36"/>
            <w:sz w:val="24"/>
            <w:szCs w:val="24"/>
          </w:rPr>
          <w:t>Bloomberg.</w:t>
        </w:r>
      </w:hyperlink>
      <w:r w:rsidR="00CE329D" w:rsidRPr="00D45FF3">
        <w:rPr>
          <w:rFonts w:cs="Arial"/>
          <w:kern w:val="36"/>
          <w:sz w:val="24"/>
          <w:szCs w:val="24"/>
        </w:rPr>
        <w:t xml:space="preserve"> </w:t>
      </w:r>
    </w:p>
    <w:p w:rsidR="00737C89" w:rsidRPr="00D45FF3" w:rsidRDefault="009A5030" w:rsidP="00675483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32" w:history="1">
        <w:r w:rsidR="00737C89" w:rsidRPr="009A5030">
          <w:rPr>
            <w:rStyle w:val="Hyperlink"/>
            <w:rFonts w:cs="Arial"/>
            <w:sz w:val="24"/>
            <w:szCs w:val="24"/>
          </w:rPr>
          <w:t xml:space="preserve">Robert </w:t>
        </w:r>
        <w:proofErr w:type="spellStart"/>
        <w:r w:rsidR="00737C89" w:rsidRPr="009A5030">
          <w:rPr>
            <w:rStyle w:val="Hyperlink"/>
            <w:rFonts w:cs="Arial"/>
            <w:sz w:val="24"/>
            <w:szCs w:val="24"/>
          </w:rPr>
          <w:t>Steyer</w:t>
        </w:r>
        <w:proofErr w:type="spellEnd"/>
        <w:r w:rsidR="00737C89" w:rsidRPr="009A5030">
          <w:rPr>
            <w:rStyle w:val="Hyperlink"/>
            <w:rFonts w:cs="Arial"/>
            <w:sz w:val="24"/>
            <w:szCs w:val="24"/>
          </w:rPr>
          <w:t>. “Appeals court upholds dismissal of Fidelity float-income lawsuit”</w:t>
        </w:r>
        <w:r w:rsidR="00CE329D" w:rsidRPr="009A5030">
          <w:rPr>
            <w:rStyle w:val="Hyperlink"/>
            <w:rFonts w:cs="Arial"/>
            <w:sz w:val="24"/>
            <w:szCs w:val="24"/>
          </w:rPr>
          <w:t xml:space="preserve"> </w:t>
        </w:r>
        <w:r w:rsidR="00737C89" w:rsidRPr="009A5030">
          <w:rPr>
            <w:rStyle w:val="Hyperlink"/>
            <w:rFonts w:cs="Arial"/>
            <w:sz w:val="24"/>
            <w:szCs w:val="24"/>
          </w:rPr>
          <w:t xml:space="preserve">(July 18, 2016). </w:t>
        </w:r>
        <w:r w:rsidR="00737C89" w:rsidRPr="009A5030">
          <w:rPr>
            <w:rStyle w:val="Hyperlink"/>
            <w:rFonts w:cs="Arial"/>
            <w:i/>
            <w:sz w:val="24"/>
            <w:szCs w:val="24"/>
          </w:rPr>
          <w:t>Pensions &amp; Investments.</w:t>
        </w:r>
      </w:hyperlink>
      <w:r w:rsidR="00737C89" w:rsidRPr="00D45FF3">
        <w:rPr>
          <w:rFonts w:cs="Arial"/>
          <w:sz w:val="24"/>
          <w:szCs w:val="24"/>
        </w:rPr>
        <w:t xml:space="preserve"> </w:t>
      </w:r>
    </w:p>
    <w:p w:rsidR="00645606" w:rsidRPr="00D45FF3" w:rsidRDefault="009A5030" w:rsidP="00675483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33" w:history="1">
        <w:r w:rsidR="00091D11" w:rsidRPr="009A5030">
          <w:rPr>
            <w:rStyle w:val="Hyperlink"/>
            <w:rFonts w:cs="Arial"/>
            <w:sz w:val="24"/>
            <w:szCs w:val="24"/>
            <w:lang w:val="en"/>
          </w:rPr>
          <w:t>“</w:t>
        </w:r>
        <w:r w:rsidR="00645606" w:rsidRPr="009A5030">
          <w:rPr>
            <w:rStyle w:val="Hyperlink"/>
            <w:rFonts w:cs="Arial"/>
            <w:sz w:val="24"/>
            <w:szCs w:val="24"/>
            <w:lang w:val="en"/>
          </w:rPr>
          <w:t>Three convicted in Libor rigging trial</w:t>
        </w:r>
        <w:r w:rsidR="00091D11" w:rsidRPr="009A5030">
          <w:rPr>
            <w:rStyle w:val="Hyperlink"/>
            <w:rFonts w:cs="Arial"/>
            <w:sz w:val="24"/>
            <w:szCs w:val="24"/>
            <w:lang w:val="en"/>
          </w:rPr>
          <w:t xml:space="preserve">” (July 4, 2016) </w:t>
        </w:r>
        <w:r w:rsidR="00091D11" w:rsidRPr="009A5030">
          <w:rPr>
            <w:rStyle w:val="Hyperlink"/>
            <w:rFonts w:cs="Arial"/>
            <w:i/>
            <w:sz w:val="24"/>
            <w:szCs w:val="24"/>
            <w:lang w:val="en"/>
          </w:rPr>
          <w:t>BBC News</w:t>
        </w:r>
        <w:r w:rsidR="00091D11" w:rsidRPr="009A5030">
          <w:rPr>
            <w:rStyle w:val="Hyperlink"/>
            <w:rFonts w:cs="Arial"/>
            <w:sz w:val="24"/>
            <w:szCs w:val="24"/>
            <w:lang w:val="en"/>
          </w:rPr>
          <w:t>.</w:t>
        </w:r>
      </w:hyperlink>
      <w:r w:rsidR="00091D11" w:rsidRPr="00D45FF3">
        <w:rPr>
          <w:rFonts w:cs="Arial"/>
          <w:color w:val="1E1E1E"/>
          <w:sz w:val="24"/>
          <w:szCs w:val="24"/>
          <w:lang w:val="en"/>
        </w:rPr>
        <w:t xml:space="preserve"> </w:t>
      </w:r>
    </w:p>
    <w:p w:rsidR="00DF5621" w:rsidRPr="00D45FF3" w:rsidRDefault="009A5030" w:rsidP="00675483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34" w:history="1">
        <w:r w:rsidR="00DF5621" w:rsidRPr="009A5030">
          <w:rPr>
            <w:rStyle w:val="Hyperlink"/>
            <w:rFonts w:cs="Arial"/>
            <w:sz w:val="24"/>
            <w:szCs w:val="24"/>
            <w:lang w:val="en"/>
          </w:rPr>
          <w:t xml:space="preserve">Russel </w:t>
        </w:r>
        <w:proofErr w:type="spellStart"/>
        <w:r w:rsidR="00DF5621" w:rsidRPr="009A5030">
          <w:rPr>
            <w:rStyle w:val="Hyperlink"/>
            <w:rFonts w:cs="Arial"/>
            <w:sz w:val="24"/>
            <w:szCs w:val="24"/>
            <w:lang w:val="en"/>
          </w:rPr>
          <w:t>Kinnell</w:t>
        </w:r>
        <w:proofErr w:type="spellEnd"/>
        <w:r w:rsidR="00DF5621" w:rsidRPr="009A5030">
          <w:rPr>
            <w:rStyle w:val="Hyperlink"/>
            <w:rFonts w:cs="Arial"/>
            <w:sz w:val="24"/>
            <w:szCs w:val="24"/>
            <w:lang w:val="en"/>
          </w:rPr>
          <w:t xml:space="preserve">. “The Fantastic 48” </w:t>
        </w:r>
        <w:r w:rsidR="00DF5621" w:rsidRPr="009A5030">
          <w:rPr>
            <w:rStyle w:val="Hyperlink"/>
            <w:rFonts w:cs="Arial"/>
            <w:i/>
            <w:sz w:val="24"/>
            <w:szCs w:val="24"/>
            <w:lang w:val="en"/>
          </w:rPr>
          <w:t>Morningstar FundInvestor</w:t>
        </w:r>
        <w:r w:rsidR="008D0121" w:rsidRPr="009A5030">
          <w:rPr>
            <w:rStyle w:val="Hyperlink"/>
            <w:rFonts w:cs="Arial"/>
            <w:i/>
            <w:sz w:val="24"/>
            <w:szCs w:val="24"/>
            <w:lang w:val="en"/>
          </w:rPr>
          <w:t>.</w:t>
        </w:r>
        <w:r w:rsidR="00DF5621" w:rsidRPr="009A5030">
          <w:rPr>
            <w:rStyle w:val="Hyperlink"/>
            <w:rFonts w:cs="Arial"/>
            <w:i/>
            <w:sz w:val="24"/>
            <w:szCs w:val="24"/>
            <w:lang w:val="en"/>
          </w:rPr>
          <w:t xml:space="preserve"> </w:t>
        </w:r>
        <w:r w:rsidR="00DF5621" w:rsidRPr="009A5030">
          <w:rPr>
            <w:rStyle w:val="Hyperlink"/>
            <w:rFonts w:cs="Arial"/>
            <w:sz w:val="24"/>
            <w:szCs w:val="24"/>
            <w:lang w:val="en"/>
          </w:rPr>
          <w:t>Vol. 24 No. 1, July 2016.</w:t>
        </w:r>
      </w:hyperlink>
      <w:bookmarkStart w:id="0" w:name="_GoBack"/>
      <w:bookmarkEnd w:id="0"/>
    </w:p>
    <w:sectPr w:rsidR="00DF5621" w:rsidRPr="00D45FF3" w:rsidSect="006253BE">
      <w:headerReference w:type="default" r:id="rId35"/>
      <w:footerReference w:type="first" r:id="rId36"/>
      <w:pgSz w:w="12240" w:h="15840"/>
      <w:pgMar w:top="547" w:right="1170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EAB" w:rsidRDefault="00FE0EAB">
      <w:r>
        <w:separator/>
      </w:r>
    </w:p>
  </w:endnote>
  <w:endnote w:type="continuationSeparator" w:id="0">
    <w:p w:rsidR="00FE0EAB" w:rsidRDefault="00FE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9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20"/>
      <w:gridCol w:w="1080"/>
      <w:gridCol w:w="720"/>
    </w:tblGrid>
    <w:tr w:rsidR="00B6015B" w:rsidTr="0040565F">
      <w:trPr>
        <w:trHeight w:val="280"/>
      </w:trPr>
      <w:tc>
        <w:tcPr>
          <w:tcW w:w="72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Board</w:t>
          </w:r>
        </w:p>
      </w:tc>
      <w:tc>
        <w:tcPr>
          <w:tcW w:w="108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Mtg</w:t>
          </w:r>
          <w:proofErr w:type="spellEnd"/>
          <w:r>
            <w:rPr>
              <w:sz w:val="16"/>
            </w:rPr>
            <w:t xml:space="preserve"> Date</w:t>
          </w:r>
        </w:p>
      </w:tc>
      <w:tc>
        <w:tcPr>
          <w:tcW w:w="72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Item #</w:t>
          </w:r>
        </w:p>
      </w:tc>
    </w:tr>
    <w:tr w:rsidR="00B6015B" w:rsidTr="0040565F">
      <w:trPr>
        <w:trHeight w:val="280"/>
      </w:trPr>
      <w:tc>
        <w:tcPr>
          <w:tcW w:w="720" w:type="dxa"/>
          <w:vAlign w:val="center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DC</w:t>
          </w:r>
        </w:p>
      </w:tc>
      <w:tc>
        <w:tcPr>
          <w:tcW w:w="1080" w:type="dxa"/>
          <w:vAlign w:val="center"/>
        </w:tcPr>
        <w:p w:rsidR="00B6015B" w:rsidRDefault="007A4B59" w:rsidP="00A71739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   </w:t>
          </w:r>
          <w:r w:rsidR="00A71739">
            <w:rPr>
              <w:sz w:val="16"/>
            </w:rPr>
            <w:t>11</w:t>
          </w:r>
          <w:r w:rsidR="00A66077">
            <w:rPr>
              <w:sz w:val="16"/>
            </w:rPr>
            <w:t>.</w:t>
          </w:r>
          <w:r w:rsidR="0096344A">
            <w:rPr>
              <w:sz w:val="16"/>
            </w:rPr>
            <w:t>1</w:t>
          </w:r>
          <w:r w:rsidR="00A66077">
            <w:rPr>
              <w:sz w:val="16"/>
            </w:rPr>
            <w:t>.</w:t>
          </w:r>
          <w:r w:rsidR="00DA77B7">
            <w:rPr>
              <w:sz w:val="16"/>
            </w:rPr>
            <w:t>1</w:t>
          </w:r>
          <w:r w:rsidR="007D333D">
            <w:rPr>
              <w:sz w:val="16"/>
            </w:rPr>
            <w:t>6</w:t>
          </w:r>
        </w:p>
      </w:tc>
      <w:tc>
        <w:tcPr>
          <w:tcW w:w="720" w:type="dxa"/>
          <w:vAlign w:val="center"/>
        </w:tcPr>
        <w:p w:rsidR="00B6015B" w:rsidRDefault="00FC7C2F" w:rsidP="005D3EAE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13</w:t>
          </w:r>
        </w:p>
      </w:tc>
    </w:tr>
  </w:tbl>
  <w:p w:rsidR="00B6015B" w:rsidRDefault="00B601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EAB" w:rsidRDefault="00FE0EAB">
      <w:r>
        <w:separator/>
      </w:r>
    </w:p>
  </w:footnote>
  <w:footnote w:type="continuationSeparator" w:id="0">
    <w:p w:rsidR="00FE0EAB" w:rsidRDefault="00FE0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15B" w:rsidRDefault="00B6015B">
    <w:pPr>
      <w:pStyle w:val="Header"/>
    </w:pPr>
    <w:r>
      <w:t xml:space="preserve">DC </w:t>
    </w:r>
    <w:r w:rsidR="008E11D9">
      <w:t xml:space="preserve">Board </w:t>
    </w:r>
    <w:r w:rsidR="007E2CBE">
      <w:t>Operational Updates</w:t>
    </w:r>
    <w:r>
      <w:t xml:space="preserve"> </w:t>
    </w:r>
  </w:p>
  <w:p w:rsidR="00B6015B" w:rsidRDefault="008E11D9">
    <w:pPr>
      <w:pStyle w:val="Header"/>
    </w:pPr>
    <w:r>
      <w:t>October 11,</w:t>
    </w:r>
    <w:r w:rsidR="00A96E3D">
      <w:t xml:space="preserve"> </w:t>
    </w:r>
    <w:r w:rsidR="00F06D25">
      <w:t>201</w:t>
    </w:r>
    <w:r w:rsidR="008D6C1A">
      <w:t>6</w:t>
    </w:r>
  </w:p>
  <w:p w:rsidR="00B6015B" w:rsidRDefault="00B6015B">
    <w:pPr>
      <w:pStyle w:val="Head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A5030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9A5030">
      <w:rPr>
        <w:noProof/>
        <w:snapToGrid w:val="0"/>
      </w:rPr>
      <w:t>2</w:t>
    </w:r>
    <w:r>
      <w:rPr>
        <w:snapToGrid w:val="0"/>
      </w:rPr>
      <w:fldChar w:fldCharType="end"/>
    </w:r>
  </w:p>
  <w:p w:rsidR="00B6015B" w:rsidRDefault="00B601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38E4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72058D"/>
    <w:multiLevelType w:val="hybridMultilevel"/>
    <w:tmpl w:val="3F02A9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2FFC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24606D"/>
    <w:multiLevelType w:val="hybridMultilevel"/>
    <w:tmpl w:val="EB081B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A737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CC117E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FF113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0E106A0"/>
    <w:multiLevelType w:val="hybridMultilevel"/>
    <w:tmpl w:val="9FCE1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67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2A26244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3DC5E74"/>
    <w:multiLevelType w:val="singleLevel"/>
    <w:tmpl w:val="AE0449B0"/>
    <w:lvl w:ilvl="0">
      <w:start w:val="1"/>
      <w:numFmt w:val="decimal"/>
      <w:lvlText w:val="(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1" w15:restartNumberingAfterBreak="0">
    <w:nsid w:val="25DF1599"/>
    <w:multiLevelType w:val="multilevel"/>
    <w:tmpl w:val="3B2A3B7A"/>
    <w:styleLink w:val="Style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54210"/>
    <w:multiLevelType w:val="hybridMultilevel"/>
    <w:tmpl w:val="5F98A2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51680E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2D541835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2DF95D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1443F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8267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86E1930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F514C34"/>
    <w:multiLevelType w:val="singleLevel"/>
    <w:tmpl w:val="873CA17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088628D"/>
    <w:multiLevelType w:val="multilevel"/>
    <w:tmpl w:val="3B2A3B7A"/>
    <w:numStyleLink w:val="Style1"/>
  </w:abstractNum>
  <w:abstractNum w:abstractNumId="21" w15:restartNumberingAfterBreak="0">
    <w:nsid w:val="412B46D9"/>
    <w:multiLevelType w:val="hybridMultilevel"/>
    <w:tmpl w:val="5C7426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C0641"/>
    <w:multiLevelType w:val="multilevel"/>
    <w:tmpl w:val="3B2A3B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323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6DB73BD"/>
    <w:multiLevelType w:val="hybridMultilevel"/>
    <w:tmpl w:val="4600C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C33A2"/>
    <w:multiLevelType w:val="hybridMultilevel"/>
    <w:tmpl w:val="36C8E0B8"/>
    <w:lvl w:ilvl="0" w:tplc="654EF48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BF358B"/>
    <w:multiLevelType w:val="hybridMultilevel"/>
    <w:tmpl w:val="C5481462"/>
    <w:lvl w:ilvl="0" w:tplc="02D616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FC1245"/>
    <w:multiLevelType w:val="hybridMultilevel"/>
    <w:tmpl w:val="3F4A67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095F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D58374A"/>
    <w:multiLevelType w:val="hybridMultilevel"/>
    <w:tmpl w:val="C682F8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71E33"/>
    <w:multiLevelType w:val="hybridMultilevel"/>
    <w:tmpl w:val="8C5AF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2033C"/>
    <w:multiLevelType w:val="hybridMultilevel"/>
    <w:tmpl w:val="83E8F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F5143"/>
    <w:multiLevelType w:val="hybridMultilevel"/>
    <w:tmpl w:val="8070D0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6A6430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4" w15:restartNumberingAfterBreak="0">
    <w:nsid w:val="718C63E0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5" w15:restartNumberingAfterBreak="0">
    <w:nsid w:val="72573F71"/>
    <w:multiLevelType w:val="hybridMultilevel"/>
    <w:tmpl w:val="160C18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16D14"/>
    <w:multiLevelType w:val="hybridMultilevel"/>
    <w:tmpl w:val="7976051E"/>
    <w:lvl w:ilvl="0" w:tplc="7646C8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7B64C4"/>
    <w:multiLevelType w:val="hybridMultilevel"/>
    <w:tmpl w:val="E09AF9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410C39"/>
    <w:multiLevelType w:val="hybridMultilevel"/>
    <w:tmpl w:val="D6D649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6705F5"/>
    <w:multiLevelType w:val="hybridMultilevel"/>
    <w:tmpl w:val="9640B5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34"/>
  </w:num>
  <w:num w:numId="4">
    <w:abstractNumId w:val="34"/>
  </w:num>
  <w:num w:numId="5">
    <w:abstractNumId w:val="34"/>
  </w:num>
  <w:num w:numId="6">
    <w:abstractNumId w:val="6"/>
  </w:num>
  <w:num w:numId="7">
    <w:abstractNumId w:val="10"/>
  </w:num>
  <w:num w:numId="8">
    <w:abstractNumId w:val="2"/>
  </w:num>
  <w:num w:numId="9">
    <w:abstractNumId w:val="5"/>
  </w:num>
  <w:num w:numId="10">
    <w:abstractNumId w:val="23"/>
  </w:num>
  <w:num w:numId="11">
    <w:abstractNumId w:val="0"/>
  </w:num>
  <w:num w:numId="12">
    <w:abstractNumId w:val="19"/>
  </w:num>
  <w:num w:numId="13">
    <w:abstractNumId w:val="18"/>
  </w:num>
  <w:num w:numId="14">
    <w:abstractNumId w:val="17"/>
  </w:num>
  <w:num w:numId="15">
    <w:abstractNumId w:val="37"/>
  </w:num>
  <w:num w:numId="16">
    <w:abstractNumId w:val="12"/>
  </w:num>
  <w:num w:numId="17">
    <w:abstractNumId w:val="7"/>
  </w:num>
  <w:num w:numId="18">
    <w:abstractNumId w:val="32"/>
  </w:num>
  <w:num w:numId="19">
    <w:abstractNumId w:val="14"/>
  </w:num>
  <w:num w:numId="20">
    <w:abstractNumId w:val="26"/>
  </w:num>
  <w:num w:numId="21">
    <w:abstractNumId w:val="36"/>
  </w:num>
  <w:num w:numId="22">
    <w:abstractNumId w:val="25"/>
  </w:num>
  <w:num w:numId="23">
    <w:abstractNumId w:val="13"/>
  </w:num>
  <w:num w:numId="24">
    <w:abstractNumId w:val="30"/>
  </w:num>
  <w:num w:numId="25">
    <w:abstractNumId w:val="9"/>
  </w:num>
  <w:num w:numId="26">
    <w:abstractNumId w:val="33"/>
  </w:num>
  <w:num w:numId="27">
    <w:abstractNumId w:val="4"/>
  </w:num>
  <w:num w:numId="28">
    <w:abstractNumId w:val="20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1"/>
  </w:num>
  <w:num w:numId="30">
    <w:abstractNumId w:val="24"/>
  </w:num>
  <w:num w:numId="31">
    <w:abstractNumId w:val="31"/>
  </w:num>
  <w:num w:numId="32">
    <w:abstractNumId w:val="38"/>
  </w:num>
  <w:num w:numId="33">
    <w:abstractNumId w:val="20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  <w:rPr>
          <w:b w:val="0"/>
          <w:i w:val="0"/>
        </w:rPr>
      </w:lvl>
    </w:lvlOverride>
  </w:num>
  <w:num w:numId="34">
    <w:abstractNumId w:val="22"/>
  </w:num>
  <w:num w:numId="35">
    <w:abstractNumId w:val="39"/>
  </w:num>
  <w:num w:numId="36">
    <w:abstractNumId w:val="27"/>
  </w:num>
  <w:num w:numId="37">
    <w:abstractNumId w:val="29"/>
  </w:num>
  <w:num w:numId="38">
    <w:abstractNumId w:val="35"/>
  </w:num>
  <w:num w:numId="39">
    <w:abstractNumId w:val="1"/>
  </w:num>
  <w:num w:numId="40">
    <w:abstractNumId w:val="21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9E"/>
    <w:rsid w:val="0000503B"/>
    <w:rsid w:val="00005382"/>
    <w:rsid w:val="00006ABE"/>
    <w:rsid w:val="000150EA"/>
    <w:rsid w:val="0001592A"/>
    <w:rsid w:val="00027F2D"/>
    <w:rsid w:val="00050469"/>
    <w:rsid w:val="00051B6F"/>
    <w:rsid w:val="00060668"/>
    <w:rsid w:val="000614BB"/>
    <w:rsid w:val="00061C96"/>
    <w:rsid w:val="0006332C"/>
    <w:rsid w:val="00073361"/>
    <w:rsid w:val="00074B18"/>
    <w:rsid w:val="00077AFB"/>
    <w:rsid w:val="000802F1"/>
    <w:rsid w:val="000836FA"/>
    <w:rsid w:val="00085A61"/>
    <w:rsid w:val="000917E3"/>
    <w:rsid w:val="00091D11"/>
    <w:rsid w:val="0009522B"/>
    <w:rsid w:val="00096589"/>
    <w:rsid w:val="000B06D8"/>
    <w:rsid w:val="000B3183"/>
    <w:rsid w:val="000B6A95"/>
    <w:rsid w:val="000C2B79"/>
    <w:rsid w:val="000C42AC"/>
    <w:rsid w:val="000C4E83"/>
    <w:rsid w:val="000C5191"/>
    <w:rsid w:val="000C5270"/>
    <w:rsid w:val="000D5FA7"/>
    <w:rsid w:val="000D673D"/>
    <w:rsid w:val="000E0ED0"/>
    <w:rsid w:val="000E15DE"/>
    <w:rsid w:val="000E454D"/>
    <w:rsid w:val="000E4D66"/>
    <w:rsid w:val="000E6014"/>
    <w:rsid w:val="000F19F0"/>
    <w:rsid w:val="000F1C37"/>
    <w:rsid w:val="001048BC"/>
    <w:rsid w:val="0010727C"/>
    <w:rsid w:val="00120F3A"/>
    <w:rsid w:val="001320C3"/>
    <w:rsid w:val="00133F7E"/>
    <w:rsid w:val="00142BF0"/>
    <w:rsid w:val="00147B69"/>
    <w:rsid w:val="00150F92"/>
    <w:rsid w:val="0015286B"/>
    <w:rsid w:val="00153357"/>
    <w:rsid w:val="00155B8D"/>
    <w:rsid w:val="00170A04"/>
    <w:rsid w:val="00173C57"/>
    <w:rsid w:val="00181577"/>
    <w:rsid w:val="001857E3"/>
    <w:rsid w:val="0018584E"/>
    <w:rsid w:val="00187904"/>
    <w:rsid w:val="00187B66"/>
    <w:rsid w:val="00192D64"/>
    <w:rsid w:val="00195024"/>
    <w:rsid w:val="0019771D"/>
    <w:rsid w:val="00197880"/>
    <w:rsid w:val="001A3EB8"/>
    <w:rsid w:val="001B32DD"/>
    <w:rsid w:val="001C10CD"/>
    <w:rsid w:val="001C7BFE"/>
    <w:rsid w:val="001D5119"/>
    <w:rsid w:val="001E0E49"/>
    <w:rsid w:val="001E140A"/>
    <w:rsid w:val="001E2FA4"/>
    <w:rsid w:val="001E3117"/>
    <w:rsid w:val="001E42DB"/>
    <w:rsid w:val="001E55AB"/>
    <w:rsid w:val="001F0210"/>
    <w:rsid w:val="001F1F74"/>
    <w:rsid w:val="001F76A0"/>
    <w:rsid w:val="00202CB5"/>
    <w:rsid w:val="00204497"/>
    <w:rsid w:val="0020568E"/>
    <w:rsid w:val="00212DBA"/>
    <w:rsid w:val="002132CC"/>
    <w:rsid w:val="00213493"/>
    <w:rsid w:val="0021626A"/>
    <w:rsid w:val="00220798"/>
    <w:rsid w:val="00227298"/>
    <w:rsid w:val="00227DA4"/>
    <w:rsid w:val="00227F7F"/>
    <w:rsid w:val="002304A3"/>
    <w:rsid w:val="00230FE3"/>
    <w:rsid w:val="00241B20"/>
    <w:rsid w:val="002506D9"/>
    <w:rsid w:val="00255392"/>
    <w:rsid w:val="002578DE"/>
    <w:rsid w:val="00265412"/>
    <w:rsid w:val="002715B7"/>
    <w:rsid w:val="00276092"/>
    <w:rsid w:val="002762CF"/>
    <w:rsid w:val="002762E0"/>
    <w:rsid w:val="00277781"/>
    <w:rsid w:val="00281F85"/>
    <w:rsid w:val="002874BA"/>
    <w:rsid w:val="002A3688"/>
    <w:rsid w:val="002A4480"/>
    <w:rsid w:val="002A6CE0"/>
    <w:rsid w:val="002C4A84"/>
    <w:rsid w:val="002E0958"/>
    <w:rsid w:val="002E1A7E"/>
    <w:rsid w:val="002E2FF8"/>
    <w:rsid w:val="002E3720"/>
    <w:rsid w:val="002F1040"/>
    <w:rsid w:val="002F2689"/>
    <w:rsid w:val="002F34F7"/>
    <w:rsid w:val="002F55A5"/>
    <w:rsid w:val="002F6975"/>
    <w:rsid w:val="002F6A44"/>
    <w:rsid w:val="0030012A"/>
    <w:rsid w:val="0030364E"/>
    <w:rsid w:val="00306A75"/>
    <w:rsid w:val="00306BB0"/>
    <w:rsid w:val="00307C92"/>
    <w:rsid w:val="00311DB6"/>
    <w:rsid w:val="00313190"/>
    <w:rsid w:val="0031770A"/>
    <w:rsid w:val="00317F30"/>
    <w:rsid w:val="0034008C"/>
    <w:rsid w:val="00342509"/>
    <w:rsid w:val="003429D4"/>
    <w:rsid w:val="003504C9"/>
    <w:rsid w:val="0037332F"/>
    <w:rsid w:val="00377763"/>
    <w:rsid w:val="00381383"/>
    <w:rsid w:val="00383179"/>
    <w:rsid w:val="00383811"/>
    <w:rsid w:val="00392B2B"/>
    <w:rsid w:val="003932B5"/>
    <w:rsid w:val="0039577E"/>
    <w:rsid w:val="003B0616"/>
    <w:rsid w:val="003B0D79"/>
    <w:rsid w:val="003B5590"/>
    <w:rsid w:val="003C36EB"/>
    <w:rsid w:val="003C7E4D"/>
    <w:rsid w:val="003E2CAD"/>
    <w:rsid w:val="003F0847"/>
    <w:rsid w:val="003F19E2"/>
    <w:rsid w:val="003F576E"/>
    <w:rsid w:val="003F7434"/>
    <w:rsid w:val="0040565F"/>
    <w:rsid w:val="004063F0"/>
    <w:rsid w:val="00414191"/>
    <w:rsid w:val="004204DC"/>
    <w:rsid w:val="00421766"/>
    <w:rsid w:val="00441694"/>
    <w:rsid w:val="00442249"/>
    <w:rsid w:val="004457E0"/>
    <w:rsid w:val="00446CE5"/>
    <w:rsid w:val="00446F67"/>
    <w:rsid w:val="004475FF"/>
    <w:rsid w:val="00451193"/>
    <w:rsid w:val="0045296C"/>
    <w:rsid w:val="00455974"/>
    <w:rsid w:val="00455D97"/>
    <w:rsid w:val="004604DF"/>
    <w:rsid w:val="00461B52"/>
    <w:rsid w:val="00463267"/>
    <w:rsid w:val="00467170"/>
    <w:rsid w:val="004708D3"/>
    <w:rsid w:val="00476BB5"/>
    <w:rsid w:val="00483F6B"/>
    <w:rsid w:val="00485022"/>
    <w:rsid w:val="004852DA"/>
    <w:rsid w:val="00495540"/>
    <w:rsid w:val="004A1139"/>
    <w:rsid w:val="004A2E5F"/>
    <w:rsid w:val="004B0054"/>
    <w:rsid w:val="004B2A79"/>
    <w:rsid w:val="004B30CB"/>
    <w:rsid w:val="004B6CBE"/>
    <w:rsid w:val="004C25B9"/>
    <w:rsid w:val="004C4084"/>
    <w:rsid w:val="004C6DC1"/>
    <w:rsid w:val="004D7E31"/>
    <w:rsid w:val="004E0D31"/>
    <w:rsid w:val="004E41B0"/>
    <w:rsid w:val="004E4370"/>
    <w:rsid w:val="004E44DB"/>
    <w:rsid w:val="004E6B39"/>
    <w:rsid w:val="004F0AA0"/>
    <w:rsid w:val="004F242A"/>
    <w:rsid w:val="004F49B5"/>
    <w:rsid w:val="0050143E"/>
    <w:rsid w:val="00502189"/>
    <w:rsid w:val="00507467"/>
    <w:rsid w:val="00510EF3"/>
    <w:rsid w:val="005113B2"/>
    <w:rsid w:val="00513E9E"/>
    <w:rsid w:val="005179A9"/>
    <w:rsid w:val="00535CE8"/>
    <w:rsid w:val="00545F30"/>
    <w:rsid w:val="00551EE3"/>
    <w:rsid w:val="00554BC1"/>
    <w:rsid w:val="005555F4"/>
    <w:rsid w:val="00560D25"/>
    <w:rsid w:val="00566267"/>
    <w:rsid w:val="00566E49"/>
    <w:rsid w:val="005842F4"/>
    <w:rsid w:val="005A0650"/>
    <w:rsid w:val="005A598A"/>
    <w:rsid w:val="005A7D62"/>
    <w:rsid w:val="005B4E2F"/>
    <w:rsid w:val="005B6334"/>
    <w:rsid w:val="005C0E7A"/>
    <w:rsid w:val="005C1403"/>
    <w:rsid w:val="005C5620"/>
    <w:rsid w:val="005D1A5D"/>
    <w:rsid w:val="005D246C"/>
    <w:rsid w:val="005D3EAE"/>
    <w:rsid w:val="005D659C"/>
    <w:rsid w:val="005E2496"/>
    <w:rsid w:val="005F3241"/>
    <w:rsid w:val="005F3567"/>
    <w:rsid w:val="005F6D7D"/>
    <w:rsid w:val="0060358F"/>
    <w:rsid w:val="00610A9E"/>
    <w:rsid w:val="00611C06"/>
    <w:rsid w:val="00614686"/>
    <w:rsid w:val="00615A66"/>
    <w:rsid w:val="006253BE"/>
    <w:rsid w:val="00626A23"/>
    <w:rsid w:val="00632E7C"/>
    <w:rsid w:val="006363A0"/>
    <w:rsid w:val="00643CCF"/>
    <w:rsid w:val="00644311"/>
    <w:rsid w:val="00645606"/>
    <w:rsid w:val="006465C9"/>
    <w:rsid w:val="00646D2B"/>
    <w:rsid w:val="006603F9"/>
    <w:rsid w:val="00664FA8"/>
    <w:rsid w:val="00665CDB"/>
    <w:rsid w:val="00666CC4"/>
    <w:rsid w:val="00672CE6"/>
    <w:rsid w:val="00673EE4"/>
    <w:rsid w:val="00675483"/>
    <w:rsid w:val="00680C8B"/>
    <w:rsid w:val="00697805"/>
    <w:rsid w:val="006A7A42"/>
    <w:rsid w:val="006B1BFF"/>
    <w:rsid w:val="006B2322"/>
    <w:rsid w:val="006D0801"/>
    <w:rsid w:val="006D3BE4"/>
    <w:rsid w:val="006D3CB2"/>
    <w:rsid w:val="006E2339"/>
    <w:rsid w:val="006F787A"/>
    <w:rsid w:val="00700B2A"/>
    <w:rsid w:val="00703436"/>
    <w:rsid w:val="00703BDB"/>
    <w:rsid w:val="00704A61"/>
    <w:rsid w:val="00706408"/>
    <w:rsid w:val="007066C3"/>
    <w:rsid w:val="007119E7"/>
    <w:rsid w:val="00715373"/>
    <w:rsid w:val="00717379"/>
    <w:rsid w:val="00720BB0"/>
    <w:rsid w:val="007231CF"/>
    <w:rsid w:val="007331F2"/>
    <w:rsid w:val="00734D46"/>
    <w:rsid w:val="00735A10"/>
    <w:rsid w:val="00737486"/>
    <w:rsid w:val="00737C89"/>
    <w:rsid w:val="0074283D"/>
    <w:rsid w:val="00743274"/>
    <w:rsid w:val="00746AEA"/>
    <w:rsid w:val="007577C1"/>
    <w:rsid w:val="00763C4B"/>
    <w:rsid w:val="00763F88"/>
    <w:rsid w:val="007643C3"/>
    <w:rsid w:val="00771FA6"/>
    <w:rsid w:val="0077393B"/>
    <w:rsid w:val="00775460"/>
    <w:rsid w:val="00776484"/>
    <w:rsid w:val="007802FF"/>
    <w:rsid w:val="00791BA9"/>
    <w:rsid w:val="00794594"/>
    <w:rsid w:val="007969F5"/>
    <w:rsid w:val="007A0494"/>
    <w:rsid w:val="007A0AE0"/>
    <w:rsid w:val="007A4B59"/>
    <w:rsid w:val="007B4710"/>
    <w:rsid w:val="007C5215"/>
    <w:rsid w:val="007D333D"/>
    <w:rsid w:val="007D42E0"/>
    <w:rsid w:val="007E2CBE"/>
    <w:rsid w:val="007E713F"/>
    <w:rsid w:val="007F68F0"/>
    <w:rsid w:val="00800ACD"/>
    <w:rsid w:val="00802D22"/>
    <w:rsid w:val="008050C3"/>
    <w:rsid w:val="00811080"/>
    <w:rsid w:val="0081218B"/>
    <w:rsid w:val="0081401D"/>
    <w:rsid w:val="00814D4C"/>
    <w:rsid w:val="0081544D"/>
    <w:rsid w:val="0081602C"/>
    <w:rsid w:val="00820225"/>
    <w:rsid w:val="00823387"/>
    <w:rsid w:val="00827794"/>
    <w:rsid w:val="00840558"/>
    <w:rsid w:val="0084243D"/>
    <w:rsid w:val="008425EF"/>
    <w:rsid w:val="008439E3"/>
    <w:rsid w:val="00845634"/>
    <w:rsid w:val="00847BED"/>
    <w:rsid w:val="00853DE2"/>
    <w:rsid w:val="00864C6D"/>
    <w:rsid w:val="0087033F"/>
    <w:rsid w:val="0087114A"/>
    <w:rsid w:val="00876731"/>
    <w:rsid w:val="00883D96"/>
    <w:rsid w:val="008857E8"/>
    <w:rsid w:val="00890945"/>
    <w:rsid w:val="00894EBF"/>
    <w:rsid w:val="00895DCB"/>
    <w:rsid w:val="008A0011"/>
    <w:rsid w:val="008A17EF"/>
    <w:rsid w:val="008A209E"/>
    <w:rsid w:val="008A578F"/>
    <w:rsid w:val="008A672E"/>
    <w:rsid w:val="008B6AC4"/>
    <w:rsid w:val="008C0130"/>
    <w:rsid w:val="008C362C"/>
    <w:rsid w:val="008C5F47"/>
    <w:rsid w:val="008D0121"/>
    <w:rsid w:val="008D6C1A"/>
    <w:rsid w:val="008E0EDB"/>
    <w:rsid w:val="008E11D9"/>
    <w:rsid w:val="008E29FB"/>
    <w:rsid w:val="008E30ED"/>
    <w:rsid w:val="008F5D31"/>
    <w:rsid w:val="008F7B04"/>
    <w:rsid w:val="008F7B40"/>
    <w:rsid w:val="009006A4"/>
    <w:rsid w:val="00904A5F"/>
    <w:rsid w:val="00913213"/>
    <w:rsid w:val="00915548"/>
    <w:rsid w:val="00916D4B"/>
    <w:rsid w:val="009244EF"/>
    <w:rsid w:val="0092750E"/>
    <w:rsid w:val="00943E24"/>
    <w:rsid w:val="00945755"/>
    <w:rsid w:val="00946A7E"/>
    <w:rsid w:val="0096344A"/>
    <w:rsid w:val="00963AAC"/>
    <w:rsid w:val="0097731D"/>
    <w:rsid w:val="00982EFC"/>
    <w:rsid w:val="00994590"/>
    <w:rsid w:val="00995106"/>
    <w:rsid w:val="00997CA6"/>
    <w:rsid w:val="009A04E3"/>
    <w:rsid w:val="009A1C5B"/>
    <w:rsid w:val="009A5030"/>
    <w:rsid w:val="009A68EE"/>
    <w:rsid w:val="009B2D74"/>
    <w:rsid w:val="009B4FD8"/>
    <w:rsid w:val="009C2BF6"/>
    <w:rsid w:val="009C35C7"/>
    <w:rsid w:val="009C522A"/>
    <w:rsid w:val="009C6E1C"/>
    <w:rsid w:val="009D1E7B"/>
    <w:rsid w:val="009D2278"/>
    <w:rsid w:val="009D23FD"/>
    <w:rsid w:val="009D67E3"/>
    <w:rsid w:val="009E1AE9"/>
    <w:rsid w:val="009E5D92"/>
    <w:rsid w:val="009E6408"/>
    <w:rsid w:val="00A04155"/>
    <w:rsid w:val="00A06643"/>
    <w:rsid w:val="00A13002"/>
    <w:rsid w:val="00A14A1A"/>
    <w:rsid w:val="00A17352"/>
    <w:rsid w:val="00A248AE"/>
    <w:rsid w:val="00A25CBA"/>
    <w:rsid w:val="00A36C07"/>
    <w:rsid w:val="00A4553B"/>
    <w:rsid w:val="00A456DE"/>
    <w:rsid w:val="00A460C5"/>
    <w:rsid w:val="00A524FC"/>
    <w:rsid w:val="00A526E4"/>
    <w:rsid w:val="00A541FC"/>
    <w:rsid w:val="00A549CB"/>
    <w:rsid w:val="00A56202"/>
    <w:rsid w:val="00A570A2"/>
    <w:rsid w:val="00A63ACE"/>
    <w:rsid w:val="00A64F5D"/>
    <w:rsid w:val="00A66077"/>
    <w:rsid w:val="00A70AC2"/>
    <w:rsid w:val="00A71739"/>
    <w:rsid w:val="00A71A02"/>
    <w:rsid w:val="00A72611"/>
    <w:rsid w:val="00A74283"/>
    <w:rsid w:val="00A759A4"/>
    <w:rsid w:val="00A92945"/>
    <w:rsid w:val="00A938E3"/>
    <w:rsid w:val="00A940E9"/>
    <w:rsid w:val="00A9451E"/>
    <w:rsid w:val="00A96E3D"/>
    <w:rsid w:val="00A97AD4"/>
    <w:rsid w:val="00AA0D4C"/>
    <w:rsid w:val="00AA5DE1"/>
    <w:rsid w:val="00AA725C"/>
    <w:rsid w:val="00AA76A9"/>
    <w:rsid w:val="00AB0531"/>
    <w:rsid w:val="00AC0B27"/>
    <w:rsid w:val="00AC4B6A"/>
    <w:rsid w:val="00AC5E21"/>
    <w:rsid w:val="00AD2247"/>
    <w:rsid w:val="00AD584A"/>
    <w:rsid w:val="00AE48A0"/>
    <w:rsid w:val="00AF0595"/>
    <w:rsid w:val="00AF2093"/>
    <w:rsid w:val="00B02F88"/>
    <w:rsid w:val="00B05883"/>
    <w:rsid w:val="00B12662"/>
    <w:rsid w:val="00B15788"/>
    <w:rsid w:val="00B42775"/>
    <w:rsid w:val="00B45916"/>
    <w:rsid w:val="00B4643E"/>
    <w:rsid w:val="00B50906"/>
    <w:rsid w:val="00B51311"/>
    <w:rsid w:val="00B545CC"/>
    <w:rsid w:val="00B6015B"/>
    <w:rsid w:val="00B601E2"/>
    <w:rsid w:val="00B61D4F"/>
    <w:rsid w:val="00B62A64"/>
    <w:rsid w:val="00B67BE2"/>
    <w:rsid w:val="00B72643"/>
    <w:rsid w:val="00B82218"/>
    <w:rsid w:val="00B82D56"/>
    <w:rsid w:val="00BA336B"/>
    <w:rsid w:val="00BA5DEB"/>
    <w:rsid w:val="00BC1379"/>
    <w:rsid w:val="00BC620F"/>
    <w:rsid w:val="00BD23F1"/>
    <w:rsid w:val="00BD52B6"/>
    <w:rsid w:val="00BD67D8"/>
    <w:rsid w:val="00BE69B9"/>
    <w:rsid w:val="00BF7242"/>
    <w:rsid w:val="00C0372B"/>
    <w:rsid w:val="00C22B1F"/>
    <w:rsid w:val="00C2662A"/>
    <w:rsid w:val="00C26A0F"/>
    <w:rsid w:val="00C3239D"/>
    <w:rsid w:val="00C47FF4"/>
    <w:rsid w:val="00C537F3"/>
    <w:rsid w:val="00C542B9"/>
    <w:rsid w:val="00C60A2B"/>
    <w:rsid w:val="00C64170"/>
    <w:rsid w:val="00C6484D"/>
    <w:rsid w:val="00C7324D"/>
    <w:rsid w:val="00C754AF"/>
    <w:rsid w:val="00C759B5"/>
    <w:rsid w:val="00C806D6"/>
    <w:rsid w:val="00C97EEA"/>
    <w:rsid w:val="00CA54F8"/>
    <w:rsid w:val="00CA728F"/>
    <w:rsid w:val="00CB0F29"/>
    <w:rsid w:val="00CB3659"/>
    <w:rsid w:val="00CB3F10"/>
    <w:rsid w:val="00CB5C34"/>
    <w:rsid w:val="00CB5D25"/>
    <w:rsid w:val="00CC4E1B"/>
    <w:rsid w:val="00CD12B4"/>
    <w:rsid w:val="00CE0789"/>
    <w:rsid w:val="00CE329D"/>
    <w:rsid w:val="00CF7852"/>
    <w:rsid w:val="00D01AD9"/>
    <w:rsid w:val="00D01C35"/>
    <w:rsid w:val="00D03AFC"/>
    <w:rsid w:val="00D03ED3"/>
    <w:rsid w:val="00D078CE"/>
    <w:rsid w:val="00D11127"/>
    <w:rsid w:val="00D12B9B"/>
    <w:rsid w:val="00D26762"/>
    <w:rsid w:val="00D27E47"/>
    <w:rsid w:val="00D31985"/>
    <w:rsid w:val="00D33868"/>
    <w:rsid w:val="00D3546D"/>
    <w:rsid w:val="00D37CD2"/>
    <w:rsid w:val="00D409E3"/>
    <w:rsid w:val="00D45FF3"/>
    <w:rsid w:val="00D56B5F"/>
    <w:rsid w:val="00D602E5"/>
    <w:rsid w:val="00D67536"/>
    <w:rsid w:val="00D72337"/>
    <w:rsid w:val="00D72F91"/>
    <w:rsid w:val="00D80DDE"/>
    <w:rsid w:val="00D824FF"/>
    <w:rsid w:val="00D852E1"/>
    <w:rsid w:val="00D86E6B"/>
    <w:rsid w:val="00D87C77"/>
    <w:rsid w:val="00D95604"/>
    <w:rsid w:val="00D95C8B"/>
    <w:rsid w:val="00D9604C"/>
    <w:rsid w:val="00DA29B8"/>
    <w:rsid w:val="00DA3AEB"/>
    <w:rsid w:val="00DA5536"/>
    <w:rsid w:val="00DA6941"/>
    <w:rsid w:val="00DA77B7"/>
    <w:rsid w:val="00DB129E"/>
    <w:rsid w:val="00DB19DE"/>
    <w:rsid w:val="00DB4C8A"/>
    <w:rsid w:val="00DC3DD3"/>
    <w:rsid w:val="00DD7B19"/>
    <w:rsid w:val="00DD7FB0"/>
    <w:rsid w:val="00DE1E80"/>
    <w:rsid w:val="00DE24D7"/>
    <w:rsid w:val="00DE3B85"/>
    <w:rsid w:val="00DF3416"/>
    <w:rsid w:val="00DF5621"/>
    <w:rsid w:val="00DF5CB9"/>
    <w:rsid w:val="00E0050A"/>
    <w:rsid w:val="00E00899"/>
    <w:rsid w:val="00E07D9C"/>
    <w:rsid w:val="00E07E5C"/>
    <w:rsid w:val="00E12CD1"/>
    <w:rsid w:val="00E14C2A"/>
    <w:rsid w:val="00E14F1F"/>
    <w:rsid w:val="00E1573A"/>
    <w:rsid w:val="00E17791"/>
    <w:rsid w:val="00E20739"/>
    <w:rsid w:val="00E21554"/>
    <w:rsid w:val="00E2237E"/>
    <w:rsid w:val="00E237B8"/>
    <w:rsid w:val="00E23D5E"/>
    <w:rsid w:val="00E32A35"/>
    <w:rsid w:val="00E33444"/>
    <w:rsid w:val="00E34739"/>
    <w:rsid w:val="00E4744C"/>
    <w:rsid w:val="00E50859"/>
    <w:rsid w:val="00E50C6F"/>
    <w:rsid w:val="00E5288C"/>
    <w:rsid w:val="00E627F6"/>
    <w:rsid w:val="00E63776"/>
    <w:rsid w:val="00E7084D"/>
    <w:rsid w:val="00E75C43"/>
    <w:rsid w:val="00E77435"/>
    <w:rsid w:val="00E92799"/>
    <w:rsid w:val="00EA4722"/>
    <w:rsid w:val="00EA5DF0"/>
    <w:rsid w:val="00EB058A"/>
    <w:rsid w:val="00EB2544"/>
    <w:rsid w:val="00EB540B"/>
    <w:rsid w:val="00EC561D"/>
    <w:rsid w:val="00ED7E04"/>
    <w:rsid w:val="00EE0328"/>
    <w:rsid w:val="00EE44C4"/>
    <w:rsid w:val="00EE7CAB"/>
    <w:rsid w:val="00EF2880"/>
    <w:rsid w:val="00EF451E"/>
    <w:rsid w:val="00EF5E70"/>
    <w:rsid w:val="00EF61B4"/>
    <w:rsid w:val="00EF6815"/>
    <w:rsid w:val="00EF7614"/>
    <w:rsid w:val="00EF7980"/>
    <w:rsid w:val="00F06D25"/>
    <w:rsid w:val="00F07F6F"/>
    <w:rsid w:val="00F133BA"/>
    <w:rsid w:val="00F14BB3"/>
    <w:rsid w:val="00F20D72"/>
    <w:rsid w:val="00F20DD4"/>
    <w:rsid w:val="00F309D6"/>
    <w:rsid w:val="00F34542"/>
    <w:rsid w:val="00F462DF"/>
    <w:rsid w:val="00F73260"/>
    <w:rsid w:val="00F74717"/>
    <w:rsid w:val="00F82207"/>
    <w:rsid w:val="00F84FEC"/>
    <w:rsid w:val="00F95B1C"/>
    <w:rsid w:val="00FA240A"/>
    <w:rsid w:val="00FB1712"/>
    <w:rsid w:val="00FB3E59"/>
    <w:rsid w:val="00FB45BB"/>
    <w:rsid w:val="00FB577D"/>
    <w:rsid w:val="00FC73B0"/>
    <w:rsid w:val="00FC7C2F"/>
    <w:rsid w:val="00FD23C9"/>
    <w:rsid w:val="00FD2B13"/>
    <w:rsid w:val="00FE0EAB"/>
    <w:rsid w:val="00FE1245"/>
    <w:rsid w:val="00FE1455"/>
    <w:rsid w:val="00FE651A"/>
    <w:rsid w:val="00FF6153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5CE873EE-A606-4F46-B3C4-EBFEB778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9F0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F19F0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paragraph" w:styleId="Heading2">
    <w:name w:val="heading 2"/>
    <w:basedOn w:val="Normal"/>
    <w:next w:val="Normal"/>
    <w:qFormat/>
    <w:rsid w:val="000F19F0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0F19F0"/>
    <w:pPr>
      <w:keepNext/>
      <w:jc w:val="center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qFormat/>
    <w:rsid w:val="000F19F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F19F0"/>
    <w:pPr>
      <w:keepNext/>
      <w:ind w:left="36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0F19F0"/>
    <w:pPr>
      <w:keepNext/>
      <w:jc w:val="center"/>
      <w:outlineLvl w:val="5"/>
    </w:pPr>
    <w:rPr>
      <w:b/>
    </w:rPr>
  </w:style>
  <w:style w:type="paragraph" w:styleId="Heading9">
    <w:name w:val="heading 9"/>
    <w:basedOn w:val="Normal"/>
    <w:next w:val="Normal"/>
    <w:qFormat/>
    <w:rsid w:val="000F19F0"/>
    <w:pPr>
      <w:keepNext/>
      <w:outlineLvl w:val="8"/>
    </w:pPr>
    <w:rPr>
      <w:b/>
      <w:smallCaps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19F0"/>
    <w:pPr>
      <w:jc w:val="center"/>
    </w:pPr>
    <w:rPr>
      <w:rFonts w:ascii="Times New Roman" w:hAnsi="Times New Roman"/>
      <w:sz w:val="36"/>
    </w:rPr>
  </w:style>
  <w:style w:type="paragraph" w:styleId="Header">
    <w:name w:val="header"/>
    <w:basedOn w:val="Normal"/>
    <w:link w:val="HeaderChar"/>
    <w:uiPriority w:val="99"/>
    <w:rsid w:val="000F1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9F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F19F0"/>
    <w:rPr>
      <w:sz w:val="24"/>
    </w:rPr>
  </w:style>
  <w:style w:type="paragraph" w:styleId="BodyText2">
    <w:name w:val="Body Text 2"/>
    <w:basedOn w:val="Normal"/>
    <w:semiHidden/>
    <w:rsid w:val="000F19F0"/>
    <w:pPr>
      <w:spacing w:before="240"/>
      <w:jc w:val="both"/>
    </w:pPr>
    <w:rPr>
      <w:sz w:val="24"/>
    </w:rPr>
  </w:style>
  <w:style w:type="paragraph" w:styleId="BodyTextIndent">
    <w:name w:val="Body Text Indent"/>
    <w:basedOn w:val="Normal"/>
    <w:semiHidden/>
    <w:rsid w:val="000F19F0"/>
    <w:pPr>
      <w:ind w:left="360"/>
    </w:pPr>
    <w:rPr>
      <w:i/>
    </w:rPr>
  </w:style>
  <w:style w:type="paragraph" w:styleId="Subtitle">
    <w:name w:val="Subtitle"/>
    <w:basedOn w:val="Normal"/>
    <w:qFormat/>
    <w:rsid w:val="000F19F0"/>
    <w:rPr>
      <w:b/>
    </w:rPr>
  </w:style>
  <w:style w:type="paragraph" w:customStyle="1" w:styleId="Default">
    <w:name w:val="Default"/>
    <w:rsid w:val="00A526E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1A5D"/>
    <w:rPr>
      <w:strike w:val="0"/>
      <w:dstrike w:val="0"/>
      <w:color w:val="0000FF"/>
      <w:u w:val="single"/>
      <w:effect w:val="none"/>
    </w:rPr>
  </w:style>
  <w:style w:type="character" w:styleId="Strong">
    <w:name w:val="Strong"/>
    <w:basedOn w:val="DefaultParagraphFont"/>
    <w:uiPriority w:val="22"/>
    <w:qFormat/>
    <w:rsid w:val="00560D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9B5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0917E3"/>
    <w:rPr>
      <w:i/>
      <w:iCs/>
    </w:rPr>
  </w:style>
  <w:style w:type="character" w:customStyle="1" w:styleId="author">
    <w:name w:val="author"/>
    <w:basedOn w:val="DefaultParagraphFont"/>
    <w:rsid w:val="000917E3"/>
  </w:style>
  <w:style w:type="character" w:styleId="FollowedHyperlink">
    <w:name w:val="FollowedHyperlink"/>
    <w:basedOn w:val="DefaultParagraphFont"/>
    <w:uiPriority w:val="99"/>
    <w:semiHidden/>
    <w:unhideWhenUsed/>
    <w:rsid w:val="0039577E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DA3AEB"/>
    <w:pPr>
      <w:numPr>
        <w:numId w:val="2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4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5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5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542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rsid w:val="006465C9"/>
    <w:rPr>
      <w:b/>
      <w:i/>
      <w:sz w:val="24"/>
    </w:rPr>
  </w:style>
  <w:style w:type="character" w:customStyle="1" w:styleId="Heading4Char">
    <w:name w:val="Heading 4 Char"/>
    <w:basedOn w:val="DefaultParagraphFont"/>
    <w:link w:val="Heading4"/>
    <w:rsid w:val="006465C9"/>
    <w:rPr>
      <w:rFonts w:ascii="Arial" w:hAnsi="Arial"/>
      <w:b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465C9"/>
    <w:rPr>
      <w:rFonts w:ascii="Arial" w:hAnsi="Arial"/>
      <w:sz w:val="22"/>
    </w:rPr>
  </w:style>
  <w:style w:type="character" w:customStyle="1" w:styleId="lede-headlinehighlighted3">
    <w:name w:val="lede-headline__highlighted3"/>
    <w:basedOn w:val="DefaultParagraphFont"/>
    <w:rsid w:val="00455D97"/>
  </w:style>
  <w:style w:type="character" w:customStyle="1" w:styleId="persistent-header-reading-nowheadline1">
    <w:name w:val="persistent-header-reading-now__headline1"/>
    <w:basedOn w:val="DefaultParagraphFont"/>
    <w:rsid w:val="00502189"/>
    <w:rPr>
      <w:vanish w:val="0"/>
      <w:webHidden w:val="0"/>
      <w:specVanish w:val="0"/>
    </w:rPr>
  </w:style>
  <w:style w:type="character" w:styleId="Emphasis">
    <w:name w:val="Emphasis"/>
    <w:basedOn w:val="DefaultParagraphFont"/>
    <w:uiPriority w:val="20"/>
    <w:qFormat/>
    <w:rsid w:val="003F084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40E9"/>
    <w:pPr>
      <w:spacing w:after="300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5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4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9805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5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9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8346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7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6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213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6/dc1101/item13e1.pdf" TargetMode="External"/><Relationship Id="rId18" Type="http://schemas.openxmlformats.org/officeDocument/2006/relationships/hyperlink" Target="http://etf.wi.gov/boards/agenda-items-2016/dc1101/item13g2.pdf" TargetMode="External"/><Relationship Id="rId26" Type="http://schemas.openxmlformats.org/officeDocument/2006/relationships/hyperlink" Target="http://etf.wi.gov/boards/agenda-items-2016/dc1101/item13m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6/dc1101/item13h2.pdf" TargetMode="External"/><Relationship Id="rId34" Type="http://schemas.openxmlformats.org/officeDocument/2006/relationships/hyperlink" Target="http://etf.wi.gov/boards/agenda-items-2016/dc1101/item13u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6/dc1101/item13d.pdf" TargetMode="External"/><Relationship Id="rId17" Type="http://schemas.openxmlformats.org/officeDocument/2006/relationships/hyperlink" Target="http://etf.wi.gov/boards/agenda-items-2016/dc1101/item13g1.pdf" TargetMode="External"/><Relationship Id="rId25" Type="http://schemas.openxmlformats.org/officeDocument/2006/relationships/hyperlink" Target="http://etf.wi.gov/boards/agenda-items-2016/dc1101/item13l.pdf" TargetMode="External"/><Relationship Id="rId33" Type="http://schemas.openxmlformats.org/officeDocument/2006/relationships/hyperlink" Target="http://etf.wi.gov/boards/agenda-items-2016/dc1101/item13t.pd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6/dc1101/item13e4.pdf" TargetMode="External"/><Relationship Id="rId20" Type="http://schemas.openxmlformats.org/officeDocument/2006/relationships/hyperlink" Target="http://etf.wi.gov/boards/agenda-items-2016/dc1101/item13h1.pdf" TargetMode="External"/><Relationship Id="rId29" Type="http://schemas.openxmlformats.org/officeDocument/2006/relationships/hyperlink" Target="http://etf.wi.gov/boards/agenda-items-2016/dc1101/item13p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6/dc1101/item13c.pdf" TargetMode="External"/><Relationship Id="rId24" Type="http://schemas.openxmlformats.org/officeDocument/2006/relationships/hyperlink" Target="http://etf.wi.gov/boards/agenda-items-2016/dc1101/item13k.pdf" TargetMode="External"/><Relationship Id="rId32" Type="http://schemas.openxmlformats.org/officeDocument/2006/relationships/hyperlink" Target="http://etf.wi.gov/boards/agenda-items-2016/dc1101/item13s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6/dc1101/item13e3.pdf" TargetMode="External"/><Relationship Id="rId23" Type="http://schemas.openxmlformats.org/officeDocument/2006/relationships/hyperlink" Target="http://etf.wi.gov/boards/agenda-items-2016/dc1101/item13j.pdf" TargetMode="External"/><Relationship Id="rId28" Type="http://schemas.openxmlformats.org/officeDocument/2006/relationships/hyperlink" Target="http://etf.wi.gov/boards/agenda-items-2016/dc1101/item13o.pdf" TargetMode="External"/><Relationship Id="rId36" Type="http://schemas.openxmlformats.org/officeDocument/2006/relationships/footer" Target="footer1.xml"/><Relationship Id="rId10" Type="http://schemas.openxmlformats.org/officeDocument/2006/relationships/hyperlink" Target="http://etf.wi.gov/boards/agenda-items-2016/dc1101/item13b.pdf" TargetMode="External"/><Relationship Id="rId19" Type="http://schemas.openxmlformats.org/officeDocument/2006/relationships/hyperlink" Target="http://etf.wi.gov/boards/agenda-items-2016/dc1101/item13g3.pdf" TargetMode="External"/><Relationship Id="rId31" Type="http://schemas.openxmlformats.org/officeDocument/2006/relationships/hyperlink" Target="http://etf.wi.gov/boards/agenda-items-2016/dc1101/item13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f.wi.gov/boards/agenda-items-2016/dc1101/item13a.pdf" TargetMode="External"/><Relationship Id="rId14" Type="http://schemas.openxmlformats.org/officeDocument/2006/relationships/hyperlink" Target="http://etf.wi.gov/boards/agenda-items-2016/dc1101/item13e2.pdf" TargetMode="External"/><Relationship Id="rId22" Type="http://schemas.openxmlformats.org/officeDocument/2006/relationships/hyperlink" Target="http://etf.wi.gov/boards/agenda-items-2016/dc1101/item13i.pdf" TargetMode="External"/><Relationship Id="rId27" Type="http://schemas.openxmlformats.org/officeDocument/2006/relationships/hyperlink" Target="http://etf.wi.gov/boards/agenda-items-2016/dc1101/item13n.pdf" TargetMode="External"/><Relationship Id="rId30" Type="http://schemas.openxmlformats.org/officeDocument/2006/relationships/hyperlink" Target="http://etf.wi.gov/boards/agenda-items-2016/dc1101/item13q.pd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1CF5A-8A31-45BE-A83E-BC57E326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ETF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etf</dc:creator>
  <cp:lastModifiedBy>Wilkins, Cheryllynn</cp:lastModifiedBy>
  <cp:revision>3</cp:revision>
  <cp:lastPrinted>2016-10-11T14:41:00Z</cp:lastPrinted>
  <dcterms:created xsi:type="dcterms:W3CDTF">2016-10-17T13:20:00Z</dcterms:created>
  <dcterms:modified xsi:type="dcterms:W3CDTF">2016-10-17T17:17:00Z</dcterms:modified>
</cp:coreProperties>
</file>