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0AA" w:rsidRPr="005F151C" w:rsidRDefault="00AD50AA" w:rsidP="00AD50AA">
      <w:pPr>
        <w:pStyle w:val="Title"/>
        <w:rPr>
          <w:sz w:val="24"/>
          <w:szCs w:val="24"/>
        </w:rPr>
      </w:pPr>
      <w:r w:rsidRPr="005F151C">
        <w:rPr>
          <w:sz w:val="24"/>
          <w:szCs w:val="24"/>
        </w:rPr>
        <w:t>AGENDA AND NOTICE OF MEETING</w:t>
      </w:r>
      <w:r w:rsidR="00500031">
        <w:rPr>
          <w:sz w:val="24"/>
          <w:szCs w:val="24"/>
        </w:rPr>
        <w:t xml:space="preserve"> </w:t>
      </w:r>
    </w:p>
    <w:p w:rsidR="00AD50AA" w:rsidRPr="005F151C" w:rsidRDefault="00AD50AA" w:rsidP="00AD50AA">
      <w:pPr>
        <w:pStyle w:val="Title"/>
        <w:rPr>
          <w:sz w:val="24"/>
          <w:szCs w:val="24"/>
        </w:rPr>
      </w:pPr>
      <w:r>
        <w:rPr>
          <w:sz w:val="24"/>
          <w:szCs w:val="24"/>
        </w:rPr>
        <w:t>EMPLOYEE TRUST FUNDS</w:t>
      </w:r>
      <w:r w:rsidR="006311E9">
        <w:rPr>
          <w:sz w:val="24"/>
          <w:szCs w:val="24"/>
        </w:rPr>
        <w:t xml:space="preserve"> (ETF)</w:t>
      </w:r>
      <w:r>
        <w:rPr>
          <w:sz w:val="24"/>
          <w:szCs w:val="24"/>
        </w:rPr>
        <w:t xml:space="preserve"> BOARD</w:t>
      </w:r>
    </w:p>
    <w:p w:rsidR="00AD50AA" w:rsidRPr="005F151C" w:rsidRDefault="00AD50AA" w:rsidP="00AD50AA">
      <w:pPr>
        <w:jc w:val="center"/>
        <w:rPr>
          <w:b/>
          <w:szCs w:val="24"/>
        </w:rPr>
      </w:pPr>
      <w:r w:rsidRPr="005F151C">
        <w:rPr>
          <w:b/>
          <w:szCs w:val="24"/>
        </w:rPr>
        <w:t>STATE OF WISCONSIN</w:t>
      </w:r>
    </w:p>
    <w:p w:rsidR="00AD50AA" w:rsidRPr="005F151C" w:rsidRDefault="00AD50AA" w:rsidP="00AD50AA">
      <w:pPr>
        <w:jc w:val="center"/>
        <w:rPr>
          <w:b/>
          <w:szCs w:val="24"/>
        </w:rPr>
      </w:pPr>
      <w:r w:rsidRPr="005F151C">
        <w:rPr>
          <w:b/>
          <w:szCs w:val="24"/>
        </w:rPr>
        <w:t xml:space="preserve"> </w:t>
      </w:r>
    </w:p>
    <w:tbl>
      <w:tblPr>
        <w:tblW w:w="8370" w:type="dxa"/>
        <w:tblInd w:w="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40"/>
        <w:gridCol w:w="4230"/>
      </w:tblGrid>
      <w:tr w:rsidR="00AD50AA" w:rsidRPr="00781BBD" w:rsidTr="00500031">
        <w:tc>
          <w:tcPr>
            <w:tcW w:w="4140" w:type="dxa"/>
            <w:vAlign w:val="center"/>
          </w:tcPr>
          <w:p w:rsidR="00AD50AA" w:rsidRPr="00781BBD" w:rsidRDefault="00AD50AA" w:rsidP="00D23E46">
            <w:pPr>
              <w:pStyle w:val="Heading1"/>
              <w:rPr>
                <w:rFonts w:cs="Arial"/>
                <w:b w:val="0"/>
                <w:sz w:val="22"/>
                <w:szCs w:val="22"/>
              </w:rPr>
            </w:pPr>
            <w:r w:rsidRPr="00781BBD">
              <w:rPr>
                <w:rFonts w:cs="Arial"/>
                <w:b w:val="0"/>
                <w:sz w:val="22"/>
                <w:szCs w:val="22"/>
              </w:rPr>
              <w:t>Holiday Inn Hotel and Suites</w:t>
            </w:r>
          </w:p>
          <w:p w:rsidR="00AD50AA" w:rsidRPr="00781BBD" w:rsidRDefault="00AD50AA" w:rsidP="00D23E46">
            <w:pPr>
              <w:pStyle w:val="Heading1"/>
              <w:rPr>
                <w:rFonts w:cs="Arial"/>
                <w:b w:val="0"/>
                <w:sz w:val="22"/>
                <w:szCs w:val="22"/>
              </w:rPr>
            </w:pPr>
            <w:r w:rsidRPr="00781BBD">
              <w:rPr>
                <w:rFonts w:cs="Arial"/>
                <w:b w:val="0"/>
                <w:sz w:val="22"/>
                <w:szCs w:val="22"/>
              </w:rPr>
              <w:t>1109 Fourier Dr.</w:t>
            </w:r>
          </w:p>
          <w:p w:rsidR="00AD50AA" w:rsidRPr="00781BBD" w:rsidRDefault="00AD50AA" w:rsidP="00D23E46">
            <w:pPr>
              <w:jc w:val="center"/>
              <w:rPr>
                <w:rFonts w:cs="Arial"/>
                <w:sz w:val="22"/>
                <w:szCs w:val="22"/>
              </w:rPr>
            </w:pPr>
            <w:r w:rsidRPr="00781BBD">
              <w:rPr>
                <w:rFonts w:cs="Arial"/>
                <w:sz w:val="22"/>
                <w:szCs w:val="22"/>
              </w:rPr>
              <w:t>Madison, WI</w:t>
            </w:r>
          </w:p>
        </w:tc>
        <w:tc>
          <w:tcPr>
            <w:tcW w:w="4230" w:type="dxa"/>
            <w:vAlign w:val="center"/>
          </w:tcPr>
          <w:p w:rsidR="00500031" w:rsidRDefault="00AD50AA" w:rsidP="00D23E46">
            <w:pPr>
              <w:pStyle w:val="Heading1"/>
              <w:rPr>
                <w:rFonts w:cs="Arial"/>
                <w:b w:val="0"/>
                <w:sz w:val="22"/>
                <w:szCs w:val="22"/>
              </w:rPr>
            </w:pPr>
            <w:r w:rsidRPr="00781BBD">
              <w:rPr>
                <w:rFonts w:cs="Arial"/>
                <w:b w:val="0"/>
                <w:sz w:val="22"/>
                <w:szCs w:val="22"/>
              </w:rPr>
              <w:t>Thursday</w:t>
            </w:r>
          </w:p>
          <w:p w:rsidR="00AD50AA" w:rsidRPr="00781BBD" w:rsidRDefault="00500031" w:rsidP="00500031">
            <w:pPr>
              <w:pStyle w:val="Heading1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June 2</w:t>
            </w:r>
            <w:r w:rsidR="00D027AE">
              <w:rPr>
                <w:rFonts w:cs="Arial"/>
                <w:b w:val="0"/>
                <w:sz w:val="22"/>
                <w:szCs w:val="22"/>
              </w:rPr>
              <w:t>3</w:t>
            </w:r>
            <w:r w:rsidR="00181464">
              <w:rPr>
                <w:rFonts w:cs="Arial"/>
                <w:b w:val="0"/>
                <w:sz w:val="22"/>
                <w:szCs w:val="22"/>
              </w:rPr>
              <w:t>, 2011</w:t>
            </w:r>
          </w:p>
          <w:p w:rsidR="00D23E46" w:rsidRPr="00500031" w:rsidRDefault="00AE3690" w:rsidP="00500031">
            <w:pPr>
              <w:pStyle w:val="Heading1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12:30</w:t>
            </w:r>
            <w:r w:rsidR="00500031">
              <w:rPr>
                <w:rFonts w:cs="Arial"/>
                <w:b w:val="0"/>
                <w:sz w:val="22"/>
                <w:szCs w:val="22"/>
              </w:rPr>
              <w:t xml:space="preserve"> p.m.</w:t>
            </w:r>
            <w:r w:rsidR="00AD50AA" w:rsidRPr="00781BBD">
              <w:rPr>
                <w:rFonts w:cs="Arial"/>
                <w:b w:val="0"/>
                <w:sz w:val="22"/>
                <w:szCs w:val="22"/>
              </w:rPr>
              <w:t xml:space="preserve"> – Conf Rooms A &amp; B</w:t>
            </w:r>
          </w:p>
        </w:tc>
      </w:tr>
    </w:tbl>
    <w:p w:rsidR="00563767" w:rsidRDefault="00563767" w:rsidP="00563767">
      <w:pPr>
        <w:tabs>
          <w:tab w:val="left" w:pos="1530"/>
          <w:tab w:val="left" w:pos="1800"/>
          <w:tab w:val="left" w:pos="2160"/>
          <w:tab w:val="left" w:pos="2520"/>
          <w:tab w:val="left" w:pos="2880"/>
        </w:tabs>
        <w:ind w:hanging="450"/>
        <w:jc w:val="center"/>
        <w:rPr>
          <w:b/>
          <w:sz w:val="20"/>
        </w:rPr>
      </w:pPr>
      <w:r>
        <w:rPr>
          <w:b/>
          <w:sz w:val="20"/>
        </w:rPr>
        <w:t xml:space="preserve">      </w:t>
      </w:r>
    </w:p>
    <w:p w:rsidR="00563767" w:rsidRDefault="00563767" w:rsidP="00563767">
      <w:pPr>
        <w:pStyle w:val="BodyText"/>
        <w:jc w:val="center"/>
        <w:rPr>
          <w:sz w:val="20"/>
        </w:rPr>
      </w:pPr>
      <w:r w:rsidRPr="00B46DBB">
        <w:rPr>
          <w:sz w:val="20"/>
        </w:rPr>
        <w:t xml:space="preserve">Documents for this meeting are available on-line at:  </w:t>
      </w:r>
      <w:hyperlink r:id="rId7" w:history="1">
        <w:r w:rsidR="00AB7600" w:rsidRPr="00130C9E">
          <w:rPr>
            <w:rStyle w:val="Hyperlink"/>
            <w:sz w:val="20"/>
          </w:rPr>
          <w:t>http://etf.wi.gov/boards/board_etf.htm</w:t>
        </w:r>
      </w:hyperlink>
      <w:r w:rsidR="00AB7600">
        <w:rPr>
          <w:sz w:val="20"/>
        </w:rPr>
        <w:t xml:space="preserve"> </w:t>
      </w:r>
    </w:p>
    <w:p w:rsidR="00AD50AA" w:rsidRPr="00AD50AA" w:rsidRDefault="005C5E97" w:rsidP="00AD50AA">
      <w:pPr>
        <w:spacing w:before="120" w:after="120"/>
        <w:jc w:val="center"/>
        <w:rPr>
          <w:i/>
          <w:snapToGrid w:val="0"/>
          <w:sz w:val="20"/>
        </w:rPr>
      </w:pPr>
      <w:r>
        <w:rPr>
          <w:noProof/>
          <w:sz w:val="20"/>
        </w:rPr>
        <w:drawing>
          <wp:inline distT="0" distB="0" distL="0" distR="0">
            <wp:extent cx="205740" cy="114300"/>
            <wp:effectExtent l="1905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D50AA" w:rsidRPr="005F151C">
        <w:rPr>
          <w:sz w:val="20"/>
        </w:rPr>
        <w:t xml:space="preserve">  </w:t>
      </w:r>
      <w:r w:rsidR="00B2786F">
        <w:rPr>
          <w:sz w:val="20"/>
        </w:rPr>
        <w:t xml:space="preserve">   </w:t>
      </w:r>
      <w:r w:rsidR="00AD50AA" w:rsidRPr="005F151C">
        <w:rPr>
          <w:i/>
          <w:snapToGrid w:val="0"/>
          <w:sz w:val="20"/>
        </w:rPr>
        <w:t>Denotes action item</w:t>
      </w:r>
    </w:p>
    <w:tbl>
      <w:tblPr>
        <w:tblW w:w="9720" w:type="dxa"/>
        <w:tblInd w:w="18" w:type="dxa"/>
        <w:tblLayout w:type="fixed"/>
        <w:tblLook w:val="00AE"/>
      </w:tblPr>
      <w:tblGrid>
        <w:gridCol w:w="1440"/>
        <w:gridCol w:w="540"/>
        <w:gridCol w:w="630"/>
        <w:gridCol w:w="7110"/>
      </w:tblGrid>
      <w:tr w:rsidR="00AD50AA" w:rsidRPr="00DF6626" w:rsidTr="00AE3690">
        <w:trPr>
          <w:trHeight w:val="441"/>
        </w:trPr>
        <w:tc>
          <w:tcPr>
            <w:tcW w:w="1440" w:type="dxa"/>
          </w:tcPr>
          <w:p w:rsidR="00AD50AA" w:rsidRPr="00DF6626" w:rsidRDefault="00500031" w:rsidP="00AE3690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12:</w:t>
            </w:r>
            <w:r w:rsidR="00AE3690">
              <w:rPr>
                <w:rFonts w:cs="Arial"/>
                <w:szCs w:val="24"/>
              </w:rPr>
              <w:t>30</w:t>
            </w:r>
            <w:r w:rsidR="00AD50AA" w:rsidRPr="00DF6626">
              <w:rPr>
                <w:rFonts w:cs="Arial"/>
                <w:szCs w:val="24"/>
              </w:rPr>
              <w:t xml:space="preserve"> p.m.</w:t>
            </w:r>
          </w:p>
        </w:tc>
        <w:tc>
          <w:tcPr>
            <w:tcW w:w="540" w:type="dxa"/>
          </w:tcPr>
          <w:p w:rsidR="00AD50AA" w:rsidRPr="00DF6626" w:rsidRDefault="00AD50AA">
            <w:pPr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630" w:type="dxa"/>
          </w:tcPr>
          <w:p w:rsidR="00AD50AA" w:rsidRPr="00DF6626" w:rsidRDefault="00AD50AA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7110" w:type="dxa"/>
          </w:tcPr>
          <w:p w:rsidR="00AD50AA" w:rsidRPr="00DF6626" w:rsidRDefault="00AD50AA">
            <w:pPr>
              <w:rPr>
                <w:rFonts w:cs="Arial"/>
                <w:b/>
                <w:szCs w:val="24"/>
              </w:rPr>
            </w:pPr>
            <w:r w:rsidRPr="00DF6626">
              <w:rPr>
                <w:rFonts w:cs="Arial"/>
                <w:b/>
                <w:szCs w:val="24"/>
              </w:rPr>
              <w:t>Call to Order</w:t>
            </w:r>
          </w:p>
        </w:tc>
      </w:tr>
      <w:tr w:rsidR="00AD50AA" w:rsidRPr="00DF6626" w:rsidTr="00CC78B6">
        <w:trPr>
          <w:trHeight w:val="720"/>
        </w:trPr>
        <w:tc>
          <w:tcPr>
            <w:tcW w:w="1440" w:type="dxa"/>
          </w:tcPr>
          <w:p w:rsidR="00AD50AA" w:rsidRPr="00DF6626" w:rsidRDefault="00500031" w:rsidP="00AE3690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12:</w:t>
            </w:r>
            <w:r w:rsidR="00AE3690">
              <w:rPr>
                <w:rFonts w:cs="Arial"/>
                <w:szCs w:val="24"/>
              </w:rPr>
              <w:t>32</w:t>
            </w:r>
            <w:r w:rsidR="00A93EB6" w:rsidRPr="00DF6626">
              <w:rPr>
                <w:rFonts w:cs="Arial"/>
                <w:szCs w:val="24"/>
              </w:rPr>
              <w:t xml:space="preserve"> p.m.</w:t>
            </w:r>
          </w:p>
        </w:tc>
        <w:tc>
          <w:tcPr>
            <w:tcW w:w="540" w:type="dxa"/>
          </w:tcPr>
          <w:p w:rsidR="00AD50AA" w:rsidRPr="00DF6626" w:rsidRDefault="005C5E97" w:rsidP="00AD50AA">
            <w:pPr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noProof/>
                <w:szCs w:val="24"/>
              </w:rPr>
              <w:drawing>
                <wp:inline distT="0" distB="0" distL="0" distR="0">
                  <wp:extent cx="205740" cy="114300"/>
                  <wp:effectExtent l="19050" t="0" r="381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:rsidR="00AD50AA" w:rsidRPr="00DF6626" w:rsidRDefault="00AD50AA" w:rsidP="00AD50AA">
            <w:pPr>
              <w:jc w:val="center"/>
              <w:rPr>
                <w:rFonts w:cs="Arial"/>
                <w:szCs w:val="24"/>
              </w:rPr>
            </w:pPr>
            <w:r w:rsidRPr="00DF6626">
              <w:rPr>
                <w:rFonts w:cs="Arial"/>
                <w:szCs w:val="24"/>
              </w:rPr>
              <w:t>1.</w:t>
            </w:r>
          </w:p>
        </w:tc>
        <w:tc>
          <w:tcPr>
            <w:tcW w:w="7110" w:type="dxa"/>
          </w:tcPr>
          <w:p w:rsidR="00AD50AA" w:rsidRPr="00DF6626" w:rsidRDefault="00C53BB3" w:rsidP="009C20FB">
            <w:pPr>
              <w:rPr>
                <w:rFonts w:cs="Arial"/>
                <w:b/>
                <w:szCs w:val="24"/>
              </w:rPr>
            </w:pPr>
            <w:hyperlink r:id="rId9" w:history="1">
              <w:r w:rsidR="00AD50AA" w:rsidRPr="00C53BB3">
                <w:rPr>
                  <w:rStyle w:val="Hyperlink"/>
                  <w:rFonts w:cs="Arial"/>
                  <w:b/>
                  <w:szCs w:val="24"/>
                </w:rPr>
                <w:t xml:space="preserve">Consideration of </w:t>
              </w:r>
              <w:r w:rsidR="00500031" w:rsidRPr="00C53BB3">
                <w:rPr>
                  <w:rStyle w:val="Hyperlink"/>
                  <w:rFonts w:cs="Arial"/>
                  <w:b/>
                  <w:szCs w:val="24"/>
                </w:rPr>
                <w:t>March 10, 2011</w:t>
              </w:r>
              <w:r w:rsidR="00AD50AA" w:rsidRPr="00C53BB3">
                <w:rPr>
                  <w:rStyle w:val="Hyperlink"/>
                  <w:rFonts w:cs="Arial"/>
                  <w:b/>
                  <w:szCs w:val="24"/>
                </w:rPr>
                <w:t xml:space="preserve">, </w:t>
              </w:r>
              <w:r w:rsidR="005D494C" w:rsidRPr="00C53BB3">
                <w:rPr>
                  <w:rStyle w:val="Hyperlink"/>
                  <w:rFonts w:cs="Arial"/>
                  <w:b/>
                  <w:szCs w:val="24"/>
                </w:rPr>
                <w:t xml:space="preserve">ETF Open Meeting </w:t>
              </w:r>
              <w:r w:rsidR="00AD50AA" w:rsidRPr="00C53BB3">
                <w:rPr>
                  <w:rStyle w:val="Hyperlink"/>
                  <w:rFonts w:cs="Arial"/>
                  <w:b/>
                  <w:szCs w:val="24"/>
                </w:rPr>
                <w:t>Minutes</w:t>
              </w:r>
            </w:hyperlink>
          </w:p>
        </w:tc>
      </w:tr>
      <w:tr w:rsidR="00AD50AA" w:rsidRPr="00DF6626" w:rsidTr="00AE3690">
        <w:trPr>
          <w:trHeight w:val="1287"/>
        </w:trPr>
        <w:tc>
          <w:tcPr>
            <w:tcW w:w="1440" w:type="dxa"/>
          </w:tcPr>
          <w:p w:rsidR="00AD50AA" w:rsidRPr="00DF6626" w:rsidRDefault="00500031" w:rsidP="00AE3690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12:</w:t>
            </w:r>
            <w:r w:rsidR="00AE3690">
              <w:rPr>
                <w:rFonts w:cs="Arial"/>
                <w:szCs w:val="24"/>
              </w:rPr>
              <w:t>35</w:t>
            </w:r>
            <w:r w:rsidR="00A93EB6" w:rsidRPr="00DF6626">
              <w:rPr>
                <w:rFonts w:cs="Arial"/>
                <w:szCs w:val="24"/>
              </w:rPr>
              <w:t xml:space="preserve"> p.m.</w:t>
            </w:r>
          </w:p>
        </w:tc>
        <w:tc>
          <w:tcPr>
            <w:tcW w:w="540" w:type="dxa"/>
          </w:tcPr>
          <w:p w:rsidR="00AD50AA" w:rsidRPr="00DF6626" w:rsidRDefault="00AD50AA">
            <w:pPr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630" w:type="dxa"/>
          </w:tcPr>
          <w:p w:rsidR="00AD50AA" w:rsidRPr="00DF6626" w:rsidRDefault="00AD50AA">
            <w:pPr>
              <w:jc w:val="center"/>
              <w:rPr>
                <w:rFonts w:cs="Arial"/>
                <w:szCs w:val="24"/>
              </w:rPr>
            </w:pPr>
            <w:r w:rsidRPr="00DF6626">
              <w:rPr>
                <w:rFonts w:cs="Arial"/>
                <w:szCs w:val="24"/>
              </w:rPr>
              <w:t>2.</w:t>
            </w:r>
          </w:p>
        </w:tc>
        <w:tc>
          <w:tcPr>
            <w:tcW w:w="7110" w:type="dxa"/>
          </w:tcPr>
          <w:p w:rsidR="006311E9" w:rsidRDefault="00AD50AA" w:rsidP="008B2B43">
            <w:pPr>
              <w:rPr>
                <w:rFonts w:cs="Arial"/>
                <w:i/>
                <w:szCs w:val="24"/>
              </w:rPr>
            </w:pPr>
            <w:r w:rsidRPr="00DF6626">
              <w:rPr>
                <w:rFonts w:cs="Arial"/>
                <w:b/>
                <w:szCs w:val="24"/>
              </w:rPr>
              <w:t xml:space="preserve">Announcements </w:t>
            </w:r>
          </w:p>
          <w:p w:rsidR="006C76AE" w:rsidRDefault="00181464" w:rsidP="006C76AE">
            <w:pPr>
              <w:numPr>
                <w:ilvl w:val="0"/>
                <w:numId w:val="13"/>
              </w:numPr>
              <w:ind w:left="342" w:hanging="342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Introduction of </w:t>
            </w:r>
            <w:r w:rsidR="006C76AE">
              <w:rPr>
                <w:rFonts w:cs="Arial"/>
                <w:szCs w:val="24"/>
              </w:rPr>
              <w:t>New ETF Board Member</w:t>
            </w:r>
            <w:r w:rsidR="00AE3690">
              <w:rPr>
                <w:rFonts w:cs="Arial"/>
                <w:szCs w:val="24"/>
              </w:rPr>
              <w:t>(s)</w:t>
            </w:r>
          </w:p>
          <w:p w:rsidR="00181464" w:rsidRDefault="00500031" w:rsidP="006C76AE">
            <w:pPr>
              <w:numPr>
                <w:ilvl w:val="0"/>
                <w:numId w:val="13"/>
              </w:numPr>
              <w:ind w:left="342" w:hanging="342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Recognition of Outgoing Board Member</w:t>
            </w:r>
          </w:p>
          <w:p w:rsidR="005921DD" w:rsidRPr="006C76AE" w:rsidRDefault="005921DD" w:rsidP="00500031">
            <w:pPr>
              <w:numPr>
                <w:ilvl w:val="0"/>
                <w:numId w:val="13"/>
              </w:numPr>
              <w:ind w:left="342" w:hanging="342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Educational Support Personnel</w:t>
            </w:r>
            <w:r w:rsidR="0065110E">
              <w:rPr>
                <w:rFonts w:cs="Arial"/>
                <w:szCs w:val="24"/>
              </w:rPr>
              <w:t xml:space="preserve"> Seat</w:t>
            </w:r>
            <w:r>
              <w:rPr>
                <w:rFonts w:cs="Arial"/>
                <w:szCs w:val="24"/>
              </w:rPr>
              <w:t xml:space="preserve"> </w:t>
            </w:r>
            <w:r w:rsidR="00500031">
              <w:rPr>
                <w:rFonts w:cs="Arial"/>
                <w:szCs w:val="24"/>
              </w:rPr>
              <w:t>Election Results</w:t>
            </w:r>
          </w:p>
        </w:tc>
      </w:tr>
      <w:tr w:rsidR="00AD50AA" w:rsidRPr="00DF6626" w:rsidTr="00D027AE">
        <w:trPr>
          <w:trHeight w:val="963"/>
        </w:trPr>
        <w:tc>
          <w:tcPr>
            <w:tcW w:w="1440" w:type="dxa"/>
          </w:tcPr>
          <w:p w:rsidR="00AD50AA" w:rsidRPr="00DF6626" w:rsidRDefault="0037190B" w:rsidP="00675B6B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12:45</w:t>
            </w:r>
            <w:r w:rsidR="00061332" w:rsidRPr="00DF6626">
              <w:rPr>
                <w:rFonts w:cs="Arial"/>
                <w:szCs w:val="24"/>
              </w:rPr>
              <w:t xml:space="preserve"> p.m.</w:t>
            </w:r>
          </w:p>
        </w:tc>
        <w:tc>
          <w:tcPr>
            <w:tcW w:w="540" w:type="dxa"/>
          </w:tcPr>
          <w:p w:rsidR="00AD50AA" w:rsidRPr="00DF6626" w:rsidRDefault="00AD50AA">
            <w:pPr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630" w:type="dxa"/>
          </w:tcPr>
          <w:p w:rsidR="00AD50AA" w:rsidRPr="00DF6626" w:rsidRDefault="00AE3690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3</w:t>
            </w:r>
            <w:r w:rsidR="00AD50AA" w:rsidRPr="00DF6626">
              <w:rPr>
                <w:rFonts w:cs="Arial"/>
                <w:szCs w:val="24"/>
              </w:rPr>
              <w:t>.</w:t>
            </w:r>
          </w:p>
        </w:tc>
        <w:tc>
          <w:tcPr>
            <w:tcW w:w="7110" w:type="dxa"/>
          </w:tcPr>
          <w:p w:rsidR="00AD50AA" w:rsidRPr="00DF6626" w:rsidRDefault="00AD50AA">
            <w:pPr>
              <w:rPr>
                <w:rFonts w:cs="Arial"/>
                <w:b/>
                <w:szCs w:val="24"/>
              </w:rPr>
            </w:pPr>
            <w:r w:rsidRPr="00DF6626">
              <w:rPr>
                <w:rFonts w:cs="Arial"/>
                <w:b/>
                <w:szCs w:val="24"/>
              </w:rPr>
              <w:t>Committee Reports</w:t>
            </w:r>
          </w:p>
          <w:p w:rsidR="00AD50AA" w:rsidRPr="00AE3690" w:rsidRDefault="00E27C96" w:rsidP="006C76AE">
            <w:pPr>
              <w:numPr>
                <w:ilvl w:val="0"/>
                <w:numId w:val="26"/>
              </w:numPr>
              <w:ind w:left="342" w:hanging="342"/>
              <w:rPr>
                <w:rFonts w:cs="Arial"/>
                <w:szCs w:val="24"/>
              </w:rPr>
            </w:pPr>
            <w:r w:rsidRPr="00AE3690">
              <w:rPr>
                <w:rFonts w:cs="Arial"/>
                <w:szCs w:val="24"/>
              </w:rPr>
              <w:t>Executive Committee</w:t>
            </w:r>
            <w:r w:rsidR="00FF3E28" w:rsidRPr="00AE3690">
              <w:rPr>
                <w:rFonts w:cs="Arial"/>
                <w:szCs w:val="24"/>
              </w:rPr>
              <w:t xml:space="preserve"> </w:t>
            </w:r>
          </w:p>
          <w:p w:rsidR="00A960C8" w:rsidRPr="00D027AE" w:rsidRDefault="0085028E" w:rsidP="00D027AE">
            <w:pPr>
              <w:numPr>
                <w:ilvl w:val="0"/>
                <w:numId w:val="26"/>
              </w:numPr>
              <w:ind w:left="342" w:hanging="342"/>
              <w:rPr>
                <w:rFonts w:cs="Arial"/>
                <w:szCs w:val="24"/>
              </w:rPr>
            </w:pPr>
            <w:r w:rsidRPr="00AE3690">
              <w:rPr>
                <w:rFonts w:cs="Arial"/>
                <w:szCs w:val="24"/>
              </w:rPr>
              <w:t xml:space="preserve">Budget </w:t>
            </w:r>
            <w:r w:rsidR="005921DD" w:rsidRPr="00AE3690">
              <w:rPr>
                <w:rFonts w:cs="Arial"/>
                <w:szCs w:val="24"/>
              </w:rPr>
              <w:t xml:space="preserve">and Operations </w:t>
            </w:r>
            <w:r w:rsidRPr="00AE3690">
              <w:rPr>
                <w:rFonts w:cs="Arial"/>
                <w:szCs w:val="24"/>
              </w:rPr>
              <w:t>Committee</w:t>
            </w:r>
            <w:r w:rsidR="00057A42">
              <w:rPr>
                <w:rFonts w:cs="Arial"/>
                <w:szCs w:val="24"/>
              </w:rPr>
              <w:t xml:space="preserve"> </w:t>
            </w:r>
          </w:p>
        </w:tc>
      </w:tr>
      <w:tr w:rsidR="00C23E6D" w:rsidRPr="00DF6626" w:rsidTr="009C20FB">
        <w:trPr>
          <w:trHeight w:val="2043"/>
        </w:trPr>
        <w:tc>
          <w:tcPr>
            <w:tcW w:w="1440" w:type="dxa"/>
          </w:tcPr>
          <w:p w:rsidR="00C23E6D" w:rsidRPr="00DF6626" w:rsidRDefault="00A960C8" w:rsidP="00AE3690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12:5</w:t>
            </w:r>
            <w:r w:rsidR="00AE3690">
              <w:rPr>
                <w:rFonts w:cs="Arial"/>
                <w:szCs w:val="24"/>
              </w:rPr>
              <w:t>0</w:t>
            </w:r>
            <w:r w:rsidR="00C23E6D" w:rsidRPr="00DF6626">
              <w:rPr>
                <w:rFonts w:cs="Arial"/>
                <w:szCs w:val="24"/>
              </w:rPr>
              <w:t xml:space="preserve"> p.m.</w:t>
            </w:r>
          </w:p>
        </w:tc>
        <w:tc>
          <w:tcPr>
            <w:tcW w:w="540" w:type="dxa"/>
          </w:tcPr>
          <w:p w:rsidR="00C23E6D" w:rsidRPr="00DF6626" w:rsidRDefault="005C5E97">
            <w:pPr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noProof/>
                <w:szCs w:val="24"/>
              </w:rPr>
              <w:drawing>
                <wp:inline distT="0" distB="0" distL="0" distR="0">
                  <wp:extent cx="205740" cy="114300"/>
                  <wp:effectExtent l="19050" t="0" r="381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:rsidR="00C23E6D" w:rsidRDefault="00AE3690" w:rsidP="00C23E6D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4</w:t>
            </w:r>
            <w:r w:rsidR="00C23E6D" w:rsidRPr="00DF6626">
              <w:rPr>
                <w:rFonts w:cs="Arial"/>
                <w:szCs w:val="24"/>
              </w:rPr>
              <w:t>.</w:t>
            </w:r>
          </w:p>
          <w:p w:rsidR="00C23E6D" w:rsidRPr="00DF6626" w:rsidRDefault="00C23E6D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7110" w:type="dxa"/>
          </w:tcPr>
          <w:p w:rsidR="00C23E6D" w:rsidRPr="00DF6626" w:rsidRDefault="00C23E6D" w:rsidP="00C23E6D">
            <w:pPr>
              <w:rPr>
                <w:rFonts w:cs="Arial"/>
                <w:b/>
                <w:szCs w:val="24"/>
              </w:rPr>
            </w:pPr>
            <w:r w:rsidRPr="00DF6626">
              <w:rPr>
                <w:rFonts w:cs="Arial"/>
                <w:b/>
                <w:szCs w:val="24"/>
              </w:rPr>
              <w:t>Discussion/Consideration</w:t>
            </w:r>
          </w:p>
          <w:p w:rsidR="00A960C8" w:rsidRPr="00A960C8" w:rsidRDefault="00C53BB3" w:rsidP="00A960C8">
            <w:pPr>
              <w:numPr>
                <w:ilvl w:val="0"/>
                <w:numId w:val="31"/>
              </w:numPr>
              <w:tabs>
                <w:tab w:val="clear" w:pos="360"/>
                <w:tab w:val="left" w:pos="342"/>
              </w:tabs>
              <w:rPr>
                <w:szCs w:val="24"/>
              </w:rPr>
            </w:pPr>
            <w:hyperlink r:id="rId10" w:history="1">
              <w:r w:rsidR="00A960C8" w:rsidRPr="00C53BB3">
                <w:rPr>
                  <w:rStyle w:val="Hyperlink"/>
                  <w:szCs w:val="24"/>
                </w:rPr>
                <w:t>Wisconsin Retirement System 30</w:t>
              </w:r>
              <w:r w:rsidR="00A960C8" w:rsidRPr="00C53BB3">
                <w:rPr>
                  <w:rStyle w:val="Hyperlink"/>
                  <w:szCs w:val="24"/>
                  <w:vertAlign w:val="superscript"/>
                </w:rPr>
                <w:t>th</w:t>
              </w:r>
              <w:r w:rsidR="00A960C8" w:rsidRPr="00C53BB3">
                <w:rPr>
                  <w:rStyle w:val="Hyperlink"/>
                  <w:szCs w:val="24"/>
                </w:rPr>
                <w:t xml:space="preserve"> Annual Valuation of Active Lives – December 31, 2010</w:t>
              </w:r>
            </w:hyperlink>
            <w:r w:rsidR="00A960C8" w:rsidRPr="00A960C8">
              <w:rPr>
                <w:szCs w:val="24"/>
              </w:rPr>
              <w:t xml:space="preserve"> </w:t>
            </w:r>
          </w:p>
          <w:p w:rsidR="00A960C8" w:rsidRDefault="00C53BB3" w:rsidP="00A960C8">
            <w:pPr>
              <w:numPr>
                <w:ilvl w:val="0"/>
                <w:numId w:val="31"/>
              </w:numPr>
              <w:tabs>
                <w:tab w:val="clear" w:pos="360"/>
                <w:tab w:val="left" w:pos="342"/>
              </w:tabs>
              <w:rPr>
                <w:szCs w:val="24"/>
              </w:rPr>
            </w:pPr>
            <w:hyperlink r:id="rId11" w:history="1">
              <w:r w:rsidR="00A960C8" w:rsidRPr="00C53BB3">
                <w:rPr>
                  <w:rStyle w:val="Hyperlink"/>
                  <w:szCs w:val="24"/>
                </w:rPr>
                <w:t>Accumulated Sick Leave Conversion Credit Program Annual Review</w:t>
              </w:r>
            </w:hyperlink>
            <w:r w:rsidR="00A960C8" w:rsidRPr="00A960C8">
              <w:rPr>
                <w:szCs w:val="24"/>
              </w:rPr>
              <w:t xml:space="preserve"> </w:t>
            </w:r>
          </w:p>
          <w:p w:rsidR="00C23E6D" w:rsidRPr="00887C12" w:rsidRDefault="00C53BB3" w:rsidP="00A960C8">
            <w:pPr>
              <w:numPr>
                <w:ilvl w:val="0"/>
                <w:numId w:val="31"/>
              </w:numPr>
              <w:tabs>
                <w:tab w:val="clear" w:pos="360"/>
                <w:tab w:val="left" w:pos="342"/>
              </w:tabs>
              <w:rPr>
                <w:szCs w:val="24"/>
              </w:rPr>
            </w:pPr>
            <w:hyperlink r:id="rId12" w:history="1">
              <w:r w:rsidR="00A960C8" w:rsidRPr="00C53BB3">
                <w:rPr>
                  <w:rStyle w:val="Hyperlink"/>
                  <w:szCs w:val="24"/>
                </w:rPr>
                <w:t>40.65 Duty Disability Actuarial Review</w:t>
              </w:r>
            </w:hyperlink>
            <w:r w:rsidR="00A960C8" w:rsidRPr="00175627">
              <w:rPr>
                <w:i/>
                <w:szCs w:val="24"/>
              </w:rPr>
              <w:t xml:space="preserve"> </w:t>
            </w:r>
          </w:p>
          <w:p w:rsidR="00887C12" w:rsidRPr="00A960C8" w:rsidRDefault="00C53BB3" w:rsidP="009C20FB">
            <w:pPr>
              <w:numPr>
                <w:ilvl w:val="0"/>
                <w:numId w:val="31"/>
              </w:numPr>
              <w:tabs>
                <w:tab w:val="clear" w:pos="360"/>
                <w:tab w:val="left" w:pos="342"/>
              </w:tabs>
              <w:rPr>
                <w:szCs w:val="24"/>
              </w:rPr>
            </w:pPr>
            <w:hyperlink r:id="rId13" w:history="1">
              <w:r w:rsidR="00887C12" w:rsidRPr="00C53BB3">
                <w:rPr>
                  <w:rStyle w:val="Hyperlink"/>
                  <w:szCs w:val="24"/>
                </w:rPr>
                <w:t>Draft Rule for Board Elections</w:t>
              </w:r>
            </w:hyperlink>
            <w:r w:rsidR="00887C12">
              <w:rPr>
                <w:szCs w:val="24"/>
              </w:rPr>
              <w:t xml:space="preserve"> </w:t>
            </w:r>
          </w:p>
        </w:tc>
      </w:tr>
      <w:tr w:rsidR="00AD50AA" w:rsidRPr="00DF6626" w:rsidTr="0017138A">
        <w:trPr>
          <w:trHeight w:val="1503"/>
        </w:trPr>
        <w:tc>
          <w:tcPr>
            <w:tcW w:w="1440" w:type="dxa"/>
          </w:tcPr>
          <w:p w:rsidR="00AD50AA" w:rsidRPr="00DF6626" w:rsidRDefault="00A960C8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1:</w:t>
            </w:r>
            <w:r w:rsidR="00057A42">
              <w:rPr>
                <w:rFonts w:cs="Arial"/>
                <w:szCs w:val="24"/>
              </w:rPr>
              <w:t>5</w:t>
            </w:r>
            <w:r w:rsidR="00AE3690">
              <w:rPr>
                <w:rFonts w:cs="Arial"/>
                <w:szCs w:val="24"/>
              </w:rPr>
              <w:t>0</w:t>
            </w:r>
            <w:r w:rsidR="003923E2" w:rsidRPr="00DF6626">
              <w:rPr>
                <w:rFonts w:cs="Arial"/>
                <w:szCs w:val="24"/>
              </w:rPr>
              <w:t xml:space="preserve"> p.m.</w:t>
            </w:r>
          </w:p>
          <w:p w:rsidR="00AD50AA" w:rsidRPr="00DF6626" w:rsidRDefault="00AD50AA">
            <w:pPr>
              <w:rPr>
                <w:rFonts w:cs="Arial"/>
                <w:szCs w:val="24"/>
              </w:rPr>
            </w:pPr>
          </w:p>
        </w:tc>
        <w:tc>
          <w:tcPr>
            <w:tcW w:w="540" w:type="dxa"/>
          </w:tcPr>
          <w:p w:rsidR="00AD50AA" w:rsidRPr="00DF6626" w:rsidRDefault="00AD50AA">
            <w:pPr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630" w:type="dxa"/>
          </w:tcPr>
          <w:p w:rsidR="00AD50AA" w:rsidRPr="00DF6626" w:rsidRDefault="00AE3690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5</w:t>
            </w:r>
            <w:r w:rsidR="00AD50AA" w:rsidRPr="00DF6626">
              <w:rPr>
                <w:rFonts w:cs="Arial"/>
                <w:szCs w:val="24"/>
              </w:rPr>
              <w:t>.</w:t>
            </w:r>
          </w:p>
        </w:tc>
        <w:tc>
          <w:tcPr>
            <w:tcW w:w="7110" w:type="dxa"/>
          </w:tcPr>
          <w:p w:rsidR="00AD50AA" w:rsidRPr="00DF6626" w:rsidRDefault="00AD50AA">
            <w:pPr>
              <w:rPr>
                <w:rFonts w:cs="Arial"/>
                <w:b/>
                <w:szCs w:val="24"/>
              </w:rPr>
            </w:pPr>
            <w:r w:rsidRPr="00DF6626">
              <w:rPr>
                <w:rFonts w:cs="Arial"/>
                <w:b/>
                <w:szCs w:val="24"/>
              </w:rPr>
              <w:t xml:space="preserve">Operational Updates </w:t>
            </w:r>
          </w:p>
          <w:p w:rsidR="00576CAD" w:rsidRPr="00856DEE" w:rsidRDefault="00576CAD" w:rsidP="0097338C">
            <w:pPr>
              <w:numPr>
                <w:ilvl w:val="0"/>
                <w:numId w:val="17"/>
              </w:numPr>
              <w:ind w:left="342" w:hanging="342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Budget Report </w:t>
            </w:r>
          </w:p>
          <w:p w:rsidR="00BA2385" w:rsidRPr="0017138A" w:rsidRDefault="00C53BB3" w:rsidP="00024C3E">
            <w:pPr>
              <w:numPr>
                <w:ilvl w:val="0"/>
                <w:numId w:val="17"/>
              </w:numPr>
              <w:ind w:left="342" w:hanging="342"/>
              <w:rPr>
                <w:rFonts w:cs="Arial"/>
                <w:szCs w:val="24"/>
              </w:rPr>
            </w:pPr>
            <w:hyperlink r:id="rId14" w:history="1">
              <w:r w:rsidR="004D5F40" w:rsidRPr="00C53BB3">
                <w:rPr>
                  <w:rStyle w:val="Hyperlink"/>
                  <w:rFonts w:cs="Arial"/>
                  <w:szCs w:val="24"/>
                </w:rPr>
                <w:t>Secretary’s Correction of Error Authority Report</w:t>
              </w:r>
            </w:hyperlink>
            <w:r w:rsidR="004D5F40">
              <w:rPr>
                <w:rFonts w:cs="Arial"/>
                <w:szCs w:val="24"/>
              </w:rPr>
              <w:t xml:space="preserve"> </w:t>
            </w:r>
          </w:p>
          <w:p w:rsidR="0017138A" w:rsidRPr="00576CAD" w:rsidRDefault="00C53BB3" w:rsidP="00024C3E">
            <w:pPr>
              <w:numPr>
                <w:ilvl w:val="0"/>
                <w:numId w:val="17"/>
              </w:numPr>
              <w:ind w:left="342" w:hanging="342"/>
              <w:rPr>
                <w:rFonts w:cs="Arial"/>
                <w:szCs w:val="24"/>
              </w:rPr>
            </w:pPr>
            <w:hyperlink r:id="rId15" w:history="1">
              <w:r w:rsidR="0017138A" w:rsidRPr="00C53BB3">
                <w:rPr>
                  <w:rStyle w:val="Hyperlink"/>
                  <w:rFonts w:cs="Arial"/>
                  <w:szCs w:val="24"/>
                </w:rPr>
                <w:t>Board Roster Update</w:t>
              </w:r>
            </w:hyperlink>
            <w:r w:rsidR="0017138A">
              <w:rPr>
                <w:rFonts w:cs="Arial"/>
                <w:szCs w:val="24"/>
              </w:rPr>
              <w:t xml:space="preserve"> </w:t>
            </w:r>
          </w:p>
          <w:p w:rsidR="001D3A20" w:rsidRPr="00F04EE4" w:rsidRDefault="00FF3E28" w:rsidP="00F04EE4">
            <w:pPr>
              <w:numPr>
                <w:ilvl w:val="0"/>
                <w:numId w:val="17"/>
              </w:numPr>
              <w:ind w:left="342" w:hanging="342"/>
              <w:rPr>
                <w:rFonts w:cs="Arial"/>
                <w:szCs w:val="24"/>
              </w:rPr>
            </w:pPr>
            <w:r w:rsidRPr="00DF6626">
              <w:rPr>
                <w:rFonts w:cs="Arial"/>
                <w:szCs w:val="24"/>
              </w:rPr>
              <w:t>Future Items for Discussion</w:t>
            </w:r>
          </w:p>
        </w:tc>
      </w:tr>
      <w:tr w:rsidR="00AE3690" w:rsidRPr="00DF6626" w:rsidTr="005B4225">
        <w:trPr>
          <w:trHeight w:val="981"/>
        </w:trPr>
        <w:tc>
          <w:tcPr>
            <w:tcW w:w="1440" w:type="dxa"/>
          </w:tcPr>
          <w:p w:rsidR="00AE3690" w:rsidRDefault="00AE3690" w:rsidP="00057A42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2:</w:t>
            </w:r>
            <w:r w:rsidR="00057A42">
              <w:rPr>
                <w:rFonts w:cs="Arial"/>
                <w:szCs w:val="24"/>
              </w:rPr>
              <w:t>1</w:t>
            </w:r>
            <w:r>
              <w:rPr>
                <w:rFonts w:cs="Arial"/>
                <w:szCs w:val="24"/>
              </w:rPr>
              <w:t>0 p.m.</w:t>
            </w:r>
          </w:p>
        </w:tc>
        <w:tc>
          <w:tcPr>
            <w:tcW w:w="540" w:type="dxa"/>
          </w:tcPr>
          <w:p w:rsidR="00AE3690" w:rsidRPr="00DF6626" w:rsidRDefault="005C5E97" w:rsidP="00AE3690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noProof/>
                <w:szCs w:val="24"/>
              </w:rPr>
              <w:drawing>
                <wp:inline distT="0" distB="0" distL="0" distR="0">
                  <wp:extent cx="205740" cy="114300"/>
                  <wp:effectExtent l="1905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:rsidR="00AE3690" w:rsidRDefault="00AE3690" w:rsidP="00281E61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  <w:r w:rsidR="00281E61">
              <w:rPr>
                <w:rFonts w:cs="Arial"/>
                <w:szCs w:val="24"/>
              </w:rPr>
              <w:t>6</w:t>
            </w:r>
            <w:r>
              <w:rPr>
                <w:rFonts w:cs="Arial"/>
                <w:szCs w:val="24"/>
              </w:rPr>
              <w:t>.</w:t>
            </w:r>
          </w:p>
        </w:tc>
        <w:tc>
          <w:tcPr>
            <w:tcW w:w="7110" w:type="dxa"/>
          </w:tcPr>
          <w:p w:rsidR="005B4225" w:rsidRDefault="005B4225" w:rsidP="00AF4257">
            <w:pPr>
              <w:pStyle w:val="Heading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Personnel Matters</w:t>
            </w:r>
          </w:p>
          <w:p w:rsidR="005B4225" w:rsidRPr="005B4225" w:rsidRDefault="005B4225" w:rsidP="005B4225">
            <w:pPr>
              <w:numPr>
                <w:ilvl w:val="0"/>
                <w:numId w:val="33"/>
              </w:numPr>
              <w:ind w:left="342" w:hanging="342"/>
              <w:rPr>
                <w:i/>
                <w:szCs w:val="24"/>
              </w:rPr>
            </w:pPr>
            <w:r>
              <w:rPr>
                <w:szCs w:val="24"/>
              </w:rPr>
              <w:t xml:space="preserve">Secretary’s </w:t>
            </w:r>
            <w:r>
              <w:t xml:space="preserve">Salary Information </w:t>
            </w:r>
          </w:p>
          <w:p w:rsidR="00AF4257" w:rsidRPr="005B4225" w:rsidRDefault="00AE3690" w:rsidP="009C20FB">
            <w:pPr>
              <w:numPr>
                <w:ilvl w:val="0"/>
                <w:numId w:val="33"/>
              </w:numPr>
              <w:ind w:left="342" w:hanging="342"/>
              <w:rPr>
                <w:i/>
                <w:szCs w:val="24"/>
              </w:rPr>
            </w:pPr>
            <w:r w:rsidRPr="005B4225">
              <w:rPr>
                <w:szCs w:val="24"/>
              </w:rPr>
              <w:t xml:space="preserve">Secretary’s Annual Evaluation </w:t>
            </w:r>
          </w:p>
        </w:tc>
      </w:tr>
      <w:tr w:rsidR="00AE3690" w:rsidRPr="00DF6626" w:rsidTr="00AE3690">
        <w:trPr>
          <w:trHeight w:val="414"/>
        </w:trPr>
        <w:tc>
          <w:tcPr>
            <w:tcW w:w="1440" w:type="dxa"/>
          </w:tcPr>
          <w:p w:rsidR="00AE3690" w:rsidRDefault="00057A42" w:rsidP="00281E61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3:00</w:t>
            </w:r>
            <w:r w:rsidR="00AE3690">
              <w:rPr>
                <w:rFonts w:cs="Arial"/>
                <w:szCs w:val="24"/>
              </w:rPr>
              <w:t xml:space="preserve"> p.m.</w:t>
            </w:r>
          </w:p>
        </w:tc>
        <w:tc>
          <w:tcPr>
            <w:tcW w:w="540" w:type="dxa"/>
          </w:tcPr>
          <w:p w:rsidR="00AE3690" w:rsidRPr="00DF6626" w:rsidRDefault="00AE3690" w:rsidP="00AE3690">
            <w:pPr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630" w:type="dxa"/>
          </w:tcPr>
          <w:p w:rsidR="00AE3690" w:rsidRDefault="00AE3690" w:rsidP="00AE3690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7110" w:type="dxa"/>
          </w:tcPr>
          <w:p w:rsidR="00AE3690" w:rsidRPr="00DF6626" w:rsidRDefault="00AE3690" w:rsidP="00AE3690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Break</w:t>
            </w:r>
          </w:p>
        </w:tc>
      </w:tr>
      <w:tr w:rsidR="00AE3690" w:rsidRPr="00DF6626" w:rsidTr="0037190B">
        <w:trPr>
          <w:trHeight w:val="720"/>
        </w:trPr>
        <w:tc>
          <w:tcPr>
            <w:tcW w:w="1440" w:type="dxa"/>
          </w:tcPr>
          <w:p w:rsidR="00AE3690" w:rsidRPr="00DF6626" w:rsidRDefault="00057A42" w:rsidP="00281E61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3:10</w:t>
            </w:r>
            <w:r w:rsidR="00AE3690">
              <w:rPr>
                <w:rFonts w:cs="Arial"/>
                <w:szCs w:val="24"/>
              </w:rPr>
              <w:t xml:space="preserve"> p.m.</w:t>
            </w:r>
          </w:p>
        </w:tc>
        <w:tc>
          <w:tcPr>
            <w:tcW w:w="540" w:type="dxa"/>
          </w:tcPr>
          <w:p w:rsidR="00AE3690" w:rsidRPr="00DF6626" w:rsidRDefault="005C5E97">
            <w:pPr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noProof/>
                <w:szCs w:val="24"/>
              </w:rPr>
              <w:drawing>
                <wp:inline distT="0" distB="0" distL="0" distR="0">
                  <wp:extent cx="205740" cy="114300"/>
                  <wp:effectExtent l="19050" t="0" r="381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:rsidR="00AE3690" w:rsidRDefault="00AE3690" w:rsidP="00281E61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  <w:r w:rsidR="00281E61">
              <w:rPr>
                <w:rFonts w:cs="Arial"/>
                <w:szCs w:val="24"/>
              </w:rPr>
              <w:t>7</w:t>
            </w:r>
            <w:r>
              <w:rPr>
                <w:rFonts w:cs="Arial"/>
                <w:szCs w:val="24"/>
              </w:rPr>
              <w:t>.</w:t>
            </w:r>
          </w:p>
        </w:tc>
        <w:tc>
          <w:tcPr>
            <w:tcW w:w="7110" w:type="dxa"/>
          </w:tcPr>
          <w:p w:rsidR="00AE3690" w:rsidRPr="006A7A8A" w:rsidRDefault="00AE3690" w:rsidP="004F1117">
            <w:pPr>
              <w:pStyle w:val="Heading2"/>
              <w:rPr>
                <w:sz w:val="24"/>
                <w:szCs w:val="24"/>
              </w:rPr>
            </w:pPr>
            <w:r w:rsidRPr="006A7A8A">
              <w:rPr>
                <w:sz w:val="24"/>
                <w:szCs w:val="24"/>
              </w:rPr>
              <w:t>Appeal</w:t>
            </w:r>
          </w:p>
          <w:p w:rsidR="00AE3690" w:rsidRPr="00B536BE" w:rsidRDefault="00AE3690" w:rsidP="009C20FB">
            <w:pPr>
              <w:pStyle w:val="BodyText2"/>
              <w:numPr>
                <w:ilvl w:val="0"/>
                <w:numId w:val="28"/>
              </w:numPr>
              <w:spacing w:after="0" w:line="240" w:lineRule="auto"/>
              <w:rPr>
                <w:szCs w:val="24"/>
              </w:rPr>
            </w:pPr>
            <w:r w:rsidRPr="00B536BE">
              <w:rPr>
                <w:szCs w:val="24"/>
              </w:rPr>
              <w:t xml:space="preserve">2008-020-ETF </w:t>
            </w:r>
          </w:p>
        </w:tc>
      </w:tr>
      <w:tr w:rsidR="00AE3690" w:rsidRPr="00DF6626" w:rsidTr="0037190B">
        <w:trPr>
          <w:trHeight w:val="720"/>
        </w:trPr>
        <w:tc>
          <w:tcPr>
            <w:tcW w:w="1440" w:type="dxa"/>
          </w:tcPr>
          <w:p w:rsidR="00AE3690" w:rsidRPr="00DF6626" w:rsidRDefault="00057A42" w:rsidP="00887C12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3:40</w:t>
            </w:r>
            <w:r w:rsidR="00AE3690">
              <w:rPr>
                <w:rFonts w:cs="Arial"/>
                <w:szCs w:val="24"/>
              </w:rPr>
              <w:t xml:space="preserve"> p.m.</w:t>
            </w:r>
          </w:p>
        </w:tc>
        <w:tc>
          <w:tcPr>
            <w:tcW w:w="540" w:type="dxa"/>
          </w:tcPr>
          <w:p w:rsidR="00AE3690" w:rsidRPr="00DF6626" w:rsidRDefault="00AE3690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630" w:type="dxa"/>
          </w:tcPr>
          <w:p w:rsidR="00AE3690" w:rsidRDefault="00281E61" w:rsidP="00887C1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8</w:t>
            </w:r>
            <w:r w:rsidR="00AE3690">
              <w:rPr>
                <w:rFonts w:cs="Arial"/>
                <w:szCs w:val="24"/>
              </w:rPr>
              <w:t>.</w:t>
            </w:r>
          </w:p>
        </w:tc>
        <w:tc>
          <w:tcPr>
            <w:tcW w:w="7110" w:type="dxa"/>
          </w:tcPr>
          <w:p w:rsidR="00AE3690" w:rsidRPr="00B536BE" w:rsidRDefault="00AE3690" w:rsidP="00B536BE">
            <w:pPr>
              <w:rPr>
                <w:rFonts w:cs="Arial"/>
                <w:b/>
                <w:szCs w:val="24"/>
              </w:rPr>
            </w:pPr>
            <w:r w:rsidRPr="00B536BE">
              <w:rPr>
                <w:rFonts w:cs="Arial"/>
                <w:b/>
                <w:szCs w:val="24"/>
              </w:rPr>
              <w:t xml:space="preserve">Announcement of </w:t>
            </w:r>
            <w:r w:rsidRPr="00B536BE">
              <w:rPr>
                <w:b/>
                <w:szCs w:val="24"/>
              </w:rPr>
              <w:t>Action Taken on Business Deliberated During Closed Session</w:t>
            </w:r>
          </w:p>
        </w:tc>
      </w:tr>
      <w:tr w:rsidR="00AE3690" w:rsidRPr="00DF6626" w:rsidTr="0037190B">
        <w:trPr>
          <w:trHeight w:val="450"/>
        </w:trPr>
        <w:tc>
          <w:tcPr>
            <w:tcW w:w="1440" w:type="dxa"/>
          </w:tcPr>
          <w:p w:rsidR="00AE3690" w:rsidRPr="00DF6626" w:rsidRDefault="00AE3690" w:rsidP="00057A42">
            <w:pPr>
              <w:rPr>
                <w:rFonts w:cs="Arial"/>
                <w:szCs w:val="24"/>
              </w:rPr>
            </w:pPr>
            <w:r>
              <w:lastRenderedPageBreak/>
              <w:br w:type="page"/>
            </w:r>
            <w:r>
              <w:br w:type="page"/>
            </w:r>
            <w:r w:rsidR="00281E61">
              <w:rPr>
                <w:rFonts w:cs="Arial"/>
                <w:szCs w:val="24"/>
              </w:rPr>
              <w:t>3</w:t>
            </w:r>
            <w:r>
              <w:rPr>
                <w:rFonts w:cs="Arial"/>
                <w:szCs w:val="24"/>
              </w:rPr>
              <w:t>:</w:t>
            </w:r>
            <w:r w:rsidR="00057A42">
              <w:rPr>
                <w:rFonts w:cs="Arial"/>
                <w:szCs w:val="24"/>
              </w:rPr>
              <w:t>4</w:t>
            </w:r>
            <w:r>
              <w:rPr>
                <w:rFonts w:cs="Arial"/>
                <w:szCs w:val="24"/>
              </w:rPr>
              <w:t>5</w:t>
            </w:r>
            <w:r w:rsidRPr="00DF6626">
              <w:rPr>
                <w:rFonts w:cs="Arial"/>
                <w:szCs w:val="24"/>
              </w:rPr>
              <w:t xml:space="preserve"> p.m. </w:t>
            </w:r>
          </w:p>
        </w:tc>
        <w:tc>
          <w:tcPr>
            <w:tcW w:w="540" w:type="dxa"/>
          </w:tcPr>
          <w:p w:rsidR="00AE3690" w:rsidRPr="00DF6626" w:rsidRDefault="005C5E97">
            <w:pPr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noProof/>
                <w:szCs w:val="24"/>
              </w:rPr>
              <w:drawing>
                <wp:inline distT="0" distB="0" distL="0" distR="0">
                  <wp:extent cx="205740" cy="114300"/>
                  <wp:effectExtent l="19050" t="0" r="381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:rsidR="00AE3690" w:rsidRPr="00DF6626" w:rsidRDefault="00281E61" w:rsidP="00887C1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9</w:t>
            </w:r>
            <w:r w:rsidR="00AE3690">
              <w:rPr>
                <w:rFonts w:cs="Arial"/>
                <w:szCs w:val="24"/>
              </w:rPr>
              <w:t>.</w:t>
            </w:r>
          </w:p>
        </w:tc>
        <w:tc>
          <w:tcPr>
            <w:tcW w:w="7110" w:type="dxa"/>
          </w:tcPr>
          <w:p w:rsidR="00AE3690" w:rsidRPr="00DF6626" w:rsidRDefault="00AE3690">
            <w:pPr>
              <w:rPr>
                <w:rFonts w:cs="Arial"/>
                <w:b/>
                <w:szCs w:val="24"/>
              </w:rPr>
            </w:pPr>
            <w:r w:rsidRPr="00DF6626">
              <w:rPr>
                <w:rFonts w:cs="Arial"/>
                <w:b/>
                <w:szCs w:val="24"/>
              </w:rPr>
              <w:t>Adjournment</w:t>
            </w:r>
          </w:p>
        </w:tc>
      </w:tr>
    </w:tbl>
    <w:p w:rsidR="00892BD1" w:rsidRDefault="006D28BD" w:rsidP="003F3DE9">
      <w:pPr>
        <w:spacing w:before="120"/>
        <w:ind w:left="-288"/>
        <w:rPr>
          <w:i/>
          <w:sz w:val="20"/>
        </w:rPr>
      </w:pPr>
      <w:r>
        <w:rPr>
          <w:i/>
          <w:sz w:val="22"/>
        </w:rPr>
        <w:t xml:space="preserve">  </w:t>
      </w:r>
      <w:r w:rsidR="00B2786F" w:rsidRPr="00B536BE">
        <w:rPr>
          <w:i/>
          <w:sz w:val="20"/>
        </w:rPr>
        <w:t>Times shown are estimates only.</w:t>
      </w:r>
    </w:p>
    <w:p w:rsidR="00B536BE" w:rsidRPr="006A7A8A" w:rsidRDefault="00B536BE" w:rsidP="00B536BE">
      <w:pPr>
        <w:ind w:left="-288"/>
        <w:rPr>
          <w:i/>
          <w:szCs w:val="24"/>
        </w:rPr>
      </w:pPr>
    </w:p>
    <w:p w:rsidR="00B536BE" w:rsidRPr="00A76DEF" w:rsidRDefault="00B536BE" w:rsidP="00B536BE">
      <w:pPr>
        <w:pStyle w:val="BodyTextIndent"/>
        <w:tabs>
          <w:tab w:val="clear" w:pos="720"/>
          <w:tab w:val="clear" w:pos="1260"/>
          <w:tab w:val="left" w:pos="0"/>
          <w:tab w:val="left" w:pos="180"/>
        </w:tabs>
        <w:ind w:left="180" w:hanging="180"/>
      </w:pPr>
      <w:proofErr w:type="gramStart"/>
      <w:r>
        <w:t xml:space="preserve">*  </w:t>
      </w:r>
      <w:r w:rsidRPr="00A76DEF">
        <w:t>The</w:t>
      </w:r>
      <w:proofErr w:type="gramEnd"/>
      <w:r w:rsidRPr="00A76DEF">
        <w:t xml:space="preserve"> Board may be required to meet in closed session pursuant to the exemptions contained in Wis. Stats. § 19.85 (1)</w:t>
      </w:r>
      <w:r>
        <w:t xml:space="preserve"> (a)</w:t>
      </w:r>
      <w:r w:rsidR="00887C12">
        <w:t xml:space="preserve"> and (c)</w:t>
      </w:r>
      <w:r w:rsidRPr="00A76DEF">
        <w:t xml:space="preserve"> </w:t>
      </w:r>
      <w:r>
        <w:t>for quasi-judicial deliberations</w:t>
      </w:r>
      <w:r w:rsidR="00887C12">
        <w:t xml:space="preserve"> and </w:t>
      </w:r>
      <w:r w:rsidR="00887C12" w:rsidRPr="00A76DEF">
        <w:t xml:space="preserve">to discuss </w:t>
      </w:r>
      <w:r w:rsidR="00887C12">
        <w:t>personnel matters</w:t>
      </w:r>
      <w:r>
        <w:t xml:space="preserve">.  </w:t>
      </w:r>
      <w:r w:rsidRPr="00A76DEF">
        <w:t>If a closed session is held, the Board will reconvene into open session for further action on these and subsequent agenda items.</w:t>
      </w:r>
    </w:p>
    <w:p w:rsidR="00B536BE" w:rsidRPr="006A7A8A" w:rsidRDefault="00B536BE" w:rsidP="00B536BE">
      <w:pPr>
        <w:rPr>
          <w:szCs w:val="24"/>
        </w:rPr>
      </w:pPr>
    </w:p>
    <w:sectPr w:rsidR="00B536BE" w:rsidRPr="006A7A8A" w:rsidSect="00630A10">
      <w:footerReference w:type="default" r:id="rId16"/>
      <w:pgSz w:w="12240" w:h="15840" w:code="1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4FDD" w:rsidRPr="005C0585" w:rsidRDefault="00954FDD" w:rsidP="00AD50AA">
      <w:r>
        <w:separator/>
      </w:r>
    </w:p>
  </w:endnote>
  <w:endnote w:type="continuationSeparator" w:id="0">
    <w:p w:rsidR="00954FDD" w:rsidRPr="005C0585" w:rsidRDefault="00954FDD" w:rsidP="00AD50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E61" w:rsidRPr="00630A10" w:rsidRDefault="00281E61" w:rsidP="00630A10">
    <w:pPr>
      <w:pStyle w:val="Footer"/>
      <w:rPr>
        <w:b/>
      </w:rPr>
    </w:pPr>
    <w:r w:rsidRPr="00630A10">
      <w:rPr>
        <w:b/>
        <w:sz w:val="16"/>
        <w:szCs w:val="16"/>
      </w:rPr>
      <w:t xml:space="preserve">The meeting location is handicap accessible.  If you need other special accommodations due to a disability, please contact Cindy Gilles, Department of Employee Trust Funds, P.O. Box 7931, Madison, WI 53707-7931.  Telephone: (608) 261-0736.  Wisconsin Relay Service 7-1-1.  E-mail: </w:t>
    </w:r>
    <w:hyperlink r:id="rId1" w:history="1">
      <w:r w:rsidRPr="00630A10">
        <w:rPr>
          <w:rStyle w:val="Hyperlink"/>
          <w:b/>
          <w:sz w:val="16"/>
          <w:szCs w:val="16"/>
        </w:rPr>
        <w:t>cindy.gilles@etf.state.wi.us</w:t>
      </w:r>
    </w:hyperlink>
    <w:r w:rsidRPr="00630A10">
      <w:rPr>
        <w:b/>
        <w:sz w:val="16"/>
        <w:szCs w:val="16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4FDD" w:rsidRPr="005C0585" w:rsidRDefault="00954FDD" w:rsidP="00AD50AA">
      <w:r>
        <w:separator/>
      </w:r>
    </w:p>
  </w:footnote>
  <w:footnote w:type="continuationSeparator" w:id="0">
    <w:p w:rsidR="00954FDD" w:rsidRPr="005C0585" w:rsidRDefault="00954FDD" w:rsidP="00AD50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3.4pt;height:13.2pt" o:bullet="t" fillcolor="window">
        <v:imagedata r:id="rId1" o:title=""/>
      </v:shape>
    </w:pict>
  </w:numPicBullet>
  <w:abstractNum w:abstractNumId="0">
    <w:nsid w:val="0CB05E3A"/>
    <w:multiLevelType w:val="hybridMultilevel"/>
    <w:tmpl w:val="81869A3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C22515"/>
    <w:multiLevelType w:val="hybridMultilevel"/>
    <w:tmpl w:val="8594038E"/>
    <w:lvl w:ilvl="0" w:tplc="B32667F0">
      <w:start w:val="1"/>
      <w:numFmt w:val="upperLetter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2079C8"/>
    <w:multiLevelType w:val="hybridMultilevel"/>
    <w:tmpl w:val="9A08C37A"/>
    <w:lvl w:ilvl="0" w:tplc="97CAC4F2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7F63C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FD20571"/>
    <w:multiLevelType w:val="singleLevel"/>
    <w:tmpl w:val="3B36F4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7D7187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AD446AB"/>
    <w:multiLevelType w:val="hybridMultilevel"/>
    <w:tmpl w:val="C6AC5960"/>
    <w:lvl w:ilvl="0" w:tplc="A8DA65B2">
      <w:start w:val="1"/>
      <w:numFmt w:val="lowerRoman"/>
      <w:lvlText w:val="%1."/>
      <w:lvlJc w:val="left"/>
      <w:pPr>
        <w:ind w:left="106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7">
    <w:nsid w:val="2B2015B4"/>
    <w:multiLevelType w:val="multilevel"/>
    <w:tmpl w:val="85881C84"/>
    <w:lvl w:ilvl="0">
      <w:start w:val="1"/>
      <w:numFmt w:val="bullet"/>
      <w:lvlText w:val=""/>
      <w:lvlJc w:val="left"/>
      <w:pPr>
        <w:tabs>
          <w:tab w:val="num" w:pos="720"/>
        </w:tabs>
        <w:ind w:left="576" w:hanging="216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8">
    <w:nsid w:val="33835C29"/>
    <w:multiLevelType w:val="hybridMultilevel"/>
    <w:tmpl w:val="AAE469BE"/>
    <w:lvl w:ilvl="0" w:tplc="FAECDFA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C90CC7"/>
    <w:multiLevelType w:val="hybridMultilevel"/>
    <w:tmpl w:val="B6B485BE"/>
    <w:lvl w:ilvl="0" w:tplc="E430A5D6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23067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F074359"/>
    <w:multiLevelType w:val="hybridMultilevel"/>
    <w:tmpl w:val="EE0006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493A53"/>
    <w:multiLevelType w:val="multilevel"/>
    <w:tmpl w:val="C6788362"/>
    <w:lvl w:ilvl="0">
      <w:start w:val="1"/>
      <w:numFmt w:val="bullet"/>
      <w:lvlText w:val=""/>
      <w:lvlJc w:val="left"/>
      <w:pPr>
        <w:tabs>
          <w:tab w:val="num" w:pos="720"/>
        </w:tabs>
        <w:ind w:left="576" w:hanging="216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720"/>
        </w:tabs>
        <w:ind w:left="576" w:hanging="216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3">
    <w:nsid w:val="42EA4F3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441B6F5F"/>
    <w:multiLevelType w:val="hybridMultilevel"/>
    <w:tmpl w:val="C27EEF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85445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467B17B1"/>
    <w:multiLevelType w:val="singleLevel"/>
    <w:tmpl w:val="69381D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493C44C0"/>
    <w:multiLevelType w:val="hybridMultilevel"/>
    <w:tmpl w:val="B1FA7B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8C306D"/>
    <w:multiLevelType w:val="hybridMultilevel"/>
    <w:tmpl w:val="0F9891D2"/>
    <w:lvl w:ilvl="0" w:tplc="8F68118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166E6A"/>
    <w:multiLevelType w:val="singleLevel"/>
    <w:tmpl w:val="B0A2A886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</w:abstractNum>
  <w:abstractNum w:abstractNumId="20">
    <w:nsid w:val="53B80AE2"/>
    <w:multiLevelType w:val="singleLevel"/>
    <w:tmpl w:val="69381D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557D58BA"/>
    <w:multiLevelType w:val="hybridMultilevel"/>
    <w:tmpl w:val="EE0006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2A3F11"/>
    <w:multiLevelType w:val="hybridMultilevel"/>
    <w:tmpl w:val="349230D4"/>
    <w:lvl w:ilvl="0" w:tplc="A9FE184C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871A3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59C5215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5A3C7843"/>
    <w:multiLevelType w:val="hybridMultilevel"/>
    <w:tmpl w:val="A77CD1E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B8A042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5F5C07CD"/>
    <w:multiLevelType w:val="hybridMultilevel"/>
    <w:tmpl w:val="30A6C8B6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5071C7D"/>
    <w:multiLevelType w:val="hybridMultilevel"/>
    <w:tmpl w:val="3DD47354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023D46"/>
    <w:multiLevelType w:val="singleLevel"/>
    <w:tmpl w:val="9520861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</w:rPr>
    </w:lvl>
  </w:abstractNum>
  <w:abstractNum w:abstractNumId="30">
    <w:nsid w:val="7AB82608"/>
    <w:multiLevelType w:val="hybridMultilevel"/>
    <w:tmpl w:val="60F886F8"/>
    <w:lvl w:ilvl="0" w:tplc="9F786A22">
      <w:start w:val="1"/>
      <w:numFmt w:val="upperLetter"/>
      <w:lvlText w:val="%1."/>
      <w:lvlJc w:val="left"/>
      <w:pPr>
        <w:ind w:left="45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1">
    <w:nsid w:val="7F204D38"/>
    <w:multiLevelType w:val="hybridMultilevel"/>
    <w:tmpl w:val="DF74E8F6"/>
    <w:lvl w:ilvl="0" w:tplc="CFBAB5BC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EC51AA"/>
    <w:multiLevelType w:val="singleLevel"/>
    <w:tmpl w:val="B4104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</w:abstractNum>
  <w:num w:numId="1">
    <w:abstractNumId w:val="24"/>
  </w:num>
  <w:num w:numId="2">
    <w:abstractNumId w:val="10"/>
  </w:num>
  <w:num w:numId="3">
    <w:abstractNumId w:val="7"/>
  </w:num>
  <w:num w:numId="4">
    <w:abstractNumId w:val="23"/>
  </w:num>
  <w:num w:numId="5">
    <w:abstractNumId w:val="26"/>
  </w:num>
  <w:num w:numId="6">
    <w:abstractNumId w:val="13"/>
  </w:num>
  <w:num w:numId="7">
    <w:abstractNumId w:val="5"/>
  </w:num>
  <w:num w:numId="8">
    <w:abstractNumId w:val="15"/>
  </w:num>
  <w:num w:numId="9">
    <w:abstractNumId w:val="3"/>
  </w:num>
  <w:num w:numId="10">
    <w:abstractNumId w:val="20"/>
  </w:num>
  <w:num w:numId="11">
    <w:abstractNumId w:val="16"/>
  </w:num>
  <w:num w:numId="12">
    <w:abstractNumId w:val="19"/>
  </w:num>
  <w:num w:numId="13">
    <w:abstractNumId w:val="21"/>
  </w:num>
  <w:num w:numId="14">
    <w:abstractNumId w:val="12"/>
  </w:num>
  <w:num w:numId="15">
    <w:abstractNumId w:val="27"/>
  </w:num>
  <w:num w:numId="16">
    <w:abstractNumId w:val="31"/>
  </w:num>
  <w:num w:numId="17">
    <w:abstractNumId w:val="9"/>
  </w:num>
  <w:num w:numId="18">
    <w:abstractNumId w:val="4"/>
  </w:num>
  <w:num w:numId="19">
    <w:abstractNumId w:val="11"/>
  </w:num>
  <w:num w:numId="20">
    <w:abstractNumId w:val="22"/>
  </w:num>
  <w:num w:numId="21">
    <w:abstractNumId w:val="28"/>
  </w:num>
  <w:num w:numId="22">
    <w:abstractNumId w:val="0"/>
  </w:num>
  <w:num w:numId="23">
    <w:abstractNumId w:val="1"/>
  </w:num>
  <w:num w:numId="24">
    <w:abstractNumId w:val="25"/>
  </w:num>
  <w:num w:numId="25">
    <w:abstractNumId w:val="14"/>
  </w:num>
  <w:num w:numId="26">
    <w:abstractNumId w:val="8"/>
  </w:num>
  <w:num w:numId="27">
    <w:abstractNumId w:val="2"/>
  </w:num>
  <w:num w:numId="28">
    <w:abstractNumId w:val="32"/>
  </w:num>
  <w:num w:numId="29">
    <w:abstractNumId w:val="6"/>
  </w:num>
  <w:num w:numId="30">
    <w:abstractNumId w:val="18"/>
  </w:num>
  <w:num w:numId="31">
    <w:abstractNumId w:val="29"/>
  </w:num>
  <w:num w:numId="32">
    <w:abstractNumId w:val="17"/>
  </w:num>
  <w:num w:numId="33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577E"/>
    <w:rsid w:val="00015822"/>
    <w:rsid w:val="00024C3E"/>
    <w:rsid w:val="000319F4"/>
    <w:rsid w:val="00047FFE"/>
    <w:rsid w:val="00057A42"/>
    <w:rsid w:val="00061332"/>
    <w:rsid w:val="00067B39"/>
    <w:rsid w:val="000D36EA"/>
    <w:rsid w:val="000E56ED"/>
    <w:rsid w:val="000F7432"/>
    <w:rsid w:val="00105D4D"/>
    <w:rsid w:val="00111E27"/>
    <w:rsid w:val="00141C51"/>
    <w:rsid w:val="0017138A"/>
    <w:rsid w:val="00181464"/>
    <w:rsid w:val="001B4069"/>
    <w:rsid w:val="001D3A20"/>
    <w:rsid w:val="001D4219"/>
    <w:rsid w:val="001F599F"/>
    <w:rsid w:val="0021777D"/>
    <w:rsid w:val="00235D48"/>
    <w:rsid w:val="0024790A"/>
    <w:rsid w:val="00255D01"/>
    <w:rsid w:val="00256DE6"/>
    <w:rsid w:val="00263EB5"/>
    <w:rsid w:val="00281E61"/>
    <w:rsid w:val="002A3DC5"/>
    <w:rsid w:val="002A7769"/>
    <w:rsid w:val="002D1524"/>
    <w:rsid w:val="002E10B1"/>
    <w:rsid w:val="002E7398"/>
    <w:rsid w:val="00350F19"/>
    <w:rsid w:val="00356F8B"/>
    <w:rsid w:val="0037190B"/>
    <w:rsid w:val="003923E2"/>
    <w:rsid w:val="003A630F"/>
    <w:rsid w:val="003C5D56"/>
    <w:rsid w:val="003F3DE9"/>
    <w:rsid w:val="0047380C"/>
    <w:rsid w:val="004C35F0"/>
    <w:rsid w:val="004D38E8"/>
    <w:rsid w:val="004D5F40"/>
    <w:rsid w:val="004F1117"/>
    <w:rsid w:val="00500031"/>
    <w:rsid w:val="00535D11"/>
    <w:rsid w:val="005361D7"/>
    <w:rsid w:val="00563767"/>
    <w:rsid w:val="0057177C"/>
    <w:rsid w:val="00576CAD"/>
    <w:rsid w:val="00586657"/>
    <w:rsid w:val="005921DD"/>
    <w:rsid w:val="005B4225"/>
    <w:rsid w:val="005C2D34"/>
    <w:rsid w:val="005C5E97"/>
    <w:rsid w:val="005D10FD"/>
    <w:rsid w:val="005D427B"/>
    <w:rsid w:val="005D494C"/>
    <w:rsid w:val="00613EF6"/>
    <w:rsid w:val="00630A10"/>
    <w:rsid w:val="006311E9"/>
    <w:rsid w:val="00637F44"/>
    <w:rsid w:val="00646684"/>
    <w:rsid w:val="0065110E"/>
    <w:rsid w:val="00671845"/>
    <w:rsid w:val="00675B6B"/>
    <w:rsid w:val="006910FB"/>
    <w:rsid w:val="006C76AE"/>
    <w:rsid w:val="006D02A6"/>
    <w:rsid w:val="006D1857"/>
    <w:rsid w:val="006D28BD"/>
    <w:rsid w:val="006F5584"/>
    <w:rsid w:val="00727E8A"/>
    <w:rsid w:val="00781BBD"/>
    <w:rsid w:val="007A577E"/>
    <w:rsid w:val="007A7B01"/>
    <w:rsid w:val="007B26D6"/>
    <w:rsid w:val="007D219F"/>
    <w:rsid w:val="007E4315"/>
    <w:rsid w:val="007E677E"/>
    <w:rsid w:val="007F0048"/>
    <w:rsid w:val="00802385"/>
    <w:rsid w:val="00826935"/>
    <w:rsid w:val="0085028E"/>
    <w:rsid w:val="00856DEE"/>
    <w:rsid w:val="00887C12"/>
    <w:rsid w:val="00892BD1"/>
    <w:rsid w:val="008B2B43"/>
    <w:rsid w:val="008B4430"/>
    <w:rsid w:val="008C26FF"/>
    <w:rsid w:val="008D4C5B"/>
    <w:rsid w:val="009145FA"/>
    <w:rsid w:val="00916EC7"/>
    <w:rsid w:val="00941262"/>
    <w:rsid w:val="00954FDD"/>
    <w:rsid w:val="00966ECA"/>
    <w:rsid w:val="0097263E"/>
    <w:rsid w:val="0097338C"/>
    <w:rsid w:val="00983094"/>
    <w:rsid w:val="009979B0"/>
    <w:rsid w:val="00997B2D"/>
    <w:rsid w:val="009C20FB"/>
    <w:rsid w:val="009C77CA"/>
    <w:rsid w:val="009D7E20"/>
    <w:rsid w:val="00A123D1"/>
    <w:rsid w:val="00A24418"/>
    <w:rsid w:val="00A25C50"/>
    <w:rsid w:val="00A56937"/>
    <w:rsid w:val="00A86FB2"/>
    <w:rsid w:val="00A93EB6"/>
    <w:rsid w:val="00A960C8"/>
    <w:rsid w:val="00AB2154"/>
    <w:rsid w:val="00AB7600"/>
    <w:rsid w:val="00AD50AA"/>
    <w:rsid w:val="00AE3690"/>
    <w:rsid w:val="00AF4257"/>
    <w:rsid w:val="00B2786F"/>
    <w:rsid w:val="00B536BE"/>
    <w:rsid w:val="00B808DF"/>
    <w:rsid w:val="00B870FB"/>
    <w:rsid w:val="00B87871"/>
    <w:rsid w:val="00B87D89"/>
    <w:rsid w:val="00B95E57"/>
    <w:rsid w:val="00BA2385"/>
    <w:rsid w:val="00BA4A48"/>
    <w:rsid w:val="00BC20C6"/>
    <w:rsid w:val="00C23E6D"/>
    <w:rsid w:val="00C30F4A"/>
    <w:rsid w:val="00C41B4B"/>
    <w:rsid w:val="00C53BB3"/>
    <w:rsid w:val="00CB5B9F"/>
    <w:rsid w:val="00CC78B6"/>
    <w:rsid w:val="00CD6255"/>
    <w:rsid w:val="00CD7824"/>
    <w:rsid w:val="00CE2FD6"/>
    <w:rsid w:val="00D027AE"/>
    <w:rsid w:val="00D23E46"/>
    <w:rsid w:val="00D27DA6"/>
    <w:rsid w:val="00D4013E"/>
    <w:rsid w:val="00D41C2C"/>
    <w:rsid w:val="00D45C08"/>
    <w:rsid w:val="00D460B2"/>
    <w:rsid w:val="00D96691"/>
    <w:rsid w:val="00DD1E35"/>
    <w:rsid w:val="00DD4255"/>
    <w:rsid w:val="00DF6626"/>
    <w:rsid w:val="00E160C0"/>
    <w:rsid w:val="00E165DC"/>
    <w:rsid w:val="00E17827"/>
    <w:rsid w:val="00E27C96"/>
    <w:rsid w:val="00E457F7"/>
    <w:rsid w:val="00E4643B"/>
    <w:rsid w:val="00E83DA9"/>
    <w:rsid w:val="00EB16B9"/>
    <w:rsid w:val="00EB5812"/>
    <w:rsid w:val="00ED7406"/>
    <w:rsid w:val="00EE037A"/>
    <w:rsid w:val="00F04EE4"/>
    <w:rsid w:val="00F13CBF"/>
    <w:rsid w:val="00F24C12"/>
    <w:rsid w:val="00F41C45"/>
    <w:rsid w:val="00F4628E"/>
    <w:rsid w:val="00F5035D"/>
    <w:rsid w:val="00F97366"/>
    <w:rsid w:val="00FA08FF"/>
    <w:rsid w:val="00FB513C"/>
    <w:rsid w:val="00FF3B56"/>
    <w:rsid w:val="00FF3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D56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3C5D56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3C5D56"/>
    <w:pPr>
      <w:keepNext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rsid w:val="003C5D56"/>
    <w:pPr>
      <w:keepNext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3C5D56"/>
    <w:pPr>
      <w:keepNext/>
      <w:jc w:val="center"/>
      <w:outlineLvl w:val="3"/>
    </w:pPr>
    <w:rPr>
      <w:b/>
      <w:sz w:val="40"/>
    </w:rPr>
  </w:style>
  <w:style w:type="paragraph" w:styleId="Heading9">
    <w:name w:val="heading 9"/>
    <w:basedOn w:val="Normal"/>
    <w:next w:val="Normal"/>
    <w:qFormat/>
    <w:rsid w:val="003C5D56"/>
    <w:pPr>
      <w:keepNext/>
      <w:tabs>
        <w:tab w:val="left" w:pos="1440"/>
        <w:tab w:val="left" w:pos="1800"/>
      </w:tabs>
      <w:ind w:left="720" w:hanging="720"/>
      <w:outlineLvl w:val="8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C5D56"/>
    <w:pPr>
      <w:jc w:val="center"/>
    </w:pPr>
    <w:rPr>
      <w:b/>
      <w:sz w:val="22"/>
    </w:rPr>
  </w:style>
  <w:style w:type="paragraph" w:styleId="Footer">
    <w:name w:val="footer"/>
    <w:basedOn w:val="Normal"/>
    <w:semiHidden/>
    <w:rsid w:val="003C5D56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semiHidden/>
    <w:rsid w:val="003C5D56"/>
    <w:pPr>
      <w:pBdr>
        <w:top w:val="single" w:sz="18" w:space="1" w:color="auto"/>
        <w:bottom w:val="single" w:sz="18" w:space="1" w:color="auto"/>
      </w:pBdr>
      <w:tabs>
        <w:tab w:val="left" w:pos="720"/>
        <w:tab w:val="left" w:pos="1260"/>
        <w:tab w:val="left" w:pos="1440"/>
        <w:tab w:val="left" w:pos="1800"/>
        <w:tab w:val="left" w:pos="2160"/>
        <w:tab w:val="left" w:pos="2520"/>
        <w:tab w:val="left" w:pos="2880"/>
      </w:tabs>
      <w:ind w:left="720" w:hanging="720"/>
    </w:pPr>
    <w:rPr>
      <w:b/>
      <w:sz w:val="20"/>
    </w:rPr>
  </w:style>
  <w:style w:type="paragraph" w:styleId="BodyText">
    <w:name w:val="Body Text"/>
    <w:basedOn w:val="Normal"/>
    <w:link w:val="BodyTextChar"/>
    <w:semiHidden/>
    <w:rsid w:val="003C5D56"/>
    <w:pPr>
      <w:pBdr>
        <w:top w:val="single" w:sz="8" w:space="1" w:color="auto"/>
        <w:bottom w:val="single" w:sz="8" w:space="1" w:color="auto"/>
      </w:pBdr>
      <w:tabs>
        <w:tab w:val="left" w:pos="1530"/>
        <w:tab w:val="left" w:pos="1800"/>
        <w:tab w:val="left" w:pos="2160"/>
        <w:tab w:val="left" w:pos="2520"/>
        <w:tab w:val="left" w:pos="2880"/>
      </w:tabs>
    </w:pPr>
    <w:rPr>
      <w:b/>
      <w:sz w:val="18"/>
    </w:rPr>
  </w:style>
  <w:style w:type="character" w:customStyle="1" w:styleId="Heading2Char">
    <w:name w:val="Heading 2 Char"/>
    <w:basedOn w:val="DefaultParagraphFont"/>
    <w:link w:val="Heading2"/>
    <w:rsid w:val="00AD50AA"/>
    <w:rPr>
      <w:rFonts w:ascii="Arial" w:hAnsi="Arial"/>
      <w:b/>
      <w:sz w:val="22"/>
    </w:rPr>
  </w:style>
  <w:style w:type="character" w:customStyle="1" w:styleId="TitleChar">
    <w:name w:val="Title Char"/>
    <w:basedOn w:val="DefaultParagraphFont"/>
    <w:link w:val="Title"/>
    <w:rsid w:val="00AD50AA"/>
    <w:rPr>
      <w:rFonts w:ascii="Arial" w:hAnsi="Arial"/>
      <w:b/>
      <w:sz w:val="22"/>
    </w:rPr>
  </w:style>
  <w:style w:type="character" w:styleId="Hyperlink">
    <w:name w:val="Hyperlink"/>
    <w:basedOn w:val="DefaultParagraphFont"/>
    <w:uiPriority w:val="99"/>
    <w:unhideWhenUsed/>
    <w:rsid w:val="00AD50AA"/>
    <w:rPr>
      <w:color w:val="0000FF"/>
      <w:u w:val="single"/>
    </w:rPr>
  </w:style>
  <w:style w:type="paragraph" w:styleId="Header">
    <w:name w:val="header"/>
    <w:basedOn w:val="Normal"/>
    <w:link w:val="HeaderChar"/>
    <w:semiHidden/>
    <w:unhideWhenUsed/>
    <w:rsid w:val="003923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3923E2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563767"/>
    <w:rPr>
      <w:rFonts w:ascii="Arial" w:hAnsi="Arial"/>
      <w:b/>
      <w:sz w:val="18"/>
    </w:rPr>
  </w:style>
  <w:style w:type="character" w:customStyle="1" w:styleId="BodyTextIndentChar">
    <w:name w:val="Body Text Indent Char"/>
    <w:basedOn w:val="DefaultParagraphFont"/>
    <w:link w:val="BodyTextIndent"/>
    <w:semiHidden/>
    <w:rsid w:val="006C76AE"/>
    <w:rPr>
      <w:rFonts w:ascii="Arial" w:hAnsi="Arial"/>
      <w:b/>
    </w:rPr>
  </w:style>
  <w:style w:type="paragraph" w:styleId="BodyText2">
    <w:name w:val="Body Text 2"/>
    <w:basedOn w:val="Normal"/>
    <w:link w:val="BodyText2Char"/>
    <w:uiPriority w:val="99"/>
    <w:unhideWhenUsed/>
    <w:rsid w:val="004F111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4F1117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03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3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yperlink" Target="http://etf.wi.gov/boards/agenda_items_2011/etf20110623_items/ETF/Item_4D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etf.wi.gov/boards/board_etf.htm" TargetMode="External"/><Relationship Id="rId12" Type="http://schemas.openxmlformats.org/officeDocument/2006/relationships/hyperlink" Target="http://etf.wi.gov/boards/agenda_items_2011/etf20110623_items/ETF/Item_4C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tf.wi.gov/boards/agenda_items_2011/etf20110623_items/ETF/Item_4B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etf.wi.gov/boards/agenda_items_2011/etf20110623_items/ETF/Item_5C.pdf" TargetMode="External"/><Relationship Id="rId10" Type="http://schemas.openxmlformats.org/officeDocument/2006/relationships/hyperlink" Target="http://etf.wi.gov/boards/agenda_items_2011/etf20110623_items/ETF/Item_4A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tf.wi.gov/boards/agenda_items_2011/etf20110623_items/ETF/Item_1.pdf" TargetMode="External"/><Relationship Id="rId14" Type="http://schemas.openxmlformats.org/officeDocument/2006/relationships/hyperlink" Target="http://etf.wi.gov/boards/agenda_items_2011/etf20110623_items/ETF/Item_5B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indy.gilles@etf.state.wi.us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261</Words>
  <Characters>2180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ETF</Company>
  <LinksUpToDate>false</LinksUpToDate>
  <CharactersWithSpaces>2437</CharactersWithSpaces>
  <SharedDoc>false</SharedDoc>
  <HLinks>
    <vt:vector size="12" baseType="variant">
      <vt:variant>
        <vt:i4>4063247</vt:i4>
      </vt:variant>
      <vt:variant>
        <vt:i4>0</vt:i4>
      </vt:variant>
      <vt:variant>
        <vt:i4>0</vt:i4>
      </vt:variant>
      <vt:variant>
        <vt:i4>5</vt:i4>
      </vt:variant>
      <vt:variant>
        <vt:lpwstr>http://etf.wi.gov/boards/board_etf.htm</vt:lpwstr>
      </vt:variant>
      <vt:variant>
        <vt:lpwstr/>
      </vt:variant>
      <vt:variant>
        <vt:i4>5242930</vt:i4>
      </vt:variant>
      <vt:variant>
        <vt:i4>0</vt:i4>
      </vt:variant>
      <vt:variant>
        <vt:i4>0</vt:i4>
      </vt:variant>
      <vt:variant>
        <vt:i4>5</vt:i4>
      </vt:variant>
      <vt:variant>
        <vt:lpwstr>mailto:cindy.gilles@etf.state.wi.us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McCarthy</dc:creator>
  <cp:lastModifiedBy>portec</cp:lastModifiedBy>
  <cp:revision>3</cp:revision>
  <cp:lastPrinted>2011-06-10T17:13:00Z</cp:lastPrinted>
  <dcterms:created xsi:type="dcterms:W3CDTF">2011-06-16T16:31:00Z</dcterms:created>
  <dcterms:modified xsi:type="dcterms:W3CDTF">2011-06-17T14:54:00Z</dcterms:modified>
</cp:coreProperties>
</file>