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BD352C" w:rsidRDefault="009F34D9" w:rsidP="00E7243F">
      <w:pPr>
        <w:pStyle w:val="Title"/>
        <w:rPr>
          <w:color w:val="auto"/>
        </w:rPr>
      </w:pPr>
      <w:r w:rsidRPr="00F62771">
        <w:rPr>
          <w:color w:val="auto"/>
          <w:sz w:val="44"/>
          <w:szCs w:val="44"/>
        </w:rPr>
        <w:t xml:space="preserve">AGENDA </w:t>
      </w:r>
      <w:r>
        <w:rPr>
          <w:color w:val="auto"/>
          <w:sz w:val="44"/>
          <w:szCs w:val="44"/>
        </w:rPr>
        <w:t>/</w:t>
      </w:r>
      <w:r w:rsidRPr="00F62771">
        <w:rPr>
          <w:color w:val="auto"/>
          <w:sz w:val="44"/>
          <w:szCs w:val="44"/>
        </w:rPr>
        <w:t xml:space="preserve"> NOTICE</w:t>
      </w:r>
    </w:p>
    <w:p w:rsidR="00215FB1" w:rsidRPr="00DF6DA8" w:rsidRDefault="00170DDE" w:rsidP="00170DDE">
      <w:pPr>
        <w:jc w:val="center"/>
        <w:rPr>
          <w:rFonts w:cs="Arial"/>
          <w:color w:val="FF0000"/>
          <w:sz w:val="28"/>
          <w:szCs w:val="28"/>
        </w:rPr>
      </w:pPr>
      <w:r>
        <w:rPr>
          <w:rFonts w:cs="Arial"/>
          <w:color w:val="FF0000"/>
          <w:sz w:val="28"/>
          <w:szCs w:val="28"/>
        </w:rPr>
        <w:t xml:space="preserve">                                                                           REVISED 5/15/2014</w:t>
      </w:r>
      <w:r w:rsidR="002208B9" w:rsidRPr="00DF6DA8">
        <w:rPr>
          <w:rFonts w:cs="Arial"/>
          <w:color w:val="FF0000"/>
          <w:sz w:val="28"/>
          <w:szCs w:val="28"/>
        </w:rPr>
        <w:tab/>
      </w:r>
    </w:p>
    <w:p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734238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Wednes</w:t>
      </w:r>
      <w:r w:rsidR="001A6756">
        <w:rPr>
          <w:rFonts w:ascii="Arial Black" w:hAnsi="Arial Black" w:cs="Arial"/>
        </w:rPr>
        <w:t xml:space="preserve">day, </w:t>
      </w:r>
      <w:r w:rsidR="00B85B1F">
        <w:rPr>
          <w:rFonts w:ascii="Arial Black" w:hAnsi="Arial Black" w:cs="Arial"/>
        </w:rPr>
        <w:t>May 21</w:t>
      </w:r>
      <w:r w:rsidR="000A0461">
        <w:rPr>
          <w:rFonts w:ascii="Arial Black" w:hAnsi="Arial Black" w:cs="Arial"/>
        </w:rPr>
        <w:t>, 2014</w:t>
      </w:r>
    </w:p>
    <w:p w:rsidR="00215FB1" w:rsidRPr="00A3476C" w:rsidRDefault="00D632B4" w:rsidP="005D7A5F">
      <w:pPr>
        <w:rPr>
          <w:rFonts w:cs="Arial"/>
        </w:rPr>
      </w:pPr>
      <w:r>
        <w:rPr>
          <w:rFonts w:cs="Arial"/>
        </w:rPr>
        <w:t>9</w:t>
      </w:r>
      <w:r w:rsidR="005D7A5F" w:rsidRPr="00A3476C">
        <w:rPr>
          <w:rFonts w:cs="Arial"/>
        </w:rPr>
        <w:t>:</w:t>
      </w:r>
      <w:r>
        <w:rPr>
          <w:rFonts w:cs="Arial"/>
        </w:rPr>
        <w:t>0</w:t>
      </w:r>
      <w:r w:rsidR="005D7A5F" w:rsidRPr="00A3476C">
        <w:rPr>
          <w:rFonts w:cs="Arial"/>
        </w:rPr>
        <w:t xml:space="preserve">0 a.m. – </w:t>
      </w:r>
      <w:r>
        <w:rPr>
          <w:rFonts w:cs="Arial"/>
        </w:rPr>
        <w:t>11</w:t>
      </w:r>
      <w:r w:rsidR="00E64654">
        <w:rPr>
          <w:rFonts w:cs="Arial"/>
        </w:rPr>
        <w:t>:</w:t>
      </w:r>
      <w:r w:rsidR="001F482D">
        <w:rPr>
          <w:rFonts w:cs="Arial"/>
        </w:rPr>
        <w:t>4</w:t>
      </w:r>
      <w:r w:rsidR="00CC361D">
        <w:rPr>
          <w:rFonts w:cs="Arial"/>
        </w:rPr>
        <w:t>5</w:t>
      </w:r>
      <w:r>
        <w:rPr>
          <w:rFonts w:cs="Arial"/>
        </w:rPr>
        <w:t xml:space="preserve"> a</w:t>
      </w:r>
      <w:r w:rsidR="005D7A5F" w:rsidRPr="00A3476C">
        <w:rPr>
          <w:rFonts w:cs="Arial"/>
        </w:rPr>
        <w:t xml:space="preserve">.m.  </w:t>
      </w: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0A0461" w:rsidP="005D7A5F">
      <w:pPr>
        <w:rPr>
          <w:rFonts w:ascii="Arial Black" w:hAnsi="Arial Black" w:cs="Arial"/>
        </w:rPr>
      </w:pPr>
      <w:proofErr w:type="spellStart"/>
      <w:r>
        <w:rPr>
          <w:rFonts w:ascii="Arial Black" w:hAnsi="Arial Black" w:cs="Arial"/>
        </w:rPr>
        <w:t>Lussier</w:t>
      </w:r>
      <w:proofErr w:type="spellEnd"/>
      <w:r>
        <w:rPr>
          <w:rFonts w:ascii="Arial Black" w:hAnsi="Arial Black" w:cs="Arial"/>
        </w:rPr>
        <w:t xml:space="preserve"> Family Heritage Center</w:t>
      </w:r>
    </w:p>
    <w:p w:rsidR="00FB11EC" w:rsidRPr="00FB11EC" w:rsidRDefault="000A0461" w:rsidP="00C726BE">
      <w:pPr>
        <w:spacing w:line="480" w:lineRule="auto"/>
        <w:rPr>
          <w:rFonts w:cs="Arial"/>
          <w:i/>
          <w:snapToGrid w:val="0"/>
        </w:rPr>
      </w:pPr>
      <w:r>
        <w:rPr>
          <w:rFonts w:cs="Arial"/>
        </w:rPr>
        <w:t>3101 Lake Farm Road, Madison, WI  53711</w:t>
      </w:r>
    </w:p>
    <w:tbl>
      <w:tblPr>
        <w:tblW w:w="1073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618"/>
        <w:gridCol w:w="1050"/>
        <w:gridCol w:w="6242"/>
        <w:gridCol w:w="1825"/>
      </w:tblGrid>
      <w:tr w:rsidR="00C726BE" w:rsidRPr="00DF6DA8" w:rsidTr="00360E4B">
        <w:trPr>
          <w:trHeight w:hRule="exact" w:val="880"/>
          <w:tblHeader/>
        </w:trPr>
        <w:tc>
          <w:tcPr>
            <w:tcW w:w="1618" w:type="dxa"/>
            <w:tcBorders>
              <w:top w:val="nil"/>
            </w:tcBorders>
            <w:vAlign w:val="center"/>
          </w:tcPr>
          <w:p w:rsidR="00C726BE" w:rsidRPr="001F71CC" w:rsidRDefault="00335DA1" w:rsidP="00335DA1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</w:t>
            </w:r>
            <w:r w:rsidRPr="001F71CC">
              <w:rPr>
                <w:rFonts w:cs="Arial"/>
                <w:sz w:val="24"/>
              </w:rPr>
              <w:t xml:space="preserve">stimated </w:t>
            </w:r>
            <w:r>
              <w:rPr>
                <w:rFonts w:cs="Arial"/>
                <w:sz w:val="24"/>
              </w:rPr>
              <w:t>T</w:t>
            </w:r>
            <w:r w:rsidRPr="001F71CC">
              <w:rPr>
                <w:rFonts w:cs="Arial"/>
                <w:sz w:val="24"/>
              </w:rPr>
              <w:t>ime</w:t>
            </w: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913207" w:rsidRDefault="00B32446" w:rsidP="00913207">
            <w:pPr>
              <w:jc w:val="center"/>
            </w:pPr>
            <w:r>
              <w:pict>
                <v:shape id="_x0000_i1026" type="#_x0000_t75" alt="gavel" style="width:18.6pt;height:10.2pt;visibility:visible;mso-wrap-style:square">
                  <v:imagedata r:id="rId9" o:title="gavel"/>
                </v:shape>
              </w:pict>
            </w:r>
            <w:r w:rsidR="00913207"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="00913207" w:rsidRPr="00335DA1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  <w:p w:rsidR="00C726BE" w:rsidRPr="00DF6DA8" w:rsidRDefault="00C726BE" w:rsidP="001F71CC">
            <w:pPr>
              <w:jc w:val="center"/>
              <w:rPr>
                <w:rFonts w:cs="Arial"/>
              </w:rPr>
            </w:pPr>
          </w:p>
        </w:tc>
        <w:tc>
          <w:tcPr>
            <w:tcW w:w="6242" w:type="dxa"/>
            <w:tcBorders>
              <w:top w:val="nil"/>
            </w:tcBorders>
            <w:vAlign w:val="center"/>
          </w:tcPr>
          <w:p w:rsidR="00C726BE" w:rsidRPr="003470D3" w:rsidRDefault="003470D3" w:rsidP="00D55842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        </w:t>
            </w:r>
            <w:r w:rsidR="00C726BE" w:rsidRPr="003470D3">
              <w:rPr>
                <w:rFonts w:cs="Arial"/>
                <w:sz w:val="32"/>
                <w:szCs w:val="32"/>
              </w:rPr>
              <w:t>T</w:t>
            </w:r>
            <w:r w:rsidR="00335DA1" w:rsidRPr="003470D3">
              <w:rPr>
                <w:rFonts w:cs="Arial"/>
                <w:sz w:val="32"/>
                <w:szCs w:val="32"/>
              </w:rPr>
              <w:t>opic</w:t>
            </w:r>
          </w:p>
        </w:tc>
        <w:tc>
          <w:tcPr>
            <w:tcW w:w="1825" w:type="dxa"/>
            <w:tcBorders>
              <w:top w:val="nil"/>
            </w:tcBorders>
            <w:vAlign w:val="center"/>
          </w:tcPr>
          <w:p w:rsidR="00C726BE" w:rsidRPr="00D55842" w:rsidRDefault="00C726BE" w:rsidP="00D55842">
            <w:pPr>
              <w:spacing w:before="240" w:after="240"/>
              <w:ind w:left="1080"/>
              <w:jc w:val="center"/>
              <w:rPr>
                <w:rFonts w:cs="Arial"/>
              </w:rPr>
            </w:pPr>
          </w:p>
        </w:tc>
      </w:tr>
      <w:tr w:rsidR="005D7A5F" w:rsidRPr="00DF6DA8" w:rsidTr="00360E4B">
        <w:trPr>
          <w:trHeight w:val="326"/>
        </w:trPr>
        <w:tc>
          <w:tcPr>
            <w:tcW w:w="1618" w:type="dxa"/>
          </w:tcPr>
          <w:p w:rsidR="005D7A5F" w:rsidRPr="00DF6DA8" w:rsidRDefault="00D632B4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  <w:r w:rsidR="005D7A5F"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0</w:t>
            </w:r>
            <w:r w:rsidR="005D7A5F" w:rsidRPr="00DF6DA8">
              <w:rPr>
                <w:rFonts w:cs="Arial"/>
                <w:sz w:val="24"/>
              </w:rPr>
              <w:t xml:space="preserve">0 a.m. </w:t>
            </w:r>
          </w:p>
        </w:tc>
        <w:tc>
          <w:tcPr>
            <w:tcW w:w="1050" w:type="dxa"/>
          </w:tcPr>
          <w:p w:rsidR="005D7A5F" w:rsidRPr="00DF6DA8" w:rsidRDefault="005D7A5F" w:rsidP="00335DA1">
            <w:pPr>
              <w:jc w:val="center"/>
              <w:rPr>
                <w:rFonts w:cs="Arial"/>
              </w:rPr>
            </w:pPr>
          </w:p>
        </w:tc>
        <w:tc>
          <w:tcPr>
            <w:tcW w:w="6242" w:type="dxa"/>
          </w:tcPr>
          <w:p w:rsidR="00FB11EC" w:rsidRPr="001A08D9" w:rsidRDefault="005D7A5F" w:rsidP="001A08D9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</w:tc>
        <w:tc>
          <w:tcPr>
            <w:tcW w:w="1825" w:type="dxa"/>
          </w:tcPr>
          <w:p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991C18" w:rsidRPr="00DF6DA8" w:rsidTr="00991C18">
        <w:trPr>
          <w:trHeight w:val="443"/>
        </w:trPr>
        <w:tc>
          <w:tcPr>
            <w:tcW w:w="1618" w:type="dxa"/>
          </w:tcPr>
          <w:p w:rsidR="00991C18" w:rsidRDefault="00991C18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  <w:r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05</w:t>
            </w:r>
            <w:r w:rsidRPr="00DF6DA8">
              <w:rPr>
                <w:rFonts w:cs="Arial"/>
                <w:sz w:val="24"/>
              </w:rPr>
              <w:t xml:space="preserve"> a.m.</w:t>
            </w:r>
          </w:p>
          <w:p w:rsidR="00991C18" w:rsidRPr="001A08D9" w:rsidRDefault="00991C18" w:rsidP="001A08D9"/>
        </w:tc>
        <w:tc>
          <w:tcPr>
            <w:tcW w:w="1050" w:type="dxa"/>
          </w:tcPr>
          <w:p w:rsidR="00991C18" w:rsidRPr="00DF6DA8" w:rsidRDefault="00991C18" w:rsidP="00335DA1">
            <w:pPr>
              <w:jc w:val="center"/>
              <w:rPr>
                <w:rFonts w:cs="Arial"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 wp14:anchorId="7A64E54D" wp14:editId="0BBDA9A5">
                  <wp:extent cx="233172" cy="129540"/>
                  <wp:effectExtent l="0" t="0" r="0" b="381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18" cy="130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7" w:type="dxa"/>
            <w:gridSpan w:val="2"/>
          </w:tcPr>
          <w:p w:rsidR="00991C18" w:rsidRPr="00991C18" w:rsidRDefault="00991C18" w:rsidP="001A08D9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1" w:history="1">
              <w:r w:rsidRPr="00360E4B">
                <w:rPr>
                  <w:rStyle w:val="Hyperlink"/>
                  <w:rFonts w:cs="Arial"/>
                  <w:sz w:val="24"/>
                </w:rPr>
                <w:t>Consideration of Open Minutes of February 19, 2014, Meeting</w:t>
              </w:r>
            </w:hyperlink>
          </w:p>
        </w:tc>
      </w:tr>
      <w:tr w:rsidR="005D7A5F" w:rsidRPr="00DF6DA8" w:rsidTr="00360E4B">
        <w:trPr>
          <w:trHeight w:val="425"/>
        </w:trPr>
        <w:tc>
          <w:tcPr>
            <w:tcW w:w="1618" w:type="dxa"/>
          </w:tcPr>
          <w:p w:rsidR="005D7A5F" w:rsidRPr="00DF6DA8" w:rsidRDefault="00D632B4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  <w:r w:rsidR="005D7A5F"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10</w:t>
            </w:r>
            <w:r w:rsidR="005D7A5F"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1050" w:type="dxa"/>
          </w:tcPr>
          <w:p w:rsidR="005D7A5F" w:rsidRPr="00DF6DA8" w:rsidRDefault="005D7A5F" w:rsidP="00335DA1">
            <w:pPr>
              <w:jc w:val="center"/>
              <w:rPr>
                <w:rFonts w:cs="Arial"/>
              </w:rPr>
            </w:pPr>
          </w:p>
        </w:tc>
        <w:tc>
          <w:tcPr>
            <w:tcW w:w="6242" w:type="dxa"/>
          </w:tcPr>
          <w:p w:rsidR="00D632B4" w:rsidRPr="00360E4B" w:rsidRDefault="005D7A5F" w:rsidP="00360E4B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</w:tc>
        <w:tc>
          <w:tcPr>
            <w:tcW w:w="1825" w:type="dxa"/>
          </w:tcPr>
          <w:p w:rsidR="00770524" w:rsidRPr="00DF6DA8" w:rsidRDefault="00770524" w:rsidP="00390D53">
            <w:pPr>
              <w:rPr>
                <w:rFonts w:cs="Arial"/>
              </w:rPr>
            </w:pPr>
          </w:p>
        </w:tc>
      </w:tr>
      <w:tr w:rsidR="00CC361D" w:rsidRPr="00DF6DA8" w:rsidTr="00360E4B">
        <w:trPr>
          <w:trHeight w:val="434"/>
        </w:trPr>
        <w:tc>
          <w:tcPr>
            <w:tcW w:w="1618" w:type="dxa"/>
          </w:tcPr>
          <w:p w:rsidR="00CC361D" w:rsidRDefault="00CC361D" w:rsidP="0095767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</w:t>
            </w:r>
            <w:r w:rsidR="00957679">
              <w:rPr>
                <w:rFonts w:cs="Arial"/>
                <w:sz w:val="24"/>
              </w:rPr>
              <w:t xml:space="preserve">20 </w:t>
            </w:r>
            <w:r>
              <w:rPr>
                <w:rFonts w:cs="Arial"/>
                <w:sz w:val="24"/>
              </w:rPr>
              <w:t>a.m.</w:t>
            </w:r>
          </w:p>
        </w:tc>
        <w:tc>
          <w:tcPr>
            <w:tcW w:w="1050" w:type="dxa"/>
          </w:tcPr>
          <w:p w:rsidR="00CC361D" w:rsidRPr="00FA30E3" w:rsidRDefault="00CC361D" w:rsidP="00335DA1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6242" w:type="dxa"/>
          </w:tcPr>
          <w:p w:rsidR="00CC361D" w:rsidRDefault="00B32446" w:rsidP="00DC2B7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2" w:history="1">
              <w:r w:rsidR="00CC361D" w:rsidRPr="00360E4B">
                <w:rPr>
                  <w:rStyle w:val="Hyperlink"/>
                  <w:rFonts w:cs="Arial"/>
                  <w:sz w:val="24"/>
                </w:rPr>
                <w:t>Optional Plan</w:t>
              </w:r>
              <w:r w:rsidR="00957679" w:rsidRPr="00360E4B">
                <w:rPr>
                  <w:rStyle w:val="Hyperlink"/>
                  <w:rFonts w:cs="Arial"/>
                  <w:sz w:val="24"/>
                </w:rPr>
                <w:t>s</w:t>
              </w:r>
              <w:r w:rsidR="00CC361D" w:rsidRPr="00360E4B">
                <w:rPr>
                  <w:rStyle w:val="Hyperlink"/>
                  <w:rFonts w:cs="Arial"/>
                  <w:sz w:val="24"/>
                </w:rPr>
                <w:t xml:space="preserve"> </w:t>
              </w:r>
              <w:r w:rsidR="00957679" w:rsidRPr="00360E4B">
                <w:rPr>
                  <w:rStyle w:val="Hyperlink"/>
                  <w:rFonts w:cs="Arial"/>
                  <w:sz w:val="24"/>
                </w:rPr>
                <w:t xml:space="preserve">Annual </w:t>
              </w:r>
              <w:r w:rsidR="00CC361D" w:rsidRPr="00360E4B">
                <w:rPr>
                  <w:rStyle w:val="Hyperlink"/>
                  <w:rFonts w:cs="Arial"/>
                  <w:sz w:val="24"/>
                </w:rPr>
                <w:t>Update</w:t>
              </w:r>
            </w:hyperlink>
          </w:p>
        </w:tc>
        <w:tc>
          <w:tcPr>
            <w:tcW w:w="1825" w:type="dxa"/>
          </w:tcPr>
          <w:p w:rsidR="00CC361D" w:rsidRDefault="00CC361D" w:rsidP="006D568E">
            <w:pPr>
              <w:rPr>
                <w:rFonts w:cs="Arial"/>
              </w:rPr>
            </w:pPr>
          </w:p>
        </w:tc>
      </w:tr>
      <w:tr w:rsidR="00991C18" w:rsidRPr="00DF6DA8" w:rsidTr="00111CDE">
        <w:trPr>
          <w:trHeight w:val="1397"/>
        </w:trPr>
        <w:tc>
          <w:tcPr>
            <w:tcW w:w="1618" w:type="dxa"/>
          </w:tcPr>
          <w:p w:rsidR="00991C18" w:rsidRPr="00DF6DA8" w:rsidRDefault="00991C18" w:rsidP="0095767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  <w:r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35</w:t>
            </w:r>
            <w:r w:rsidRPr="00DF6DA8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1050" w:type="dxa"/>
          </w:tcPr>
          <w:p w:rsidR="00991C18" w:rsidRDefault="00991C18" w:rsidP="00335DA1">
            <w:pPr>
              <w:jc w:val="center"/>
              <w:rPr>
                <w:rFonts w:cs="Arial"/>
              </w:rPr>
            </w:pPr>
          </w:p>
          <w:p w:rsidR="00991C18" w:rsidRDefault="00991C18" w:rsidP="00335DA1">
            <w:pPr>
              <w:jc w:val="center"/>
              <w:rPr>
                <w:rFonts w:cs="Arial"/>
              </w:rPr>
            </w:pPr>
            <w:r w:rsidRPr="00FA30E3">
              <w:rPr>
                <w:rFonts w:cs="Arial"/>
                <w:noProof/>
              </w:rPr>
              <w:drawing>
                <wp:inline distT="0" distB="0" distL="0" distR="0" wp14:anchorId="2B59D34D" wp14:editId="300BFDC7">
                  <wp:extent cx="236220" cy="131233"/>
                  <wp:effectExtent l="0" t="0" r="0" b="2540"/>
                  <wp:docPr id="5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04" cy="132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1C18" w:rsidRPr="00170DDE" w:rsidRDefault="00991C18" w:rsidP="00991C18">
            <w:pPr>
              <w:rPr>
                <w:rFonts w:cs="Arial"/>
                <w:sz w:val="18"/>
              </w:rPr>
            </w:pPr>
          </w:p>
          <w:p w:rsidR="00991C18" w:rsidRDefault="00991C18" w:rsidP="00170DDE">
            <w:pPr>
              <w:jc w:val="center"/>
              <w:rPr>
                <w:rFonts w:cs="Arial"/>
              </w:rPr>
            </w:pPr>
            <w:r w:rsidRPr="00FA30E3">
              <w:rPr>
                <w:rFonts w:cs="Arial"/>
                <w:noProof/>
              </w:rPr>
              <w:drawing>
                <wp:inline distT="0" distB="0" distL="0" distR="0" wp14:anchorId="571375BC" wp14:editId="2098A137">
                  <wp:extent cx="236220" cy="131233"/>
                  <wp:effectExtent l="0" t="0" r="0" b="2540"/>
                  <wp:docPr id="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04" cy="132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1C18" w:rsidRDefault="00991C18" w:rsidP="00B13366">
            <w:pPr>
              <w:rPr>
                <w:rFonts w:cs="Arial"/>
              </w:rPr>
            </w:pPr>
          </w:p>
          <w:p w:rsidR="00991C18" w:rsidRDefault="00991C18" w:rsidP="00B13366">
            <w:pPr>
              <w:rPr>
                <w:rFonts w:cs="Arial"/>
              </w:rPr>
            </w:pPr>
          </w:p>
          <w:p w:rsidR="00991C18" w:rsidRDefault="00991C18" w:rsidP="00B13366">
            <w:pPr>
              <w:rPr>
                <w:rFonts w:cs="Arial"/>
              </w:rPr>
            </w:pPr>
          </w:p>
          <w:p w:rsidR="00991C18" w:rsidRDefault="00991C18" w:rsidP="00B13366">
            <w:pPr>
              <w:rPr>
                <w:rFonts w:cs="Arial"/>
              </w:rPr>
            </w:pPr>
          </w:p>
          <w:p w:rsidR="00991C18" w:rsidRDefault="00991C18" w:rsidP="00B13366">
            <w:pPr>
              <w:rPr>
                <w:rFonts w:cs="Arial"/>
              </w:rPr>
            </w:pPr>
          </w:p>
          <w:p w:rsidR="00991C18" w:rsidRDefault="00991C18" w:rsidP="00B13366">
            <w:pPr>
              <w:rPr>
                <w:rFonts w:cs="Arial"/>
              </w:rPr>
            </w:pPr>
          </w:p>
          <w:p w:rsidR="00991C18" w:rsidRPr="00170DDE" w:rsidRDefault="00991C18" w:rsidP="00B13366">
            <w:pPr>
              <w:rPr>
                <w:rFonts w:cs="Arial"/>
                <w:sz w:val="28"/>
              </w:rPr>
            </w:pPr>
          </w:p>
          <w:p w:rsidR="00991C18" w:rsidRDefault="00991C18" w:rsidP="00335DA1">
            <w:pPr>
              <w:jc w:val="center"/>
            </w:pPr>
            <w:r>
              <w:pict>
                <v:shape id="_x0000_i1031" type="#_x0000_t75" alt="gavel" style="width:19.2pt;height:10.8pt;visibility:visible;mso-wrap-style:square" o:bullet="t">
                  <v:imagedata r:id="rId9" o:title="gavel"/>
                </v:shape>
              </w:pict>
            </w:r>
          </w:p>
          <w:p w:rsidR="00991C18" w:rsidRDefault="00991C18" w:rsidP="00360E4B">
            <w:pPr>
              <w:rPr>
                <w:rFonts w:cs="Arial"/>
              </w:rPr>
            </w:pPr>
          </w:p>
          <w:p w:rsidR="00991C18" w:rsidRDefault="00991C18" w:rsidP="00335DA1">
            <w:pPr>
              <w:jc w:val="center"/>
              <w:rPr>
                <w:rFonts w:cs="Arial"/>
              </w:rPr>
            </w:pPr>
          </w:p>
          <w:p w:rsidR="00991C18" w:rsidRPr="00DF6DA8" w:rsidRDefault="00991C18" w:rsidP="00335DA1">
            <w:pPr>
              <w:jc w:val="center"/>
              <w:rPr>
                <w:rFonts w:cs="Arial"/>
              </w:rPr>
            </w:pPr>
            <w:r w:rsidRPr="00FA30E3">
              <w:rPr>
                <w:rFonts w:cs="Arial"/>
                <w:noProof/>
              </w:rPr>
              <w:drawing>
                <wp:inline distT="0" distB="0" distL="0" distR="0" wp14:anchorId="1A6D6E62" wp14:editId="7330704D">
                  <wp:extent cx="236220" cy="131233"/>
                  <wp:effectExtent l="0" t="0" r="0" b="254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69" cy="136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513DD9" wp14:editId="5BBE7BAE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1177925</wp:posOffset>
                      </wp:positionV>
                      <wp:extent cx="241935" cy="220980"/>
                      <wp:effectExtent l="0" t="1905" r="0" b="0"/>
                      <wp:wrapNone/>
                      <wp:docPr id="10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1C18" w:rsidRPr="0018569B" w:rsidRDefault="00991C1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13D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20.25pt;margin-top:92.75pt;width:19.05pt;height:1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whugIAAME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" filled="f" stroked="f">
                      <v:textbox>
                        <w:txbxContent>
                          <w:p w:rsidR="00991C18" w:rsidRPr="0018569B" w:rsidRDefault="00991C1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67" w:type="dxa"/>
            <w:gridSpan w:val="2"/>
          </w:tcPr>
          <w:p w:rsidR="00991C18" w:rsidRPr="00DF6DA8" w:rsidRDefault="00991C18" w:rsidP="00DC2B7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Health Insurance</w:t>
            </w:r>
          </w:p>
          <w:p w:rsidR="00991C18" w:rsidRDefault="00991C18" w:rsidP="00793B32">
            <w:pPr>
              <w:pStyle w:val="ListParagraph"/>
              <w:numPr>
                <w:ilvl w:val="0"/>
                <w:numId w:val="8"/>
              </w:numPr>
              <w:tabs>
                <w:tab w:val="left" w:pos="375"/>
              </w:tabs>
              <w:ind w:hanging="435"/>
              <w:rPr>
                <w:rFonts w:cs="Arial"/>
              </w:rPr>
            </w:pPr>
            <w:hyperlink r:id="rId13" w:history="1">
              <w:r w:rsidRPr="00360E4B">
                <w:rPr>
                  <w:rStyle w:val="Hyperlink"/>
                  <w:rFonts w:cs="Arial"/>
                </w:rPr>
                <w:t>Guidelines/Uniform Benefits Changes</w:t>
              </w:r>
            </w:hyperlink>
          </w:p>
          <w:p w:rsidR="00991C18" w:rsidRDefault="00991C18" w:rsidP="00714EEE">
            <w:pPr>
              <w:pStyle w:val="ListParagraph"/>
              <w:numPr>
                <w:ilvl w:val="0"/>
                <w:numId w:val="8"/>
              </w:numPr>
              <w:tabs>
                <w:tab w:val="left" w:pos="375"/>
              </w:tabs>
              <w:ind w:hanging="435"/>
              <w:rPr>
                <w:rFonts w:cs="Arial"/>
              </w:rPr>
            </w:pPr>
            <w:r>
              <w:rPr>
                <w:rFonts w:cs="Arial"/>
              </w:rPr>
              <w:t>High Deductible Health Plan/Health Savings Accounts</w:t>
            </w:r>
          </w:p>
          <w:p w:rsidR="00991C18" w:rsidRDefault="00991C18" w:rsidP="005972D5">
            <w:pPr>
              <w:pStyle w:val="ListParagraph"/>
              <w:numPr>
                <w:ilvl w:val="0"/>
                <w:numId w:val="37"/>
              </w:numPr>
              <w:tabs>
                <w:tab w:val="left" w:pos="375"/>
              </w:tabs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9BB7D9" wp14:editId="31E8E06A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137160</wp:posOffset>
                      </wp:positionV>
                      <wp:extent cx="243840" cy="250825"/>
                      <wp:effectExtent l="0" t="0" r="381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250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1C18" w:rsidRPr="005972D5" w:rsidRDefault="00991C18">
                                  <w:pPr>
                                    <w:rPr>
                                      <w:b/>
                                    </w:rPr>
                                  </w:pPr>
                                  <w:r w:rsidRPr="005972D5">
                                    <w:rPr>
                                      <w:b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BB7D9" id="Text Box 7" o:spid="_x0000_s1027" type="#_x0000_t202" style="position:absolute;left:0;text-align:left;margin-left:34.45pt;margin-top:10.8pt;width:19.2pt;height:1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" fillcolor="white [3201]" stroked="f" strokeweight=".5pt">
                      <v:textbox>
                        <w:txbxContent>
                          <w:p w:rsidR="00991C18" w:rsidRPr="005972D5" w:rsidRDefault="00991C18">
                            <w:pPr>
                              <w:rPr>
                                <w:b/>
                              </w:rPr>
                            </w:pPr>
                            <w:r w:rsidRPr="005972D5">
                              <w:rPr>
                                <w:b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4" w:history="1">
              <w:r w:rsidRPr="00360E4B">
                <w:rPr>
                  <w:rStyle w:val="Hyperlink"/>
                  <w:rFonts w:cs="Arial"/>
                </w:rPr>
                <w:t>Policy and Administrative Issues</w:t>
              </w:r>
            </w:hyperlink>
          </w:p>
          <w:p w:rsidR="00991C18" w:rsidRDefault="00991C18" w:rsidP="005972D5">
            <w:pPr>
              <w:pStyle w:val="ListParagraph"/>
              <w:numPr>
                <w:ilvl w:val="0"/>
                <w:numId w:val="37"/>
              </w:numPr>
              <w:tabs>
                <w:tab w:val="left" w:pos="375"/>
              </w:tabs>
              <w:rPr>
                <w:rFonts w:cs="Arial"/>
              </w:rPr>
            </w:pPr>
            <w:hyperlink r:id="rId15" w:history="1">
              <w:r w:rsidRPr="00360E4B">
                <w:rPr>
                  <w:rStyle w:val="Hyperlink"/>
                  <w:rFonts w:cs="Arial"/>
                </w:rPr>
                <w:t>Bids/Rate Setting Proces</w:t>
              </w:r>
              <w:bookmarkStart w:id="0" w:name="_GoBack"/>
              <w:bookmarkEnd w:id="0"/>
              <w:r w:rsidRPr="00360E4B">
                <w:rPr>
                  <w:rStyle w:val="Hyperlink"/>
                  <w:rFonts w:cs="Arial"/>
                </w:rPr>
                <w:t>s</w:t>
              </w:r>
            </w:hyperlink>
          </w:p>
          <w:p w:rsidR="00991C18" w:rsidRDefault="00991C18" w:rsidP="005972D5">
            <w:pPr>
              <w:pStyle w:val="ListParagraph"/>
              <w:numPr>
                <w:ilvl w:val="0"/>
                <w:numId w:val="37"/>
              </w:numPr>
              <w:tabs>
                <w:tab w:val="left" w:pos="375"/>
              </w:tabs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9BDC6D" wp14:editId="1E6413A6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174625</wp:posOffset>
                      </wp:positionV>
                      <wp:extent cx="3329940" cy="899160"/>
                      <wp:effectExtent l="0" t="0" r="381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9940" cy="899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1C18" w:rsidRPr="005972D5" w:rsidRDefault="00991C18" w:rsidP="005972D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972D5"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972D5"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</w:rPr>
                                    <w:t>The Board may be required to meet in closed session pursuant to the exemptions contained in Wis. Stats. § 19.85 (1) (e) to deliberate or negotiate the investing of public funds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972D5"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or to conduct other specified public business, whenever competitive or bargaining reasons require a closed session. If a closed session is held, the Board will reconvene into open </w:t>
                                  </w:r>
                                  <w:r w:rsidRPr="005972D5">
                                    <w:rPr>
                                      <w:rFonts w:ascii="Tahoma" w:hAnsi="Tahoma"/>
                                      <w:sz w:val="16"/>
                                      <w:szCs w:val="16"/>
                                    </w:rPr>
                                    <w:t>session for further action on this item.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BDC6D" id="Text Box 11" o:spid="_x0000_s1028" type="#_x0000_t202" style="position:absolute;left:0;text-align:left;margin-left:34.45pt;margin-top:13.75pt;width:262.2pt;height:7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" fillcolor="white [3201]" stroked="f" strokeweight=".5pt">
                      <v:textbox>
                        <w:txbxContent>
                          <w:p w:rsidR="00991C18" w:rsidRPr="005972D5" w:rsidRDefault="00991C18" w:rsidP="005972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972D5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972D5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The Board may be required to meet in closed session pursuant to the exemptions contained in Wis. Stats. § 19.85 (1) (e) to deliberate or negotiate the investing of public funds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972D5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or to conduct other specified public business, whenever competitive or bargaining reasons require a closed session. If a closed session is held, the Board will reconvene into open </w:t>
                            </w:r>
                            <w:r w:rsidRPr="005972D5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session for further action on this item.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6" w:history="1">
              <w:r w:rsidRPr="00360E4B">
                <w:rPr>
                  <w:rStyle w:val="Hyperlink"/>
                  <w:rFonts w:cs="Arial"/>
                </w:rPr>
                <w:t>Actuarial Analysis</w:t>
              </w:r>
            </w:hyperlink>
          </w:p>
          <w:p w:rsidR="00991C18" w:rsidRDefault="00991C18" w:rsidP="005972D5">
            <w:pPr>
              <w:pStyle w:val="ListParagraph"/>
              <w:numPr>
                <w:ilvl w:val="0"/>
                <w:numId w:val="37"/>
              </w:numPr>
              <w:tabs>
                <w:tab w:val="left" w:pos="375"/>
              </w:tabs>
              <w:rPr>
                <w:rFonts w:cs="Arial"/>
              </w:rPr>
            </w:pPr>
          </w:p>
          <w:p w:rsidR="00991C18" w:rsidRDefault="00991C18" w:rsidP="005972D5">
            <w:pPr>
              <w:tabs>
                <w:tab w:val="left" w:pos="375"/>
              </w:tabs>
              <w:rPr>
                <w:rFonts w:cs="Arial"/>
              </w:rPr>
            </w:pPr>
          </w:p>
          <w:p w:rsidR="00991C18" w:rsidRPr="005972D5" w:rsidRDefault="00991C18" w:rsidP="005972D5">
            <w:pPr>
              <w:tabs>
                <w:tab w:val="left" w:pos="375"/>
              </w:tabs>
              <w:rPr>
                <w:rFonts w:cs="Arial"/>
              </w:rPr>
            </w:pPr>
          </w:p>
          <w:p w:rsidR="00991C18" w:rsidRDefault="00991C18" w:rsidP="005972D5">
            <w:pPr>
              <w:pStyle w:val="ListParagraph"/>
              <w:tabs>
                <w:tab w:val="left" w:pos="375"/>
              </w:tabs>
              <w:ind w:left="1440"/>
              <w:rPr>
                <w:rFonts w:cs="Arial"/>
              </w:rPr>
            </w:pPr>
          </w:p>
          <w:p w:rsidR="00991C18" w:rsidRPr="00714EEE" w:rsidRDefault="00991C18" w:rsidP="005972D5">
            <w:pPr>
              <w:pStyle w:val="ListParagraph"/>
              <w:tabs>
                <w:tab w:val="left" w:pos="375"/>
              </w:tabs>
              <w:ind w:left="1440"/>
              <w:rPr>
                <w:rFonts w:cs="Arial"/>
              </w:rPr>
            </w:pPr>
          </w:p>
          <w:p w:rsidR="00991C18" w:rsidRDefault="00991C18" w:rsidP="00D76855">
            <w:pPr>
              <w:pStyle w:val="ListParagraph"/>
              <w:numPr>
                <w:ilvl w:val="0"/>
                <w:numId w:val="8"/>
              </w:numPr>
              <w:tabs>
                <w:tab w:val="left" w:pos="375"/>
              </w:tabs>
              <w:ind w:hanging="435"/>
              <w:rPr>
                <w:rFonts w:cs="Arial"/>
              </w:rPr>
            </w:pPr>
            <w:hyperlink r:id="rId17" w:history="1">
              <w:r w:rsidRPr="00360E4B">
                <w:rPr>
                  <w:rStyle w:val="Hyperlink"/>
                  <w:rFonts w:cs="Arial"/>
                </w:rPr>
                <w:t xml:space="preserve">Establish </w:t>
              </w:r>
              <w:r w:rsidRPr="00360E4B">
                <w:rPr>
                  <w:rStyle w:val="Hyperlink"/>
                  <w:rFonts w:cs="Arial"/>
                  <w:i/>
                </w:rPr>
                <w:t>It’s Your Choice</w:t>
              </w:r>
              <w:r w:rsidRPr="00360E4B">
                <w:rPr>
                  <w:rStyle w:val="Hyperlink"/>
                  <w:rFonts w:cs="Arial"/>
                </w:rPr>
                <w:t xml:space="preserve"> Open Enrollment dates</w:t>
              </w:r>
            </w:hyperlink>
          </w:p>
          <w:p w:rsidR="00991C18" w:rsidRDefault="00991C18" w:rsidP="00D76855">
            <w:pPr>
              <w:pStyle w:val="ListParagraph"/>
              <w:numPr>
                <w:ilvl w:val="0"/>
                <w:numId w:val="8"/>
              </w:numPr>
              <w:tabs>
                <w:tab w:val="left" w:pos="375"/>
              </w:tabs>
              <w:ind w:hanging="435"/>
              <w:rPr>
                <w:rFonts w:cs="Arial"/>
              </w:rPr>
            </w:pPr>
            <w:r>
              <w:rPr>
                <w:rFonts w:cs="Arial"/>
              </w:rPr>
              <w:t xml:space="preserve">Standard Plan </w:t>
            </w:r>
          </w:p>
          <w:p w:rsidR="00991C18" w:rsidRDefault="00991C18" w:rsidP="00CC5D81">
            <w:pPr>
              <w:pStyle w:val="ListParagraph"/>
              <w:numPr>
                <w:ilvl w:val="0"/>
                <w:numId w:val="36"/>
              </w:numPr>
              <w:tabs>
                <w:tab w:val="left" w:pos="375"/>
              </w:tabs>
              <w:rPr>
                <w:rFonts w:cs="Arial"/>
              </w:rPr>
            </w:pPr>
            <w:hyperlink r:id="rId18" w:history="1">
              <w:r w:rsidRPr="00360E4B">
                <w:rPr>
                  <w:rStyle w:val="Hyperlink"/>
                  <w:rFonts w:cs="Arial"/>
                </w:rPr>
                <w:t>Claim Technologies Incorporated Audit</w:t>
              </w:r>
            </w:hyperlink>
            <w:r>
              <w:rPr>
                <w:rFonts w:cs="Arial"/>
              </w:rPr>
              <w:t xml:space="preserve"> </w:t>
            </w:r>
          </w:p>
          <w:p w:rsidR="00991C18" w:rsidRPr="00991C18" w:rsidRDefault="00991C18" w:rsidP="00782682">
            <w:pPr>
              <w:pStyle w:val="ListParagraph"/>
              <w:numPr>
                <w:ilvl w:val="0"/>
                <w:numId w:val="36"/>
              </w:numPr>
              <w:tabs>
                <w:tab w:val="left" w:pos="375"/>
              </w:tabs>
              <w:rPr>
                <w:rFonts w:cs="Arial"/>
              </w:rPr>
            </w:pPr>
            <w:hyperlink r:id="rId19" w:history="1">
              <w:r w:rsidRPr="00991C18">
                <w:rPr>
                  <w:rStyle w:val="Hyperlink"/>
                  <w:rFonts w:cs="Arial"/>
                </w:rPr>
                <w:t>Administrator Contract Extension</w:t>
              </w:r>
            </w:hyperlink>
          </w:p>
        </w:tc>
      </w:tr>
      <w:tr w:rsidR="00991C18" w:rsidRPr="00DF6DA8" w:rsidTr="00F21304">
        <w:trPr>
          <w:trHeight w:val="1010"/>
        </w:trPr>
        <w:tc>
          <w:tcPr>
            <w:tcW w:w="1618" w:type="dxa"/>
            <w:tcBorders>
              <w:bottom w:val="double" w:sz="6" w:space="0" w:color="5F5F5F"/>
            </w:tcBorders>
          </w:tcPr>
          <w:p w:rsidR="00991C18" w:rsidRDefault="00991C18" w:rsidP="002628AC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11:00</w:t>
            </w:r>
            <w:r w:rsidRPr="00DF6DA8">
              <w:rPr>
                <w:rFonts w:cs="Arial"/>
                <w:sz w:val="24"/>
              </w:rPr>
              <w:t xml:space="preserve"> a.m.</w:t>
            </w:r>
          </w:p>
          <w:p w:rsidR="00991C18" w:rsidRPr="00336048" w:rsidRDefault="00991C18" w:rsidP="00336048">
            <w:pPr>
              <w:tabs>
                <w:tab w:val="left" w:pos="1296"/>
              </w:tabs>
            </w:pPr>
          </w:p>
        </w:tc>
        <w:tc>
          <w:tcPr>
            <w:tcW w:w="1050" w:type="dxa"/>
          </w:tcPr>
          <w:p w:rsidR="00991C18" w:rsidRDefault="00991C18" w:rsidP="00335DA1">
            <w:pPr>
              <w:jc w:val="center"/>
              <w:rPr>
                <w:rFonts w:cs="Arial"/>
              </w:rPr>
            </w:pPr>
            <w:r w:rsidRPr="007713ED">
              <w:rPr>
                <w:rFonts w:cs="Arial"/>
                <w:noProof/>
              </w:rPr>
              <w:drawing>
                <wp:inline distT="0" distB="0" distL="0" distR="0" wp14:anchorId="7FFA9212" wp14:editId="4AC2CBCD">
                  <wp:extent cx="243459" cy="135255"/>
                  <wp:effectExtent l="0" t="0" r="4445" b="0"/>
                  <wp:docPr id="6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85" cy="13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1C18" w:rsidRPr="00FB11EC" w:rsidRDefault="00991C18" w:rsidP="00335DA1">
            <w:pPr>
              <w:jc w:val="center"/>
              <w:rPr>
                <w:rFonts w:cs="Arial"/>
              </w:rPr>
            </w:pPr>
          </w:p>
        </w:tc>
        <w:tc>
          <w:tcPr>
            <w:tcW w:w="8067" w:type="dxa"/>
            <w:gridSpan w:val="2"/>
          </w:tcPr>
          <w:p w:rsidR="00991C18" w:rsidRDefault="00991C18" w:rsidP="007E1971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Income Continuation Insurance </w:t>
            </w:r>
          </w:p>
          <w:p w:rsidR="00991C18" w:rsidRDefault="00991C18" w:rsidP="003E745F">
            <w:pPr>
              <w:pStyle w:val="Heading2"/>
              <w:numPr>
                <w:ilvl w:val="0"/>
                <w:numId w:val="26"/>
              </w:numPr>
              <w:rPr>
                <w:rFonts w:cs="Arial"/>
                <w:b w:val="0"/>
                <w:sz w:val="24"/>
              </w:rPr>
            </w:pPr>
            <w:hyperlink r:id="rId20" w:history="1">
              <w:r w:rsidRPr="00080C4F">
                <w:rPr>
                  <w:rStyle w:val="Hyperlink"/>
                  <w:rFonts w:cs="Arial"/>
                  <w:b w:val="0"/>
                  <w:sz w:val="24"/>
                </w:rPr>
                <w:t>Acceptance of State and Local Actuarial Valuations</w:t>
              </w:r>
            </w:hyperlink>
          </w:p>
          <w:p w:rsidR="00991C18" w:rsidRPr="00991C18" w:rsidRDefault="00991C18" w:rsidP="00040914">
            <w:pPr>
              <w:pStyle w:val="ListParagraph"/>
              <w:numPr>
                <w:ilvl w:val="0"/>
                <w:numId w:val="38"/>
              </w:numPr>
              <w:rPr>
                <w:rStyle w:val="Hyperlink"/>
                <w:color w:val="auto"/>
                <w:u w:val="none"/>
              </w:rPr>
            </w:pPr>
            <w:hyperlink r:id="rId21" w:history="1">
              <w:r w:rsidRPr="00080C4F">
                <w:rPr>
                  <w:rStyle w:val="Hyperlink"/>
                </w:rPr>
                <w:t>State Income Continuation Insurance Plan</w:t>
              </w:r>
            </w:hyperlink>
          </w:p>
          <w:p w:rsidR="00991C18" w:rsidRPr="00991C18" w:rsidRDefault="00991C18" w:rsidP="00336048">
            <w:pPr>
              <w:pStyle w:val="ListParagraph"/>
              <w:numPr>
                <w:ilvl w:val="0"/>
                <w:numId w:val="38"/>
              </w:numPr>
            </w:pPr>
            <w:hyperlink r:id="rId22" w:history="1">
              <w:r w:rsidRPr="00080C4F">
                <w:rPr>
                  <w:rStyle w:val="Hyperlink"/>
                </w:rPr>
                <w:t>Local Income Continuation Insurance Plan</w:t>
              </w:r>
            </w:hyperlink>
          </w:p>
        </w:tc>
      </w:tr>
      <w:tr w:rsidR="00991C18" w:rsidRPr="00DF6DA8" w:rsidTr="003D0750">
        <w:trPr>
          <w:trHeight w:val="1010"/>
        </w:trPr>
        <w:tc>
          <w:tcPr>
            <w:tcW w:w="1618" w:type="dxa"/>
          </w:tcPr>
          <w:p w:rsidR="00991C18" w:rsidRPr="00DF6DA8" w:rsidRDefault="00991C18" w:rsidP="0095767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11:20</w:t>
            </w:r>
            <w:r w:rsidRPr="00DF6DA8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1050" w:type="dxa"/>
          </w:tcPr>
          <w:p w:rsidR="00991C18" w:rsidRPr="00DF6DA8" w:rsidRDefault="00991C18" w:rsidP="00335DA1">
            <w:pPr>
              <w:jc w:val="center"/>
              <w:rPr>
                <w:rFonts w:cs="Arial"/>
              </w:rPr>
            </w:pPr>
          </w:p>
        </w:tc>
        <w:tc>
          <w:tcPr>
            <w:tcW w:w="8067" w:type="dxa"/>
            <w:gridSpan w:val="2"/>
          </w:tcPr>
          <w:p w:rsidR="00991C18" w:rsidRDefault="00991C18" w:rsidP="00E97CE6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:rsidR="00991C18" w:rsidRDefault="00991C18" w:rsidP="00782682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Group Insurance Board Strategic Planning Workgroup Update</w:t>
            </w:r>
          </w:p>
          <w:p w:rsidR="00991C18" w:rsidRPr="00360E4B" w:rsidRDefault="00991C18" w:rsidP="00360E4B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hyperlink r:id="rId23" w:history="1">
              <w:r w:rsidRPr="00080C4F">
                <w:rPr>
                  <w:rStyle w:val="Hyperlink"/>
                  <w:rFonts w:cs="Arial"/>
                </w:rPr>
                <w:t>Annual Utilization Report for the Self-Insured Plans Status</w:t>
              </w:r>
            </w:hyperlink>
          </w:p>
          <w:p w:rsidR="00991C18" w:rsidRPr="00782682" w:rsidRDefault="00991C18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24" w:history="1">
              <w:r w:rsidRPr="00080C4F">
                <w:rPr>
                  <w:rStyle w:val="Hyperlink"/>
                  <w:rFonts w:cs="Arial"/>
                </w:rPr>
                <w:t>Income Continuation Insurance and Long-Term Disability Insurance Annual Report</w:t>
              </w:r>
            </w:hyperlink>
          </w:p>
          <w:p w:rsidR="00991C18" w:rsidRPr="0096499A" w:rsidRDefault="00991C18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25" w:history="1">
              <w:r w:rsidRPr="0096499A">
                <w:rPr>
                  <w:rStyle w:val="Hyperlink"/>
                  <w:rFonts w:cs="Arial"/>
                  <w:snapToGrid w:val="0"/>
                </w:rPr>
                <w:t>Administrative Rules Status Update</w:t>
              </w:r>
            </w:hyperlink>
          </w:p>
          <w:p w:rsidR="00991C18" w:rsidRPr="00E97CE6" w:rsidRDefault="00991C18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26" w:history="1">
              <w:r w:rsidRPr="003C5E78">
                <w:rPr>
                  <w:rStyle w:val="Hyperlink"/>
                  <w:rFonts w:cs="Arial"/>
                  <w:snapToGrid w:val="0"/>
                </w:rPr>
                <w:t>Legal Case Update</w:t>
              </w:r>
            </w:hyperlink>
          </w:p>
          <w:p w:rsidR="00991C18" w:rsidRPr="00360E4B" w:rsidRDefault="00991C18" w:rsidP="00360E4B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27" w:history="1">
              <w:r w:rsidRPr="003C5E78">
                <w:rPr>
                  <w:rStyle w:val="Hyperlink"/>
                  <w:rFonts w:cs="Arial"/>
                  <w:snapToGrid w:val="0"/>
                </w:rPr>
                <w:t>Annual Ombudsperson Services Contact Report</w:t>
              </w:r>
            </w:hyperlink>
          </w:p>
          <w:p w:rsidR="00991C18" w:rsidRPr="00A24C6F" w:rsidRDefault="00991C18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28" w:history="1">
              <w:r w:rsidRPr="003C5E78">
                <w:rPr>
                  <w:rStyle w:val="Hyperlink"/>
                  <w:rFonts w:cs="Arial"/>
                  <w:snapToGrid w:val="0"/>
                </w:rPr>
                <w:t>2013 Health Plan and Pharmacy Benefit Manager Grievance and Independent Review Report</w:t>
              </w:r>
            </w:hyperlink>
          </w:p>
          <w:p w:rsidR="00991C18" w:rsidRPr="00E97CE6" w:rsidRDefault="00991C18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29" w:history="1">
              <w:r w:rsidRPr="003C5E78">
                <w:rPr>
                  <w:rStyle w:val="Hyperlink"/>
                  <w:rFonts w:cs="Arial"/>
                </w:rPr>
                <w:t>Quarterly Audit Report</w:t>
              </w:r>
            </w:hyperlink>
          </w:p>
          <w:p w:rsidR="00991C18" w:rsidRPr="00991C18" w:rsidRDefault="00991C18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Style w:val="Hyperlink"/>
                <w:rFonts w:cs="Arial"/>
                <w:i/>
                <w:color w:val="auto"/>
                <w:u w:val="none"/>
              </w:rPr>
            </w:pPr>
            <w:hyperlink r:id="rId30" w:history="1">
              <w:r w:rsidRPr="003C5E78">
                <w:rPr>
                  <w:rStyle w:val="Hyperlink"/>
                  <w:rFonts w:cs="Arial"/>
                  <w:snapToGrid w:val="0"/>
                </w:rPr>
                <w:t>Biennial Budget/Legislative Update</w:t>
              </w:r>
            </w:hyperlink>
          </w:p>
          <w:p w:rsidR="00991C18" w:rsidRPr="00991C18" w:rsidRDefault="00991C18" w:rsidP="00991C18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31" w:history="1">
              <w:r w:rsidRPr="00991C18">
                <w:rPr>
                  <w:rStyle w:val="Hyperlink"/>
                  <w:rFonts w:cs="Arial"/>
                  <w:snapToGrid w:val="0"/>
                </w:rPr>
                <w:t>Updated GIB Roster</w:t>
              </w:r>
            </w:hyperlink>
          </w:p>
        </w:tc>
      </w:tr>
      <w:tr w:rsidR="00ED793A" w:rsidRPr="00DF6DA8" w:rsidTr="00360E4B">
        <w:trPr>
          <w:trHeight w:val="470"/>
        </w:trPr>
        <w:tc>
          <w:tcPr>
            <w:tcW w:w="1618" w:type="dxa"/>
          </w:tcPr>
          <w:p w:rsidR="00ED793A" w:rsidRDefault="009E6589" w:rsidP="0095767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</w:t>
            </w:r>
            <w:r w:rsidR="00957679">
              <w:rPr>
                <w:rFonts w:cs="Arial"/>
                <w:sz w:val="24"/>
              </w:rPr>
              <w:t xml:space="preserve">40 </w:t>
            </w:r>
            <w:r>
              <w:rPr>
                <w:rFonts w:cs="Arial"/>
                <w:sz w:val="24"/>
              </w:rPr>
              <w:t>a.m.</w:t>
            </w:r>
          </w:p>
        </w:tc>
        <w:tc>
          <w:tcPr>
            <w:tcW w:w="1050" w:type="dxa"/>
          </w:tcPr>
          <w:p w:rsidR="00ED793A" w:rsidRPr="00DF6DA8" w:rsidRDefault="00ED793A">
            <w:pPr>
              <w:rPr>
                <w:rFonts w:cs="Arial"/>
                <w:noProof/>
              </w:rPr>
            </w:pPr>
          </w:p>
        </w:tc>
        <w:tc>
          <w:tcPr>
            <w:tcW w:w="6242" w:type="dxa"/>
          </w:tcPr>
          <w:p w:rsidR="00ED793A" w:rsidRPr="00AC60AA" w:rsidRDefault="00526D07" w:rsidP="00AC60AA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ED793A"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1825" w:type="dxa"/>
          </w:tcPr>
          <w:p w:rsidR="00ED793A" w:rsidRDefault="00ED793A" w:rsidP="006D568E"/>
        </w:tc>
      </w:tr>
      <w:tr w:rsidR="00ED793A" w:rsidRPr="00DF6DA8" w:rsidTr="00360E4B">
        <w:trPr>
          <w:trHeight w:val="452"/>
        </w:trPr>
        <w:tc>
          <w:tcPr>
            <w:tcW w:w="1618" w:type="dxa"/>
          </w:tcPr>
          <w:p w:rsidR="00ED793A" w:rsidRPr="00DF6DA8" w:rsidRDefault="00CC361D" w:rsidP="0095767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</w:t>
            </w:r>
            <w:r w:rsidR="00957679">
              <w:rPr>
                <w:rFonts w:cs="Arial"/>
                <w:sz w:val="24"/>
              </w:rPr>
              <w:t>45</w:t>
            </w:r>
            <w:r w:rsidR="00957679" w:rsidRPr="00DF6DA8">
              <w:rPr>
                <w:rFonts w:cs="Arial"/>
                <w:sz w:val="24"/>
              </w:rPr>
              <w:t xml:space="preserve"> </w:t>
            </w:r>
            <w:r w:rsidR="00910916">
              <w:rPr>
                <w:rFonts w:cs="Arial"/>
                <w:sz w:val="24"/>
              </w:rPr>
              <w:t>p</w:t>
            </w:r>
            <w:r w:rsidR="00ED793A"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1050" w:type="dxa"/>
          </w:tcPr>
          <w:p w:rsidR="00ED793A" w:rsidRPr="00DF6DA8" w:rsidRDefault="00ED793A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>
                  <wp:extent cx="220980" cy="122767"/>
                  <wp:effectExtent l="0" t="0" r="762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56" cy="12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2" w:type="dxa"/>
          </w:tcPr>
          <w:p w:rsidR="00ED793A" w:rsidRPr="00AC60AA" w:rsidRDefault="00ED793A" w:rsidP="00B85B1F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Adjournment</w:t>
            </w:r>
          </w:p>
        </w:tc>
        <w:tc>
          <w:tcPr>
            <w:tcW w:w="1825" w:type="dxa"/>
          </w:tcPr>
          <w:p w:rsidR="00ED793A" w:rsidRDefault="00ED793A" w:rsidP="006D568E"/>
        </w:tc>
      </w:tr>
    </w:tbl>
    <w:p w:rsidR="00215FB1" w:rsidRDefault="00215FB1"/>
    <w:p w:rsidR="00466E5A" w:rsidRPr="00822F8C" w:rsidRDefault="00466E5A" w:rsidP="00B13366">
      <w:pPr>
        <w:pStyle w:val="Heading2"/>
        <w:jc w:val="center"/>
      </w:pPr>
      <w:r w:rsidRPr="00DF6DA8">
        <w:rPr>
          <w:rFonts w:cs="Arial"/>
          <w:b w:val="0"/>
          <w:i/>
          <w:sz w:val="20"/>
          <w:szCs w:val="20"/>
        </w:rPr>
        <w:t>Please note items may be taken in order other than listed.</w:t>
      </w:r>
      <w:r w:rsidR="00822F8C">
        <w:tab/>
      </w:r>
    </w:p>
    <w:sectPr w:rsidR="00466E5A" w:rsidRPr="00822F8C" w:rsidSect="00822F8C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1E8" w:rsidRDefault="00DF61E8" w:rsidP="007E1971">
      <w:r>
        <w:separator/>
      </w:r>
    </w:p>
  </w:endnote>
  <w:endnote w:type="continuationSeparator" w:id="0">
    <w:p w:rsidR="00DF61E8" w:rsidRDefault="00DF61E8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D9" w:rsidRDefault="009F34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CE" w:rsidRPr="00DF6DA8" w:rsidRDefault="00571ACE" w:rsidP="007E1971">
    <w:pPr>
      <w:jc w:val="center"/>
      <w:rPr>
        <w:rFonts w:cs="Arial"/>
        <w:b/>
        <w:sz w:val="16"/>
        <w:szCs w:val="16"/>
      </w:rPr>
    </w:pPr>
  </w:p>
  <w:p w:rsidR="00571ACE" w:rsidRPr="00DF6DA8" w:rsidRDefault="00571ACE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  <w:r w:rsidR="009F34D9"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:rsidR="00571ACE" w:rsidRPr="00DF6DA8" w:rsidRDefault="00571ACE" w:rsidP="007E1971">
    <w:pPr>
      <w:jc w:val="center"/>
      <w:rPr>
        <w:rFonts w:cs="Arial"/>
        <w:b/>
        <w:sz w:val="16"/>
        <w:szCs w:val="16"/>
      </w:rPr>
    </w:pPr>
  </w:p>
  <w:p w:rsidR="009F34D9" w:rsidRPr="00DF6DA8" w:rsidRDefault="009F34D9" w:rsidP="009F34D9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9F34D9" w:rsidRPr="00DF6DA8" w:rsidRDefault="009F34D9" w:rsidP="009F34D9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</w:t>
    </w:r>
  </w:p>
  <w:p w:rsidR="009F34D9" w:rsidRPr="00DF6DA8" w:rsidRDefault="009F34D9" w:rsidP="009F34D9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571ACE" w:rsidRPr="007E20D7" w:rsidRDefault="00571ACE" w:rsidP="007E1971">
    <w:pPr>
      <w:pStyle w:val="Footer"/>
    </w:pPr>
  </w:p>
  <w:p w:rsidR="00571ACE" w:rsidRDefault="00571ACE">
    <w:pPr>
      <w:pStyle w:val="Footer"/>
    </w:pPr>
  </w:p>
  <w:p w:rsidR="00571ACE" w:rsidRDefault="00571A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D9" w:rsidRDefault="009F34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1E8" w:rsidRDefault="00DF61E8" w:rsidP="007E1971">
      <w:r>
        <w:separator/>
      </w:r>
    </w:p>
  </w:footnote>
  <w:footnote w:type="continuationSeparator" w:id="0">
    <w:p w:rsidR="00DF61E8" w:rsidRDefault="00DF61E8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D9" w:rsidRDefault="009F34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D9" w:rsidRDefault="009F34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D9" w:rsidRDefault="009F34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0B4EAC"/>
    <w:multiLevelType w:val="hybridMultilevel"/>
    <w:tmpl w:val="E272B3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800DBA"/>
    <w:multiLevelType w:val="hybridMultilevel"/>
    <w:tmpl w:val="95A69A2E"/>
    <w:lvl w:ilvl="0" w:tplc="9CF4D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610197"/>
    <w:multiLevelType w:val="hybridMultilevel"/>
    <w:tmpl w:val="594E69E4"/>
    <w:lvl w:ilvl="0" w:tplc="D570DA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0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C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E7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C0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C842A9B"/>
    <w:multiLevelType w:val="hybridMultilevel"/>
    <w:tmpl w:val="4C269C4A"/>
    <w:lvl w:ilvl="0" w:tplc="4E8495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309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0279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E0E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185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02DA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0C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080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FAFE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673B2"/>
    <w:multiLevelType w:val="hybridMultilevel"/>
    <w:tmpl w:val="A600BD84"/>
    <w:lvl w:ilvl="0" w:tplc="F94C7B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82B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885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24B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45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5C2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2F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85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66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7">
    <w:nsid w:val="2A7A4506"/>
    <w:multiLevelType w:val="hybridMultilevel"/>
    <w:tmpl w:val="729640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BBA3374"/>
    <w:multiLevelType w:val="hybridMultilevel"/>
    <w:tmpl w:val="3FE8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520B3A"/>
    <w:multiLevelType w:val="hybridMultilevel"/>
    <w:tmpl w:val="DE3C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47C88"/>
    <w:multiLevelType w:val="hybridMultilevel"/>
    <w:tmpl w:val="CF5EF7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1E082C"/>
    <w:multiLevelType w:val="hybridMultilevel"/>
    <w:tmpl w:val="79EA6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DFF2315"/>
    <w:multiLevelType w:val="hybridMultilevel"/>
    <w:tmpl w:val="0E7E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46534"/>
    <w:multiLevelType w:val="hybridMultilevel"/>
    <w:tmpl w:val="EBCECD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54294B"/>
    <w:multiLevelType w:val="hybridMultilevel"/>
    <w:tmpl w:val="A04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A00699"/>
    <w:multiLevelType w:val="hybridMultilevel"/>
    <w:tmpl w:val="9C7A7290"/>
    <w:lvl w:ilvl="0" w:tplc="8DA0DD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BAA0767"/>
    <w:multiLevelType w:val="hybridMultilevel"/>
    <w:tmpl w:val="3F062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E96510"/>
    <w:multiLevelType w:val="hybridMultilevel"/>
    <w:tmpl w:val="EA0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0D757F"/>
    <w:multiLevelType w:val="hybridMultilevel"/>
    <w:tmpl w:val="A2425DE0"/>
    <w:lvl w:ilvl="0" w:tplc="1C4AB2B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070C096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9C55B1"/>
    <w:multiLevelType w:val="hybridMultilevel"/>
    <w:tmpl w:val="5DBE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C4484B"/>
    <w:multiLevelType w:val="hybridMultilevel"/>
    <w:tmpl w:val="60947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807D8"/>
    <w:multiLevelType w:val="hybridMultilevel"/>
    <w:tmpl w:val="18AA8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DA10B9A"/>
    <w:multiLevelType w:val="hybridMultilevel"/>
    <w:tmpl w:val="B3DA5C38"/>
    <w:lvl w:ilvl="0" w:tplc="ED349196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5">
    <w:nsid w:val="75853D99"/>
    <w:multiLevelType w:val="hybridMultilevel"/>
    <w:tmpl w:val="8C727E6C"/>
    <w:lvl w:ilvl="0" w:tplc="0409000F">
      <w:start w:val="1"/>
      <w:numFmt w:val="decimal"/>
      <w:lvlText w:val="%1.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6">
    <w:nsid w:val="78691D47"/>
    <w:multiLevelType w:val="hybridMultilevel"/>
    <w:tmpl w:val="EB6C2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242ABA"/>
    <w:multiLevelType w:val="hybridMultilevel"/>
    <w:tmpl w:val="CD1C47DA"/>
    <w:lvl w:ilvl="0" w:tplc="D24EBB9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05823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C6F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435C8F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5846E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9C1C5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A22E4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DFAA2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78FAA40C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38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6"/>
  </w:num>
  <w:num w:numId="8">
    <w:abstractNumId w:val="24"/>
  </w:num>
  <w:num w:numId="9">
    <w:abstractNumId w:val="8"/>
  </w:num>
  <w:num w:numId="10">
    <w:abstractNumId w:val="6"/>
  </w:num>
  <w:num w:numId="11">
    <w:abstractNumId w:val="22"/>
  </w:num>
  <w:num w:numId="12">
    <w:abstractNumId w:val="38"/>
  </w:num>
  <w:num w:numId="13">
    <w:abstractNumId w:val="12"/>
  </w:num>
  <w:num w:numId="14">
    <w:abstractNumId w:val="15"/>
  </w:num>
  <w:num w:numId="15">
    <w:abstractNumId w:val="25"/>
  </w:num>
  <w:num w:numId="16">
    <w:abstractNumId w:val="28"/>
  </w:num>
  <w:num w:numId="17">
    <w:abstractNumId w:val="10"/>
  </w:num>
  <w:num w:numId="18">
    <w:abstractNumId w:val="21"/>
  </w:num>
  <w:num w:numId="19">
    <w:abstractNumId w:val="19"/>
  </w:num>
  <w:num w:numId="20">
    <w:abstractNumId w:val="29"/>
  </w:num>
  <w:num w:numId="21">
    <w:abstractNumId w:val="27"/>
  </w:num>
  <w:num w:numId="22">
    <w:abstractNumId w:val="36"/>
  </w:num>
  <w:num w:numId="23">
    <w:abstractNumId w:val="9"/>
  </w:num>
  <w:num w:numId="24">
    <w:abstractNumId w:val="32"/>
  </w:num>
  <w:num w:numId="25">
    <w:abstractNumId w:val="31"/>
  </w:num>
  <w:num w:numId="26">
    <w:abstractNumId w:val="20"/>
  </w:num>
  <w:num w:numId="27">
    <w:abstractNumId w:val="37"/>
  </w:num>
  <w:num w:numId="28">
    <w:abstractNumId w:val="7"/>
  </w:num>
  <w:num w:numId="29">
    <w:abstractNumId w:val="14"/>
  </w:num>
  <w:num w:numId="30">
    <w:abstractNumId w:val="26"/>
  </w:num>
  <w:num w:numId="31">
    <w:abstractNumId w:val="34"/>
  </w:num>
  <w:num w:numId="32">
    <w:abstractNumId w:val="18"/>
  </w:num>
  <w:num w:numId="33">
    <w:abstractNumId w:val="30"/>
  </w:num>
  <w:num w:numId="34">
    <w:abstractNumId w:val="33"/>
  </w:num>
  <w:num w:numId="35">
    <w:abstractNumId w:val="23"/>
  </w:num>
  <w:num w:numId="36">
    <w:abstractNumId w:val="17"/>
  </w:num>
  <w:num w:numId="37">
    <w:abstractNumId w:val="5"/>
  </w:num>
  <w:num w:numId="38">
    <w:abstractNumId w:val="3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1146D"/>
    <w:rsid w:val="0002009C"/>
    <w:rsid w:val="00033891"/>
    <w:rsid w:val="00040914"/>
    <w:rsid w:val="0004693B"/>
    <w:rsid w:val="000513A3"/>
    <w:rsid w:val="00056128"/>
    <w:rsid w:val="00061BB9"/>
    <w:rsid w:val="00080C4F"/>
    <w:rsid w:val="00085BD2"/>
    <w:rsid w:val="00090EB3"/>
    <w:rsid w:val="000A0461"/>
    <w:rsid w:val="000B0CD0"/>
    <w:rsid w:val="000D73E5"/>
    <w:rsid w:val="000E66D2"/>
    <w:rsid w:val="00101819"/>
    <w:rsid w:val="00126963"/>
    <w:rsid w:val="00157B72"/>
    <w:rsid w:val="0016163F"/>
    <w:rsid w:val="00163D9E"/>
    <w:rsid w:val="001701BA"/>
    <w:rsid w:val="00170DDE"/>
    <w:rsid w:val="001721FA"/>
    <w:rsid w:val="00177960"/>
    <w:rsid w:val="0018569B"/>
    <w:rsid w:val="00185CD0"/>
    <w:rsid w:val="001A08D9"/>
    <w:rsid w:val="001A6055"/>
    <w:rsid w:val="001A6756"/>
    <w:rsid w:val="001A78A7"/>
    <w:rsid w:val="001B2696"/>
    <w:rsid w:val="001C0000"/>
    <w:rsid w:val="001D3595"/>
    <w:rsid w:val="001E267D"/>
    <w:rsid w:val="001F482D"/>
    <w:rsid w:val="001F71CC"/>
    <w:rsid w:val="00215FB1"/>
    <w:rsid w:val="002208B9"/>
    <w:rsid w:val="0023182A"/>
    <w:rsid w:val="00251688"/>
    <w:rsid w:val="002628AC"/>
    <w:rsid w:val="00275024"/>
    <w:rsid w:val="00284D1B"/>
    <w:rsid w:val="00290C8E"/>
    <w:rsid w:val="002E36C7"/>
    <w:rsid w:val="002F2ED5"/>
    <w:rsid w:val="002F4343"/>
    <w:rsid w:val="002F75B9"/>
    <w:rsid w:val="003141A9"/>
    <w:rsid w:val="00324705"/>
    <w:rsid w:val="00335DA1"/>
    <w:rsid w:val="00336048"/>
    <w:rsid w:val="003470D3"/>
    <w:rsid w:val="00360E4B"/>
    <w:rsid w:val="003672FE"/>
    <w:rsid w:val="00390D53"/>
    <w:rsid w:val="003C5E78"/>
    <w:rsid w:val="003C7AAD"/>
    <w:rsid w:val="003E0AF4"/>
    <w:rsid w:val="003E745F"/>
    <w:rsid w:val="0041412C"/>
    <w:rsid w:val="0042580A"/>
    <w:rsid w:val="00430D0E"/>
    <w:rsid w:val="00443DCB"/>
    <w:rsid w:val="00466E5A"/>
    <w:rsid w:val="00473462"/>
    <w:rsid w:val="00473E8B"/>
    <w:rsid w:val="004812BD"/>
    <w:rsid w:val="00482289"/>
    <w:rsid w:val="00497672"/>
    <w:rsid w:val="004A336D"/>
    <w:rsid w:val="004A3E46"/>
    <w:rsid w:val="004B493F"/>
    <w:rsid w:val="004F46C8"/>
    <w:rsid w:val="004F524C"/>
    <w:rsid w:val="00513EFE"/>
    <w:rsid w:val="00526D07"/>
    <w:rsid w:val="00527599"/>
    <w:rsid w:val="00551F36"/>
    <w:rsid w:val="00571ACE"/>
    <w:rsid w:val="00590951"/>
    <w:rsid w:val="005972D5"/>
    <w:rsid w:val="005A5108"/>
    <w:rsid w:val="005A6EE3"/>
    <w:rsid w:val="005D7A5F"/>
    <w:rsid w:val="005E6D40"/>
    <w:rsid w:val="005F3BA8"/>
    <w:rsid w:val="00606772"/>
    <w:rsid w:val="00632DE4"/>
    <w:rsid w:val="00687109"/>
    <w:rsid w:val="006B098F"/>
    <w:rsid w:val="006C2F0F"/>
    <w:rsid w:val="006C6A5E"/>
    <w:rsid w:val="006D2317"/>
    <w:rsid w:val="006D568E"/>
    <w:rsid w:val="00701BAC"/>
    <w:rsid w:val="00702796"/>
    <w:rsid w:val="00714EEE"/>
    <w:rsid w:val="007247EC"/>
    <w:rsid w:val="0072732C"/>
    <w:rsid w:val="00734238"/>
    <w:rsid w:val="0074615F"/>
    <w:rsid w:val="0075132A"/>
    <w:rsid w:val="00763DE8"/>
    <w:rsid w:val="00766756"/>
    <w:rsid w:val="00770524"/>
    <w:rsid w:val="007713ED"/>
    <w:rsid w:val="0078185D"/>
    <w:rsid w:val="00782682"/>
    <w:rsid w:val="00793B32"/>
    <w:rsid w:val="007A40BB"/>
    <w:rsid w:val="007A4574"/>
    <w:rsid w:val="007C3A74"/>
    <w:rsid w:val="007C645B"/>
    <w:rsid w:val="007E1971"/>
    <w:rsid w:val="00803911"/>
    <w:rsid w:val="00822F8C"/>
    <w:rsid w:val="008270AA"/>
    <w:rsid w:val="00840598"/>
    <w:rsid w:val="008A4AF9"/>
    <w:rsid w:val="008C50A7"/>
    <w:rsid w:val="008E7EB7"/>
    <w:rsid w:val="008F3114"/>
    <w:rsid w:val="008F633C"/>
    <w:rsid w:val="00910916"/>
    <w:rsid w:val="00913207"/>
    <w:rsid w:val="00937B0B"/>
    <w:rsid w:val="0094618E"/>
    <w:rsid w:val="00957679"/>
    <w:rsid w:val="0096499A"/>
    <w:rsid w:val="00987010"/>
    <w:rsid w:val="00991C18"/>
    <w:rsid w:val="009A44F7"/>
    <w:rsid w:val="009B4E30"/>
    <w:rsid w:val="009C3443"/>
    <w:rsid w:val="009C5759"/>
    <w:rsid w:val="009C76F8"/>
    <w:rsid w:val="009D4D79"/>
    <w:rsid w:val="009D5674"/>
    <w:rsid w:val="009D6C16"/>
    <w:rsid w:val="009E6589"/>
    <w:rsid w:val="009F34D9"/>
    <w:rsid w:val="00A026C1"/>
    <w:rsid w:val="00A15C2A"/>
    <w:rsid w:val="00A17826"/>
    <w:rsid w:val="00A2060E"/>
    <w:rsid w:val="00A24C6F"/>
    <w:rsid w:val="00A3476C"/>
    <w:rsid w:val="00A449E2"/>
    <w:rsid w:val="00A502B0"/>
    <w:rsid w:val="00A61A5C"/>
    <w:rsid w:val="00A645B1"/>
    <w:rsid w:val="00A92CBB"/>
    <w:rsid w:val="00A97F0A"/>
    <w:rsid w:val="00AC60AA"/>
    <w:rsid w:val="00B1229F"/>
    <w:rsid w:val="00B13366"/>
    <w:rsid w:val="00B20310"/>
    <w:rsid w:val="00B32446"/>
    <w:rsid w:val="00B85B1F"/>
    <w:rsid w:val="00BA1684"/>
    <w:rsid w:val="00BC0EF3"/>
    <w:rsid w:val="00BC3365"/>
    <w:rsid w:val="00BD352C"/>
    <w:rsid w:val="00C07EE9"/>
    <w:rsid w:val="00C42529"/>
    <w:rsid w:val="00C52CA3"/>
    <w:rsid w:val="00C726BE"/>
    <w:rsid w:val="00CB4893"/>
    <w:rsid w:val="00CC0993"/>
    <w:rsid w:val="00CC361D"/>
    <w:rsid w:val="00CC5D81"/>
    <w:rsid w:val="00CD440E"/>
    <w:rsid w:val="00CE08AF"/>
    <w:rsid w:val="00CF2E78"/>
    <w:rsid w:val="00CF3740"/>
    <w:rsid w:val="00D268A5"/>
    <w:rsid w:val="00D31788"/>
    <w:rsid w:val="00D36B1B"/>
    <w:rsid w:val="00D4789E"/>
    <w:rsid w:val="00D52487"/>
    <w:rsid w:val="00D5398A"/>
    <w:rsid w:val="00D55842"/>
    <w:rsid w:val="00D56C0C"/>
    <w:rsid w:val="00D632B4"/>
    <w:rsid w:val="00D76855"/>
    <w:rsid w:val="00D81434"/>
    <w:rsid w:val="00D868B9"/>
    <w:rsid w:val="00DC2B7D"/>
    <w:rsid w:val="00DD0053"/>
    <w:rsid w:val="00DF530E"/>
    <w:rsid w:val="00DF61E8"/>
    <w:rsid w:val="00DF6DA8"/>
    <w:rsid w:val="00E345DA"/>
    <w:rsid w:val="00E36CE6"/>
    <w:rsid w:val="00E4448C"/>
    <w:rsid w:val="00E46504"/>
    <w:rsid w:val="00E54B60"/>
    <w:rsid w:val="00E64654"/>
    <w:rsid w:val="00E7243F"/>
    <w:rsid w:val="00E73591"/>
    <w:rsid w:val="00E97CE6"/>
    <w:rsid w:val="00EA6ED8"/>
    <w:rsid w:val="00EC288A"/>
    <w:rsid w:val="00ED149A"/>
    <w:rsid w:val="00ED793A"/>
    <w:rsid w:val="00EE0774"/>
    <w:rsid w:val="00EE682C"/>
    <w:rsid w:val="00F06910"/>
    <w:rsid w:val="00F13E48"/>
    <w:rsid w:val="00F600BA"/>
    <w:rsid w:val="00F85C56"/>
    <w:rsid w:val="00FA30E3"/>
    <w:rsid w:val="00FB11EC"/>
    <w:rsid w:val="00FB5E04"/>
    <w:rsid w:val="00FB5E92"/>
    <w:rsid w:val="00FC0E4B"/>
    <w:rsid w:val="00FC2828"/>
    <w:rsid w:val="00FC47D2"/>
    <w:rsid w:val="00FC6316"/>
    <w:rsid w:val="00FD73D7"/>
    <w:rsid w:val="00FD765A"/>
    <w:rsid w:val="00FE656D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F2C370-0869-425D-BA72-81B88596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3C5E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4/gib0521/item4a.pdf" TargetMode="External"/><Relationship Id="rId18" Type="http://schemas.openxmlformats.org/officeDocument/2006/relationships/hyperlink" Target="http://etf.wi.gov/boards/agenda-items-2014/gib0521/item4d1.pdf" TargetMode="External"/><Relationship Id="rId26" Type="http://schemas.openxmlformats.org/officeDocument/2006/relationships/hyperlink" Target="http://etf.wi.gov/boards/agenda-items-2014/gib0521/item6e.pdf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4/gib0521/item5a1.pd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4/gib0521/item3.pdf" TargetMode="External"/><Relationship Id="rId17" Type="http://schemas.openxmlformats.org/officeDocument/2006/relationships/hyperlink" Target="http://etf.wi.gov/boards/agenda-items-2014/gib0521/item4c.pdf" TargetMode="External"/><Relationship Id="rId25" Type="http://schemas.openxmlformats.org/officeDocument/2006/relationships/hyperlink" Target="http://etf.wi.gov/boards/agenda-items-2014/gib0521/item6d.pdf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4/gib0521/item4b3.pdf" TargetMode="External"/><Relationship Id="rId20" Type="http://schemas.openxmlformats.org/officeDocument/2006/relationships/hyperlink" Target="http://etf.wi.gov/boards/agenda-items-2014/gib0521/item5a.pdf" TargetMode="External"/><Relationship Id="rId29" Type="http://schemas.openxmlformats.org/officeDocument/2006/relationships/hyperlink" Target="http://etf.wi.gov/boards/agenda-items-2014/gib0521/item6h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4/gib0521/item1.pdf" TargetMode="External"/><Relationship Id="rId24" Type="http://schemas.openxmlformats.org/officeDocument/2006/relationships/hyperlink" Target="http://etf.wi.gov/boards/agenda-items-2014/gib0521/item6c.pdf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4/gib0521/item4b2.pdf" TargetMode="External"/><Relationship Id="rId23" Type="http://schemas.openxmlformats.org/officeDocument/2006/relationships/hyperlink" Target="http://etf.wi.gov/boards/agenda-items-2014/gib0521/item6b.pdf" TargetMode="External"/><Relationship Id="rId28" Type="http://schemas.openxmlformats.org/officeDocument/2006/relationships/hyperlink" Target="http://etf.wi.gov/boards/agenda-items-2014/gib0521/item6g.pdf" TargetMode="External"/><Relationship Id="rId36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yperlink" Target="http://etf.wi.gov/boards/agenda-items-2014/gib0521/item4d2.pdf" TargetMode="External"/><Relationship Id="rId31" Type="http://schemas.openxmlformats.org/officeDocument/2006/relationships/hyperlink" Target="http://etf.wi.gov/boards/agenda-items-2014/gib0521/item6j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etf.wi.gov/boards/agenda-items-2014/gib0521/item4b1.pdf" TargetMode="External"/><Relationship Id="rId22" Type="http://schemas.openxmlformats.org/officeDocument/2006/relationships/hyperlink" Target="http://etf.wi.gov/boards/agenda-items-2014/gib0521/item5a2.pdf" TargetMode="External"/><Relationship Id="rId27" Type="http://schemas.openxmlformats.org/officeDocument/2006/relationships/hyperlink" Target="http://etf.wi.gov/boards/agenda-items-2014/gib0521/item6f.pdf" TargetMode="External"/><Relationship Id="rId30" Type="http://schemas.openxmlformats.org/officeDocument/2006/relationships/hyperlink" Target="http://etf.wi.gov/boards/agenda-items-2014/gib0521/item6i.pdf" TargetMode="External"/><Relationship Id="rId35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E6F44-7547-4CD2-85CA-8200CA45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18</TotalTime>
  <Pages>2</Pages>
  <Words>232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Etes, Sherry A</cp:lastModifiedBy>
  <cp:revision>3</cp:revision>
  <cp:lastPrinted>2014-05-16T15:38:00Z</cp:lastPrinted>
  <dcterms:created xsi:type="dcterms:W3CDTF">2014-05-16T15:21:00Z</dcterms:created>
  <dcterms:modified xsi:type="dcterms:W3CDTF">2014-05-16T15:39:00Z</dcterms:modified>
</cp:coreProperties>
</file>