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B15990" w:rsidRDefault="00CD67DD" w:rsidP="00D37D29">
      <w:pPr>
        <w:pStyle w:val="Title"/>
        <w:rPr>
          <w:color w:val="auto"/>
          <w:szCs w:val="56"/>
        </w:rPr>
      </w:pPr>
      <w:r w:rsidRPr="00B15990">
        <w:rPr>
          <w:color w:val="auto"/>
          <w:szCs w:val="56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943580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 Retirement</w:t>
      </w:r>
      <w:r w:rsidR="00D37D29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F3D51" w:rsidRDefault="005F3D51" w:rsidP="005D7A5F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3989070</wp:posOffset>
            </wp:positionH>
            <wp:positionV relativeFrom="paragraph">
              <wp:posOffset>5715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cs="Arial"/>
          <w:noProof/>
        </w:rPr>
        <w:t>State of Wisconsin</w:t>
      </w:r>
    </w:p>
    <w:p w:rsidR="005F3D51" w:rsidRDefault="005F3D51" w:rsidP="005D7A5F">
      <w:pPr>
        <w:rPr>
          <w:rFonts w:cs="Arial"/>
        </w:rPr>
      </w:pPr>
      <w:r>
        <w:rPr>
          <w:rFonts w:cs="Arial"/>
        </w:rPr>
        <w:t xml:space="preserve">  </w:t>
      </w:r>
    </w:p>
    <w:p w:rsidR="00D37D29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Thursday,</w:t>
      </w:r>
      <w:r w:rsidR="00943580">
        <w:rPr>
          <w:rFonts w:ascii="Arial Black" w:hAnsi="Arial Black" w:cs="Arial"/>
        </w:rPr>
        <w:t xml:space="preserve"> </w:t>
      </w:r>
      <w:r w:rsidR="002C3CF1">
        <w:rPr>
          <w:rFonts w:ascii="Arial Black" w:hAnsi="Arial Black" w:cs="Arial"/>
        </w:rPr>
        <w:t>June 22, 2017</w:t>
      </w:r>
      <w:r w:rsidR="008B278A">
        <w:rPr>
          <w:rFonts w:ascii="Arial Black" w:hAnsi="Arial Black" w:cs="Arial"/>
        </w:rPr>
        <w:t xml:space="preserve"> </w:t>
      </w:r>
    </w:p>
    <w:p w:rsidR="00E30F57" w:rsidRDefault="00E30F57" w:rsidP="00E30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Upon Conclusion of the </w:t>
      </w:r>
      <w:r w:rsidR="00BB00F8">
        <w:rPr>
          <w:sz w:val="23"/>
          <w:szCs w:val="23"/>
        </w:rPr>
        <w:t>Teachers Retirement Board</w:t>
      </w:r>
    </w:p>
    <w:p w:rsidR="00E30F57" w:rsidRDefault="00E30F57" w:rsidP="00E30F57">
      <w:pPr>
        <w:rPr>
          <w:sz w:val="23"/>
          <w:szCs w:val="23"/>
        </w:rPr>
      </w:pPr>
      <w:r>
        <w:rPr>
          <w:sz w:val="23"/>
          <w:szCs w:val="23"/>
        </w:rPr>
        <w:t>(Approximately 11:15 a.m.)</w:t>
      </w:r>
    </w:p>
    <w:p w:rsidR="00E30F57" w:rsidRDefault="00E30F57" w:rsidP="005D7A5F">
      <w:pPr>
        <w:rPr>
          <w:rFonts w:ascii="Arial Black" w:hAnsi="Arial Black" w:cs="Arial"/>
        </w:rPr>
      </w:pP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Default="005D7A5F" w:rsidP="005D7A5F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FE3A95" w:rsidRPr="00A3476C" w:rsidRDefault="00FE3A95" w:rsidP="005D7A5F">
      <w:pPr>
        <w:rPr>
          <w:rFonts w:cs="Arial"/>
        </w:rPr>
      </w:pPr>
    </w:p>
    <w:tbl>
      <w:tblPr>
        <w:tblW w:w="10710" w:type="dxa"/>
        <w:tblInd w:w="-33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39"/>
        <w:gridCol w:w="560"/>
        <w:gridCol w:w="463"/>
        <w:gridCol w:w="5671"/>
        <w:gridCol w:w="2577"/>
      </w:tblGrid>
      <w:tr w:rsidR="00B05E81" w:rsidRPr="00DF6DA8" w:rsidTr="00E21469">
        <w:trPr>
          <w:trHeight w:hRule="exact" w:val="950"/>
          <w:tblHeader/>
        </w:trPr>
        <w:tc>
          <w:tcPr>
            <w:tcW w:w="1439" w:type="dxa"/>
          </w:tcPr>
          <w:p w:rsidR="00B05E81" w:rsidRDefault="00B05E81" w:rsidP="00B05E81">
            <w:pPr>
              <w:pStyle w:val="Heading2"/>
              <w:jc w:val="center"/>
              <w:rPr>
                <w:rFonts w:cs="Arial"/>
                <w:snapToGrid w:val="0"/>
                <w:sz w:val="24"/>
              </w:rPr>
            </w:pPr>
            <w:r>
              <w:rPr>
                <w:rFonts w:cs="Arial"/>
                <w:snapToGrid w:val="0"/>
                <w:sz w:val="24"/>
              </w:rPr>
              <w:t>Estimated</w:t>
            </w:r>
          </w:p>
          <w:p w:rsidR="00B05E81" w:rsidRPr="00DF6DA8" w:rsidRDefault="00B05E81" w:rsidP="00B05E8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napToGrid w:val="0"/>
                <w:sz w:val="24"/>
              </w:rPr>
              <w:t>Time</w:t>
            </w:r>
            <w:r w:rsidR="0090326A">
              <w:rPr>
                <w:rFonts w:cs="Arial"/>
                <w:i/>
                <w:snapToGrid w:val="0"/>
                <w:sz w:val="24"/>
              </w:rPr>
              <w:tab/>
            </w:r>
            <w:r w:rsidR="0090326A">
              <w:rPr>
                <w:rFonts w:cs="Arial"/>
                <w:i/>
                <w:snapToGrid w:val="0"/>
                <w:sz w:val="24"/>
              </w:rPr>
              <w:tab/>
            </w:r>
            <w:r w:rsidR="0090326A">
              <w:rPr>
                <w:rFonts w:cs="Arial"/>
                <w:i/>
                <w:snapToGrid w:val="0"/>
                <w:sz w:val="24"/>
              </w:rPr>
              <w:tab/>
            </w:r>
            <w:r w:rsidR="0090326A">
              <w:rPr>
                <w:rFonts w:cs="Arial"/>
                <w:i/>
                <w:snapToGrid w:val="0"/>
                <w:sz w:val="24"/>
              </w:rPr>
              <w:tab/>
              <w:t xml:space="preserve">         </w:t>
            </w: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1023" w:type="dxa"/>
            <w:gridSpan w:val="2"/>
          </w:tcPr>
          <w:p w:rsidR="00B05E81" w:rsidRDefault="00B05E81" w:rsidP="00B05E8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  <w:p w:rsidR="00B05E81" w:rsidRPr="00DF6DA8" w:rsidRDefault="00B05E81">
            <w:pPr>
              <w:rPr>
                <w:rFonts w:cs="Arial"/>
              </w:rPr>
            </w:pPr>
          </w:p>
        </w:tc>
        <w:tc>
          <w:tcPr>
            <w:tcW w:w="5671" w:type="dxa"/>
          </w:tcPr>
          <w:p w:rsidR="00B05E81" w:rsidRDefault="00B05E81" w:rsidP="005D7A5F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</w:p>
          <w:p w:rsidR="00B05E81" w:rsidRPr="00DF6DA8" w:rsidRDefault="00B05E81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577" w:type="dxa"/>
          </w:tcPr>
          <w:p w:rsidR="00B05E81" w:rsidRPr="00DF6DA8" w:rsidRDefault="00B05E81" w:rsidP="00AE26AB">
            <w:pPr>
              <w:ind w:right="65"/>
              <w:rPr>
                <w:rFonts w:cs="Arial"/>
              </w:rPr>
            </w:pPr>
          </w:p>
        </w:tc>
      </w:tr>
      <w:tr w:rsidR="005D7A5F" w:rsidRPr="00DF6DA8" w:rsidTr="00E21469">
        <w:trPr>
          <w:trHeight w:val="362"/>
        </w:trPr>
        <w:tc>
          <w:tcPr>
            <w:tcW w:w="1439" w:type="dxa"/>
          </w:tcPr>
          <w:p w:rsidR="005D7A5F" w:rsidRPr="00DF6DA8" w:rsidRDefault="00721589" w:rsidP="00C80BD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DD7BFA">
              <w:rPr>
                <w:rFonts w:cs="Arial"/>
                <w:sz w:val="24"/>
              </w:rPr>
              <w:t>1</w:t>
            </w:r>
            <w:r w:rsidR="0082696A">
              <w:rPr>
                <w:rFonts w:cs="Arial"/>
                <w:sz w:val="24"/>
              </w:rPr>
              <w:t>:</w:t>
            </w:r>
            <w:r w:rsidR="00581980">
              <w:rPr>
                <w:rFonts w:cs="Arial"/>
                <w:sz w:val="24"/>
              </w:rPr>
              <w:t>15</w:t>
            </w:r>
            <w:r w:rsidR="0082696A">
              <w:rPr>
                <w:rFonts w:cs="Arial"/>
                <w:sz w:val="24"/>
              </w:rPr>
              <w:t xml:space="preserve"> </w:t>
            </w:r>
            <w:r w:rsidR="00C80BDD">
              <w:rPr>
                <w:rFonts w:cs="Arial"/>
                <w:sz w:val="24"/>
              </w:rPr>
              <w:t>a</w:t>
            </w:r>
            <w:r w:rsidR="0082696A">
              <w:rPr>
                <w:rFonts w:cs="Arial"/>
                <w:sz w:val="24"/>
              </w:rPr>
              <w:t>.m.</w:t>
            </w:r>
          </w:p>
        </w:tc>
        <w:tc>
          <w:tcPr>
            <w:tcW w:w="1023" w:type="dxa"/>
            <w:gridSpan w:val="2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671" w:type="dxa"/>
          </w:tcPr>
          <w:p w:rsidR="006D568E" w:rsidRPr="00DF6DA8" w:rsidRDefault="005D7A5F" w:rsidP="00B15990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2577" w:type="dxa"/>
          </w:tcPr>
          <w:p w:rsidR="005D7A5F" w:rsidRPr="00DF6DA8" w:rsidRDefault="005D7A5F" w:rsidP="00AE26AB">
            <w:pPr>
              <w:ind w:right="65"/>
              <w:rPr>
                <w:rFonts w:cs="Arial"/>
              </w:rPr>
            </w:pPr>
          </w:p>
        </w:tc>
      </w:tr>
      <w:tr w:rsidR="00721589" w:rsidRPr="00DF6DA8" w:rsidTr="00E21469">
        <w:trPr>
          <w:trHeight w:val="542"/>
        </w:trPr>
        <w:tc>
          <w:tcPr>
            <w:tcW w:w="1439" w:type="dxa"/>
          </w:tcPr>
          <w:p w:rsidR="00721589" w:rsidRPr="00DF6DA8" w:rsidRDefault="00721589" w:rsidP="00C80BD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DD7BFA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581980">
              <w:rPr>
                <w:rFonts w:cs="Arial"/>
                <w:sz w:val="24"/>
              </w:rPr>
              <w:t>1</w:t>
            </w:r>
            <w:r w:rsidR="003C0887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</w:t>
            </w:r>
            <w:r w:rsidR="00C80BDD">
              <w:rPr>
                <w:rFonts w:cs="Arial"/>
                <w:sz w:val="24"/>
              </w:rPr>
              <w:t>a</w:t>
            </w:r>
            <w:r w:rsidR="00CA79E5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m.</w:t>
            </w:r>
          </w:p>
        </w:tc>
        <w:tc>
          <w:tcPr>
            <w:tcW w:w="1023" w:type="dxa"/>
            <w:gridSpan w:val="2"/>
          </w:tcPr>
          <w:p w:rsidR="00721589" w:rsidRPr="00DF6DA8" w:rsidRDefault="00721589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4256ACEB" wp14:editId="123479CF">
                  <wp:extent cx="205740" cy="114300"/>
                  <wp:effectExtent l="0" t="0" r="0" b="0"/>
                  <wp:docPr id="4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8" w:type="dxa"/>
            <w:gridSpan w:val="2"/>
          </w:tcPr>
          <w:p w:rsidR="00721589" w:rsidRPr="002C3CF1" w:rsidRDefault="00AE1477" w:rsidP="002C3CF1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721589" w:rsidRPr="00AE1477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2C3CF1" w:rsidRPr="00AE1477">
                <w:rPr>
                  <w:rStyle w:val="Hyperlink"/>
                  <w:rFonts w:cs="Arial"/>
                  <w:sz w:val="24"/>
                </w:rPr>
                <w:t>September 29, 2016</w:t>
              </w:r>
              <w:r w:rsidR="006D44BA" w:rsidRPr="00AE1477">
                <w:rPr>
                  <w:rStyle w:val="Hyperlink"/>
                  <w:rFonts w:cs="Arial"/>
                  <w:sz w:val="24"/>
                </w:rPr>
                <w:t xml:space="preserve"> </w:t>
              </w:r>
              <w:r w:rsidR="00CA5080" w:rsidRPr="00AE1477">
                <w:rPr>
                  <w:rStyle w:val="Hyperlink"/>
                  <w:rFonts w:cs="Arial"/>
                  <w:sz w:val="24"/>
                </w:rPr>
                <w:t xml:space="preserve">Open Session </w:t>
              </w:r>
              <w:r w:rsidR="00721589" w:rsidRPr="00AE1477">
                <w:rPr>
                  <w:rStyle w:val="Hyperlink"/>
                  <w:rFonts w:cs="Arial"/>
                  <w:sz w:val="24"/>
                </w:rPr>
                <w:t>Meeting Minutes</w:t>
              </w:r>
            </w:hyperlink>
          </w:p>
          <w:p w:rsidR="00721589" w:rsidRPr="00DF6DA8" w:rsidRDefault="00721589" w:rsidP="00B15990">
            <w:pPr>
              <w:pStyle w:val="Heading2"/>
              <w:ind w:left="360"/>
              <w:rPr>
                <w:rFonts w:cs="Arial"/>
                <w:sz w:val="24"/>
              </w:rPr>
            </w:pPr>
          </w:p>
        </w:tc>
      </w:tr>
      <w:tr w:rsidR="005D7A5F" w:rsidRPr="00DF6DA8" w:rsidTr="00E21469">
        <w:trPr>
          <w:trHeight w:val="434"/>
        </w:trPr>
        <w:tc>
          <w:tcPr>
            <w:tcW w:w="1439" w:type="dxa"/>
          </w:tcPr>
          <w:p w:rsidR="005D7A5F" w:rsidRPr="00DF6DA8" w:rsidRDefault="00E728F0" w:rsidP="00C80BD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DD7BFA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581980">
              <w:rPr>
                <w:rFonts w:cs="Arial"/>
                <w:sz w:val="24"/>
              </w:rPr>
              <w:t>2</w:t>
            </w:r>
            <w:r w:rsidR="00F13909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</w:t>
            </w:r>
            <w:r w:rsidR="00C80BDD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1023" w:type="dxa"/>
            <w:gridSpan w:val="2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671" w:type="dxa"/>
          </w:tcPr>
          <w:p w:rsidR="00546FA7" w:rsidRDefault="005D7A5F" w:rsidP="00B1599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:rsidR="006D44BA" w:rsidRPr="006D44BA" w:rsidRDefault="006D44BA" w:rsidP="006D44BA"/>
        </w:tc>
        <w:tc>
          <w:tcPr>
            <w:tcW w:w="2577" w:type="dxa"/>
          </w:tcPr>
          <w:p w:rsidR="00F46388" w:rsidRPr="006E1E99" w:rsidRDefault="006E1E99" w:rsidP="006E1E99">
            <w:pPr>
              <w:rPr>
                <w:rFonts w:cs="Arial"/>
              </w:rPr>
            </w:pPr>
            <w:r w:rsidRPr="006E1E99">
              <w:rPr>
                <w:rFonts w:cs="Arial"/>
              </w:rPr>
              <w:t>Matt Stohr</w:t>
            </w:r>
          </w:p>
        </w:tc>
      </w:tr>
      <w:tr w:rsidR="002C3CF1" w:rsidRPr="00DF6DA8" w:rsidTr="00E21469">
        <w:trPr>
          <w:trHeight w:val="398"/>
        </w:trPr>
        <w:tc>
          <w:tcPr>
            <w:tcW w:w="1439" w:type="dxa"/>
          </w:tcPr>
          <w:p w:rsidR="002C3CF1" w:rsidRDefault="00CA79E5" w:rsidP="00C80BD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DD7BFA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581980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 xml:space="preserve">5 </w:t>
            </w:r>
            <w:r w:rsidR="00C80BDD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1023" w:type="dxa"/>
            <w:gridSpan w:val="2"/>
          </w:tcPr>
          <w:p w:rsidR="002C3CF1" w:rsidRPr="003908D3" w:rsidRDefault="002D5475">
            <w:pPr>
              <w:rPr>
                <w:rFonts w:cs="Arial"/>
                <w:noProof/>
              </w:rPr>
            </w:pPr>
            <w:r w:rsidRPr="003908D3">
              <w:rPr>
                <w:rFonts w:cs="Arial"/>
                <w:noProof/>
              </w:rPr>
              <w:drawing>
                <wp:inline distT="0" distB="0" distL="0" distR="0" wp14:anchorId="0CCE492F" wp14:editId="60DA462C">
                  <wp:extent cx="209550" cy="11430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</w:tcPr>
          <w:p w:rsidR="002C3CF1" w:rsidRDefault="00AE1477" w:rsidP="00CA508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1" w:history="1">
              <w:r w:rsidR="002C3CF1" w:rsidRPr="00AE1477">
                <w:rPr>
                  <w:rStyle w:val="Hyperlink"/>
                  <w:rFonts w:cs="Arial"/>
                  <w:sz w:val="24"/>
                </w:rPr>
                <w:t>Election of Officers</w:t>
              </w:r>
            </w:hyperlink>
          </w:p>
        </w:tc>
        <w:tc>
          <w:tcPr>
            <w:tcW w:w="2577" w:type="dxa"/>
          </w:tcPr>
          <w:p w:rsidR="002C3CF1" w:rsidRDefault="002C3CF1" w:rsidP="00CA5080">
            <w:pPr>
              <w:rPr>
                <w:rFonts w:cs="Arial"/>
              </w:rPr>
            </w:pPr>
            <w:r>
              <w:rPr>
                <w:rFonts w:cs="Arial"/>
              </w:rPr>
              <w:t>Cheryllynn Wilkins</w:t>
            </w:r>
          </w:p>
        </w:tc>
      </w:tr>
      <w:tr w:rsidR="002D5475" w:rsidRPr="00DF6DA8" w:rsidTr="00E21469">
        <w:trPr>
          <w:trHeight w:val="560"/>
        </w:trPr>
        <w:tc>
          <w:tcPr>
            <w:tcW w:w="1439" w:type="dxa"/>
          </w:tcPr>
          <w:p w:rsidR="002D5475" w:rsidRDefault="00CA79E5" w:rsidP="00C80BD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DD7BFA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581980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 xml:space="preserve">0 </w:t>
            </w:r>
            <w:r w:rsidR="00C80BDD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1023" w:type="dxa"/>
            <w:gridSpan w:val="2"/>
          </w:tcPr>
          <w:p w:rsidR="002D5475" w:rsidRPr="003908D3" w:rsidRDefault="002D5475">
            <w:pPr>
              <w:rPr>
                <w:rFonts w:cs="Arial"/>
                <w:noProof/>
              </w:rPr>
            </w:pPr>
            <w:r w:rsidRPr="003908D3">
              <w:rPr>
                <w:rFonts w:cs="Arial"/>
                <w:noProof/>
              </w:rPr>
              <w:drawing>
                <wp:inline distT="0" distB="0" distL="0" distR="0" wp14:anchorId="0CCE492F" wp14:editId="60DA462C">
                  <wp:extent cx="209550" cy="114300"/>
                  <wp:effectExtent l="0" t="0" r="0" b="0"/>
                  <wp:docPr id="6" name="Picture 6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</w:tcPr>
          <w:p w:rsidR="002D5475" w:rsidRDefault="002D5475" w:rsidP="00CA508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Discussion/Consideration</w:t>
            </w:r>
          </w:p>
          <w:p w:rsidR="008A1329" w:rsidRDefault="00AE1477" w:rsidP="008A1329">
            <w:pPr>
              <w:pStyle w:val="ListParagraph"/>
              <w:numPr>
                <w:ilvl w:val="0"/>
                <w:numId w:val="33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2" w:history="1">
              <w:r w:rsidR="008A1329" w:rsidRPr="00AE1477">
                <w:rPr>
                  <w:rStyle w:val="Hyperlink"/>
                  <w:rFonts w:cs="Arial"/>
                </w:rPr>
                <w:t>Clearinghouse Rule # CR 17-031: ETF 50 – Disability Programs Redesign</w:t>
              </w:r>
            </w:hyperlink>
            <w:bookmarkStart w:id="0" w:name="_GoBack"/>
            <w:bookmarkEnd w:id="0"/>
          </w:p>
          <w:p w:rsidR="002D5475" w:rsidRPr="002D5475" w:rsidRDefault="002D5475" w:rsidP="00D21A7B">
            <w:pPr>
              <w:ind w:left="360"/>
            </w:pPr>
          </w:p>
        </w:tc>
        <w:tc>
          <w:tcPr>
            <w:tcW w:w="2577" w:type="dxa"/>
          </w:tcPr>
          <w:p w:rsidR="002D5475" w:rsidRDefault="002D5475" w:rsidP="002D5475"/>
          <w:p w:rsidR="002D5475" w:rsidRDefault="002D5475" w:rsidP="002D5475">
            <w:r>
              <w:t xml:space="preserve">Dan Hayes </w:t>
            </w:r>
          </w:p>
          <w:p w:rsidR="002D5475" w:rsidRDefault="002D5475" w:rsidP="00CA5080">
            <w:pPr>
              <w:rPr>
                <w:rFonts w:cs="Arial"/>
              </w:rPr>
            </w:pPr>
          </w:p>
          <w:p w:rsidR="00946AE3" w:rsidRDefault="00946AE3" w:rsidP="00CA5080">
            <w:pPr>
              <w:rPr>
                <w:rFonts w:cs="Arial"/>
              </w:rPr>
            </w:pPr>
          </w:p>
        </w:tc>
      </w:tr>
      <w:tr w:rsidR="00E21469" w:rsidRPr="00DF6DA8" w:rsidTr="00E21469">
        <w:trPr>
          <w:trHeight w:val="443"/>
        </w:trPr>
        <w:tc>
          <w:tcPr>
            <w:tcW w:w="1439" w:type="dxa"/>
          </w:tcPr>
          <w:p w:rsidR="00E21469" w:rsidRDefault="00E21469" w:rsidP="00E2146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11:35 a.m.</w:t>
            </w:r>
          </w:p>
        </w:tc>
        <w:tc>
          <w:tcPr>
            <w:tcW w:w="1023" w:type="dxa"/>
            <w:gridSpan w:val="2"/>
          </w:tcPr>
          <w:p w:rsidR="00E21469" w:rsidRPr="003908D3" w:rsidRDefault="00E21469">
            <w:pPr>
              <w:rPr>
                <w:rFonts w:cs="Arial"/>
                <w:noProof/>
              </w:rPr>
            </w:pPr>
          </w:p>
        </w:tc>
        <w:tc>
          <w:tcPr>
            <w:tcW w:w="5671" w:type="dxa"/>
          </w:tcPr>
          <w:p w:rsidR="00E21469" w:rsidRDefault="00E21469" w:rsidP="00E21469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687579"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577" w:type="dxa"/>
          </w:tcPr>
          <w:p w:rsidR="00E21469" w:rsidRDefault="00E21469" w:rsidP="002D5475"/>
        </w:tc>
      </w:tr>
      <w:tr w:rsidR="004A32D1" w:rsidRPr="00DF6DA8" w:rsidTr="00E21469">
        <w:trPr>
          <w:trHeight w:val="443"/>
        </w:trPr>
        <w:tc>
          <w:tcPr>
            <w:tcW w:w="1439" w:type="dxa"/>
          </w:tcPr>
          <w:p w:rsidR="004A32D1" w:rsidRDefault="00A609BE" w:rsidP="00A609B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11:40 a.m.</w:t>
            </w:r>
          </w:p>
        </w:tc>
        <w:tc>
          <w:tcPr>
            <w:tcW w:w="1023" w:type="dxa"/>
            <w:gridSpan w:val="2"/>
          </w:tcPr>
          <w:p w:rsidR="004A32D1" w:rsidRPr="003908D3" w:rsidRDefault="004A32D1">
            <w:pPr>
              <w:rPr>
                <w:rFonts w:cs="Arial"/>
                <w:noProof/>
              </w:rPr>
            </w:pPr>
          </w:p>
        </w:tc>
        <w:tc>
          <w:tcPr>
            <w:tcW w:w="5671" w:type="dxa"/>
          </w:tcPr>
          <w:p w:rsidR="004A32D1" w:rsidRDefault="00E21469" w:rsidP="00E21469">
            <w:pPr>
              <w:pStyle w:val="Heading2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 for Lunch</w:t>
            </w:r>
          </w:p>
        </w:tc>
        <w:tc>
          <w:tcPr>
            <w:tcW w:w="2577" w:type="dxa"/>
          </w:tcPr>
          <w:p w:rsidR="004A32D1" w:rsidRDefault="004A32D1" w:rsidP="002D5475"/>
        </w:tc>
      </w:tr>
      <w:tr w:rsidR="003C6CF9" w:rsidRPr="00DF6DA8" w:rsidTr="00E21469">
        <w:trPr>
          <w:trHeight w:val="1271"/>
        </w:trPr>
        <w:tc>
          <w:tcPr>
            <w:tcW w:w="1439" w:type="dxa"/>
          </w:tcPr>
          <w:p w:rsidR="003C6CF9" w:rsidRDefault="003C6CF9" w:rsidP="00FC31F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E21469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:</w:t>
            </w:r>
            <w:r w:rsidR="00AE30FD">
              <w:rPr>
                <w:rFonts w:cs="Arial"/>
                <w:sz w:val="24"/>
              </w:rPr>
              <w:t xml:space="preserve">10 </w:t>
            </w:r>
            <w:r w:rsidR="00E21469">
              <w:rPr>
                <w:rFonts w:cs="Arial"/>
                <w:sz w:val="24"/>
              </w:rPr>
              <w:t>p</w:t>
            </w:r>
            <w:r>
              <w:rPr>
                <w:rFonts w:cs="Arial"/>
                <w:sz w:val="24"/>
              </w:rPr>
              <w:t>.m.</w:t>
            </w:r>
          </w:p>
          <w:p w:rsidR="003C6CF9" w:rsidRPr="00CA5080" w:rsidRDefault="003C6CF9" w:rsidP="00FF0494"/>
        </w:tc>
        <w:tc>
          <w:tcPr>
            <w:tcW w:w="560" w:type="dxa"/>
          </w:tcPr>
          <w:p w:rsidR="003C6CF9" w:rsidRPr="003908D3" w:rsidRDefault="003C6CF9">
            <w:pPr>
              <w:rPr>
                <w:rFonts w:cs="Arial"/>
                <w:noProof/>
              </w:rPr>
            </w:pPr>
            <w:r w:rsidRPr="003908D3">
              <w:rPr>
                <w:rFonts w:cs="Arial"/>
                <w:noProof/>
              </w:rPr>
              <w:drawing>
                <wp:inline distT="0" distB="0" distL="0" distR="0" wp14:anchorId="2AE745D5" wp14:editId="056ECAD5">
                  <wp:extent cx="209550" cy="114300"/>
                  <wp:effectExtent l="0" t="0" r="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dxa"/>
          </w:tcPr>
          <w:p w:rsidR="003C6CF9" w:rsidRPr="003C6CF9" w:rsidRDefault="003C6CF9">
            <w:pPr>
              <w:rPr>
                <w:rFonts w:cs="Arial"/>
                <w:b/>
                <w:noProof/>
                <w:sz w:val="28"/>
                <w:szCs w:val="28"/>
              </w:rPr>
            </w:pPr>
            <w:r w:rsidRPr="003C6CF9">
              <w:rPr>
                <w:rFonts w:cs="Arial"/>
                <w:b/>
                <w:noProof/>
                <w:sz w:val="28"/>
                <w:szCs w:val="28"/>
              </w:rPr>
              <w:t>*</w:t>
            </w:r>
          </w:p>
        </w:tc>
        <w:tc>
          <w:tcPr>
            <w:tcW w:w="5671" w:type="dxa"/>
          </w:tcPr>
          <w:p w:rsidR="003C6CF9" w:rsidRDefault="003C6CF9" w:rsidP="00CA508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App</w:t>
            </w:r>
            <w:r w:rsidRPr="00CA79E5">
              <w:rPr>
                <w:rFonts w:cs="Arial"/>
                <w:sz w:val="24"/>
              </w:rPr>
              <w:t xml:space="preserve">eal </w:t>
            </w:r>
            <w:r w:rsidR="00132548">
              <w:rPr>
                <w:rFonts w:cs="Arial"/>
                <w:sz w:val="24"/>
              </w:rPr>
              <w:t>201</w:t>
            </w:r>
            <w:r w:rsidR="00132548">
              <w:rPr>
                <w:rFonts w:cs="Arial"/>
                <w:color w:val="000000"/>
                <w:sz w:val="24"/>
              </w:rPr>
              <w:t>5</w:t>
            </w:r>
            <w:r w:rsidR="00132548">
              <w:rPr>
                <w:rFonts w:cs="Arial"/>
                <w:sz w:val="24"/>
              </w:rPr>
              <w:t>-</w:t>
            </w:r>
            <w:r w:rsidR="00132548">
              <w:rPr>
                <w:rFonts w:cs="Arial"/>
                <w:color w:val="000000"/>
                <w:sz w:val="24"/>
              </w:rPr>
              <w:t>005</w:t>
            </w:r>
            <w:r w:rsidR="00132548">
              <w:rPr>
                <w:rFonts w:cs="Arial"/>
                <w:sz w:val="24"/>
              </w:rPr>
              <w:t>-</w:t>
            </w:r>
            <w:r w:rsidR="00132548">
              <w:rPr>
                <w:rFonts w:cs="Arial"/>
                <w:color w:val="000000"/>
                <w:sz w:val="24"/>
              </w:rPr>
              <w:t>WR</w:t>
            </w:r>
          </w:p>
          <w:p w:rsidR="003C6CF9" w:rsidRPr="002C3CF1" w:rsidRDefault="003C6CF9" w:rsidP="00C80B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The Board will be required to meet in closed session pursuant to the exemptions contained in Wis. Stats. § 19.85 (1) (a) for quasi-judicial deliberations</w:t>
            </w:r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If a closed session is held, the Board may vote to reconvene in open session following the closed session. </w:t>
            </w:r>
          </w:p>
        </w:tc>
        <w:tc>
          <w:tcPr>
            <w:tcW w:w="2577" w:type="dxa"/>
          </w:tcPr>
          <w:p w:rsidR="003C6CF9" w:rsidRDefault="003C6CF9" w:rsidP="00CA5080">
            <w:pPr>
              <w:rPr>
                <w:rFonts w:cs="Arial"/>
              </w:rPr>
            </w:pPr>
            <w:r>
              <w:rPr>
                <w:rFonts w:cs="Arial"/>
              </w:rPr>
              <w:t>Charlotte Gibson</w:t>
            </w:r>
          </w:p>
          <w:p w:rsidR="003C6CF9" w:rsidRDefault="003C6CF9" w:rsidP="00F01F10">
            <w:pPr>
              <w:rPr>
                <w:rFonts w:cs="Arial"/>
              </w:rPr>
            </w:pPr>
          </w:p>
        </w:tc>
      </w:tr>
      <w:tr w:rsidR="00F13909" w:rsidRPr="00DF6DA8" w:rsidTr="00E21469">
        <w:trPr>
          <w:trHeight w:val="533"/>
        </w:trPr>
        <w:tc>
          <w:tcPr>
            <w:tcW w:w="1439" w:type="dxa"/>
          </w:tcPr>
          <w:p w:rsidR="00F13909" w:rsidRDefault="00F13909" w:rsidP="00AE30F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</w:t>
            </w:r>
            <w:r w:rsidR="00C80BDD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:</w:t>
            </w:r>
            <w:r w:rsidR="00AE30FD">
              <w:rPr>
                <w:rFonts w:cs="Arial"/>
                <w:sz w:val="24"/>
              </w:rPr>
              <w:t>40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1023" w:type="dxa"/>
            <w:gridSpan w:val="2"/>
          </w:tcPr>
          <w:p w:rsidR="00F13909" w:rsidRPr="00E61855" w:rsidRDefault="00F13909">
            <w:pPr>
              <w:rPr>
                <w:rFonts w:cs="Arial"/>
                <w:noProof/>
              </w:rPr>
            </w:pPr>
          </w:p>
        </w:tc>
        <w:tc>
          <w:tcPr>
            <w:tcW w:w="5671" w:type="dxa"/>
          </w:tcPr>
          <w:p w:rsidR="00F13909" w:rsidRDefault="00F01F10" w:rsidP="00A11879">
            <w:pPr>
              <w:pStyle w:val="Heading2"/>
              <w:numPr>
                <w:ilvl w:val="0"/>
                <w:numId w:val="13"/>
              </w:numPr>
              <w:ind w:right="-8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 of Action Taken on Business Deliberated During Closed Session</w:t>
            </w:r>
          </w:p>
          <w:p w:rsidR="00F13909" w:rsidRPr="00F13909" w:rsidRDefault="00F13909" w:rsidP="00F01F10">
            <w:pPr>
              <w:pStyle w:val="ListParagraph"/>
            </w:pPr>
          </w:p>
        </w:tc>
        <w:tc>
          <w:tcPr>
            <w:tcW w:w="2577" w:type="dxa"/>
          </w:tcPr>
          <w:p w:rsidR="00804FCC" w:rsidRPr="003908D3" w:rsidRDefault="00804FCC" w:rsidP="00B96079">
            <w:pPr>
              <w:pStyle w:val="ListParagraph"/>
              <w:ind w:left="36"/>
              <w:rPr>
                <w:rFonts w:cs="Arial"/>
                <w:szCs w:val="20"/>
              </w:rPr>
            </w:pPr>
          </w:p>
        </w:tc>
      </w:tr>
      <w:tr w:rsidR="008B278A" w:rsidTr="00E21469">
        <w:trPr>
          <w:trHeight w:val="488"/>
        </w:trPr>
        <w:tc>
          <w:tcPr>
            <w:tcW w:w="1439" w:type="dxa"/>
          </w:tcPr>
          <w:p w:rsidR="008B278A" w:rsidRDefault="00581980" w:rsidP="00AE30F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C80BDD">
              <w:rPr>
                <w:rFonts w:cs="Arial"/>
                <w:sz w:val="24"/>
              </w:rPr>
              <w:t>2</w:t>
            </w:r>
            <w:r w:rsidR="00E728F0">
              <w:rPr>
                <w:rFonts w:cs="Arial"/>
                <w:sz w:val="24"/>
              </w:rPr>
              <w:t>:</w:t>
            </w:r>
            <w:r w:rsidR="00AE30FD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5</w:t>
            </w:r>
            <w:r w:rsidR="00E728F0">
              <w:rPr>
                <w:rFonts w:cs="Arial"/>
                <w:sz w:val="24"/>
              </w:rPr>
              <w:t xml:space="preserve"> </w:t>
            </w:r>
            <w:r w:rsidR="00F13909">
              <w:rPr>
                <w:rFonts w:cs="Arial"/>
                <w:sz w:val="24"/>
              </w:rPr>
              <w:t>p</w:t>
            </w:r>
            <w:r w:rsidR="00E728F0">
              <w:rPr>
                <w:rFonts w:cs="Arial"/>
                <w:sz w:val="24"/>
              </w:rPr>
              <w:t>.m</w:t>
            </w:r>
            <w:r w:rsidR="00B15990">
              <w:rPr>
                <w:rFonts w:cs="Arial"/>
                <w:sz w:val="24"/>
              </w:rPr>
              <w:t>.</w:t>
            </w:r>
          </w:p>
        </w:tc>
        <w:tc>
          <w:tcPr>
            <w:tcW w:w="1023" w:type="dxa"/>
            <w:gridSpan w:val="2"/>
          </w:tcPr>
          <w:p w:rsidR="008B278A" w:rsidRPr="00DF6DA8" w:rsidRDefault="008B278A">
            <w:pPr>
              <w:rPr>
                <w:rFonts w:cs="Arial"/>
                <w:noProof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157E79E2" wp14:editId="301689BA">
                  <wp:extent cx="205740" cy="114300"/>
                  <wp:effectExtent l="0" t="0" r="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</w:tcPr>
          <w:p w:rsidR="008B278A" w:rsidRPr="00DF6DA8" w:rsidRDefault="008B278A" w:rsidP="00B230DC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</w:tc>
        <w:tc>
          <w:tcPr>
            <w:tcW w:w="2577" w:type="dxa"/>
          </w:tcPr>
          <w:p w:rsidR="008B278A" w:rsidRDefault="008B278A" w:rsidP="00AE26AB">
            <w:pPr>
              <w:ind w:right="65"/>
            </w:pPr>
          </w:p>
        </w:tc>
      </w:tr>
    </w:tbl>
    <w:p w:rsidR="00735D1E" w:rsidRDefault="00735D1E" w:rsidP="00B230DC">
      <w:pPr>
        <w:tabs>
          <w:tab w:val="left" w:pos="1776"/>
          <w:tab w:val="left" w:pos="2352"/>
        </w:tabs>
        <w:jc w:val="center"/>
        <w:rPr>
          <w:rFonts w:cs="Arial"/>
          <w:i/>
          <w:szCs w:val="22"/>
        </w:rPr>
      </w:pPr>
    </w:p>
    <w:p w:rsidR="00B230DC" w:rsidRDefault="00E1690A" w:rsidP="00B230DC">
      <w:pPr>
        <w:tabs>
          <w:tab w:val="left" w:pos="1776"/>
          <w:tab w:val="left" w:pos="2352"/>
        </w:tabs>
        <w:jc w:val="center"/>
        <w:rPr>
          <w:rFonts w:cs="Arial"/>
          <w:i/>
          <w:szCs w:val="22"/>
        </w:rPr>
      </w:pPr>
      <w:r w:rsidRPr="003402FA">
        <w:rPr>
          <w:rFonts w:cs="Arial"/>
          <w:i/>
          <w:szCs w:val="22"/>
        </w:rPr>
        <w:t>Please note items may be taken in order other than listed.</w:t>
      </w:r>
      <w:r>
        <w:rPr>
          <w:rFonts w:cs="Arial"/>
          <w:i/>
          <w:szCs w:val="22"/>
        </w:rPr>
        <w:t xml:space="preserve"> Unless otherwise noted, the presenters are ETF staff.</w:t>
      </w:r>
    </w:p>
    <w:p w:rsidR="00B56154" w:rsidRDefault="00B56154" w:rsidP="00B230DC">
      <w:pPr>
        <w:tabs>
          <w:tab w:val="left" w:pos="1776"/>
          <w:tab w:val="left" w:pos="2352"/>
        </w:tabs>
        <w:jc w:val="center"/>
        <w:rPr>
          <w:rFonts w:cs="Arial"/>
          <w:i/>
          <w:szCs w:val="22"/>
        </w:rPr>
      </w:pPr>
    </w:p>
    <w:p w:rsidR="00B56154" w:rsidRPr="00893B5B" w:rsidRDefault="00B56154" w:rsidP="00B56154">
      <w:pPr>
        <w:tabs>
          <w:tab w:val="left" w:pos="1350"/>
        </w:tabs>
        <w:rPr>
          <w:rFonts w:cs="Arial"/>
          <w:sz w:val="22"/>
          <w:szCs w:val="22"/>
        </w:rPr>
      </w:pPr>
      <w:r w:rsidRPr="00290531">
        <w:rPr>
          <w:rFonts w:cs="Arial"/>
          <w:b/>
          <w:sz w:val="22"/>
          <w:szCs w:val="22"/>
        </w:rPr>
        <w:t xml:space="preserve">NOTE:  </w:t>
      </w:r>
      <w:r w:rsidRPr="00893B5B">
        <w:rPr>
          <w:sz w:val="22"/>
          <w:szCs w:val="22"/>
        </w:rPr>
        <w:t xml:space="preserve">Members of the </w:t>
      </w:r>
      <w:r>
        <w:rPr>
          <w:sz w:val="22"/>
          <w:szCs w:val="22"/>
        </w:rPr>
        <w:t>Employee Trust Funds Board</w:t>
      </w:r>
      <w:r w:rsidRPr="00893B5B">
        <w:rPr>
          <w:sz w:val="22"/>
          <w:szCs w:val="22"/>
        </w:rPr>
        <w:t xml:space="preserve"> (</w:t>
      </w:r>
      <w:r>
        <w:rPr>
          <w:sz w:val="22"/>
          <w:szCs w:val="22"/>
        </w:rPr>
        <w:t>ETF</w:t>
      </w:r>
      <w:r w:rsidRPr="00893B5B">
        <w:rPr>
          <w:sz w:val="22"/>
          <w:szCs w:val="22"/>
        </w:rPr>
        <w:t xml:space="preserve">) Board and/or Teacher Retirement (TR) Board may be in attendance at the </w:t>
      </w:r>
      <w:r>
        <w:rPr>
          <w:sz w:val="22"/>
          <w:szCs w:val="22"/>
        </w:rPr>
        <w:t>WR</w:t>
      </w:r>
      <w:r w:rsidRPr="00893B5B">
        <w:rPr>
          <w:sz w:val="22"/>
          <w:szCs w:val="22"/>
        </w:rPr>
        <w:t xml:space="preserve"> Board meeting. The </w:t>
      </w:r>
      <w:r>
        <w:rPr>
          <w:sz w:val="22"/>
          <w:szCs w:val="22"/>
        </w:rPr>
        <w:t>ETF</w:t>
      </w:r>
      <w:r w:rsidRPr="00893B5B">
        <w:rPr>
          <w:sz w:val="22"/>
          <w:szCs w:val="22"/>
        </w:rPr>
        <w:t xml:space="preserve"> and TR Boards will not be conducting business during the </w:t>
      </w:r>
      <w:r>
        <w:rPr>
          <w:sz w:val="22"/>
          <w:szCs w:val="22"/>
        </w:rPr>
        <w:t>WR</w:t>
      </w:r>
      <w:r w:rsidRPr="00893B5B">
        <w:rPr>
          <w:sz w:val="22"/>
          <w:szCs w:val="22"/>
        </w:rPr>
        <w:t xml:space="preserve"> Board meeting. However, if a quorum of the </w:t>
      </w:r>
      <w:r>
        <w:rPr>
          <w:sz w:val="22"/>
          <w:szCs w:val="22"/>
        </w:rPr>
        <w:t>ETF</w:t>
      </w:r>
      <w:r w:rsidRPr="00893B5B">
        <w:rPr>
          <w:sz w:val="22"/>
          <w:szCs w:val="22"/>
        </w:rPr>
        <w:t xml:space="preserve"> Board or TR Board will be present at the </w:t>
      </w:r>
      <w:r>
        <w:rPr>
          <w:sz w:val="22"/>
          <w:szCs w:val="22"/>
        </w:rPr>
        <w:t>WR</w:t>
      </w:r>
      <w:r w:rsidRPr="00893B5B">
        <w:rPr>
          <w:sz w:val="22"/>
          <w:szCs w:val="22"/>
        </w:rPr>
        <w:t xml:space="preserve"> Board meeting for purposes of gathering information or otherwise engaging in governmental business, a joint meeting Agenda/Notice will be provided to the public to replace this Agenda/Notice.</w:t>
      </w:r>
    </w:p>
    <w:p w:rsidR="00B56154" w:rsidRDefault="00B56154" w:rsidP="00B230DC">
      <w:pPr>
        <w:tabs>
          <w:tab w:val="left" w:pos="1776"/>
          <w:tab w:val="left" w:pos="2352"/>
        </w:tabs>
        <w:jc w:val="center"/>
        <w:rPr>
          <w:rFonts w:cs="Arial"/>
          <w:b/>
          <w:sz w:val="22"/>
          <w:szCs w:val="22"/>
        </w:rPr>
      </w:pPr>
    </w:p>
    <w:sectPr w:rsidR="00B56154" w:rsidSect="00B15990">
      <w:footerReference w:type="default" r:id="rId13"/>
      <w:footerReference w:type="first" r:id="rId14"/>
      <w:pgSz w:w="12240" w:h="15840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A7" w:rsidRPr="00DF6DA8" w:rsidRDefault="00546FA7" w:rsidP="007E1971">
    <w:pPr>
      <w:jc w:val="center"/>
      <w:rPr>
        <w:rFonts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://etf.wi.gov/boards/agendas_ji</w:t>
    </w:r>
    <w:r w:rsidRPr="00DF6DA8">
      <w:rPr>
        <w:rFonts w:cs="Arial"/>
        <w:b/>
        <w:sz w:val="16"/>
        <w:szCs w:val="16"/>
      </w:rPr>
      <w:t xml:space="preserve">.htm. </w:t>
    </w:r>
  </w:p>
  <w:p w:rsidR="00546FA7" w:rsidRPr="00DF6DA8" w:rsidRDefault="00546FA7" w:rsidP="007E1971">
    <w:pPr>
      <w:jc w:val="center"/>
      <w:rPr>
        <w:rFonts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51F" w:rsidRDefault="0055551F" w:rsidP="0055551F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55551F" w:rsidRPr="00DF6DA8" w:rsidRDefault="0055551F" w:rsidP="0055551F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55551F" w:rsidRPr="00DF6DA8" w:rsidRDefault="0055551F" w:rsidP="0055551F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55551F" w:rsidRPr="00DF6DA8" w:rsidRDefault="0055551F" w:rsidP="0055551F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55551F" w:rsidRPr="007E20D7" w:rsidRDefault="0055551F" w:rsidP="0055551F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23.25pt;height:13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2E55AF"/>
    <w:multiLevelType w:val="hybridMultilevel"/>
    <w:tmpl w:val="9FA88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A2A43"/>
    <w:multiLevelType w:val="hybridMultilevel"/>
    <w:tmpl w:val="3DB23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11260"/>
    <w:multiLevelType w:val="hybridMultilevel"/>
    <w:tmpl w:val="C688D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1" w15:restartNumberingAfterBreak="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2188B"/>
    <w:multiLevelType w:val="hybridMultilevel"/>
    <w:tmpl w:val="89FCF712"/>
    <w:lvl w:ilvl="0" w:tplc="35AC72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20" w15:restartNumberingAfterBreak="0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E525F"/>
    <w:multiLevelType w:val="hybridMultilevel"/>
    <w:tmpl w:val="DA161E5C"/>
    <w:lvl w:ilvl="0" w:tplc="2F0AE34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8" w15:restartNumberingAfterBreak="0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0" w15:restartNumberingAfterBreak="0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1" w15:restartNumberingAfterBreak="0">
    <w:nsid w:val="794E6F01"/>
    <w:multiLevelType w:val="hybridMultilevel"/>
    <w:tmpl w:val="4990A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9"/>
  </w:num>
  <w:num w:numId="8">
    <w:abstractNumId w:val="23"/>
  </w:num>
  <w:num w:numId="9">
    <w:abstractNumId w:val="9"/>
  </w:num>
  <w:num w:numId="10">
    <w:abstractNumId w:val="8"/>
  </w:num>
  <w:num w:numId="11">
    <w:abstractNumId w:val="22"/>
  </w:num>
  <w:num w:numId="12">
    <w:abstractNumId w:val="32"/>
  </w:num>
  <w:num w:numId="13">
    <w:abstractNumId w:val="14"/>
  </w:num>
  <w:num w:numId="14">
    <w:abstractNumId w:val="16"/>
  </w:num>
  <w:num w:numId="15">
    <w:abstractNumId w:val="30"/>
  </w:num>
  <w:num w:numId="16">
    <w:abstractNumId w:val="21"/>
  </w:num>
  <w:num w:numId="17">
    <w:abstractNumId w:val="20"/>
  </w:num>
  <w:num w:numId="18">
    <w:abstractNumId w:val="27"/>
  </w:num>
  <w:num w:numId="19">
    <w:abstractNumId w:val="10"/>
  </w:num>
  <w:num w:numId="20">
    <w:abstractNumId w:val="29"/>
  </w:num>
  <w:num w:numId="21">
    <w:abstractNumId w:val="28"/>
  </w:num>
  <w:num w:numId="22">
    <w:abstractNumId w:val="13"/>
  </w:num>
  <w:num w:numId="23">
    <w:abstractNumId w:val="26"/>
  </w:num>
  <w:num w:numId="24">
    <w:abstractNumId w:val="17"/>
  </w:num>
  <w:num w:numId="25">
    <w:abstractNumId w:val="18"/>
  </w:num>
  <w:num w:numId="26">
    <w:abstractNumId w:val="24"/>
  </w:num>
  <w:num w:numId="27">
    <w:abstractNumId w:val="1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5"/>
  </w:num>
  <w:num w:numId="31">
    <w:abstractNumId w:val="6"/>
  </w:num>
  <w:num w:numId="32">
    <w:abstractNumId w:val="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673F"/>
    <w:rsid w:val="0002009C"/>
    <w:rsid w:val="000259D4"/>
    <w:rsid w:val="0003108B"/>
    <w:rsid w:val="00040FE1"/>
    <w:rsid w:val="00055596"/>
    <w:rsid w:val="00096128"/>
    <w:rsid w:val="000A7DE6"/>
    <w:rsid w:val="000B01CE"/>
    <w:rsid w:val="000B3436"/>
    <w:rsid w:val="000C1058"/>
    <w:rsid w:val="000E66D2"/>
    <w:rsid w:val="000F173B"/>
    <w:rsid w:val="00125094"/>
    <w:rsid w:val="001274A8"/>
    <w:rsid w:val="00132548"/>
    <w:rsid w:val="00153DA6"/>
    <w:rsid w:val="00154F01"/>
    <w:rsid w:val="001576B0"/>
    <w:rsid w:val="00157B72"/>
    <w:rsid w:val="00170697"/>
    <w:rsid w:val="00177960"/>
    <w:rsid w:val="00185CD0"/>
    <w:rsid w:val="00191338"/>
    <w:rsid w:val="001A0D31"/>
    <w:rsid w:val="001A313B"/>
    <w:rsid w:val="001B0491"/>
    <w:rsid w:val="001E267D"/>
    <w:rsid w:val="001F5E52"/>
    <w:rsid w:val="0020750B"/>
    <w:rsid w:val="00215FB1"/>
    <w:rsid w:val="002208B9"/>
    <w:rsid w:val="0023182A"/>
    <w:rsid w:val="00247EB3"/>
    <w:rsid w:val="00253ED6"/>
    <w:rsid w:val="002663B1"/>
    <w:rsid w:val="00271F6F"/>
    <w:rsid w:val="00280341"/>
    <w:rsid w:val="0029357E"/>
    <w:rsid w:val="002A59B4"/>
    <w:rsid w:val="002B6D8D"/>
    <w:rsid w:val="002B7189"/>
    <w:rsid w:val="002C1B36"/>
    <w:rsid w:val="002C3CF1"/>
    <w:rsid w:val="002D5475"/>
    <w:rsid w:val="002F2ED5"/>
    <w:rsid w:val="00300E65"/>
    <w:rsid w:val="00314274"/>
    <w:rsid w:val="003203C5"/>
    <w:rsid w:val="0034091C"/>
    <w:rsid w:val="00364138"/>
    <w:rsid w:val="00366AF0"/>
    <w:rsid w:val="003708E8"/>
    <w:rsid w:val="003732BF"/>
    <w:rsid w:val="003811F6"/>
    <w:rsid w:val="00384522"/>
    <w:rsid w:val="003908D3"/>
    <w:rsid w:val="00391A9C"/>
    <w:rsid w:val="003A02CF"/>
    <w:rsid w:val="003C0887"/>
    <w:rsid w:val="003C27B1"/>
    <w:rsid w:val="003C6CF9"/>
    <w:rsid w:val="003C7AAD"/>
    <w:rsid w:val="003D4DE8"/>
    <w:rsid w:val="003E7643"/>
    <w:rsid w:val="003E7F9C"/>
    <w:rsid w:val="003F1A00"/>
    <w:rsid w:val="00404322"/>
    <w:rsid w:val="004229F0"/>
    <w:rsid w:val="00433FE4"/>
    <w:rsid w:val="00443DCB"/>
    <w:rsid w:val="0045766E"/>
    <w:rsid w:val="00466E5A"/>
    <w:rsid w:val="00480FD8"/>
    <w:rsid w:val="00481062"/>
    <w:rsid w:val="00497F68"/>
    <w:rsid w:val="004A32D1"/>
    <w:rsid w:val="004B493F"/>
    <w:rsid w:val="004C49D1"/>
    <w:rsid w:val="004D17D8"/>
    <w:rsid w:val="004F46C8"/>
    <w:rsid w:val="0050245C"/>
    <w:rsid w:val="005026E3"/>
    <w:rsid w:val="00513EFE"/>
    <w:rsid w:val="00517FB4"/>
    <w:rsid w:val="00546FA7"/>
    <w:rsid w:val="0055551F"/>
    <w:rsid w:val="005574FF"/>
    <w:rsid w:val="0057347A"/>
    <w:rsid w:val="00581980"/>
    <w:rsid w:val="00586C66"/>
    <w:rsid w:val="00587081"/>
    <w:rsid w:val="005C369C"/>
    <w:rsid w:val="005C4DB6"/>
    <w:rsid w:val="005D7A5F"/>
    <w:rsid w:val="005F3D51"/>
    <w:rsid w:val="00600BC6"/>
    <w:rsid w:val="00605DF4"/>
    <w:rsid w:val="00613B7F"/>
    <w:rsid w:val="0061777C"/>
    <w:rsid w:val="00623CFB"/>
    <w:rsid w:val="00647F04"/>
    <w:rsid w:val="00685134"/>
    <w:rsid w:val="00687579"/>
    <w:rsid w:val="006A3D83"/>
    <w:rsid w:val="006A63D3"/>
    <w:rsid w:val="006C55F5"/>
    <w:rsid w:val="006D24CB"/>
    <w:rsid w:val="006D2599"/>
    <w:rsid w:val="006D44BA"/>
    <w:rsid w:val="006D568E"/>
    <w:rsid w:val="006D7DAC"/>
    <w:rsid w:val="006E1E99"/>
    <w:rsid w:val="00712A35"/>
    <w:rsid w:val="0072008B"/>
    <w:rsid w:val="00721589"/>
    <w:rsid w:val="00725B67"/>
    <w:rsid w:val="00735D1E"/>
    <w:rsid w:val="00760E2A"/>
    <w:rsid w:val="00770524"/>
    <w:rsid w:val="007741D8"/>
    <w:rsid w:val="007748E9"/>
    <w:rsid w:val="0077653F"/>
    <w:rsid w:val="007859D8"/>
    <w:rsid w:val="007C60BA"/>
    <w:rsid w:val="007C645B"/>
    <w:rsid w:val="007E1971"/>
    <w:rsid w:val="007E766D"/>
    <w:rsid w:val="008007E6"/>
    <w:rsid w:val="00803911"/>
    <w:rsid w:val="00804FCC"/>
    <w:rsid w:val="0082045D"/>
    <w:rsid w:val="00822F8C"/>
    <w:rsid w:val="0082696A"/>
    <w:rsid w:val="008317ED"/>
    <w:rsid w:val="0084172E"/>
    <w:rsid w:val="00870D3F"/>
    <w:rsid w:val="008A1329"/>
    <w:rsid w:val="008A3ACF"/>
    <w:rsid w:val="008A4AF9"/>
    <w:rsid w:val="008A6496"/>
    <w:rsid w:val="008B278A"/>
    <w:rsid w:val="008C57F6"/>
    <w:rsid w:val="008D57EF"/>
    <w:rsid w:val="008D7798"/>
    <w:rsid w:val="0090326A"/>
    <w:rsid w:val="00912B62"/>
    <w:rsid w:val="009304E2"/>
    <w:rsid w:val="00943580"/>
    <w:rsid w:val="0094618E"/>
    <w:rsid w:val="00946AE3"/>
    <w:rsid w:val="009C76F8"/>
    <w:rsid w:val="009D3E2C"/>
    <w:rsid w:val="009E0981"/>
    <w:rsid w:val="009E2101"/>
    <w:rsid w:val="00A11879"/>
    <w:rsid w:val="00A20278"/>
    <w:rsid w:val="00A31045"/>
    <w:rsid w:val="00A3476C"/>
    <w:rsid w:val="00A4253A"/>
    <w:rsid w:val="00A449E2"/>
    <w:rsid w:val="00A46FCD"/>
    <w:rsid w:val="00A502B0"/>
    <w:rsid w:val="00A52DF5"/>
    <w:rsid w:val="00A53CD0"/>
    <w:rsid w:val="00A60700"/>
    <w:rsid w:val="00A609BE"/>
    <w:rsid w:val="00A95182"/>
    <w:rsid w:val="00A96AFB"/>
    <w:rsid w:val="00AA7512"/>
    <w:rsid w:val="00AB0A8A"/>
    <w:rsid w:val="00AB297C"/>
    <w:rsid w:val="00AB430C"/>
    <w:rsid w:val="00AD38F7"/>
    <w:rsid w:val="00AD5E7D"/>
    <w:rsid w:val="00AE1477"/>
    <w:rsid w:val="00AE26AB"/>
    <w:rsid w:val="00AE30FD"/>
    <w:rsid w:val="00AE7B47"/>
    <w:rsid w:val="00AF764A"/>
    <w:rsid w:val="00B04D07"/>
    <w:rsid w:val="00B05E81"/>
    <w:rsid w:val="00B1229F"/>
    <w:rsid w:val="00B15990"/>
    <w:rsid w:val="00B230DC"/>
    <w:rsid w:val="00B329F7"/>
    <w:rsid w:val="00B35C69"/>
    <w:rsid w:val="00B53371"/>
    <w:rsid w:val="00B56154"/>
    <w:rsid w:val="00B804C0"/>
    <w:rsid w:val="00B83E5E"/>
    <w:rsid w:val="00B90FAF"/>
    <w:rsid w:val="00B94C93"/>
    <w:rsid w:val="00B96079"/>
    <w:rsid w:val="00BA072A"/>
    <w:rsid w:val="00BA711F"/>
    <w:rsid w:val="00BB00F8"/>
    <w:rsid w:val="00BB0563"/>
    <w:rsid w:val="00BC0EF3"/>
    <w:rsid w:val="00BD352C"/>
    <w:rsid w:val="00BF0866"/>
    <w:rsid w:val="00BF4046"/>
    <w:rsid w:val="00C042F4"/>
    <w:rsid w:val="00C052C1"/>
    <w:rsid w:val="00C5492F"/>
    <w:rsid w:val="00C80634"/>
    <w:rsid w:val="00C80BDD"/>
    <w:rsid w:val="00C862AC"/>
    <w:rsid w:val="00CA5080"/>
    <w:rsid w:val="00CA79E5"/>
    <w:rsid w:val="00CD440E"/>
    <w:rsid w:val="00CD67DD"/>
    <w:rsid w:val="00CE55D6"/>
    <w:rsid w:val="00CF3740"/>
    <w:rsid w:val="00CF4B06"/>
    <w:rsid w:val="00D21A7B"/>
    <w:rsid w:val="00D268A5"/>
    <w:rsid w:val="00D35470"/>
    <w:rsid w:val="00D36009"/>
    <w:rsid w:val="00D37D29"/>
    <w:rsid w:val="00D426D3"/>
    <w:rsid w:val="00D52487"/>
    <w:rsid w:val="00D56C0C"/>
    <w:rsid w:val="00D6326A"/>
    <w:rsid w:val="00D634CE"/>
    <w:rsid w:val="00D745CF"/>
    <w:rsid w:val="00D868B9"/>
    <w:rsid w:val="00D8794A"/>
    <w:rsid w:val="00DB696F"/>
    <w:rsid w:val="00DC2B7D"/>
    <w:rsid w:val="00DD0053"/>
    <w:rsid w:val="00DD7BFA"/>
    <w:rsid w:val="00DE260F"/>
    <w:rsid w:val="00DF530E"/>
    <w:rsid w:val="00DF6DA8"/>
    <w:rsid w:val="00E00DD4"/>
    <w:rsid w:val="00E0249F"/>
    <w:rsid w:val="00E1690A"/>
    <w:rsid w:val="00E21469"/>
    <w:rsid w:val="00E22247"/>
    <w:rsid w:val="00E26320"/>
    <w:rsid w:val="00E30F57"/>
    <w:rsid w:val="00E3511C"/>
    <w:rsid w:val="00E36CE6"/>
    <w:rsid w:val="00E477B4"/>
    <w:rsid w:val="00E61855"/>
    <w:rsid w:val="00E7243F"/>
    <w:rsid w:val="00E728F0"/>
    <w:rsid w:val="00E96B23"/>
    <w:rsid w:val="00EB3FE1"/>
    <w:rsid w:val="00EC5770"/>
    <w:rsid w:val="00ED149A"/>
    <w:rsid w:val="00EE1DE5"/>
    <w:rsid w:val="00F01F10"/>
    <w:rsid w:val="00F05D9A"/>
    <w:rsid w:val="00F07B16"/>
    <w:rsid w:val="00F10238"/>
    <w:rsid w:val="00F13909"/>
    <w:rsid w:val="00F2080D"/>
    <w:rsid w:val="00F21315"/>
    <w:rsid w:val="00F33AC9"/>
    <w:rsid w:val="00F34917"/>
    <w:rsid w:val="00F41BFB"/>
    <w:rsid w:val="00F46388"/>
    <w:rsid w:val="00F47B65"/>
    <w:rsid w:val="00F55328"/>
    <w:rsid w:val="00F56927"/>
    <w:rsid w:val="00F76537"/>
    <w:rsid w:val="00F805BD"/>
    <w:rsid w:val="00FA00BB"/>
    <w:rsid w:val="00FA246C"/>
    <w:rsid w:val="00FA2D30"/>
    <w:rsid w:val="00FB5E92"/>
    <w:rsid w:val="00FC31F5"/>
    <w:rsid w:val="00FC40D8"/>
    <w:rsid w:val="00FC7C06"/>
    <w:rsid w:val="00FE3A95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E8603C-F01F-4332-A791-2853FC8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9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  <w:style w:type="paragraph" w:customStyle="1" w:styleId="Default">
    <w:name w:val="Default"/>
    <w:rsid w:val="00841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etf0622/wr/item4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etf0622/wr/item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7/etf0622/wr/item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2286-BC33-4874-9AD8-F30046A5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272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Wilkins, Cheryllynn - ETF</cp:lastModifiedBy>
  <cp:revision>106</cp:revision>
  <cp:lastPrinted>2017-03-08T22:21:00Z</cp:lastPrinted>
  <dcterms:created xsi:type="dcterms:W3CDTF">2012-12-28T17:31:00Z</dcterms:created>
  <dcterms:modified xsi:type="dcterms:W3CDTF">2017-06-13T17:27:00Z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017B-7568-3F32-585D</vt:lpwstr>
  </property>
</Properties>
</file>