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16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00"/>
        <w:gridCol w:w="2430"/>
      </w:tblGrid>
      <w:tr w:rsidR="00024EB4" w:rsidRPr="00024EB4" w14:paraId="53FC7D9C" w14:textId="77777777" w:rsidTr="005050BF">
        <w:tc>
          <w:tcPr>
            <w:tcW w:w="2700" w:type="dxa"/>
          </w:tcPr>
          <w:p w14:paraId="25816ED8" w14:textId="77777777" w:rsidR="00024EB4" w:rsidRPr="00024EB4" w:rsidRDefault="00024EB4" w:rsidP="005050BF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rFonts w:cs="Arial"/>
                <w:b/>
                <w:sz w:val="32"/>
                <w:szCs w:val="32"/>
              </w:rPr>
            </w:pPr>
            <w:r w:rsidRPr="00024EB4">
              <w:rPr>
                <w:rFonts w:cs="Arial"/>
                <w:noProof/>
              </w:rPr>
              <w:drawing>
                <wp:inline distT="0" distB="0" distL="0" distR="0" wp14:anchorId="59CDF032" wp14:editId="4C84A0CE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14:paraId="71860BD7" w14:textId="77777777" w:rsidR="00024EB4" w:rsidRPr="00024EB4" w:rsidRDefault="00024EB4" w:rsidP="005050BF">
            <w:pPr>
              <w:pStyle w:val="Heading1"/>
              <w:spacing w:before="60"/>
              <w:outlineLvl w:val="0"/>
              <w:rPr>
                <w:rFonts w:cs="Arial"/>
                <w:sz w:val="32"/>
                <w:szCs w:val="32"/>
              </w:rPr>
            </w:pPr>
            <w:r w:rsidRPr="00024EB4">
              <w:rPr>
                <w:rFonts w:cs="Arial"/>
                <w:sz w:val="32"/>
                <w:szCs w:val="32"/>
              </w:rPr>
              <w:t>Termination Checklist</w:t>
            </w:r>
          </w:p>
          <w:p w14:paraId="3E8119DD" w14:textId="77777777" w:rsidR="00024EB4" w:rsidRPr="00024EB4" w:rsidRDefault="00024EB4" w:rsidP="005050BF">
            <w:pPr>
              <w:pStyle w:val="Heading1"/>
              <w:spacing w:before="60"/>
              <w:outlineLvl w:val="0"/>
              <w:rPr>
                <w:rFonts w:cs="Arial"/>
                <w:sz w:val="32"/>
                <w:szCs w:val="32"/>
              </w:rPr>
            </w:pPr>
            <w:r w:rsidRPr="00024EB4">
              <w:rPr>
                <w:rFonts w:cs="Arial"/>
                <w:sz w:val="32"/>
                <w:szCs w:val="32"/>
              </w:rPr>
              <w:t xml:space="preserve">For </w:t>
            </w:r>
            <w:r w:rsidR="00AE5429">
              <w:rPr>
                <w:rFonts w:cs="Arial"/>
                <w:sz w:val="32"/>
                <w:szCs w:val="32"/>
              </w:rPr>
              <w:t>Local</w:t>
            </w:r>
            <w:r w:rsidRPr="00024EB4">
              <w:rPr>
                <w:rFonts w:cs="Arial"/>
                <w:sz w:val="32"/>
                <w:szCs w:val="32"/>
              </w:rPr>
              <w:t xml:space="preserve"> Employees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79C9F658" w14:textId="77777777" w:rsidR="00024EB4" w:rsidRPr="00024EB4" w:rsidRDefault="00024EB4" w:rsidP="005050BF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rFonts w:cs="Arial"/>
                <w:b/>
                <w:sz w:val="32"/>
                <w:szCs w:val="32"/>
              </w:rPr>
            </w:pPr>
            <w:r w:rsidRPr="00024EB4">
              <w:rPr>
                <w:rFonts w:cs="Arial"/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719D53B" wp14:editId="5515FC78">
                      <wp:extent cx="1394460" cy="1092200"/>
                      <wp:effectExtent l="0" t="0" r="0" b="8890"/>
                      <wp:docPr id="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B68620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14:paraId="294461A1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14:paraId="3F621576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30DE1DA5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14:paraId="54240B3F" w14:textId="77777777" w:rsidR="00024EB4" w:rsidRPr="00024EB4" w:rsidRDefault="00024EB4" w:rsidP="00024EB4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05D05498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244A037E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715F0">
                                    <w:rPr>
                                      <w:rStyle w:val="Hyperlink"/>
                                      <w:rFonts w:ascii="Arial" w:hAnsi="Arial" w:cs="Arial"/>
                                      <w:color w:val="auto"/>
                                      <w:sz w:val="16"/>
                                      <w:u w:val="none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719D5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width:109.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" stroked="f">
                      <v:textbox>
                        <w:txbxContent>
                          <w:p w14:paraId="44B68620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Wisconsin Department</w:t>
                            </w:r>
                          </w:p>
                          <w:p w14:paraId="294461A1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of Employee Trust Funds</w:t>
                            </w:r>
                          </w:p>
                          <w:p w14:paraId="3F621576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PO Box 7931</w:t>
                            </w:r>
                          </w:p>
                          <w:p w14:paraId="30DE1DA5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Madison WI 53707-7931</w:t>
                            </w:r>
                          </w:p>
                          <w:p w14:paraId="54240B3F" w14:textId="77777777" w:rsidR="00024EB4" w:rsidRPr="00024EB4" w:rsidRDefault="00024EB4" w:rsidP="00024EB4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05D05498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Fax 608-267-4549</w:t>
                            </w:r>
                          </w:p>
                          <w:p w14:paraId="244A037E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715F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u w:val="none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7D41041" w14:textId="3D31F1B0" w:rsidR="003938B3" w:rsidRDefault="003938B3" w:rsidP="004D7741">
      <w:pPr>
        <w:spacing w:after="60"/>
        <w:rPr>
          <w:rFonts w:ascii="Arial" w:hAnsi="Arial" w:cs="Arial"/>
          <w:b/>
        </w:rPr>
      </w:pPr>
      <w:r w:rsidRPr="00501CB5">
        <w:rPr>
          <w:rFonts w:ascii="Arial" w:hAnsi="Arial" w:cs="Arial"/>
        </w:rPr>
        <w:t>U</w:t>
      </w:r>
      <w:r w:rsidRPr="00A547F4">
        <w:rPr>
          <w:rFonts w:ascii="Arial" w:hAnsi="Arial" w:cs="Arial"/>
          <w:bCs/>
        </w:rPr>
        <w:t>se this checklist for employees</w:t>
      </w:r>
      <w:r>
        <w:rPr>
          <w:rFonts w:ascii="Arial" w:hAnsi="Arial" w:cs="Arial"/>
          <w:bCs/>
        </w:rPr>
        <w:t xml:space="preserve"> who are terminating or retiring</w:t>
      </w:r>
      <w:r w:rsidRPr="00A547F4">
        <w:rPr>
          <w:rFonts w:ascii="Arial" w:hAnsi="Arial" w:cs="Arial"/>
          <w:bCs/>
        </w:rPr>
        <w:t xml:space="preserve">. </w:t>
      </w:r>
      <w:r w:rsidRPr="001327C1">
        <w:rPr>
          <w:rFonts w:ascii="Arial" w:hAnsi="Arial" w:cs="Arial"/>
          <w:b/>
          <w:bCs/>
        </w:rPr>
        <w:t xml:space="preserve">Please provide a copy of this checklist to the employee along with any forms </w:t>
      </w:r>
      <w:r w:rsidRPr="001327C1">
        <w:rPr>
          <w:rFonts w:ascii="Arial" w:hAnsi="Arial" w:cs="Arial"/>
          <w:b/>
          <w:bCs/>
          <w:i/>
          <w:iCs/>
        </w:rPr>
        <w:t>before</w:t>
      </w:r>
      <w:r w:rsidRPr="001327C1">
        <w:rPr>
          <w:rFonts w:ascii="Arial" w:hAnsi="Arial" w:cs="Arial"/>
          <w:b/>
          <w:bCs/>
        </w:rPr>
        <w:t xml:space="preserve"> their termination date. </w:t>
      </w:r>
      <w:r w:rsidRPr="001327C1">
        <w:rPr>
          <w:rFonts w:ascii="Arial" w:hAnsi="Arial" w:cs="Arial"/>
          <w:bCs/>
        </w:rPr>
        <w:t>ETF does not need a copy</w:t>
      </w:r>
      <w:r>
        <w:rPr>
          <w:rFonts w:ascii="Arial" w:hAnsi="Arial" w:cs="Arial"/>
          <w:bCs/>
        </w:rPr>
        <w:t>.</w:t>
      </w:r>
    </w:p>
    <w:p w14:paraId="07218A87" w14:textId="05A7855D" w:rsidR="0017554D" w:rsidRDefault="0017554D" w:rsidP="004D7741">
      <w:pPr>
        <w:spacing w:before="120" w:after="60"/>
        <w:rPr>
          <w:rFonts w:ascii="Arial" w:hAnsi="Arial" w:cs="Arial"/>
        </w:rPr>
      </w:pPr>
      <w:r w:rsidRPr="0017554D">
        <w:rPr>
          <w:rFonts w:ascii="Arial" w:hAnsi="Arial" w:cs="Arial"/>
          <w:bCs/>
        </w:rPr>
        <w:t xml:space="preserve">Employers may either print or provide links to forms </w:t>
      </w:r>
      <w:hyperlink r:id="rId9" w:history="1">
        <w:r w:rsidRPr="0017554D">
          <w:rPr>
            <w:rStyle w:val="Hyperlink"/>
            <w:rFonts w:ascii="Arial" w:hAnsi="Arial" w:cs="Arial"/>
            <w:bCs/>
          </w:rPr>
          <w:t>online</w:t>
        </w:r>
      </w:hyperlink>
      <w:r w:rsidRPr="0017554D">
        <w:rPr>
          <w:rFonts w:ascii="Arial" w:hAnsi="Arial" w:cs="Arial"/>
          <w:bCs/>
        </w:rPr>
        <w:t xml:space="preserve"> or order hard copies </w:t>
      </w:r>
      <w:hyperlink r:id="rId10" w:history="1">
        <w:r w:rsidRPr="0017554D">
          <w:rPr>
            <w:rStyle w:val="Hyperlink"/>
            <w:rFonts w:ascii="Arial" w:hAnsi="Arial" w:cs="Arial"/>
            <w:bCs/>
          </w:rPr>
          <w:t>here</w:t>
        </w:r>
      </w:hyperlink>
      <w:r w:rsidRPr="0017554D">
        <w:rPr>
          <w:rFonts w:ascii="Arial" w:hAnsi="Arial" w:cs="Arial"/>
          <w:bCs/>
        </w:rPr>
        <w:t>.</w:t>
      </w:r>
    </w:p>
    <w:tbl>
      <w:tblPr>
        <w:tblStyle w:val="TableGrid"/>
        <w:tblpPr w:leftFromText="180" w:rightFromText="180" w:vertAnchor="text" w:tblpY="49"/>
        <w:tblW w:w="10479" w:type="dxa"/>
        <w:tblLook w:val="04A0" w:firstRow="1" w:lastRow="0" w:firstColumn="1" w:lastColumn="0" w:noHBand="0" w:noVBand="1"/>
      </w:tblPr>
      <w:tblGrid>
        <w:gridCol w:w="4519"/>
        <w:gridCol w:w="5960"/>
      </w:tblGrid>
      <w:tr w:rsidR="008529AD" w:rsidRPr="005050BF" w14:paraId="4530B226" w14:textId="77777777" w:rsidTr="008529AD">
        <w:trPr>
          <w:trHeight w:val="65"/>
        </w:trPr>
        <w:tc>
          <w:tcPr>
            <w:tcW w:w="10479" w:type="dxa"/>
            <w:gridSpan w:val="2"/>
            <w:shd w:val="clear" w:color="auto" w:fill="D9D9D9" w:themeFill="background1" w:themeFillShade="D9"/>
            <w:vAlign w:val="center"/>
          </w:tcPr>
          <w:p w14:paraId="6DD95221" w14:textId="77777777" w:rsidR="008529AD" w:rsidRPr="005050BF" w:rsidRDefault="008529AD" w:rsidP="008529A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Information</w:t>
            </w:r>
          </w:p>
        </w:tc>
      </w:tr>
      <w:tr w:rsidR="008529AD" w:rsidRPr="005050BF" w14:paraId="5FDE9F47" w14:textId="77777777" w:rsidTr="008529AD">
        <w:trPr>
          <w:trHeight w:val="542"/>
        </w:trPr>
        <w:tc>
          <w:tcPr>
            <w:tcW w:w="10479" w:type="dxa"/>
            <w:gridSpan w:val="2"/>
          </w:tcPr>
          <w:p w14:paraId="782F46E0" w14:textId="77777777" w:rsidR="008529AD" w:rsidRDefault="008529AD" w:rsidP="008529A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48BEEEDE" w14:textId="77777777" w:rsidR="008529AD" w:rsidRPr="005050BF" w:rsidRDefault="008529AD" w:rsidP="008529A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C22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2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22AE">
              <w:rPr>
                <w:rFonts w:ascii="Arial" w:hAnsi="Arial" w:cs="Arial"/>
                <w:sz w:val="20"/>
                <w:szCs w:val="20"/>
              </w:rPr>
            </w:r>
            <w:r w:rsidRPr="00AC22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9AD" w:rsidRPr="005050BF" w14:paraId="65394525" w14:textId="77777777" w:rsidTr="008529AD">
        <w:trPr>
          <w:trHeight w:val="542"/>
        </w:trPr>
        <w:tc>
          <w:tcPr>
            <w:tcW w:w="4519" w:type="dxa"/>
          </w:tcPr>
          <w:p w14:paraId="7A913E75" w14:textId="77777777" w:rsidR="008529AD" w:rsidRDefault="008529AD" w:rsidP="008529A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ETF ID</w:t>
            </w:r>
          </w:p>
          <w:p w14:paraId="3115FC46" w14:textId="77777777" w:rsidR="008529AD" w:rsidRPr="005050BF" w:rsidRDefault="008529AD" w:rsidP="008529A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C22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2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22AE">
              <w:rPr>
                <w:rFonts w:ascii="Arial" w:hAnsi="Arial" w:cs="Arial"/>
                <w:sz w:val="20"/>
                <w:szCs w:val="20"/>
              </w:rPr>
            </w:r>
            <w:r w:rsidRPr="00AC22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0" w:type="dxa"/>
          </w:tcPr>
          <w:p w14:paraId="337BE751" w14:textId="77777777" w:rsidR="008529AD" w:rsidRDefault="008529AD" w:rsidP="008529A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 xml:space="preserve">Termination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050BF">
              <w:rPr>
                <w:rFonts w:ascii="Arial" w:hAnsi="Arial" w:cs="Arial"/>
                <w:sz w:val="16"/>
                <w:szCs w:val="16"/>
              </w:rPr>
              <w:t>ate (MM/</w:t>
            </w:r>
            <w:r>
              <w:rPr>
                <w:rFonts w:ascii="Arial" w:hAnsi="Arial" w:cs="Arial"/>
                <w:sz w:val="16"/>
                <w:szCs w:val="16"/>
              </w:rPr>
              <w:t>DD</w:t>
            </w:r>
            <w:r w:rsidRPr="005050BF">
              <w:rPr>
                <w:rFonts w:ascii="Arial" w:hAnsi="Arial" w:cs="Arial"/>
                <w:sz w:val="16"/>
                <w:szCs w:val="16"/>
              </w:rPr>
              <w:t>/YYYY)</w:t>
            </w:r>
          </w:p>
          <w:p w14:paraId="3365D8C1" w14:textId="77777777" w:rsidR="008529AD" w:rsidRPr="005050BF" w:rsidRDefault="008529AD" w:rsidP="008529A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C22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2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22AE">
              <w:rPr>
                <w:rFonts w:ascii="Arial" w:hAnsi="Arial" w:cs="Arial"/>
                <w:sz w:val="20"/>
                <w:szCs w:val="20"/>
              </w:rPr>
            </w:r>
            <w:r w:rsidRPr="00AC22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22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1A017F" w14:textId="77777777" w:rsidR="0017554D" w:rsidRPr="0017554D" w:rsidRDefault="0017554D" w:rsidP="0017554D">
      <w:pPr>
        <w:spacing w:before="120" w:after="0" w:line="280" w:lineRule="exact"/>
        <w:rPr>
          <w:rFonts w:ascii="Arial" w:hAnsi="Arial" w:cs="Arial"/>
          <w:b/>
        </w:rPr>
      </w:pPr>
      <w:r w:rsidRPr="0017554D">
        <w:rPr>
          <w:rFonts w:ascii="Arial" w:hAnsi="Arial" w:cs="Arial"/>
          <w:b/>
        </w:rPr>
        <w:t>Step 1: Wisconsin Retirement System Benefits</w:t>
      </w:r>
    </w:p>
    <w:p w14:paraId="6CB8541A" w14:textId="77777777" w:rsidR="0017554D" w:rsidRPr="0017554D" w:rsidRDefault="0017554D" w:rsidP="0017554D">
      <w:pPr>
        <w:spacing w:line="280" w:lineRule="exact"/>
        <w:rPr>
          <w:rFonts w:ascii="Arial" w:hAnsi="Arial" w:cs="Arial"/>
          <w:bCs/>
        </w:rPr>
      </w:pPr>
      <w:r w:rsidRPr="0017554D">
        <w:rPr>
          <w:rFonts w:ascii="Arial" w:hAnsi="Arial" w:cs="Arial"/>
          <w:bCs/>
        </w:rPr>
        <w:t xml:space="preserve">See </w:t>
      </w:r>
      <w:r w:rsidRPr="0017554D">
        <w:rPr>
          <w:rFonts w:ascii="Arial" w:hAnsi="Arial" w:cs="Arial"/>
          <w:bCs/>
          <w:i/>
          <w:iCs/>
        </w:rPr>
        <w:t>Chapter 9 – Periodic Employee Transaction Reporting</w:t>
      </w:r>
      <w:r w:rsidRPr="0017554D">
        <w:rPr>
          <w:rFonts w:ascii="Arial" w:hAnsi="Arial" w:cs="Arial"/>
          <w:bCs/>
        </w:rPr>
        <w:t xml:space="preserve"> and </w:t>
      </w:r>
      <w:r w:rsidRPr="0017554D">
        <w:rPr>
          <w:rFonts w:ascii="Arial" w:hAnsi="Arial" w:cs="Arial"/>
          <w:bCs/>
          <w:i/>
          <w:iCs/>
        </w:rPr>
        <w:t>Chapter 14 – Termination Rule and Reporting</w:t>
      </w:r>
      <w:r w:rsidRPr="0017554D">
        <w:rPr>
          <w:rFonts w:ascii="Arial" w:hAnsi="Arial" w:cs="Arial"/>
          <w:bCs/>
        </w:rPr>
        <w:t xml:space="preserve"> of the </w:t>
      </w:r>
      <w:hyperlink r:id="rId11" w:history="1">
        <w:r w:rsidRPr="0017554D">
          <w:rPr>
            <w:rFonts w:ascii="Arial" w:hAnsi="Arial" w:cs="Arial"/>
            <w:bCs/>
            <w:color w:val="0563C1" w:themeColor="hyperlink"/>
            <w:u w:val="single"/>
          </w:rPr>
          <w:t>WRS Administration Manual</w:t>
        </w:r>
      </w:hyperlink>
      <w:r w:rsidRPr="0017554D">
        <w:rPr>
          <w:rFonts w:ascii="Arial" w:hAnsi="Arial" w:cs="Arial"/>
          <w:bCs/>
        </w:rPr>
        <w:t xml:space="preserve"> for details. </w:t>
      </w:r>
    </w:p>
    <w:tbl>
      <w:tblPr>
        <w:tblStyle w:val="TableGrid1"/>
        <w:tblW w:w="10517" w:type="dxa"/>
        <w:tblLook w:val="04A0" w:firstRow="1" w:lastRow="0" w:firstColumn="1" w:lastColumn="0" w:noHBand="0" w:noVBand="1"/>
      </w:tblPr>
      <w:tblGrid>
        <w:gridCol w:w="9164"/>
        <w:gridCol w:w="1353"/>
      </w:tblGrid>
      <w:tr w:rsidR="0017554D" w:rsidRPr="0017554D" w14:paraId="29181FBD" w14:textId="77777777" w:rsidTr="004D7741">
        <w:trPr>
          <w:trHeight w:val="368"/>
        </w:trPr>
        <w:tc>
          <w:tcPr>
            <w:tcW w:w="9625" w:type="dxa"/>
            <w:shd w:val="clear" w:color="auto" w:fill="DBDBDB" w:themeFill="accent3" w:themeFillTint="66"/>
            <w:vAlign w:val="center"/>
          </w:tcPr>
          <w:p w14:paraId="767F6A05" w14:textId="77777777" w:rsidR="0017554D" w:rsidRPr="0017554D" w:rsidRDefault="0017554D" w:rsidP="0017554D">
            <w:pPr>
              <w:spacing w:line="280" w:lineRule="exact"/>
              <w:rPr>
                <w:rFonts w:ascii="Arial" w:hAnsi="Arial" w:cs="Arial"/>
                <w:b/>
              </w:rPr>
            </w:pPr>
            <w:bookmarkStart w:id="0" w:name="_Hlk89090831"/>
            <w:r w:rsidRPr="0017554D">
              <w:rPr>
                <w:rFonts w:ascii="Arial" w:hAnsi="Arial" w:cs="Arial"/>
                <w:b/>
              </w:rPr>
              <w:t>WRS Termination Reporting</w:t>
            </w:r>
          </w:p>
        </w:tc>
        <w:tc>
          <w:tcPr>
            <w:tcW w:w="892" w:type="dxa"/>
            <w:shd w:val="clear" w:color="auto" w:fill="DBDBDB" w:themeFill="accent3" w:themeFillTint="66"/>
            <w:vAlign w:val="center"/>
          </w:tcPr>
          <w:p w14:paraId="11133655" w14:textId="77777777" w:rsidR="0017554D" w:rsidRPr="0017554D" w:rsidRDefault="0017554D" w:rsidP="0017554D">
            <w:pPr>
              <w:spacing w:line="280" w:lineRule="exact"/>
              <w:rPr>
                <w:rFonts w:ascii="Arial" w:hAnsi="Arial" w:cs="Arial"/>
                <w:b/>
              </w:rPr>
            </w:pPr>
            <w:r w:rsidRPr="0017554D">
              <w:rPr>
                <w:rFonts w:ascii="Arial" w:hAnsi="Arial" w:cs="Arial"/>
                <w:b/>
              </w:rPr>
              <w:t>Date Completed</w:t>
            </w:r>
          </w:p>
        </w:tc>
      </w:tr>
      <w:tr w:rsidR="0017554D" w:rsidRPr="0017554D" w14:paraId="291BD4C1" w14:textId="77777777" w:rsidTr="004D7741">
        <w:trPr>
          <w:trHeight w:val="1025"/>
        </w:trPr>
        <w:tc>
          <w:tcPr>
            <w:tcW w:w="9625" w:type="dxa"/>
            <w:vAlign w:val="center"/>
          </w:tcPr>
          <w:p w14:paraId="0CB2B58C" w14:textId="0F18D487" w:rsidR="0017554D" w:rsidRPr="0017554D" w:rsidRDefault="0017554D" w:rsidP="0017554D">
            <w:pPr>
              <w:spacing w:line="280" w:lineRule="exact"/>
              <w:rPr>
                <w:rFonts w:ascii="Arial" w:hAnsi="Arial" w:cs="Arial"/>
                <w:bCs/>
              </w:rPr>
            </w:pPr>
            <w:r w:rsidRPr="0017554D">
              <w:rPr>
                <w:rFonts w:ascii="Arial" w:hAnsi="Arial" w:cs="Arial"/>
                <w:bCs/>
              </w:rPr>
              <w:t xml:space="preserve">Submit a </w:t>
            </w:r>
            <w:r w:rsidRPr="0017554D">
              <w:rPr>
                <w:rFonts w:ascii="Arial" w:hAnsi="Arial" w:cs="Arial"/>
                <w:bCs/>
                <w:i/>
                <w:iCs/>
              </w:rPr>
              <w:t xml:space="preserve">P001 Termination – Employment or Retirement </w:t>
            </w:r>
            <w:r w:rsidRPr="0017554D">
              <w:rPr>
                <w:rFonts w:ascii="Arial" w:hAnsi="Arial" w:cs="Arial"/>
                <w:bCs/>
              </w:rPr>
              <w:t xml:space="preserve">transaction using the </w:t>
            </w:r>
            <w:r w:rsidRPr="0017554D">
              <w:rPr>
                <w:rFonts w:ascii="Arial" w:hAnsi="Arial" w:cs="Arial"/>
                <w:b/>
                <w:i/>
                <w:iCs/>
              </w:rPr>
              <w:t>WRS Account Update</w:t>
            </w:r>
            <w:r w:rsidRPr="0017554D">
              <w:rPr>
                <w:rFonts w:ascii="Arial" w:hAnsi="Arial" w:cs="Arial"/>
                <w:bCs/>
              </w:rPr>
              <w:t xml:space="preserve"> application on the </w:t>
            </w:r>
            <w:hyperlink r:id="rId12" w:history="1">
              <w:r w:rsidRPr="0017554D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ETF Web Applications for Employers</w:t>
              </w:r>
            </w:hyperlink>
            <w:r w:rsidRPr="0017554D">
              <w:rPr>
                <w:rFonts w:ascii="Arial" w:hAnsi="Arial" w:cs="Arial"/>
                <w:bCs/>
              </w:rPr>
              <w:t xml:space="preserve"> page. Make sure the employee’s current address is included.</w:t>
            </w:r>
          </w:p>
        </w:tc>
        <w:tc>
          <w:tcPr>
            <w:tcW w:w="892" w:type="dxa"/>
            <w:vAlign w:val="center"/>
          </w:tcPr>
          <w:p w14:paraId="3EEB82F7" w14:textId="77777777" w:rsidR="0017554D" w:rsidRPr="0017554D" w:rsidRDefault="00963156" w:rsidP="0017554D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68007055"/>
                <w:placeholder>
                  <w:docPart w:val="4CA4B7D47E9C4D1093895558C02363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554D" w:rsidRPr="0017554D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17554D" w:rsidRPr="0017554D">
              <w:rPr>
                <w:rFonts w:ascii="Arial" w:hAnsi="Arial" w:cs="Arial"/>
                <w:b/>
              </w:rPr>
              <w:t xml:space="preserve"> </w:t>
            </w:r>
          </w:p>
          <w:p w14:paraId="6C0C2607" w14:textId="488448C7" w:rsidR="0017554D" w:rsidRPr="0017554D" w:rsidRDefault="0017554D" w:rsidP="0017554D">
            <w:pPr>
              <w:spacing w:line="280" w:lineRule="exact"/>
              <w:rPr>
                <w:rFonts w:ascii="Arial" w:hAnsi="Arial" w:cs="Arial"/>
                <w:b/>
              </w:rPr>
            </w:pPr>
            <w:r w:rsidRPr="0017554D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8867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bookmarkEnd w:id="0"/>
      <w:tr w:rsidR="0017554D" w:rsidRPr="0017554D" w14:paraId="0C781301" w14:textId="77777777" w:rsidTr="004D7741">
        <w:trPr>
          <w:trHeight w:val="422"/>
        </w:trPr>
        <w:tc>
          <w:tcPr>
            <w:tcW w:w="9625" w:type="dxa"/>
            <w:shd w:val="clear" w:color="auto" w:fill="DBDBDB" w:themeFill="accent3" w:themeFillTint="66"/>
            <w:vAlign w:val="center"/>
          </w:tcPr>
          <w:p w14:paraId="2BBDAD7B" w14:textId="77777777" w:rsidR="0017554D" w:rsidRPr="0017554D" w:rsidRDefault="0017554D" w:rsidP="0017554D">
            <w:pPr>
              <w:spacing w:line="280" w:lineRule="exact"/>
              <w:rPr>
                <w:rFonts w:ascii="Arial" w:hAnsi="Arial" w:cs="Arial"/>
                <w:b/>
              </w:rPr>
            </w:pPr>
            <w:r w:rsidRPr="0017554D">
              <w:rPr>
                <w:rFonts w:ascii="Arial" w:hAnsi="Arial" w:cs="Arial"/>
                <w:b/>
              </w:rPr>
              <w:t>Employee Forms and Notices</w:t>
            </w:r>
          </w:p>
        </w:tc>
        <w:tc>
          <w:tcPr>
            <w:tcW w:w="892" w:type="dxa"/>
            <w:shd w:val="clear" w:color="auto" w:fill="DBDBDB" w:themeFill="accent3" w:themeFillTint="66"/>
            <w:vAlign w:val="center"/>
          </w:tcPr>
          <w:p w14:paraId="26B51875" w14:textId="77777777" w:rsidR="0017554D" w:rsidRPr="0017554D" w:rsidRDefault="0017554D" w:rsidP="0017554D">
            <w:pPr>
              <w:spacing w:line="280" w:lineRule="exact"/>
              <w:rPr>
                <w:rFonts w:ascii="Arial" w:hAnsi="Arial" w:cs="Arial"/>
                <w:b/>
              </w:rPr>
            </w:pPr>
            <w:r w:rsidRPr="0017554D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17554D" w:rsidRPr="0017554D" w14:paraId="701EDD9F" w14:textId="77777777" w:rsidTr="004D7741">
        <w:trPr>
          <w:trHeight w:val="3023"/>
        </w:trPr>
        <w:tc>
          <w:tcPr>
            <w:tcW w:w="9625" w:type="dxa"/>
            <w:vAlign w:val="center"/>
          </w:tcPr>
          <w:p w14:paraId="757DC050" w14:textId="77777777" w:rsidR="0017554D" w:rsidRPr="0017554D" w:rsidRDefault="0017554D" w:rsidP="0017554D">
            <w:pPr>
              <w:spacing w:before="120" w:line="280" w:lineRule="exact"/>
              <w:rPr>
                <w:rFonts w:ascii="Arial" w:hAnsi="Arial" w:cs="Arial"/>
              </w:rPr>
            </w:pPr>
            <w:r w:rsidRPr="0017554D">
              <w:rPr>
                <w:rFonts w:ascii="Arial" w:hAnsi="Arial" w:cs="Arial"/>
              </w:rPr>
              <w:t>WRS Notices:</w:t>
            </w:r>
          </w:p>
          <w:p w14:paraId="5F85033C" w14:textId="06B3EB20" w:rsidR="0018702F" w:rsidRDefault="0018702F" w:rsidP="0018702F">
            <w:pPr>
              <w:numPr>
                <w:ilvl w:val="0"/>
                <w:numId w:val="6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under the minimum retirement age (</w:t>
            </w:r>
            <w:r w:rsidRPr="0018702F">
              <w:rPr>
                <w:rFonts w:ascii="Arial" w:hAnsi="Arial" w:cs="Arial"/>
                <w:bCs/>
              </w:rPr>
              <w:t>50 for protective category or 55 for all other employment categories</w:t>
            </w:r>
            <w:r>
              <w:rPr>
                <w:rFonts w:ascii="Arial" w:hAnsi="Arial" w:cs="Arial"/>
                <w:bCs/>
              </w:rPr>
              <w:t>)</w:t>
            </w:r>
            <w:r w:rsidRPr="001870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17554D" w:rsidRPr="0017554D">
              <w:rPr>
                <w:rFonts w:ascii="Arial" w:hAnsi="Arial" w:cs="Arial"/>
              </w:rPr>
              <w:t xml:space="preserve">ee the </w:t>
            </w:r>
            <w:hyperlink r:id="rId13" w:history="1">
              <w:r w:rsidR="0017554D" w:rsidRPr="0017554D">
                <w:rPr>
                  <w:rFonts w:ascii="Arial" w:hAnsi="Arial" w:cs="Arial"/>
                  <w:color w:val="0563C1" w:themeColor="hyperlink"/>
                  <w:u w:val="single"/>
                </w:rPr>
                <w:t>Leaving WRS Employment</w:t>
              </w:r>
            </w:hyperlink>
            <w:r w:rsidR="0017554D" w:rsidRPr="0017554D">
              <w:rPr>
                <w:rFonts w:ascii="Arial" w:hAnsi="Arial" w:cs="Arial"/>
              </w:rPr>
              <w:t xml:space="preserve"> webpage to learn about account options after you terminate.</w:t>
            </w:r>
          </w:p>
          <w:p w14:paraId="057841B1" w14:textId="77777777" w:rsidR="0018702F" w:rsidRDefault="0018702F" w:rsidP="0018702F">
            <w:pPr>
              <w:numPr>
                <w:ilvl w:val="0"/>
                <w:numId w:val="6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4D7741">
              <w:rPr>
                <w:rFonts w:ascii="Arial" w:hAnsi="Arial" w:cs="Arial"/>
              </w:rPr>
              <w:t xml:space="preserve">If you have reached the minimum retirement age, </w:t>
            </w:r>
            <w:r>
              <w:rPr>
                <w:rFonts w:ascii="Arial" w:hAnsi="Arial" w:cs="Arial"/>
              </w:rPr>
              <w:t>c</w:t>
            </w:r>
            <w:r w:rsidRPr="004D7741">
              <w:rPr>
                <w:rFonts w:ascii="Arial" w:hAnsi="Arial" w:cs="Arial"/>
              </w:rPr>
              <w:t xml:space="preserve">ontact ETF for a retirement estimate if you haven’t requested one already. </w:t>
            </w:r>
          </w:p>
          <w:p w14:paraId="6BA4243A" w14:textId="59530D2A" w:rsidR="0018702F" w:rsidRDefault="0018702F" w:rsidP="0018702F">
            <w:pPr>
              <w:numPr>
                <w:ilvl w:val="1"/>
                <w:numId w:val="6"/>
              </w:numPr>
              <w:spacing w:line="280" w:lineRule="exact"/>
              <w:ind w:left="702" w:hanging="180"/>
              <w:contextualSpacing/>
              <w:rPr>
                <w:rFonts w:ascii="Arial" w:hAnsi="Arial" w:cs="Arial"/>
              </w:rPr>
            </w:pPr>
            <w:r w:rsidRPr="004D7741">
              <w:rPr>
                <w:rFonts w:ascii="Arial" w:hAnsi="Arial" w:cs="Arial"/>
              </w:rPr>
              <w:t>Estimates are valid for one year (12 months) from the date requested.</w:t>
            </w:r>
          </w:p>
          <w:p w14:paraId="1DD02925" w14:textId="1D940B26" w:rsidR="0018702F" w:rsidRPr="0018702F" w:rsidRDefault="0018702F" w:rsidP="004D7741">
            <w:pPr>
              <w:numPr>
                <w:ilvl w:val="1"/>
                <w:numId w:val="6"/>
              </w:numPr>
              <w:spacing w:line="280" w:lineRule="exact"/>
              <w:ind w:left="702" w:hanging="1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</w:t>
            </w:r>
            <w:r w:rsidRPr="0018702F">
              <w:rPr>
                <w:rFonts w:ascii="Arial" w:hAnsi="Arial" w:cs="Arial"/>
              </w:rPr>
              <w:t xml:space="preserve">the </w:t>
            </w:r>
            <w:hyperlink r:id="rId14" w:history="1">
              <w:r w:rsidRPr="0018702F">
                <w:rPr>
                  <w:rStyle w:val="Hyperlink"/>
                  <w:rFonts w:ascii="Arial" w:hAnsi="Arial" w:cs="Arial"/>
                  <w:i/>
                </w:rPr>
                <w:t>WRS Guide to Retirement</w:t>
              </w:r>
              <w:r w:rsidRPr="0018702F">
                <w:rPr>
                  <w:rStyle w:val="Hyperlink"/>
                  <w:rFonts w:ascii="Arial" w:hAnsi="Arial" w:cs="Arial"/>
                </w:rPr>
                <w:t xml:space="preserve"> (ET-4133)</w:t>
              </w:r>
            </w:hyperlink>
            <w:r>
              <w:rPr>
                <w:rFonts w:ascii="Arial" w:hAnsi="Arial" w:cs="Arial"/>
              </w:rPr>
              <w:t xml:space="preserve"> for more information.</w:t>
            </w:r>
          </w:p>
          <w:p w14:paraId="7C6BCB85" w14:textId="77777777" w:rsidR="0017554D" w:rsidRPr="0017554D" w:rsidRDefault="0017554D" w:rsidP="0017554D">
            <w:pPr>
              <w:numPr>
                <w:ilvl w:val="0"/>
                <w:numId w:val="6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17554D">
              <w:rPr>
                <w:rFonts w:ascii="Arial" w:hAnsi="Arial" w:cs="Arial"/>
              </w:rPr>
              <w:t>Contact ETF directly if your address or phone number changes.</w:t>
            </w:r>
          </w:p>
          <w:p w14:paraId="4E6BA653" w14:textId="77777777" w:rsidR="0017554D" w:rsidRPr="0017554D" w:rsidRDefault="0017554D" w:rsidP="0017554D">
            <w:pPr>
              <w:numPr>
                <w:ilvl w:val="0"/>
                <w:numId w:val="6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17554D">
              <w:rPr>
                <w:rFonts w:ascii="Arial" w:hAnsi="Arial" w:cs="Arial"/>
              </w:rPr>
              <w:t>Contact ETF with questions at 1-877-533-5020</w:t>
            </w:r>
          </w:p>
        </w:tc>
        <w:tc>
          <w:tcPr>
            <w:tcW w:w="892" w:type="dxa"/>
            <w:vAlign w:val="center"/>
          </w:tcPr>
          <w:p w14:paraId="12D8A57B" w14:textId="77777777" w:rsidR="0017554D" w:rsidRPr="0017554D" w:rsidRDefault="00963156" w:rsidP="0017554D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02979700"/>
                <w:placeholder>
                  <w:docPart w:val="0EB3E3E0A1AF4712B7A6ABB2328E22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554D" w:rsidRPr="0017554D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17554D" w:rsidRPr="0017554D">
              <w:rPr>
                <w:rFonts w:ascii="Arial" w:hAnsi="Arial" w:cs="Arial"/>
                <w:b/>
              </w:rPr>
              <w:t xml:space="preserve"> </w:t>
            </w:r>
          </w:p>
          <w:p w14:paraId="1C5125AB" w14:textId="0D4818E9" w:rsidR="0017554D" w:rsidRPr="0017554D" w:rsidRDefault="0017554D" w:rsidP="0017554D">
            <w:pPr>
              <w:spacing w:line="280" w:lineRule="exact"/>
              <w:rPr>
                <w:rFonts w:ascii="Arial" w:hAnsi="Arial" w:cs="Arial"/>
                <w:b/>
              </w:rPr>
            </w:pPr>
            <w:r w:rsidRPr="0017554D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6350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6080B5C2" w14:textId="35C4EB01" w:rsidR="00472CA7" w:rsidRPr="00472CA7" w:rsidRDefault="00472CA7" w:rsidP="00472CA7">
      <w:pPr>
        <w:tabs>
          <w:tab w:val="left" w:pos="-270"/>
        </w:tabs>
        <w:spacing w:before="240" w:after="0"/>
        <w:rPr>
          <w:rFonts w:ascii="Arial" w:hAnsi="Arial" w:cs="Arial"/>
          <w:b/>
        </w:rPr>
      </w:pPr>
      <w:r w:rsidRPr="00472CA7">
        <w:rPr>
          <w:rFonts w:ascii="Arial" w:hAnsi="Arial" w:cs="Arial"/>
          <w:b/>
        </w:rPr>
        <w:t>Step 2: Wisconsin Deferred Compensation (WDC) Benefits</w:t>
      </w:r>
      <w:r w:rsidR="00571EBA">
        <w:rPr>
          <w:rFonts w:ascii="Arial" w:hAnsi="Arial" w:cs="Arial"/>
          <w:b/>
        </w:rPr>
        <w:t xml:space="preserve"> (if applicable)</w:t>
      </w:r>
    </w:p>
    <w:p w14:paraId="44C9C79E" w14:textId="05191C59" w:rsidR="00472CA7" w:rsidRPr="00472CA7" w:rsidRDefault="00472CA7" w:rsidP="00472CA7">
      <w:pPr>
        <w:tabs>
          <w:tab w:val="left" w:pos="-270"/>
        </w:tabs>
        <w:rPr>
          <w:rFonts w:ascii="Arial" w:hAnsi="Arial" w:cs="Arial"/>
          <w:bCs/>
        </w:rPr>
      </w:pPr>
      <w:r w:rsidRPr="00472CA7">
        <w:rPr>
          <w:rFonts w:ascii="Arial" w:hAnsi="Arial" w:cs="Arial"/>
          <w:bCs/>
        </w:rPr>
        <w:t xml:space="preserve">See the </w:t>
      </w:r>
      <w:hyperlink r:id="rId15" w:history="1">
        <w:r w:rsidRPr="00472CA7">
          <w:rPr>
            <w:rFonts w:ascii="Arial" w:hAnsi="Arial" w:cs="Arial"/>
            <w:bCs/>
            <w:i/>
            <w:iCs/>
            <w:color w:val="0563C1" w:themeColor="hyperlink"/>
            <w:u w:val="single"/>
          </w:rPr>
          <w:t>WDC Employer Guide</w:t>
        </w:r>
      </w:hyperlink>
      <w:r w:rsidRPr="00472CA7">
        <w:rPr>
          <w:rFonts w:ascii="Arial" w:hAnsi="Arial" w:cs="Arial"/>
          <w:bCs/>
        </w:rPr>
        <w:t xml:space="preserve"> for details.</w:t>
      </w:r>
    </w:p>
    <w:tbl>
      <w:tblPr>
        <w:tblStyle w:val="TableGrid4"/>
        <w:tblW w:w="10523" w:type="dxa"/>
        <w:tblLook w:val="04A0" w:firstRow="1" w:lastRow="0" w:firstColumn="1" w:lastColumn="0" w:noHBand="0" w:noVBand="1"/>
      </w:tblPr>
      <w:tblGrid>
        <w:gridCol w:w="9161"/>
        <w:gridCol w:w="1362"/>
      </w:tblGrid>
      <w:tr w:rsidR="00472CA7" w:rsidRPr="00472CA7" w14:paraId="6EDDAF57" w14:textId="77777777" w:rsidTr="004D7741">
        <w:trPr>
          <w:trHeight w:val="683"/>
        </w:trPr>
        <w:tc>
          <w:tcPr>
            <w:tcW w:w="9161" w:type="dxa"/>
            <w:shd w:val="clear" w:color="auto" w:fill="DBDBDB" w:themeFill="accent3" w:themeFillTint="66"/>
            <w:vAlign w:val="center"/>
          </w:tcPr>
          <w:p w14:paraId="0BFBC0B5" w14:textId="77777777" w:rsidR="00472CA7" w:rsidRPr="00472CA7" w:rsidRDefault="00472CA7" w:rsidP="00472CA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472CA7">
              <w:rPr>
                <w:rFonts w:ascii="Arial" w:hAnsi="Arial" w:cs="Arial"/>
                <w:b/>
              </w:rPr>
              <w:t>WDC Termination Reporting</w:t>
            </w:r>
          </w:p>
          <w:p w14:paraId="541C9E18" w14:textId="77777777" w:rsidR="00472CA7" w:rsidRPr="00472CA7" w:rsidRDefault="00963156" w:rsidP="00472CA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20176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7" w:rsidRPr="00472CA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472CA7" w:rsidRPr="00472CA7">
              <w:rPr>
                <w:rFonts w:ascii="Arial" w:hAnsi="Arial" w:cs="Arial"/>
                <w:bCs/>
              </w:rPr>
              <w:t xml:space="preserve"> Check here if the employee is not a WDC participant </w:t>
            </w:r>
          </w:p>
        </w:tc>
        <w:tc>
          <w:tcPr>
            <w:tcW w:w="1362" w:type="dxa"/>
            <w:shd w:val="clear" w:color="auto" w:fill="DBDBDB" w:themeFill="accent3" w:themeFillTint="66"/>
            <w:vAlign w:val="center"/>
          </w:tcPr>
          <w:p w14:paraId="68E9DD5A" w14:textId="77777777" w:rsidR="00472CA7" w:rsidRPr="00472CA7" w:rsidRDefault="00472CA7" w:rsidP="00472CA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472CA7">
              <w:rPr>
                <w:rFonts w:ascii="Arial" w:hAnsi="Arial" w:cs="Arial"/>
                <w:b/>
              </w:rPr>
              <w:t>Date Completed</w:t>
            </w:r>
          </w:p>
        </w:tc>
      </w:tr>
      <w:tr w:rsidR="00472CA7" w:rsidRPr="00472CA7" w14:paraId="40EB994B" w14:textId="77777777" w:rsidTr="004D7741">
        <w:trPr>
          <w:trHeight w:val="564"/>
        </w:trPr>
        <w:tc>
          <w:tcPr>
            <w:tcW w:w="9161" w:type="dxa"/>
            <w:shd w:val="clear" w:color="auto" w:fill="auto"/>
            <w:vAlign w:val="center"/>
          </w:tcPr>
          <w:p w14:paraId="499CA127" w14:textId="77777777" w:rsidR="00472CA7" w:rsidRPr="00472CA7" w:rsidRDefault="00472CA7" w:rsidP="00472CA7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472CA7">
              <w:rPr>
                <w:rFonts w:ascii="Arial" w:hAnsi="Arial" w:cs="Arial"/>
                <w:bCs/>
              </w:rPr>
              <w:t>Report termination in the Empower Retirement Plan Service Center (PSC) system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8DF3B73" w14:textId="77777777" w:rsidR="00472CA7" w:rsidRPr="00472CA7" w:rsidRDefault="00963156" w:rsidP="00472CA7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04443070"/>
                <w:placeholder>
                  <w:docPart w:val="3E69CE7D65724386A072A518396864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2CA7" w:rsidRPr="00472CA7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72CA7" w:rsidRPr="00472CA7">
              <w:rPr>
                <w:rFonts w:ascii="Arial" w:hAnsi="Arial" w:cs="Arial"/>
                <w:b/>
              </w:rPr>
              <w:t xml:space="preserve"> </w:t>
            </w:r>
          </w:p>
          <w:p w14:paraId="46F85BEE" w14:textId="5412B067" w:rsidR="00472CA7" w:rsidRPr="00472CA7" w:rsidRDefault="00472CA7" w:rsidP="00472CA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472CA7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96863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472CA7" w:rsidRPr="00472CA7" w14:paraId="322B5454" w14:textId="77777777" w:rsidTr="004D7741">
        <w:trPr>
          <w:trHeight w:val="485"/>
        </w:trPr>
        <w:tc>
          <w:tcPr>
            <w:tcW w:w="9161" w:type="dxa"/>
            <w:shd w:val="clear" w:color="auto" w:fill="DBDBDB" w:themeFill="accent3" w:themeFillTint="66"/>
            <w:vAlign w:val="center"/>
          </w:tcPr>
          <w:p w14:paraId="2964B84D" w14:textId="77777777" w:rsidR="00472CA7" w:rsidRPr="00472CA7" w:rsidRDefault="00472CA7" w:rsidP="00472CA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472CA7">
              <w:rPr>
                <w:rFonts w:ascii="Arial" w:hAnsi="Arial" w:cs="Arial"/>
                <w:b/>
              </w:rPr>
              <w:t>Employee Forms and Notices</w:t>
            </w:r>
          </w:p>
        </w:tc>
        <w:tc>
          <w:tcPr>
            <w:tcW w:w="1362" w:type="dxa"/>
            <w:shd w:val="clear" w:color="auto" w:fill="DBDBDB" w:themeFill="accent3" w:themeFillTint="66"/>
            <w:vAlign w:val="center"/>
          </w:tcPr>
          <w:p w14:paraId="17FF2496" w14:textId="77777777" w:rsidR="00472CA7" w:rsidRPr="00472CA7" w:rsidRDefault="00472CA7" w:rsidP="00472CA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472CA7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472CA7" w:rsidRPr="00472CA7" w14:paraId="501E0F92" w14:textId="77777777" w:rsidTr="004D7741">
        <w:trPr>
          <w:trHeight w:val="485"/>
        </w:trPr>
        <w:tc>
          <w:tcPr>
            <w:tcW w:w="9161" w:type="dxa"/>
            <w:shd w:val="clear" w:color="auto" w:fill="auto"/>
            <w:vAlign w:val="center"/>
          </w:tcPr>
          <w:p w14:paraId="434ED915" w14:textId="77777777" w:rsidR="00472CA7" w:rsidRPr="00472CA7" w:rsidRDefault="00472CA7" w:rsidP="00472CA7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472CA7">
              <w:rPr>
                <w:rFonts w:ascii="Arial" w:hAnsi="Arial" w:cs="Arial"/>
                <w:bCs/>
              </w:rPr>
              <w:t xml:space="preserve">Refer the employee to the </w:t>
            </w:r>
            <w:hyperlink r:id="rId16" w:history="1">
              <w:r w:rsidRPr="00472CA7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Distribution Options</w:t>
              </w:r>
            </w:hyperlink>
            <w:r w:rsidRPr="00472CA7">
              <w:rPr>
                <w:rFonts w:ascii="Arial" w:hAnsi="Arial" w:cs="Arial"/>
                <w:bCs/>
              </w:rPr>
              <w:t xml:space="preserve"> brochure, the WDC website (</w:t>
            </w:r>
            <w:hyperlink r:id="rId17" w:history="1">
              <w:r w:rsidRPr="00472CA7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www.wdc457.org</w:t>
              </w:r>
            </w:hyperlink>
            <w:r w:rsidRPr="00472CA7">
              <w:rPr>
                <w:rFonts w:ascii="Arial" w:hAnsi="Arial" w:cs="Arial"/>
                <w:bCs/>
              </w:rPr>
              <w:t>), and provide the customer service number (1-877-457-9327) for information about their account.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2EAC7CE" w14:textId="77777777" w:rsidR="00472CA7" w:rsidRPr="00472CA7" w:rsidRDefault="00963156" w:rsidP="00472CA7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9610785"/>
                <w:placeholder>
                  <w:docPart w:val="3A5FA10E63C24732A77ED03DA8A1B6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2CA7" w:rsidRPr="00472CA7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72CA7" w:rsidRPr="00472CA7">
              <w:rPr>
                <w:rFonts w:ascii="Arial" w:hAnsi="Arial" w:cs="Arial"/>
                <w:b/>
              </w:rPr>
              <w:t xml:space="preserve"> </w:t>
            </w:r>
          </w:p>
          <w:p w14:paraId="4400071F" w14:textId="6F743EB7" w:rsidR="00472CA7" w:rsidRPr="00472CA7" w:rsidRDefault="00472CA7" w:rsidP="00472CA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472CA7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19133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4B3DA0A8" w14:textId="627F65B2" w:rsidR="002D5C19" w:rsidRPr="00622E68" w:rsidRDefault="002D5C19" w:rsidP="004D7741">
      <w:pPr>
        <w:spacing w:after="0"/>
        <w:rPr>
          <w:rFonts w:ascii="Arial" w:hAnsi="Arial" w:cs="Arial"/>
          <w:b/>
        </w:rPr>
      </w:pPr>
      <w:r w:rsidRPr="00622E68">
        <w:rPr>
          <w:rFonts w:ascii="Arial" w:hAnsi="Arial" w:cs="Arial"/>
          <w:b/>
        </w:rPr>
        <w:lastRenderedPageBreak/>
        <w:t xml:space="preserve">Step </w:t>
      </w:r>
      <w:r w:rsidR="005A1637">
        <w:rPr>
          <w:rFonts w:ascii="Arial" w:hAnsi="Arial" w:cs="Arial"/>
          <w:b/>
        </w:rPr>
        <w:t>3</w:t>
      </w:r>
      <w:r w:rsidRPr="00622E68">
        <w:rPr>
          <w:rFonts w:ascii="Arial" w:hAnsi="Arial" w:cs="Arial"/>
          <w:b/>
        </w:rPr>
        <w:t>: Life Insurance Benefits</w:t>
      </w:r>
      <w:r>
        <w:rPr>
          <w:rFonts w:ascii="Arial" w:hAnsi="Arial" w:cs="Arial"/>
          <w:b/>
        </w:rPr>
        <w:t xml:space="preserve"> (if applicable)</w:t>
      </w:r>
    </w:p>
    <w:p w14:paraId="16492D18" w14:textId="77777777" w:rsidR="002D5C19" w:rsidRPr="00622E68" w:rsidRDefault="002D5C19" w:rsidP="002D5C19">
      <w:pPr>
        <w:rPr>
          <w:rFonts w:ascii="Arial" w:hAnsi="Arial" w:cs="Arial"/>
          <w:bCs/>
        </w:rPr>
      </w:pPr>
      <w:r w:rsidRPr="00622E68">
        <w:rPr>
          <w:rFonts w:ascii="Arial" w:hAnsi="Arial" w:cs="Arial"/>
          <w:bCs/>
        </w:rPr>
        <w:t xml:space="preserve">See </w:t>
      </w:r>
      <w:r w:rsidRPr="00622E68">
        <w:rPr>
          <w:rFonts w:ascii="Arial" w:hAnsi="Arial" w:cs="Arial"/>
          <w:bCs/>
          <w:i/>
          <w:iCs/>
        </w:rPr>
        <w:t>Chapter 15 – Maintaining Coverage After Termination of Employment</w:t>
      </w:r>
      <w:r w:rsidRPr="00622E68">
        <w:rPr>
          <w:rFonts w:ascii="Arial" w:hAnsi="Arial" w:cs="Arial"/>
          <w:bCs/>
        </w:rPr>
        <w:t xml:space="preserve"> in the </w:t>
      </w:r>
      <w:hyperlink r:id="rId18" w:history="1">
        <w:r w:rsidRPr="00622E68">
          <w:rPr>
            <w:rStyle w:val="Hyperlink"/>
            <w:rFonts w:ascii="Arial" w:hAnsi="Arial" w:cs="Arial"/>
            <w:bCs/>
          </w:rPr>
          <w:t>WPE Group Life Insurance Program Administration Manual (ET-1117)</w:t>
        </w:r>
      </w:hyperlink>
      <w:r w:rsidRPr="00622E68">
        <w:rPr>
          <w:rFonts w:ascii="Arial" w:hAnsi="Arial" w:cs="Arial"/>
          <w:bCs/>
        </w:rPr>
        <w:t xml:space="preserve"> for details.</w:t>
      </w:r>
    </w:p>
    <w:tbl>
      <w:tblPr>
        <w:tblStyle w:val="TableGrid"/>
        <w:tblW w:w="10523" w:type="dxa"/>
        <w:tblInd w:w="-5" w:type="dxa"/>
        <w:tblLook w:val="04A0" w:firstRow="1" w:lastRow="0" w:firstColumn="1" w:lastColumn="0" w:noHBand="0" w:noVBand="1"/>
      </w:tblPr>
      <w:tblGrid>
        <w:gridCol w:w="9166"/>
        <w:gridCol w:w="1357"/>
      </w:tblGrid>
      <w:tr w:rsidR="008529AD" w:rsidRPr="00622E68" w14:paraId="3B5D46A2" w14:textId="77777777" w:rsidTr="008529AD">
        <w:trPr>
          <w:trHeight w:val="989"/>
        </w:trPr>
        <w:tc>
          <w:tcPr>
            <w:tcW w:w="9166" w:type="dxa"/>
            <w:shd w:val="clear" w:color="auto" w:fill="DBDBDB" w:themeFill="accent3" w:themeFillTint="66"/>
            <w:vAlign w:val="center"/>
          </w:tcPr>
          <w:p w14:paraId="10539FF4" w14:textId="77777777" w:rsidR="002D5C19" w:rsidRPr="00622E68" w:rsidRDefault="002D5C19" w:rsidP="004D7741">
            <w:pPr>
              <w:spacing w:line="259" w:lineRule="auto"/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Life Insurance Termination Reporting</w:t>
            </w:r>
          </w:p>
          <w:p w14:paraId="732C09E3" w14:textId="77777777" w:rsidR="002D5C19" w:rsidRDefault="00963156" w:rsidP="00A547F4">
            <w:pPr>
              <w:spacing w:line="259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9751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C19" w:rsidRPr="00622E6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D5C19" w:rsidRPr="00622E68">
              <w:rPr>
                <w:rFonts w:ascii="Arial" w:hAnsi="Arial" w:cs="Arial"/>
                <w:bCs/>
              </w:rPr>
              <w:t xml:space="preserve"> Check here if the employee is not a life insurance subscriber</w:t>
            </w:r>
          </w:p>
          <w:p w14:paraId="7B8436C8" w14:textId="77777777" w:rsidR="002D5C19" w:rsidRPr="00622E68" w:rsidRDefault="00963156" w:rsidP="004D7741">
            <w:pPr>
              <w:spacing w:line="259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4802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C19" w:rsidRPr="00622E6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D5C19" w:rsidRPr="00622E68">
              <w:rPr>
                <w:rFonts w:ascii="Arial" w:hAnsi="Arial" w:cs="Arial"/>
                <w:bCs/>
              </w:rPr>
              <w:t xml:space="preserve"> Check here if the employee </w:t>
            </w:r>
            <w:r w:rsidR="002D5C19">
              <w:rPr>
                <w:rFonts w:ascii="Arial" w:hAnsi="Arial" w:cs="Arial"/>
                <w:bCs/>
              </w:rPr>
              <w:t>qualifies for continuation of coverage</w:t>
            </w:r>
          </w:p>
        </w:tc>
        <w:tc>
          <w:tcPr>
            <w:tcW w:w="1357" w:type="dxa"/>
            <w:shd w:val="clear" w:color="auto" w:fill="DBDBDB" w:themeFill="accent3" w:themeFillTint="66"/>
            <w:vAlign w:val="center"/>
          </w:tcPr>
          <w:p w14:paraId="1A369776" w14:textId="77777777" w:rsidR="002D5C19" w:rsidRPr="00622E68" w:rsidRDefault="002D5C19" w:rsidP="00A547F4">
            <w:pPr>
              <w:spacing w:line="259" w:lineRule="auto"/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Date Completed</w:t>
            </w:r>
          </w:p>
        </w:tc>
      </w:tr>
      <w:tr w:rsidR="002D5C19" w:rsidRPr="00622E68" w14:paraId="680A1D4B" w14:textId="77777777" w:rsidTr="004D7741">
        <w:trPr>
          <w:trHeight w:val="314"/>
        </w:trPr>
        <w:tc>
          <w:tcPr>
            <w:tcW w:w="9166" w:type="dxa"/>
            <w:shd w:val="clear" w:color="auto" w:fill="auto"/>
            <w:vAlign w:val="center"/>
          </w:tcPr>
          <w:p w14:paraId="046B9A9C" w14:textId="77777777" w:rsidR="002D5C19" w:rsidRPr="00622E68" w:rsidRDefault="002D5C19" w:rsidP="00A547F4">
            <w:pPr>
              <w:spacing w:line="259" w:lineRule="auto"/>
              <w:rPr>
                <w:rFonts w:ascii="Arial" w:hAnsi="Arial" w:cs="Arial"/>
                <w:bCs/>
              </w:rPr>
            </w:pPr>
            <w:r w:rsidRPr="00622E68">
              <w:rPr>
                <w:rFonts w:ascii="Arial" w:hAnsi="Arial" w:cs="Arial"/>
                <w:bCs/>
              </w:rPr>
              <w:t>Identify when last premium payment is due and refund overpayments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F16F969" w14:textId="77777777" w:rsidR="002D5C19" w:rsidRPr="009777DC" w:rsidRDefault="00963156" w:rsidP="00A547F4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42084105"/>
                <w:placeholder>
                  <w:docPart w:val="591D6E0BED38425595978BBEB8B57D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5C19" w:rsidRPr="009777D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D5C19" w:rsidRPr="009777DC">
              <w:rPr>
                <w:rFonts w:ascii="Arial" w:hAnsi="Arial" w:cs="Arial"/>
                <w:b/>
              </w:rPr>
              <w:t xml:space="preserve"> </w:t>
            </w:r>
          </w:p>
          <w:p w14:paraId="1F6B0777" w14:textId="31DDBB65" w:rsidR="002D5C19" w:rsidRPr="00622E68" w:rsidRDefault="002D5C19" w:rsidP="00A547F4">
            <w:pPr>
              <w:spacing w:line="259" w:lineRule="auto"/>
              <w:rPr>
                <w:rFonts w:ascii="Arial" w:hAnsi="Arial" w:cs="Arial"/>
                <w:bCs/>
              </w:rPr>
            </w:pPr>
            <w:r w:rsidRPr="009777DC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45336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2D5C19" w:rsidRPr="00622E68" w14:paraId="3807E7B3" w14:textId="77777777" w:rsidTr="00A547F4">
        <w:trPr>
          <w:trHeight w:val="1124"/>
        </w:trPr>
        <w:tc>
          <w:tcPr>
            <w:tcW w:w="10523" w:type="dxa"/>
            <w:gridSpan w:val="2"/>
            <w:vAlign w:val="center"/>
          </w:tcPr>
          <w:p w14:paraId="6712C7DF" w14:textId="77777777" w:rsidR="002D5C19" w:rsidRPr="00622E68" w:rsidRDefault="002D5C19" w:rsidP="00A547F4">
            <w:pPr>
              <w:spacing w:after="120" w:line="259" w:lineRule="auto"/>
              <w:rPr>
                <w:rFonts w:ascii="Arial" w:hAnsi="Arial" w:cs="Arial"/>
              </w:rPr>
            </w:pPr>
            <w:r w:rsidRPr="00622E68">
              <w:rPr>
                <w:rFonts w:ascii="Arial" w:hAnsi="Arial" w:cs="Arial"/>
                <w:b/>
              </w:rPr>
              <w:t xml:space="preserve">Coverage Paid Thru: </w:t>
            </w:r>
            <w:sdt>
              <w:sdtPr>
                <w:rPr>
                  <w:rFonts w:ascii="Arial" w:hAnsi="Arial" w:cs="Arial"/>
                  <w:bCs/>
                </w:rPr>
                <w:id w:val="-1701546556"/>
                <w:placeholder>
                  <w:docPart w:val="A46A792E0E5B4BDD94B423128B346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47F4">
                  <w:rPr>
                    <w:rStyle w:val="PlaceholderText"/>
                    <w:rFonts w:ascii="Arial" w:hAnsi="Arial" w:cs="Arial"/>
                    <w:bCs/>
                  </w:rPr>
                  <w:t>Date</w:t>
                </w:r>
              </w:sdtContent>
            </w:sdt>
            <w:r w:rsidRPr="00A547F4">
              <w:rPr>
                <w:rFonts w:ascii="Arial" w:hAnsi="Arial" w:cs="Arial"/>
                <w:bCs/>
              </w:rPr>
              <w:t xml:space="preserve">  </w:t>
            </w:r>
            <w:r w:rsidRPr="00A547F4">
              <w:rPr>
                <w:rFonts w:ascii="Arial" w:hAnsi="Arial" w:cs="Arial"/>
                <w:bCs/>
                <w:u w:val="single"/>
              </w:rPr>
              <w:t xml:space="preserve">   </w:t>
            </w:r>
            <w:r w:rsidRPr="008D3409">
              <w:rPr>
                <w:rFonts w:ascii="Arial" w:hAnsi="Arial" w:cs="Arial"/>
                <w:bCs/>
                <w:u w:val="single"/>
              </w:rPr>
              <w:t xml:space="preserve">    </w:t>
            </w:r>
            <w:r w:rsidRPr="00622E68">
              <w:rPr>
                <w:rFonts w:ascii="Arial" w:hAnsi="Arial" w:cs="Arial"/>
                <w:bCs/>
                <w:u w:val="single"/>
              </w:rPr>
              <w:t xml:space="preserve">     </w:t>
            </w:r>
            <w:r w:rsidRPr="00622E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8A98FE" w14:textId="77777777" w:rsidR="002D5C19" w:rsidRPr="00622E68" w:rsidRDefault="002D5C19" w:rsidP="00A547F4">
            <w:pPr>
              <w:spacing w:line="259" w:lineRule="auto"/>
              <w:rPr>
                <w:rFonts w:ascii="Arial" w:hAnsi="Arial" w:cs="Arial"/>
              </w:rPr>
            </w:pPr>
            <w:r w:rsidRPr="00622E6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963156">
              <w:rPr>
                <w:rFonts w:ascii="Arial" w:hAnsi="Arial" w:cs="Arial"/>
              </w:rPr>
            </w:r>
            <w:r w:rsidR="00963156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Basic</w:t>
            </w:r>
            <w:r w:rsidRPr="00622E68">
              <w:rPr>
                <w:rFonts w:ascii="Arial" w:hAnsi="Arial" w:cs="Arial"/>
              </w:rPr>
              <w:tab/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963156">
              <w:rPr>
                <w:rFonts w:ascii="Arial" w:hAnsi="Arial" w:cs="Arial"/>
              </w:rPr>
            </w:r>
            <w:r w:rsidR="00963156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100% Supplemental</w:t>
            </w:r>
            <w:r w:rsidRPr="00622E68">
              <w:rPr>
                <w:rFonts w:ascii="Arial" w:hAnsi="Arial" w:cs="Arial"/>
              </w:rPr>
              <w:tab/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963156">
              <w:rPr>
                <w:rFonts w:ascii="Arial" w:hAnsi="Arial" w:cs="Arial"/>
              </w:rPr>
            </w:r>
            <w:r w:rsidR="00963156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 Additional 1</w:t>
            </w:r>
            <w:r w:rsidRPr="00622E68">
              <w:rPr>
                <w:rFonts w:ascii="Arial" w:hAnsi="Arial" w:cs="Arial"/>
              </w:rPr>
              <w:tab/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963156">
              <w:rPr>
                <w:rFonts w:ascii="Arial" w:hAnsi="Arial" w:cs="Arial"/>
              </w:rPr>
            </w:r>
            <w:r w:rsidR="00963156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Additional 2 </w:t>
            </w:r>
            <w:r w:rsidRPr="00622E68">
              <w:rPr>
                <w:rFonts w:ascii="Arial" w:hAnsi="Arial" w:cs="Arial"/>
              </w:rPr>
              <w:tab/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963156">
              <w:rPr>
                <w:rFonts w:ascii="Arial" w:hAnsi="Arial" w:cs="Arial"/>
              </w:rPr>
            </w:r>
            <w:r w:rsidR="00963156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Additional 3</w:t>
            </w:r>
          </w:p>
          <w:p w14:paraId="1E1C2017" w14:textId="77777777" w:rsidR="002D5C19" w:rsidRPr="00622E68" w:rsidRDefault="002D5C19" w:rsidP="00A547F4">
            <w:pPr>
              <w:spacing w:line="259" w:lineRule="auto"/>
              <w:rPr>
                <w:rFonts w:ascii="Arial" w:hAnsi="Arial" w:cs="Arial"/>
              </w:rPr>
            </w:pPr>
            <w:r w:rsidRPr="00622E6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963156">
              <w:rPr>
                <w:rFonts w:ascii="Arial" w:hAnsi="Arial" w:cs="Arial"/>
              </w:rPr>
            </w:r>
            <w:r w:rsidR="00963156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 Spouse &amp; Dependent</w:t>
            </w:r>
            <w:r w:rsidRPr="00622E68">
              <w:rPr>
                <w:rFonts w:ascii="Arial" w:hAnsi="Arial" w:cs="Arial"/>
              </w:rPr>
              <w:tab/>
              <w:t xml:space="preserve">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963156">
              <w:rPr>
                <w:rFonts w:ascii="Arial" w:hAnsi="Arial" w:cs="Arial"/>
              </w:rPr>
            </w:r>
            <w:r w:rsidR="00963156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Unit I</w:t>
            </w:r>
            <w:r w:rsidRPr="00622E68">
              <w:rPr>
                <w:rFonts w:ascii="Arial" w:hAnsi="Arial" w:cs="Arial"/>
              </w:rPr>
              <w:tab/>
              <w:t xml:space="preserve">        </w:t>
            </w:r>
            <w:r>
              <w:rPr>
                <w:rFonts w:ascii="Arial" w:hAnsi="Arial" w:cs="Arial"/>
              </w:rPr>
              <w:t xml:space="preserve">   </w:t>
            </w:r>
            <w:r w:rsidRPr="00622E68">
              <w:rPr>
                <w:rFonts w:ascii="Arial" w:hAnsi="Arial" w:cs="Arial"/>
              </w:rPr>
              <w:t xml:space="preserve"> </w:t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963156">
              <w:rPr>
                <w:rFonts w:ascii="Arial" w:hAnsi="Arial" w:cs="Arial"/>
              </w:rPr>
            </w:r>
            <w:r w:rsidR="00963156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Units I and II</w:t>
            </w:r>
          </w:p>
        </w:tc>
      </w:tr>
      <w:tr w:rsidR="008529AD" w:rsidRPr="00622E68" w14:paraId="5E2F1C69" w14:textId="77777777" w:rsidTr="008529AD">
        <w:trPr>
          <w:trHeight w:val="485"/>
        </w:trPr>
        <w:tc>
          <w:tcPr>
            <w:tcW w:w="9166" w:type="dxa"/>
            <w:shd w:val="clear" w:color="auto" w:fill="DBDBDB" w:themeFill="accent3" w:themeFillTint="66"/>
            <w:vAlign w:val="center"/>
          </w:tcPr>
          <w:p w14:paraId="22509399" w14:textId="77777777" w:rsidR="002D5C19" w:rsidRPr="00622E68" w:rsidRDefault="002D5C19" w:rsidP="00A547F4">
            <w:pPr>
              <w:spacing w:line="259" w:lineRule="auto"/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Employee Forms and Notices</w:t>
            </w:r>
          </w:p>
        </w:tc>
        <w:tc>
          <w:tcPr>
            <w:tcW w:w="1357" w:type="dxa"/>
            <w:shd w:val="clear" w:color="auto" w:fill="DBDBDB" w:themeFill="accent3" w:themeFillTint="66"/>
            <w:vAlign w:val="center"/>
          </w:tcPr>
          <w:p w14:paraId="083B18B2" w14:textId="77777777" w:rsidR="002D5C19" w:rsidRPr="00622E68" w:rsidRDefault="002D5C19" w:rsidP="00A547F4">
            <w:pPr>
              <w:spacing w:line="259" w:lineRule="auto"/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8529AD" w:rsidRPr="00622E68" w14:paraId="78EEC4AA" w14:textId="77777777" w:rsidTr="004D7741">
        <w:trPr>
          <w:trHeight w:val="6335"/>
        </w:trPr>
        <w:tc>
          <w:tcPr>
            <w:tcW w:w="9166" w:type="dxa"/>
            <w:vAlign w:val="center"/>
          </w:tcPr>
          <w:p w14:paraId="5061C761" w14:textId="77777777" w:rsidR="002D5C19" w:rsidRDefault="002D5C19" w:rsidP="004D7741">
            <w:pPr>
              <w:spacing w:line="259" w:lineRule="auto"/>
              <w:rPr>
                <w:rFonts w:ascii="Arial" w:hAnsi="Arial" w:cs="Arial"/>
                <w:bCs/>
              </w:rPr>
            </w:pPr>
            <w:r w:rsidRPr="00622E68">
              <w:rPr>
                <w:rFonts w:ascii="Arial" w:hAnsi="Arial" w:cs="Arial"/>
                <w:bCs/>
              </w:rPr>
              <w:t>Life Insurance Notices:</w:t>
            </w:r>
          </w:p>
          <w:p w14:paraId="522AA8E8" w14:textId="77777777" w:rsidR="002D5C19" w:rsidRPr="00546A78" w:rsidRDefault="002D5C19" w:rsidP="00A547F4">
            <w:pPr>
              <w:pStyle w:val="ListParagraph"/>
              <w:numPr>
                <w:ilvl w:val="0"/>
                <w:numId w:val="11"/>
              </w:numPr>
              <w:ind w:left="342" w:hanging="18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Retirees Only: </w:t>
            </w:r>
            <w:r w:rsidRPr="00A547F4">
              <w:rPr>
                <w:rFonts w:ascii="Arial" w:hAnsi="Arial" w:cs="Arial"/>
              </w:rPr>
              <w:t>Your coverage automatically continues if your retirement benefit effective date is within 31 days of your termination date</w:t>
            </w:r>
            <w:r>
              <w:rPr>
                <w:rFonts w:ascii="Arial" w:hAnsi="Arial" w:cs="Arial"/>
              </w:rPr>
              <w:t>.</w:t>
            </w:r>
            <w:r w:rsidRPr="00546A7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499EAFDC" w14:textId="77777777" w:rsidR="002D5C19" w:rsidRPr="00546A78" w:rsidRDefault="002D5C19" w:rsidP="00A547F4">
            <w:pPr>
              <w:numPr>
                <w:ilvl w:val="1"/>
                <w:numId w:val="7"/>
              </w:numPr>
              <w:tabs>
                <w:tab w:val="left" w:pos="450"/>
              </w:tabs>
              <w:spacing w:after="160" w:line="259" w:lineRule="auto"/>
              <w:ind w:left="702" w:hanging="180"/>
              <w:contextualSpacing/>
              <w:rPr>
                <w:rFonts w:ascii="Arial" w:hAnsi="Arial" w:cs="Arial"/>
                <w:bCs/>
              </w:rPr>
            </w:pPr>
            <w:r w:rsidRPr="00546A78">
              <w:rPr>
                <w:rFonts w:ascii="Arial" w:hAnsi="Arial" w:cs="Arial"/>
                <w:bCs/>
              </w:rPr>
              <w:t xml:space="preserve">ETF will send you a </w:t>
            </w:r>
            <w:r w:rsidRPr="00546A78">
              <w:rPr>
                <w:rFonts w:ascii="Arial" w:hAnsi="Arial" w:cs="Arial"/>
                <w:bCs/>
                <w:i/>
                <w:iCs/>
              </w:rPr>
              <w:t>Group Life Insurance Certification of Coverage (ET-4802)</w:t>
            </w:r>
            <w:r w:rsidRPr="00546A78">
              <w:rPr>
                <w:rFonts w:ascii="Arial" w:hAnsi="Arial" w:cs="Arial"/>
                <w:bCs/>
              </w:rPr>
              <w:t xml:space="preserve"> form showing coverage levels, premium amount, and funding source.</w:t>
            </w:r>
          </w:p>
          <w:p w14:paraId="67CD741E" w14:textId="77777777" w:rsidR="002D5C19" w:rsidRPr="00546A78" w:rsidRDefault="002D5C19" w:rsidP="00A547F4">
            <w:pPr>
              <w:numPr>
                <w:ilvl w:val="1"/>
                <w:numId w:val="7"/>
              </w:numPr>
              <w:tabs>
                <w:tab w:val="left" w:pos="450"/>
              </w:tabs>
              <w:spacing w:after="160" w:line="259" w:lineRule="auto"/>
              <w:ind w:left="702" w:hanging="180"/>
              <w:contextualSpacing/>
              <w:rPr>
                <w:rFonts w:ascii="Arial" w:hAnsi="Arial" w:cs="Arial"/>
                <w:bCs/>
              </w:rPr>
            </w:pPr>
            <w:r w:rsidRPr="00546A78">
              <w:rPr>
                <w:rFonts w:ascii="Arial" w:hAnsi="Arial" w:cs="Arial"/>
                <w:bCs/>
              </w:rPr>
              <w:t>Your premiums are automatically deducted from your annuity payment. If the annuity doesn’t cover the premium, you will be billed directly by Securian.</w:t>
            </w:r>
          </w:p>
          <w:p w14:paraId="4FECA400" w14:textId="77777777" w:rsidR="002D5C19" w:rsidRPr="00546A78" w:rsidRDefault="002D5C19" w:rsidP="00A547F4">
            <w:pPr>
              <w:numPr>
                <w:ilvl w:val="1"/>
                <w:numId w:val="7"/>
              </w:numPr>
              <w:tabs>
                <w:tab w:val="left" w:pos="450"/>
              </w:tabs>
              <w:spacing w:after="160" w:line="259" w:lineRule="auto"/>
              <w:ind w:left="702" w:hanging="180"/>
              <w:contextualSpacing/>
              <w:rPr>
                <w:rFonts w:ascii="Arial" w:hAnsi="Arial" w:cs="Arial"/>
                <w:bCs/>
              </w:rPr>
            </w:pPr>
            <w:r w:rsidRPr="00546A78">
              <w:rPr>
                <w:rFonts w:ascii="Arial" w:hAnsi="Arial" w:cs="Arial"/>
                <w:bCs/>
              </w:rPr>
              <w:t xml:space="preserve">If you are deferring your annuity and want to continue coverage, you must submit a </w:t>
            </w:r>
            <w:hyperlink r:id="rId19" w:history="1">
              <w:r w:rsidRPr="00546A78">
                <w:rPr>
                  <w:rFonts w:ascii="Arial" w:hAnsi="Arial" w:cs="Arial"/>
                  <w:bCs/>
                  <w:i/>
                  <w:color w:val="0563C1" w:themeColor="hyperlink"/>
                  <w:u w:val="single"/>
                </w:rPr>
                <w:t>Group Life Insurance Continuation Application</w:t>
              </w:r>
              <w:r w:rsidRPr="00546A78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 xml:space="preserve"> (ET-2154)</w:t>
              </w:r>
            </w:hyperlink>
            <w:r w:rsidRPr="00546A78">
              <w:rPr>
                <w:rFonts w:ascii="Arial" w:hAnsi="Arial" w:cs="Arial"/>
                <w:bCs/>
              </w:rPr>
              <w:t xml:space="preserve"> form to ETF within 31 days of coverage ending. You will be billed directly by Securian.</w:t>
            </w:r>
          </w:p>
          <w:p w14:paraId="445C6C91" w14:textId="77777777" w:rsidR="002D5C19" w:rsidRPr="00546A78" w:rsidRDefault="002D5C19" w:rsidP="00A547F4">
            <w:pPr>
              <w:numPr>
                <w:ilvl w:val="1"/>
                <w:numId w:val="7"/>
              </w:numPr>
              <w:tabs>
                <w:tab w:val="left" w:pos="450"/>
              </w:tabs>
              <w:spacing w:after="160" w:line="259" w:lineRule="auto"/>
              <w:ind w:left="702" w:hanging="180"/>
              <w:contextualSpacing/>
              <w:rPr>
                <w:rFonts w:ascii="Arial" w:hAnsi="Arial" w:cs="Arial"/>
                <w:bCs/>
              </w:rPr>
            </w:pPr>
            <w:r w:rsidRPr="00546A78">
              <w:rPr>
                <w:rFonts w:ascii="Arial" w:hAnsi="Arial" w:cs="Arial"/>
                <w:bCs/>
              </w:rPr>
              <w:t>If you are under age sixty-five (65), Spouse &amp; Dependent coverage ends when you retire.</w:t>
            </w:r>
          </w:p>
          <w:p w14:paraId="28BDC4FA" w14:textId="73E355D1" w:rsidR="002D5C19" w:rsidRDefault="002D5C19" w:rsidP="00A547F4">
            <w:pPr>
              <w:numPr>
                <w:ilvl w:val="1"/>
                <w:numId w:val="7"/>
              </w:numPr>
              <w:tabs>
                <w:tab w:val="left" w:pos="450"/>
              </w:tabs>
              <w:spacing w:after="160" w:line="259" w:lineRule="auto"/>
              <w:ind w:left="702" w:hanging="180"/>
              <w:contextualSpacing/>
              <w:rPr>
                <w:rFonts w:ascii="Arial" w:hAnsi="Arial" w:cs="Arial"/>
                <w:bCs/>
              </w:rPr>
            </w:pPr>
            <w:r w:rsidRPr="00546A78">
              <w:rPr>
                <w:rFonts w:ascii="Arial" w:hAnsi="Arial" w:cs="Arial"/>
                <w:bCs/>
              </w:rPr>
              <w:t>If you are age sixty-five (65) or over, your basic coverage will continue at a reduced amount for life at no cost to you. Supplemental</w:t>
            </w:r>
            <w:r w:rsidR="009A08EB">
              <w:rPr>
                <w:rFonts w:ascii="Arial" w:hAnsi="Arial" w:cs="Arial"/>
                <w:bCs/>
              </w:rPr>
              <w:t xml:space="preserve"> and </w:t>
            </w:r>
            <w:r w:rsidRPr="00546A78">
              <w:rPr>
                <w:rFonts w:ascii="Arial" w:hAnsi="Arial" w:cs="Arial"/>
                <w:bCs/>
              </w:rPr>
              <w:t>Additional Units</w:t>
            </w:r>
            <w:r w:rsidR="009A08EB">
              <w:rPr>
                <w:rFonts w:ascii="Arial" w:hAnsi="Arial" w:cs="Arial"/>
                <w:bCs/>
              </w:rPr>
              <w:t xml:space="preserve"> end at age 65.</w:t>
            </w:r>
            <w:r w:rsidRPr="00546A78">
              <w:rPr>
                <w:rFonts w:ascii="Arial" w:hAnsi="Arial" w:cs="Arial"/>
                <w:bCs/>
              </w:rPr>
              <w:t xml:space="preserve"> Spouse &amp; Dependent and Accidental Death and Dismemberment coverage ends when you retire.</w:t>
            </w:r>
          </w:p>
          <w:p w14:paraId="133A7D8B" w14:textId="77777777" w:rsidR="002D5C19" w:rsidRPr="00A547F4" w:rsidRDefault="002D5C19" w:rsidP="004D7741">
            <w:pPr>
              <w:numPr>
                <w:ilvl w:val="1"/>
                <w:numId w:val="7"/>
              </w:numPr>
              <w:tabs>
                <w:tab w:val="left" w:pos="450"/>
              </w:tabs>
              <w:spacing w:line="259" w:lineRule="auto"/>
              <w:ind w:left="702" w:hanging="180"/>
              <w:contextualSpacing/>
              <w:rPr>
                <w:rFonts w:ascii="Arial" w:hAnsi="Arial" w:cs="Arial"/>
                <w:bCs/>
              </w:rPr>
            </w:pPr>
            <w:r w:rsidRPr="00A547F4">
              <w:rPr>
                <w:rFonts w:ascii="Arial" w:hAnsi="Arial" w:cs="Arial"/>
                <w:bCs/>
              </w:rPr>
              <w:t xml:space="preserve">To cancel any or all coverage, you must file a </w:t>
            </w:r>
            <w:hyperlink r:id="rId20" w:history="1">
              <w:r w:rsidRPr="00A547F4">
                <w:rPr>
                  <w:rFonts w:ascii="Arial" w:hAnsi="Arial" w:cs="Arial"/>
                  <w:bCs/>
                  <w:i/>
                  <w:iCs/>
                  <w:color w:val="0563C1" w:themeColor="hyperlink"/>
                  <w:u w:val="single"/>
                </w:rPr>
                <w:t>Life Insurance Application/Cancellation/Refusal (ET-2304)</w:t>
              </w:r>
            </w:hyperlink>
            <w:r w:rsidRPr="00A547F4">
              <w:rPr>
                <w:rFonts w:ascii="Arial" w:hAnsi="Arial" w:cs="Arial"/>
                <w:bCs/>
              </w:rPr>
              <w:t xml:space="preserve"> form.</w:t>
            </w:r>
            <w:r w:rsidRPr="00A547F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77EF17A3" w14:textId="77777777" w:rsidR="002D5C19" w:rsidRPr="00A547F4" w:rsidRDefault="002D5C19" w:rsidP="00A547F4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342" w:hanging="180"/>
              <w:rPr>
                <w:rFonts w:ascii="Arial" w:hAnsi="Arial" w:cs="Arial"/>
                <w:bCs/>
              </w:rPr>
            </w:pPr>
            <w:r w:rsidRPr="00A547F4">
              <w:rPr>
                <w:rFonts w:ascii="Arial" w:hAnsi="Arial" w:cs="Arial"/>
                <w:b/>
                <w:i/>
                <w:iCs/>
              </w:rPr>
              <w:t xml:space="preserve">All Others: </w:t>
            </w:r>
            <w:r w:rsidRPr="00A547F4">
              <w:rPr>
                <w:rFonts w:ascii="Arial" w:hAnsi="Arial" w:cs="Arial"/>
                <w:bCs/>
              </w:rPr>
              <w:t xml:space="preserve">Your coverage ends on the last calendar day of the month in which your employment ends. </w:t>
            </w:r>
          </w:p>
          <w:p w14:paraId="2A6AAFB1" w14:textId="77777777" w:rsidR="002D5C19" w:rsidRPr="0064005F" w:rsidRDefault="002D5C19" w:rsidP="00A547F4">
            <w:pPr>
              <w:numPr>
                <w:ilvl w:val="1"/>
                <w:numId w:val="7"/>
              </w:numPr>
              <w:spacing w:line="259" w:lineRule="auto"/>
              <w:ind w:left="702" w:hanging="180"/>
              <w:rPr>
                <w:rFonts w:ascii="Arial" w:hAnsi="Arial" w:cs="Arial"/>
                <w:bCs/>
              </w:rPr>
            </w:pPr>
            <w:r w:rsidRPr="00622E68">
              <w:rPr>
                <w:rFonts w:ascii="Arial" w:hAnsi="Arial" w:cs="Arial"/>
                <w:bCs/>
              </w:rPr>
              <w:t xml:space="preserve">If you </w:t>
            </w:r>
            <w:r>
              <w:rPr>
                <w:rFonts w:ascii="Arial" w:hAnsi="Arial" w:cs="Arial"/>
                <w:bCs/>
              </w:rPr>
              <w:t xml:space="preserve">qualify for </w:t>
            </w:r>
            <w:r w:rsidRPr="00622E68">
              <w:rPr>
                <w:rFonts w:ascii="Arial" w:hAnsi="Arial" w:cs="Arial"/>
                <w:bCs/>
              </w:rPr>
              <w:t>continu</w:t>
            </w:r>
            <w:r>
              <w:rPr>
                <w:rFonts w:ascii="Arial" w:hAnsi="Arial" w:cs="Arial"/>
                <w:bCs/>
              </w:rPr>
              <w:t>ation of</w:t>
            </w:r>
            <w:r w:rsidRPr="00622E68">
              <w:rPr>
                <w:rFonts w:ascii="Arial" w:hAnsi="Arial" w:cs="Arial"/>
                <w:bCs/>
              </w:rPr>
              <w:t xml:space="preserve"> coverage, you must submit a </w:t>
            </w:r>
            <w:hyperlink r:id="rId21" w:history="1">
              <w:r w:rsidRPr="00622E68">
                <w:rPr>
                  <w:rStyle w:val="Hyperlink"/>
                  <w:rFonts w:ascii="Arial" w:hAnsi="Arial" w:cs="Arial"/>
                  <w:bCs/>
                  <w:i/>
                </w:rPr>
                <w:t>Group Life Insurance Continuation Application</w:t>
              </w:r>
              <w:r w:rsidRPr="00622E68">
                <w:rPr>
                  <w:rStyle w:val="Hyperlink"/>
                  <w:rFonts w:ascii="Arial" w:hAnsi="Arial" w:cs="Arial"/>
                  <w:bCs/>
                </w:rPr>
                <w:t xml:space="preserve"> (ET-2154)</w:t>
              </w:r>
            </w:hyperlink>
            <w:r w:rsidRPr="00622E68">
              <w:rPr>
                <w:rFonts w:ascii="Arial" w:hAnsi="Arial" w:cs="Arial"/>
                <w:bCs/>
              </w:rPr>
              <w:t xml:space="preserve"> form to ETF within 31 days of coverage ending. You will be billed directly by Securian.</w:t>
            </w:r>
          </w:p>
        </w:tc>
        <w:tc>
          <w:tcPr>
            <w:tcW w:w="1357" w:type="dxa"/>
            <w:vAlign w:val="center"/>
          </w:tcPr>
          <w:p w14:paraId="59E2ED4B" w14:textId="77777777" w:rsidR="002D5C19" w:rsidRPr="009777DC" w:rsidRDefault="00963156" w:rsidP="00A547F4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29698371"/>
                <w:placeholder>
                  <w:docPart w:val="DCAE376912CE45CC839DC9E03F346A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5C19" w:rsidRPr="009777D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D5C19" w:rsidRPr="009777DC">
              <w:rPr>
                <w:rFonts w:ascii="Arial" w:hAnsi="Arial" w:cs="Arial"/>
                <w:b/>
              </w:rPr>
              <w:t xml:space="preserve"> </w:t>
            </w:r>
          </w:p>
          <w:p w14:paraId="71B647D6" w14:textId="64E5D5B5" w:rsidR="002D5C19" w:rsidRPr="00622E68" w:rsidRDefault="002D5C19" w:rsidP="00A547F4">
            <w:pPr>
              <w:spacing w:line="259" w:lineRule="auto"/>
              <w:rPr>
                <w:rFonts w:ascii="Arial" w:hAnsi="Arial" w:cs="Arial"/>
                <w:b/>
              </w:rPr>
            </w:pPr>
            <w:r w:rsidRPr="009777DC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16649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2D5C19" w:rsidRPr="00622E68" w14:paraId="4B8114AD" w14:textId="77777777" w:rsidTr="004D7741">
        <w:trPr>
          <w:trHeight w:val="620"/>
        </w:trPr>
        <w:tc>
          <w:tcPr>
            <w:tcW w:w="9166" w:type="dxa"/>
            <w:vAlign w:val="center"/>
          </w:tcPr>
          <w:p w14:paraId="7AFBAB8F" w14:textId="77777777" w:rsidR="002D5C19" w:rsidRPr="00622E68" w:rsidRDefault="002D5C19" w:rsidP="00A547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Provide qualified employees with the </w:t>
            </w:r>
            <w:hyperlink r:id="rId22" w:history="1">
              <w:r w:rsidRPr="00622E68">
                <w:rPr>
                  <w:rStyle w:val="Hyperlink"/>
                  <w:rFonts w:ascii="Arial" w:hAnsi="Arial" w:cs="Arial"/>
                  <w:bCs/>
                  <w:i/>
                </w:rPr>
                <w:t>Group Life Insurance Continuation Application</w:t>
              </w:r>
              <w:r w:rsidRPr="00622E68">
                <w:rPr>
                  <w:rStyle w:val="Hyperlink"/>
                  <w:rFonts w:ascii="Arial" w:hAnsi="Arial" w:cs="Arial"/>
                  <w:bCs/>
                </w:rPr>
                <w:t xml:space="preserve"> (ET-2154)</w:t>
              </w:r>
            </w:hyperlink>
            <w:r w:rsidRPr="00622E68">
              <w:rPr>
                <w:rFonts w:ascii="Arial" w:hAnsi="Arial" w:cs="Arial"/>
                <w:bCs/>
              </w:rPr>
              <w:t xml:space="preserve"> form</w:t>
            </w:r>
            <w:r>
              <w:rPr>
                <w:rFonts w:ascii="Arial" w:hAnsi="Arial" w:cs="Arial"/>
                <w:bCs/>
              </w:rPr>
              <w:t xml:space="preserve"> and refer them to </w:t>
            </w:r>
            <w:r w:rsidRPr="00622E68">
              <w:rPr>
                <w:rFonts w:ascii="Arial" w:hAnsi="Arial" w:cs="Arial"/>
                <w:bCs/>
              </w:rPr>
              <w:t>the</w:t>
            </w:r>
            <w:r w:rsidRPr="00622E68">
              <w:rPr>
                <w:rFonts w:ascii="Arial" w:hAnsi="Arial" w:cs="Arial"/>
                <w:bCs/>
                <w:i/>
                <w:iCs/>
              </w:rPr>
              <w:t xml:space="preserve"> </w:t>
            </w:r>
            <w:hyperlink r:id="rId23" w:history="1">
              <w:r w:rsidRPr="00622E68">
                <w:rPr>
                  <w:rStyle w:val="Hyperlink"/>
                  <w:rFonts w:ascii="Arial" w:hAnsi="Arial" w:cs="Arial"/>
                  <w:bCs/>
                  <w:i/>
                  <w:iCs/>
                </w:rPr>
                <w:t>WPE Group Life Insurance Program (ET-2101)</w:t>
              </w:r>
            </w:hyperlink>
            <w:r w:rsidRPr="00622E68">
              <w:rPr>
                <w:rFonts w:ascii="Arial" w:hAnsi="Arial" w:cs="Arial"/>
                <w:bCs/>
              </w:rPr>
              <w:t xml:space="preserve"> brochure</w:t>
            </w:r>
          </w:p>
        </w:tc>
        <w:tc>
          <w:tcPr>
            <w:tcW w:w="1357" w:type="dxa"/>
            <w:vAlign w:val="center"/>
          </w:tcPr>
          <w:p w14:paraId="23F18C41" w14:textId="77777777" w:rsidR="002D5C19" w:rsidRPr="009777DC" w:rsidRDefault="00963156" w:rsidP="00A547F4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10310863"/>
                <w:placeholder>
                  <w:docPart w:val="1AAAE6CE49A94C448185E77A54F190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5C19" w:rsidRPr="009777D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D5C19" w:rsidRPr="009777DC">
              <w:rPr>
                <w:rFonts w:ascii="Arial" w:hAnsi="Arial" w:cs="Arial"/>
                <w:b/>
              </w:rPr>
              <w:t xml:space="preserve"> </w:t>
            </w:r>
          </w:p>
          <w:p w14:paraId="049E6478" w14:textId="6688BC8F" w:rsidR="002D5C19" w:rsidRPr="009777DC" w:rsidRDefault="002D5C19" w:rsidP="00A547F4">
            <w:pPr>
              <w:spacing w:line="280" w:lineRule="exact"/>
              <w:rPr>
                <w:rFonts w:ascii="Arial" w:hAnsi="Arial" w:cs="Arial"/>
                <w:b/>
              </w:rPr>
            </w:pPr>
            <w:r w:rsidRPr="009777DC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15247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1E4128FD" w14:textId="77777777" w:rsidR="002D5C19" w:rsidRDefault="002D5C19" w:rsidP="00571EBA">
      <w:pPr>
        <w:spacing w:before="240" w:after="0" w:line="280" w:lineRule="exact"/>
        <w:rPr>
          <w:rFonts w:ascii="Arial" w:hAnsi="Arial" w:cs="Arial"/>
          <w:b/>
          <w:bCs/>
        </w:rPr>
      </w:pPr>
    </w:p>
    <w:p w14:paraId="37CB7365" w14:textId="77777777" w:rsidR="005A1637" w:rsidRDefault="005A1637" w:rsidP="00571EBA">
      <w:pPr>
        <w:spacing w:before="240" w:after="0" w:line="280" w:lineRule="exact"/>
        <w:rPr>
          <w:rFonts w:ascii="Arial" w:hAnsi="Arial" w:cs="Arial"/>
          <w:b/>
          <w:bCs/>
        </w:rPr>
      </w:pPr>
    </w:p>
    <w:p w14:paraId="2395176A" w14:textId="77777777" w:rsidR="00DF6958" w:rsidRDefault="00DF6958" w:rsidP="00571EBA">
      <w:pPr>
        <w:spacing w:before="240" w:after="0" w:line="280" w:lineRule="exact"/>
        <w:rPr>
          <w:rFonts w:ascii="Arial" w:hAnsi="Arial" w:cs="Arial"/>
          <w:b/>
          <w:bCs/>
        </w:rPr>
      </w:pPr>
      <w:bookmarkStart w:id="1" w:name="_Hlk90386046"/>
    </w:p>
    <w:p w14:paraId="5D91A728" w14:textId="77777777" w:rsidR="00DF6958" w:rsidRDefault="00DF6958" w:rsidP="00571EBA">
      <w:pPr>
        <w:spacing w:before="240" w:after="0" w:line="280" w:lineRule="exact"/>
        <w:rPr>
          <w:rFonts w:ascii="Arial" w:hAnsi="Arial" w:cs="Arial"/>
          <w:b/>
          <w:bCs/>
        </w:rPr>
      </w:pPr>
    </w:p>
    <w:p w14:paraId="591D1D7B" w14:textId="77777777" w:rsidR="00DF6958" w:rsidRDefault="00DF6958" w:rsidP="00571EBA">
      <w:pPr>
        <w:spacing w:before="240" w:after="0" w:line="280" w:lineRule="exact"/>
        <w:rPr>
          <w:rFonts w:ascii="Arial" w:hAnsi="Arial" w:cs="Arial"/>
          <w:b/>
          <w:bCs/>
        </w:rPr>
      </w:pPr>
    </w:p>
    <w:p w14:paraId="507DC9DB" w14:textId="37C69A60" w:rsidR="00571EBA" w:rsidRPr="00571EBA" w:rsidRDefault="00571EBA" w:rsidP="00571EBA">
      <w:pPr>
        <w:spacing w:before="240" w:after="0" w:line="280" w:lineRule="exact"/>
        <w:rPr>
          <w:rFonts w:ascii="Arial" w:hAnsi="Arial" w:cs="Arial"/>
          <w:b/>
          <w:bCs/>
        </w:rPr>
      </w:pPr>
      <w:r w:rsidRPr="00571EBA">
        <w:rPr>
          <w:rFonts w:ascii="Arial" w:hAnsi="Arial" w:cs="Arial"/>
          <w:b/>
          <w:bCs/>
        </w:rPr>
        <w:lastRenderedPageBreak/>
        <w:t>Step 3: Health Insurance Benefits</w:t>
      </w:r>
      <w:r w:rsidR="00F72422">
        <w:rPr>
          <w:rFonts w:ascii="Arial" w:hAnsi="Arial" w:cs="Arial"/>
          <w:b/>
          <w:bCs/>
        </w:rPr>
        <w:t xml:space="preserve"> (if appli</w:t>
      </w:r>
      <w:r w:rsidR="008529AD">
        <w:rPr>
          <w:rFonts w:ascii="Arial" w:hAnsi="Arial" w:cs="Arial"/>
          <w:b/>
          <w:bCs/>
        </w:rPr>
        <w:t>c</w:t>
      </w:r>
      <w:r w:rsidR="00F72422">
        <w:rPr>
          <w:rFonts w:ascii="Arial" w:hAnsi="Arial" w:cs="Arial"/>
          <w:b/>
          <w:bCs/>
        </w:rPr>
        <w:t>able)</w:t>
      </w:r>
    </w:p>
    <w:p w14:paraId="04B5C502" w14:textId="75D52AC2" w:rsidR="00571EBA" w:rsidRPr="00571EBA" w:rsidRDefault="00571EBA" w:rsidP="00571EBA">
      <w:pPr>
        <w:spacing w:line="280" w:lineRule="exact"/>
        <w:rPr>
          <w:rFonts w:ascii="Arial" w:hAnsi="Arial" w:cs="Arial"/>
        </w:rPr>
      </w:pPr>
      <w:r w:rsidRPr="00571EBA">
        <w:rPr>
          <w:rFonts w:ascii="Arial" w:hAnsi="Arial" w:cs="Arial"/>
        </w:rPr>
        <w:t xml:space="preserve">See </w:t>
      </w:r>
      <w:r w:rsidRPr="00571EBA">
        <w:rPr>
          <w:rFonts w:ascii="Arial" w:hAnsi="Arial" w:cs="Arial"/>
          <w:i/>
          <w:iCs/>
        </w:rPr>
        <w:t>Chapter 8 – Cancellation and Termination of Coverage</w:t>
      </w:r>
      <w:r w:rsidRPr="00571EBA">
        <w:rPr>
          <w:rFonts w:ascii="Arial" w:hAnsi="Arial" w:cs="Arial"/>
        </w:rPr>
        <w:t xml:space="preserve"> in the </w:t>
      </w:r>
      <w:hyperlink r:id="rId24" w:history="1">
        <w:r w:rsidR="00F72422">
          <w:rPr>
            <w:rFonts w:ascii="Arial" w:hAnsi="Arial" w:cs="Arial"/>
            <w:color w:val="0563C1" w:themeColor="hyperlink"/>
            <w:u w:val="single"/>
          </w:rPr>
          <w:t>Local Employer Health Insurance Employer Manual (ET-1144)</w:t>
        </w:r>
      </w:hyperlink>
      <w:r w:rsidRPr="00571EBA">
        <w:rPr>
          <w:rFonts w:ascii="Arial" w:hAnsi="Arial" w:cs="Arial"/>
        </w:rPr>
        <w:t xml:space="preserve"> for details.</w:t>
      </w:r>
    </w:p>
    <w:tbl>
      <w:tblPr>
        <w:tblStyle w:val="TableGrid2"/>
        <w:tblW w:w="10523" w:type="dxa"/>
        <w:tblLook w:val="04A0" w:firstRow="1" w:lastRow="0" w:firstColumn="1" w:lastColumn="0" w:noHBand="0" w:noVBand="1"/>
      </w:tblPr>
      <w:tblGrid>
        <w:gridCol w:w="9170"/>
        <w:gridCol w:w="1353"/>
      </w:tblGrid>
      <w:tr w:rsidR="00571EBA" w:rsidRPr="00571EBA" w14:paraId="0129B673" w14:textId="77777777" w:rsidTr="004D7741">
        <w:trPr>
          <w:trHeight w:val="392"/>
        </w:trPr>
        <w:tc>
          <w:tcPr>
            <w:tcW w:w="9985" w:type="dxa"/>
            <w:shd w:val="clear" w:color="auto" w:fill="DBDBDB" w:themeFill="accent3" w:themeFillTint="66"/>
            <w:vAlign w:val="center"/>
          </w:tcPr>
          <w:p w14:paraId="4C538729" w14:textId="77777777" w:rsidR="00571EBA" w:rsidRPr="00571EBA" w:rsidRDefault="00571EBA" w:rsidP="00571EBA">
            <w:pPr>
              <w:spacing w:line="280" w:lineRule="exact"/>
              <w:rPr>
                <w:rFonts w:ascii="Arial" w:hAnsi="Arial" w:cs="Arial"/>
                <w:b/>
              </w:rPr>
            </w:pPr>
            <w:r w:rsidRPr="00571EBA">
              <w:rPr>
                <w:rFonts w:ascii="Arial" w:hAnsi="Arial" w:cs="Arial"/>
                <w:b/>
              </w:rPr>
              <w:t>Health Insurance Termination Reporting</w:t>
            </w:r>
          </w:p>
          <w:p w14:paraId="3B751AE5" w14:textId="45E1D488" w:rsidR="00571EBA" w:rsidRPr="00571EBA" w:rsidRDefault="00963156" w:rsidP="004D7741">
            <w:pPr>
              <w:spacing w:line="280" w:lineRule="exact"/>
              <w:ind w:left="252" w:hanging="25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7743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571EB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71EBA" w:rsidRPr="00571EBA">
              <w:rPr>
                <w:rFonts w:ascii="Arial" w:hAnsi="Arial" w:cs="Arial"/>
              </w:rPr>
              <w:t xml:space="preserve"> Check here if the employee is not a subscriber</w:t>
            </w:r>
            <w:r w:rsidR="00F72422">
              <w:rPr>
                <w:rFonts w:ascii="Arial" w:hAnsi="Arial" w:cs="Arial"/>
              </w:rPr>
              <w:t xml:space="preserve"> of the Wisconsin Public Employers (WPE) Group Health Insurance Program</w:t>
            </w:r>
          </w:p>
        </w:tc>
        <w:tc>
          <w:tcPr>
            <w:tcW w:w="538" w:type="dxa"/>
            <w:shd w:val="clear" w:color="auto" w:fill="DBDBDB" w:themeFill="accent3" w:themeFillTint="66"/>
            <w:vAlign w:val="center"/>
          </w:tcPr>
          <w:p w14:paraId="1695855B" w14:textId="77777777" w:rsidR="00571EBA" w:rsidRPr="00571EBA" w:rsidRDefault="00571EBA" w:rsidP="00571EBA">
            <w:pPr>
              <w:spacing w:line="280" w:lineRule="exact"/>
              <w:rPr>
                <w:rFonts w:ascii="Arial" w:hAnsi="Arial" w:cs="Arial"/>
                <w:b/>
              </w:rPr>
            </w:pPr>
            <w:r w:rsidRPr="00571EBA">
              <w:rPr>
                <w:rFonts w:ascii="Arial" w:hAnsi="Arial" w:cs="Arial"/>
                <w:b/>
              </w:rPr>
              <w:t>Date Completed</w:t>
            </w:r>
          </w:p>
        </w:tc>
      </w:tr>
      <w:tr w:rsidR="00571EBA" w:rsidRPr="00571EBA" w14:paraId="0C1D6B31" w14:textId="77777777" w:rsidTr="006C2D49">
        <w:trPr>
          <w:trHeight w:val="827"/>
        </w:trPr>
        <w:tc>
          <w:tcPr>
            <w:tcW w:w="9985" w:type="dxa"/>
            <w:shd w:val="clear" w:color="auto" w:fill="auto"/>
            <w:vAlign w:val="center"/>
          </w:tcPr>
          <w:p w14:paraId="38490AB5" w14:textId="788C1D61" w:rsidR="00740FB2" w:rsidRPr="00571EBA" w:rsidRDefault="00680F13" w:rsidP="00680F1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an employee over minimum retirement age terminates employment, c</w:t>
            </w:r>
            <w:r w:rsidR="002E0D21" w:rsidRPr="002E0D21">
              <w:rPr>
                <w:rFonts w:ascii="Arial" w:hAnsi="Arial" w:cs="Arial"/>
              </w:rPr>
              <w:t xml:space="preserve">omplete and submit the </w:t>
            </w:r>
            <w:hyperlink r:id="rId25" w:history="1">
              <w:r w:rsidR="008A7960">
                <w:rPr>
                  <w:rStyle w:val="Hyperlink"/>
                  <w:rFonts w:ascii="Arial" w:hAnsi="Arial" w:cs="Arial"/>
                </w:rPr>
                <w:t>Local Employer Verification of Health Insurance Coverage (ET-4814)</w:t>
              </w:r>
            </w:hyperlink>
            <w:r w:rsidR="00740F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52C8CAE" w14:textId="77777777" w:rsidR="00571EBA" w:rsidRPr="00571EBA" w:rsidRDefault="00963156" w:rsidP="00571EBA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50236698"/>
                <w:placeholder>
                  <w:docPart w:val="4B5C186ECC5148278DC1EE92192375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1EBA" w:rsidRPr="00571EBA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571EBA" w:rsidRPr="00571EBA">
              <w:rPr>
                <w:rFonts w:ascii="Arial" w:hAnsi="Arial" w:cs="Arial"/>
                <w:b/>
              </w:rPr>
              <w:t xml:space="preserve"> </w:t>
            </w:r>
          </w:p>
          <w:p w14:paraId="791DED16" w14:textId="3820BD94" w:rsidR="00571EBA" w:rsidRPr="00571EBA" w:rsidRDefault="00571EBA" w:rsidP="00571EBA">
            <w:pPr>
              <w:spacing w:line="280" w:lineRule="exact"/>
              <w:rPr>
                <w:rFonts w:ascii="Arial" w:hAnsi="Arial" w:cs="Arial"/>
              </w:rPr>
            </w:pPr>
            <w:r w:rsidRPr="00571EBA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12519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2E0D21" w:rsidRPr="00571EBA" w14:paraId="585F6434" w14:textId="77777777" w:rsidTr="004D7741">
        <w:trPr>
          <w:trHeight w:val="392"/>
        </w:trPr>
        <w:tc>
          <w:tcPr>
            <w:tcW w:w="9985" w:type="dxa"/>
            <w:shd w:val="clear" w:color="auto" w:fill="auto"/>
            <w:vAlign w:val="center"/>
          </w:tcPr>
          <w:p w14:paraId="4EA79C1B" w14:textId="55E083C0" w:rsidR="002E0D21" w:rsidRPr="00571EBA" w:rsidRDefault="002E0D21" w:rsidP="002E0D21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All others:</w:t>
            </w:r>
            <w:r>
              <w:rPr>
                <w:rFonts w:ascii="Arial" w:hAnsi="Arial" w:cs="Arial"/>
              </w:rPr>
              <w:t xml:space="preserve"> </w:t>
            </w:r>
            <w:r w:rsidRPr="00571EBA">
              <w:rPr>
                <w:rFonts w:ascii="Arial" w:hAnsi="Arial" w:cs="Arial"/>
              </w:rPr>
              <w:t xml:space="preserve">Enter a Termination of Coverage transaction in </w:t>
            </w:r>
            <w:hyperlink r:id="rId26" w:history="1">
              <w:r w:rsidRPr="00571EBA">
                <w:rPr>
                  <w:rFonts w:ascii="Arial" w:hAnsi="Arial" w:cs="Arial"/>
                  <w:color w:val="0563C1" w:themeColor="hyperlink"/>
                  <w:u w:val="single"/>
                </w:rPr>
                <w:t>myETF Benefits</w:t>
              </w:r>
            </w:hyperlink>
          </w:p>
        </w:tc>
        <w:tc>
          <w:tcPr>
            <w:tcW w:w="538" w:type="dxa"/>
            <w:shd w:val="clear" w:color="auto" w:fill="auto"/>
            <w:vAlign w:val="center"/>
          </w:tcPr>
          <w:p w14:paraId="126BA73E" w14:textId="77777777" w:rsidR="002E0D21" w:rsidRPr="00571EBA" w:rsidRDefault="00963156" w:rsidP="002E0D21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26424329"/>
                <w:placeholder>
                  <w:docPart w:val="B3225AE0824C43F7BCDE0DC519080D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0D21" w:rsidRPr="00571EBA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E0D21" w:rsidRPr="00571EBA">
              <w:rPr>
                <w:rFonts w:ascii="Arial" w:hAnsi="Arial" w:cs="Arial"/>
                <w:b/>
              </w:rPr>
              <w:t xml:space="preserve"> </w:t>
            </w:r>
          </w:p>
          <w:p w14:paraId="0F1CA129" w14:textId="668B88DD" w:rsidR="002E0D21" w:rsidRPr="00571EBA" w:rsidRDefault="002E0D21" w:rsidP="002E0D21">
            <w:pPr>
              <w:spacing w:line="280" w:lineRule="exact"/>
              <w:rPr>
                <w:rFonts w:ascii="Arial" w:hAnsi="Arial" w:cs="Arial"/>
                <w:b/>
              </w:rPr>
            </w:pPr>
            <w:r w:rsidRPr="00571EBA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2505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2E0D21" w:rsidRPr="00571EBA" w14:paraId="4024BFB0" w14:textId="77777777" w:rsidTr="00DC794A">
        <w:trPr>
          <w:trHeight w:val="782"/>
        </w:trPr>
        <w:tc>
          <w:tcPr>
            <w:tcW w:w="10523" w:type="dxa"/>
            <w:gridSpan w:val="2"/>
            <w:vAlign w:val="center"/>
          </w:tcPr>
          <w:p w14:paraId="5FA5F690" w14:textId="77777777" w:rsidR="002E0D21" w:rsidRPr="00571EBA" w:rsidRDefault="002E0D21" w:rsidP="002E0D21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571EBA">
              <w:rPr>
                <w:rFonts w:ascii="Arial" w:hAnsi="Arial" w:cs="Arial"/>
                <w:b/>
              </w:rPr>
              <w:t xml:space="preserve">Active Employee Coverage End Date: </w:t>
            </w:r>
            <w:sdt>
              <w:sdtPr>
                <w:rPr>
                  <w:rFonts w:ascii="Arial" w:hAnsi="Arial" w:cs="Arial"/>
                  <w:bCs/>
                </w:rPr>
                <w:id w:val="-87850794"/>
                <w:placeholder>
                  <w:docPart w:val="33F56310F5074922A569D92B8CCA57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71EBA">
                  <w:rPr>
                    <w:rFonts w:ascii="Arial" w:hAnsi="Arial"/>
                    <w:bCs/>
                    <w:color w:val="808080"/>
                  </w:rPr>
                  <w:t>Date</w:t>
                </w:r>
              </w:sdtContent>
            </w:sdt>
            <w:r w:rsidRPr="00571EBA">
              <w:rPr>
                <w:rFonts w:ascii="Arial" w:hAnsi="Arial" w:cs="Arial"/>
                <w:bCs/>
              </w:rPr>
              <w:t xml:space="preserve">                </w:t>
            </w:r>
            <w:r w:rsidRPr="00571EBA">
              <w:rPr>
                <w:rFonts w:ascii="Arial" w:hAnsi="Arial" w:cs="Arial"/>
                <w:b/>
                <w:bCs/>
              </w:rPr>
              <w:t xml:space="preserve">           </w:t>
            </w:r>
            <w:r w:rsidRPr="00571EBA">
              <w:rPr>
                <w:rFonts w:ascii="Arial" w:hAnsi="Arial" w:cs="Arial"/>
                <w:b/>
                <w:bCs/>
              </w:rPr>
              <w:tab/>
            </w:r>
            <w:r w:rsidRPr="00571EBA">
              <w:rPr>
                <w:rFonts w:ascii="Arial" w:hAnsi="Arial" w:cs="Arial"/>
                <w:b/>
                <w:bCs/>
              </w:rPr>
              <w:tab/>
            </w:r>
          </w:p>
          <w:p w14:paraId="7CF0E241" w14:textId="77777777" w:rsidR="002E0D21" w:rsidRPr="00571EBA" w:rsidRDefault="002E0D21" w:rsidP="002E0D21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571EBA">
              <w:rPr>
                <w:rFonts w:ascii="Arial" w:hAnsi="Arial" w:cs="Arial"/>
                <w:b/>
              </w:rPr>
              <w:t xml:space="preserve">Health Plan Name: </w:t>
            </w:r>
            <w:r w:rsidRPr="00571E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571EBA">
              <w:rPr>
                <w:rFonts w:ascii="Arial" w:hAnsi="Arial" w:cs="Arial"/>
                <w:bCs/>
              </w:rPr>
              <w:instrText xml:space="preserve"> FORMTEXT </w:instrText>
            </w:r>
            <w:r w:rsidRPr="00571EBA">
              <w:rPr>
                <w:rFonts w:ascii="Arial" w:hAnsi="Arial" w:cs="Arial"/>
                <w:bCs/>
              </w:rPr>
            </w:r>
            <w:r w:rsidRPr="00571EBA">
              <w:rPr>
                <w:rFonts w:ascii="Arial" w:hAnsi="Arial" w:cs="Arial"/>
                <w:bCs/>
              </w:rPr>
              <w:fldChar w:fldCharType="separate"/>
            </w:r>
            <w:r w:rsidRPr="00571EBA">
              <w:rPr>
                <w:rFonts w:ascii="Arial" w:hAnsi="Arial" w:cs="Arial"/>
                <w:bCs/>
              </w:rPr>
              <w:t> </w:t>
            </w:r>
            <w:r w:rsidRPr="00571EBA">
              <w:rPr>
                <w:rFonts w:ascii="Arial" w:hAnsi="Arial" w:cs="Arial"/>
                <w:bCs/>
              </w:rPr>
              <w:t> </w:t>
            </w:r>
            <w:r w:rsidRPr="00571EBA">
              <w:rPr>
                <w:rFonts w:ascii="Arial" w:hAnsi="Arial" w:cs="Arial"/>
                <w:bCs/>
              </w:rPr>
              <w:t> </w:t>
            </w:r>
            <w:r w:rsidRPr="00571EBA">
              <w:rPr>
                <w:rFonts w:ascii="Arial" w:hAnsi="Arial" w:cs="Arial"/>
                <w:bCs/>
              </w:rPr>
              <w:t> </w:t>
            </w:r>
            <w:r w:rsidRPr="00571EBA">
              <w:rPr>
                <w:rFonts w:ascii="Arial" w:hAnsi="Arial" w:cs="Arial"/>
                <w:bCs/>
              </w:rPr>
              <w:t> </w:t>
            </w:r>
            <w:r w:rsidRPr="00571EBA">
              <w:rPr>
                <w:rFonts w:ascii="Arial" w:hAnsi="Arial" w:cs="Arial"/>
                <w:bCs/>
              </w:rPr>
              <w:fldChar w:fldCharType="end"/>
            </w:r>
            <w:r w:rsidRPr="00571EBA">
              <w:rPr>
                <w:rFonts w:ascii="Arial" w:hAnsi="Arial" w:cs="Arial"/>
                <w:bCs/>
              </w:rPr>
              <w:tab/>
              <w:t xml:space="preserve">                                                                             </w:t>
            </w:r>
            <w:r w:rsidRPr="00571EBA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EBA">
              <w:rPr>
                <w:rFonts w:ascii="Arial" w:hAnsi="Arial" w:cs="Arial"/>
                <w:bCs/>
              </w:rPr>
              <w:instrText xml:space="preserve"> FORMCHECKBOX </w:instrText>
            </w:r>
            <w:r w:rsidR="00963156">
              <w:rPr>
                <w:rFonts w:ascii="Arial" w:hAnsi="Arial" w:cs="Arial"/>
                <w:bCs/>
              </w:rPr>
            </w:r>
            <w:r w:rsidR="00963156">
              <w:rPr>
                <w:rFonts w:ascii="Arial" w:hAnsi="Arial" w:cs="Arial"/>
                <w:bCs/>
              </w:rPr>
              <w:fldChar w:fldCharType="separate"/>
            </w:r>
            <w:r w:rsidRPr="00571EBA">
              <w:rPr>
                <w:rFonts w:ascii="Arial" w:hAnsi="Arial" w:cs="Arial"/>
                <w:bCs/>
              </w:rPr>
              <w:fldChar w:fldCharType="end"/>
            </w:r>
            <w:r w:rsidRPr="00571EBA">
              <w:rPr>
                <w:rFonts w:ascii="Arial" w:hAnsi="Arial" w:cs="Arial"/>
                <w:bCs/>
              </w:rPr>
              <w:t xml:space="preserve"> Single  </w:t>
            </w:r>
            <w:r w:rsidRPr="00571EBA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EBA">
              <w:rPr>
                <w:rFonts w:ascii="Arial" w:hAnsi="Arial" w:cs="Arial"/>
                <w:bCs/>
              </w:rPr>
              <w:instrText xml:space="preserve"> FORMCHECKBOX </w:instrText>
            </w:r>
            <w:r w:rsidR="00963156">
              <w:rPr>
                <w:rFonts w:ascii="Arial" w:hAnsi="Arial" w:cs="Arial"/>
                <w:bCs/>
              </w:rPr>
            </w:r>
            <w:r w:rsidR="00963156">
              <w:rPr>
                <w:rFonts w:ascii="Arial" w:hAnsi="Arial" w:cs="Arial"/>
                <w:bCs/>
              </w:rPr>
              <w:fldChar w:fldCharType="separate"/>
            </w:r>
            <w:r w:rsidRPr="00571EBA">
              <w:rPr>
                <w:rFonts w:ascii="Arial" w:hAnsi="Arial" w:cs="Arial"/>
                <w:bCs/>
              </w:rPr>
              <w:fldChar w:fldCharType="end"/>
            </w:r>
            <w:r w:rsidRPr="00571EBA">
              <w:rPr>
                <w:rFonts w:ascii="Arial" w:hAnsi="Arial" w:cs="Arial"/>
                <w:bCs/>
              </w:rPr>
              <w:t xml:space="preserve"> Family </w:t>
            </w:r>
          </w:p>
        </w:tc>
      </w:tr>
    </w:tbl>
    <w:tbl>
      <w:tblPr>
        <w:tblStyle w:val="TableGrid3"/>
        <w:tblW w:w="10523" w:type="dxa"/>
        <w:tblLook w:val="04A0" w:firstRow="1" w:lastRow="0" w:firstColumn="1" w:lastColumn="0" w:noHBand="0" w:noVBand="1"/>
      </w:tblPr>
      <w:tblGrid>
        <w:gridCol w:w="9175"/>
        <w:gridCol w:w="1348"/>
      </w:tblGrid>
      <w:tr w:rsidR="00571EBA" w:rsidRPr="00571EBA" w14:paraId="4BC43C22" w14:textId="77777777" w:rsidTr="004D7741">
        <w:trPr>
          <w:trHeight w:val="485"/>
        </w:trPr>
        <w:tc>
          <w:tcPr>
            <w:tcW w:w="9175" w:type="dxa"/>
            <w:shd w:val="clear" w:color="auto" w:fill="DBDBDB" w:themeFill="accent3" w:themeFillTint="66"/>
            <w:vAlign w:val="center"/>
          </w:tcPr>
          <w:p w14:paraId="142A2A61" w14:textId="77777777" w:rsidR="00571EBA" w:rsidRPr="00571EBA" w:rsidRDefault="00571EBA" w:rsidP="00571EBA">
            <w:pPr>
              <w:spacing w:line="280" w:lineRule="exact"/>
              <w:rPr>
                <w:rFonts w:ascii="Arial" w:hAnsi="Arial" w:cs="Arial"/>
                <w:b/>
              </w:rPr>
            </w:pPr>
            <w:r w:rsidRPr="00571EBA">
              <w:rPr>
                <w:rFonts w:ascii="Arial" w:hAnsi="Arial" w:cs="Arial"/>
                <w:b/>
              </w:rPr>
              <w:t>Employee Forms and Notices</w:t>
            </w:r>
          </w:p>
        </w:tc>
        <w:tc>
          <w:tcPr>
            <w:tcW w:w="1348" w:type="dxa"/>
            <w:shd w:val="clear" w:color="auto" w:fill="DBDBDB" w:themeFill="accent3" w:themeFillTint="66"/>
            <w:vAlign w:val="center"/>
          </w:tcPr>
          <w:p w14:paraId="30A8835C" w14:textId="77777777" w:rsidR="00571EBA" w:rsidRPr="00571EBA" w:rsidRDefault="00571EBA" w:rsidP="00571EBA">
            <w:pPr>
              <w:spacing w:line="280" w:lineRule="exact"/>
              <w:rPr>
                <w:rFonts w:ascii="Arial" w:hAnsi="Arial" w:cs="Arial"/>
                <w:b/>
              </w:rPr>
            </w:pPr>
            <w:r w:rsidRPr="00571EBA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B02232" w:rsidRPr="00571EBA" w14:paraId="468DDC9F" w14:textId="77777777" w:rsidTr="004D7741">
        <w:trPr>
          <w:trHeight w:val="638"/>
        </w:trPr>
        <w:tc>
          <w:tcPr>
            <w:tcW w:w="9175" w:type="dxa"/>
            <w:shd w:val="clear" w:color="auto" w:fill="auto"/>
            <w:vAlign w:val="center"/>
          </w:tcPr>
          <w:p w14:paraId="4243CAC7" w14:textId="7FA42181" w:rsidR="00B02232" w:rsidRPr="00571EBA" w:rsidRDefault="00B02232" w:rsidP="00B02232">
            <w:pPr>
              <w:spacing w:line="280" w:lineRule="exact"/>
              <w:rPr>
                <w:rFonts w:ascii="Arial" w:hAnsi="Arial" w:cs="Arial"/>
                <w:b/>
              </w:rPr>
            </w:pPr>
            <w:r w:rsidRPr="004D7741">
              <w:rPr>
                <w:rFonts w:ascii="Arial" w:hAnsi="Arial" w:cs="Arial"/>
                <w:b/>
                <w:bCs/>
                <w:i/>
                <w:iCs/>
              </w:rPr>
              <w:t xml:space="preserve">Retirement </w:t>
            </w:r>
            <w:r w:rsidR="00740FB2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4D7741">
              <w:rPr>
                <w:rFonts w:ascii="Arial" w:hAnsi="Arial" w:cs="Arial"/>
                <w:b/>
                <w:bCs/>
                <w:i/>
                <w:iCs/>
              </w:rPr>
              <w:t xml:space="preserve">nly: </w:t>
            </w:r>
            <w:r>
              <w:rPr>
                <w:rFonts w:ascii="Arial" w:hAnsi="Arial" w:cs="Arial"/>
              </w:rPr>
              <w:t xml:space="preserve">Provide a signed copy of the </w:t>
            </w:r>
            <w:hyperlink r:id="rId27" w:history="1">
              <w:r w:rsidR="008A7960">
                <w:rPr>
                  <w:rStyle w:val="Hyperlink"/>
                  <w:rFonts w:ascii="Arial" w:hAnsi="Arial" w:cs="Arial"/>
                </w:rPr>
                <w:t>Local Employer Verification of Health Insurance Coverage (ET-4814)</w:t>
              </w:r>
            </w:hyperlink>
          </w:p>
        </w:tc>
        <w:tc>
          <w:tcPr>
            <w:tcW w:w="1348" w:type="dxa"/>
            <w:shd w:val="clear" w:color="auto" w:fill="auto"/>
            <w:vAlign w:val="center"/>
          </w:tcPr>
          <w:p w14:paraId="6F48A796" w14:textId="77777777" w:rsidR="00B02232" w:rsidRPr="00571EBA" w:rsidRDefault="00963156" w:rsidP="00B02232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98810012"/>
                <w:placeholder>
                  <w:docPart w:val="56E3C6B46F9B41E8845901CDD33C5C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2232" w:rsidRPr="00571EBA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B02232" w:rsidRPr="00571EBA">
              <w:rPr>
                <w:rFonts w:ascii="Arial" w:hAnsi="Arial" w:cs="Arial"/>
                <w:b/>
              </w:rPr>
              <w:t xml:space="preserve"> </w:t>
            </w:r>
          </w:p>
          <w:p w14:paraId="1A338BFB" w14:textId="0C557A03" w:rsidR="00B02232" w:rsidRPr="00571EBA" w:rsidRDefault="00B02232" w:rsidP="00B02232">
            <w:pPr>
              <w:spacing w:line="280" w:lineRule="exact"/>
              <w:rPr>
                <w:rFonts w:ascii="Arial" w:hAnsi="Arial" w:cs="Arial"/>
                <w:b/>
              </w:rPr>
            </w:pPr>
            <w:r w:rsidRPr="00571EBA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176703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B02232" w:rsidRPr="00571EBA" w14:paraId="2D123ADD" w14:textId="77777777" w:rsidTr="004D7741">
        <w:trPr>
          <w:trHeight w:val="638"/>
        </w:trPr>
        <w:tc>
          <w:tcPr>
            <w:tcW w:w="9175" w:type="dxa"/>
            <w:shd w:val="clear" w:color="auto" w:fill="auto"/>
            <w:vAlign w:val="center"/>
          </w:tcPr>
          <w:p w14:paraId="2CF71262" w14:textId="265A2356" w:rsidR="00B02232" w:rsidRPr="00571EBA" w:rsidRDefault="00B02232" w:rsidP="00B02232">
            <w:pPr>
              <w:spacing w:line="280" w:lineRule="exact"/>
              <w:rPr>
                <w:rFonts w:ascii="Arial" w:hAnsi="Arial" w:cs="Arial"/>
              </w:rPr>
            </w:pPr>
            <w:r w:rsidRPr="004D7741">
              <w:rPr>
                <w:rFonts w:ascii="Arial" w:hAnsi="Arial" w:cs="Arial"/>
                <w:b/>
                <w:bCs/>
                <w:i/>
                <w:iCs/>
              </w:rPr>
              <w:t xml:space="preserve">All </w:t>
            </w:r>
            <w:r w:rsidR="00740FB2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4D7741">
              <w:rPr>
                <w:rFonts w:ascii="Arial" w:hAnsi="Arial" w:cs="Arial"/>
                <w:b/>
                <w:bCs/>
                <w:i/>
                <w:iCs/>
              </w:rPr>
              <w:t xml:space="preserve">thers: </w:t>
            </w:r>
            <w:r w:rsidRPr="00571EBA">
              <w:rPr>
                <w:rFonts w:ascii="Arial" w:hAnsi="Arial" w:cs="Arial"/>
              </w:rPr>
              <w:t xml:space="preserve">Provide a </w:t>
            </w:r>
            <w:hyperlink r:id="rId28" w:history="1">
              <w:r w:rsidRPr="00571EBA">
                <w:rPr>
                  <w:rFonts w:ascii="Arial" w:hAnsi="Arial" w:cs="Arial"/>
                  <w:i/>
                  <w:color w:val="0563C1" w:themeColor="hyperlink"/>
                  <w:u w:val="single"/>
                </w:rPr>
                <w:t>Continuation-Conversion Notice</w:t>
              </w:r>
              <w:r w:rsidRPr="00571EBA">
                <w:rPr>
                  <w:rFonts w:ascii="Arial" w:hAnsi="Arial" w:cs="Arial"/>
                  <w:color w:val="0563C1" w:themeColor="hyperlink"/>
                  <w:u w:val="single"/>
                </w:rPr>
                <w:t xml:space="preserve"> (ET-2311)</w:t>
              </w:r>
            </w:hyperlink>
            <w:r w:rsidRPr="00571EBA">
              <w:rPr>
                <w:rFonts w:ascii="Arial" w:hAnsi="Arial" w:cs="Arial"/>
              </w:rPr>
              <w:t xml:space="preserve"> form with the employer sections completed along with a </w:t>
            </w:r>
            <w:hyperlink r:id="rId29" w:history="1">
              <w:r w:rsidRPr="00571EBA">
                <w:rPr>
                  <w:rFonts w:ascii="Arial" w:hAnsi="Arial" w:cs="Arial"/>
                  <w:i/>
                  <w:color w:val="0563C1" w:themeColor="hyperlink"/>
                  <w:u w:val="single"/>
                </w:rPr>
                <w:t>Health Insurance Application/Change</w:t>
              </w:r>
              <w:r w:rsidRPr="00571EBA">
                <w:rPr>
                  <w:rFonts w:ascii="Arial" w:hAnsi="Arial" w:cs="Arial"/>
                  <w:color w:val="0563C1" w:themeColor="hyperlink"/>
                  <w:u w:val="single"/>
                </w:rPr>
                <w:t xml:space="preserve"> (ET-2301)</w:t>
              </w:r>
            </w:hyperlink>
            <w:r w:rsidRPr="00571EB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3D3184" w14:textId="77777777" w:rsidR="00B02232" w:rsidRPr="00571EBA" w:rsidRDefault="00963156" w:rsidP="00B02232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87069710"/>
                <w:placeholder>
                  <w:docPart w:val="5898822E29194F628A2AA04ADD79D8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2232" w:rsidRPr="00571EBA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B02232" w:rsidRPr="00571EBA">
              <w:rPr>
                <w:rFonts w:ascii="Arial" w:hAnsi="Arial" w:cs="Arial"/>
                <w:b/>
              </w:rPr>
              <w:t xml:space="preserve"> </w:t>
            </w:r>
          </w:p>
          <w:p w14:paraId="1D89085B" w14:textId="01790678" w:rsidR="00B02232" w:rsidRPr="00571EBA" w:rsidRDefault="00B02232" w:rsidP="00B02232">
            <w:pPr>
              <w:spacing w:line="280" w:lineRule="exact"/>
              <w:rPr>
                <w:rFonts w:ascii="Arial" w:hAnsi="Arial" w:cs="Arial"/>
                <w:b/>
              </w:rPr>
            </w:pPr>
            <w:r w:rsidRPr="00571EBA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15303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B02232" w:rsidRPr="00571EBA" w14:paraId="3A3422E0" w14:textId="77777777" w:rsidTr="004D7741">
        <w:trPr>
          <w:trHeight w:val="3770"/>
        </w:trPr>
        <w:tc>
          <w:tcPr>
            <w:tcW w:w="9175" w:type="dxa"/>
            <w:vAlign w:val="center"/>
          </w:tcPr>
          <w:p w14:paraId="4B55A1B1" w14:textId="4FABC4AF" w:rsidR="00B02232" w:rsidRPr="00571EBA" w:rsidRDefault="00B02232" w:rsidP="004D7741">
            <w:pPr>
              <w:spacing w:line="280" w:lineRule="exact"/>
              <w:rPr>
                <w:rFonts w:ascii="Arial" w:hAnsi="Arial" w:cs="Arial"/>
              </w:rPr>
            </w:pPr>
            <w:r w:rsidRPr="00571EBA">
              <w:rPr>
                <w:rFonts w:ascii="Arial" w:hAnsi="Arial" w:cs="Arial"/>
              </w:rPr>
              <w:t>Health Insurance Notices:</w:t>
            </w:r>
          </w:p>
          <w:p w14:paraId="4C723759" w14:textId="782EDF84" w:rsidR="00B02232" w:rsidRPr="00475980" w:rsidRDefault="00B02232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4D7741">
              <w:rPr>
                <w:rFonts w:ascii="Arial" w:hAnsi="Arial" w:cs="Arial"/>
                <w:b/>
                <w:bCs/>
                <w:i/>
                <w:iCs/>
              </w:rPr>
              <w:t xml:space="preserve">Retirees Only: </w:t>
            </w:r>
            <w:r w:rsidR="00740FB2" w:rsidRPr="004D7741">
              <w:rPr>
                <w:rFonts w:ascii="Arial" w:hAnsi="Arial" w:cs="Arial"/>
              </w:rPr>
              <w:t>H</w:t>
            </w:r>
            <w:r w:rsidR="00740FB2" w:rsidRPr="00F72422">
              <w:rPr>
                <w:rFonts w:ascii="Arial" w:hAnsi="Arial" w:cs="Arial"/>
              </w:rPr>
              <w:t xml:space="preserve">ealth insurance coverage automatically continues for covered employees upon retirement. If </w:t>
            </w:r>
            <w:r w:rsidR="00367084">
              <w:rPr>
                <w:rFonts w:ascii="Arial" w:hAnsi="Arial" w:cs="Arial"/>
              </w:rPr>
              <w:t>you</w:t>
            </w:r>
            <w:r w:rsidR="00740FB2" w:rsidRPr="00F72422">
              <w:rPr>
                <w:rFonts w:ascii="Arial" w:hAnsi="Arial" w:cs="Arial"/>
              </w:rPr>
              <w:t xml:space="preserve"> do </w:t>
            </w:r>
            <w:r w:rsidR="00740FB2" w:rsidRPr="00F72422">
              <w:rPr>
                <w:rFonts w:ascii="Arial" w:hAnsi="Arial" w:cs="Arial"/>
                <w:b/>
              </w:rPr>
              <w:t>not</w:t>
            </w:r>
            <w:r w:rsidR="00740FB2" w:rsidRPr="00F72422">
              <w:rPr>
                <w:rFonts w:ascii="Arial" w:hAnsi="Arial" w:cs="Arial"/>
              </w:rPr>
              <w:t xml:space="preserve"> wish to continue coverage, </w:t>
            </w:r>
            <w:r w:rsidR="00740FB2" w:rsidRPr="004D7741">
              <w:rPr>
                <w:rFonts w:ascii="Arial" w:hAnsi="Arial" w:cs="Arial"/>
                <w:iCs/>
              </w:rPr>
              <w:t xml:space="preserve">ETF must receive </w:t>
            </w:r>
            <w:r w:rsidR="00475980" w:rsidRPr="004D7741">
              <w:rPr>
                <w:rFonts w:ascii="Arial" w:hAnsi="Arial" w:cs="Arial"/>
                <w:iCs/>
              </w:rPr>
              <w:t>a cancellation</w:t>
            </w:r>
            <w:r w:rsidR="00740FB2" w:rsidRPr="004D7741">
              <w:rPr>
                <w:rFonts w:ascii="Arial" w:hAnsi="Arial" w:cs="Arial"/>
                <w:iCs/>
              </w:rPr>
              <w:t xml:space="preserve"> in writing with </w:t>
            </w:r>
            <w:r w:rsidR="00475980" w:rsidRPr="004D7741">
              <w:rPr>
                <w:rFonts w:ascii="Arial" w:hAnsi="Arial" w:cs="Arial"/>
                <w:iCs/>
              </w:rPr>
              <w:t>your</w:t>
            </w:r>
            <w:r w:rsidR="00740FB2" w:rsidRPr="004D7741">
              <w:rPr>
                <w:rFonts w:ascii="Arial" w:hAnsi="Arial" w:cs="Arial"/>
                <w:iCs/>
              </w:rPr>
              <w:t xml:space="preserve"> signa</w:t>
            </w:r>
            <w:r w:rsidR="008A7960">
              <w:rPr>
                <w:rFonts w:ascii="Arial" w:hAnsi="Arial" w:cs="Arial"/>
                <w:iCs/>
              </w:rPr>
              <w:t>ture within 60 days of your retirement date</w:t>
            </w:r>
            <w:r w:rsidR="00740FB2" w:rsidRPr="000F3032">
              <w:rPr>
                <w:rFonts w:ascii="Arial" w:hAnsi="Arial" w:cs="Arial"/>
                <w:iCs/>
              </w:rPr>
              <w:t>.</w:t>
            </w:r>
          </w:p>
          <w:p w14:paraId="500B84FB" w14:textId="26FD4080" w:rsidR="00B02232" w:rsidRPr="00475980" w:rsidRDefault="00740FB2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4D7741">
              <w:rPr>
                <w:rFonts w:ascii="Arial" w:hAnsi="Arial" w:cs="Arial"/>
                <w:b/>
                <w:bCs/>
                <w:i/>
                <w:iCs/>
              </w:rPr>
              <w:t>All Others: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02232" w:rsidRPr="00571EBA">
              <w:rPr>
                <w:rFonts w:ascii="Arial" w:hAnsi="Arial" w:cs="Arial"/>
              </w:rPr>
              <w:t xml:space="preserve">Health insurance coverage ends at the end of the month in which your employment </w:t>
            </w:r>
            <w:r w:rsidR="008A7960" w:rsidRPr="00571EBA">
              <w:rPr>
                <w:rFonts w:ascii="Arial" w:hAnsi="Arial" w:cs="Arial"/>
              </w:rPr>
              <w:t>ends.</w:t>
            </w:r>
            <w:r w:rsidR="008A7960" w:rsidRPr="00475980">
              <w:rPr>
                <w:rFonts w:ascii="Arial" w:hAnsi="Arial" w:cs="Arial"/>
              </w:rPr>
              <w:t xml:space="preserve"> You</w:t>
            </w:r>
            <w:r w:rsidR="00B02232" w:rsidRPr="00475980">
              <w:rPr>
                <w:rFonts w:ascii="Arial" w:hAnsi="Arial" w:cs="Arial"/>
              </w:rPr>
              <w:t xml:space="preserve"> and your qualified beneficiaries have the right to continue group coverage or convert to individual coverage for up to 18 months under COBRA. </w:t>
            </w:r>
          </w:p>
          <w:p w14:paraId="64F96181" w14:textId="77777777" w:rsidR="00B02232" w:rsidRPr="00571EBA" w:rsidRDefault="00B02232" w:rsidP="004D7741">
            <w:pPr>
              <w:numPr>
                <w:ilvl w:val="1"/>
                <w:numId w:val="7"/>
              </w:numPr>
              <w:spacing w:line="280" w:lineRule="exact"/>
              <w:ind w:left="702" w:hanging="180"/>
              <w:contextualSpacing/>
              <w:rPr>
                <w:rFonts w:ascii="Arial" w:hAnsi="Arial" w:cs="Arial"/>
              </w:rPr>
            </w:pPr>
            <w:r w:rsidRPr="00571EBA">
              <w:rPr>
                <w:rFonts w:ascii="Arial" w:hAnsi="Arial" w:cs="Arial"/>
              </w:rPr>
              <w:t xml:space="preserve">You must complete the </w:t>
            </w:r>
            <w:r w:rsidRPr="00571EBA">
              <w:rPr>
                <w:rFonts w:ascii="Arial" w:hAnsi="Arial" w:cs="Arial"/>
                <w:i/>
                <w:iCs/>
              </w:rPr>
              <w:t>Continuation-Conversion Notice (ET-2311)</w:t>
            </w:r>
            <w:r w:rsidRPr="00571EBA">
              <w:rPr>
                <w:rFonts w:ascii="Arial" w:hAnsi="Arial" w:cs="Arial"/>
              </w:rPr>
              <w:t xml:space="preserve"> and the </w:t>
            </w:r>
            <w:r w:rsidRPr="00571EBA">
              <w:rPr>
                <w:rFonts w:ascii="Arial" w:hAnsi="Arial" w:cs="Arial"/>
                <w:i/>
                <w:iCs/>
              </w:rPr>
              <w:t>Health Insurance Application/Change (ET-2301)</w:t>
            </w:r>
            <w:r w:rsidRPr="00571EBA">
              <w:rPr>
                <w:rFonts w:ascii="Arial" w:hAnsi="Arial" w:cs="Arial"/>
              </w:rPr>
              <w:t xml:space="preserve"> forms and send to ETF within 60 days of the date your active coverage ends.</w:t>
            </w:r>
          </w:p>
          <w:p w14:paraId="05BF38F8" w14:textId="77777777" w:rsidR="00B02232" w:rsidRPr="00571EBA" w:rsidRDefault="00B02232" w:rsidP="004D7741">
            <w:pPr>
              <w:numPr>
                <w:ilvl w:val="1"/>
                <w:numId w:val="7"/>
              </w:numPr>
              <w:spacing w:line="280" w:lineRule="exact"/>
              <w:ind w:left="702" w:hanging="180"/>
              <w:contextualSpacing/>
              <w:rPr>
                <w:rFonts w:ascii="Arial" w:hAnsi="Arial" w:cs="Arial"/>
              </w:rPr>
            </w:pPr>
            <w:r w:rsidRPr="00571EBA">
              <w:rPr>
                <w:rFonts w:ascii="Arial" w:hAnsi="Arial" w:cs="Arial"/>
              </w:rPr>
              <w:t>If you elect coverage under COBRA, the health plan will bill you directly.</w:t>
            </w:r>
          </w:p>
          <w:p w14:paraId="13F940BD" w14:textId="77777777" w:rsidR="00B02232" w:rsidRPr="00571EBA" w:rsidRDefault="00B02232" w:rsidP="00B02232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571EBA">
              <w:rPr>
                <w:rFonts w:ascii="Arial" w:hAnsi="Arial" w:cs="Arial"/>
              </w:rPr>
              <w:t>Contact ETF if your address or phone number changes.</w:t>
            </w:r>
          </w:p>
          <w:p w14:paraId="5C354071" w14:textId="77777777" w:rsidR="00B02232" w:rsidRPr="00571EBA" w:rsidRDefault="00B02232" w:rsidP="00B02232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571EBA">
              <w:rPr>
                <w:rFonts w:ascii="Arial" w:hAnsi="Arial" w:cs="Arial"/>
              </w:rPr>
              <w:t>Contact ETF with questions at 1-877-533-5020</w:t>
            </w:r>
          </w:p>
        </w:tc>
        <w:tc>
          <w:tcPr>
            <w:tcW w:w="1348" w:type="dxa"/>
            <w:vAlign w:val="center"/>
          </w:tcPr>
          <w:p w14:paraId="01F60838" w14:textId="77777777" w:rsidR="00B02232" w:rsidRPr="00571EBA" w:rsidRDefault="00963156" w:rsidP="00B02232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28199338"/>
                <w:placeholder>
                  <w:docPart w:val="D2AADB2067F44E34BCCE986CD1224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2232" w:rsidRPr="00571EBA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B02232" w:rsidRPr="00571EBA">
              <w:rPr>
                <w:rFonts w:ascii="Arial" w:hAnsi="Arial" w:cs="Arial"/>
                <w:b/>
              </w:rPr>
              <w:t xml:space="preserve"> </w:t>
            </w:r>
          </w:p>
          <w:p w14:paraId="56A605AA" w14:textId="396D0868" w:rsidR="00B02232" w:rsidRPr="00571EBA" w:rsidRDefault="00B02232" w:rsidP="00B02232">
            <w:pPr>
              <w:spacing w:line="280" w:lineRule="exact"/>
              <w:rPr>
                <w:rFonts w:ascii="Arial" w:hAnsi="Arial" w:cs="Arial"/>
                <w:bCs/>
              </w:rPr>
            </w:pPr>
            <w:r w:rsidRPr="00571EBA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11637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bookmarkEnd w:id="1"/>
    </w:tbl>
    <w:p w14:paraId="338132B5" w14:textId="77777777" w:rsidR="00DF6958" w:rsidRDefault="00DF6958">
      <w:pPr>
        <w:spacing w:before="120" w:after="0"/>
        <w:rPr>
          <w:rFonts w:ascii="Arial" w:hAnsi="Arial" w:cs="Arial"/>
          <w:b/>
        </w:rPr>
      </w:pPr>
    </w:p>
    <w:p w14:paraId="70520EB6" w14:textId="78CCB7DF" w:rsidR="00472CA7" w:rsidRDefault="00475980" w:rsidP="004D77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4: Local Annuitant Health Program</w:t>
      </w:r>
      <w:r w:rsidR="00671C5C">
        <w:rPr>
          <w:rFonts w:ascii="Arial" w:hAnsi="Arial" w:cs="Arial"/>
          <w:b/>
        </w:rPr>
        <w:t xml:space="preserve"> (LAHP)</w:t>
      </w:r>
      <w:r>
        <w:rPr>
          <w:rFonts w:ascii="Arial" w:hAnsi="Arial" w:cs="Arial"/>
          <w:b/>
        </w:rPr>
        <w:t xml:space="preserve"> Benefits (if applicable)</w:t>
      </w:r>
    </w:p>
    <w:p w14:paraId="3A9D0F27" w14:textId="29BF31FF" w:rsidR="00475980" w:rsidRPr="004D7741" w:rsidRDefault="00475980" w:rsidP="004D7741">
      <w:pPr>
        <w:spacing w:after="80"/>
        <w:rPr>
          <w:rFonts w:ascii="Arial" w:hAnsi="Arial" w:cs="Arial"/>
          <w:bCs/>
          <w:i/>
          <w:iCs/>
        </w:rPr>
      </w:pPr>
      <w:r w:rsidRPr="004D7741">
        <w:rPr>
          <w:rFonts w:ascii="Arial" w:hAnsi="Arial" w:cs="Arial"/>
          <w:bCs/>
          <w:i/>
          <w:iCs/>
        </w:rPr>
        <w:t xml:space="preserve">This section only applies to </w:t>
      </w:r>
      <w:r w:rsidR="001C5550">
        <w:rPr>
          <w:rFonts w:ascii="Arial" w:hAnsi="Arial" w:cs="Arial"/>
          <w:bCs/>
          <w:i/>
          <w:iCs/>
        </w:rPr>
        <w:t xml:space="preserve">employees who are terminating due to retirement </w:t>
      </w:r>
      <w:r w:rsidR="001C5550">
        <w:rPr>
          <w:rFonts w:ascii="Arial" w:hAnsi="Arial" w:cs="Arial"/>
          <w:b/>
          <w:i/>
          <w:iCs/>
        </w:rPr>
        <w:t>and</w:t>
      </w:r>
      <w:r w:rsidR="001C5550">
        <w:rPr>
          <w:rFonts w:ascii="Arial" w:hAnsi="Arial" w:cs="Arial"/>
          <w:bCs/>
          <w:i/>
          <w:iCs/>
        </w:rPr>
        <w:t xml:space="preserve"> the </w:t>
      </w:r>
      <w:r w:rsidRPr="004D7741">
        <w:rPr>
          <w:rFonts w:ascii="Arial" w:hAnsi="Arial" w:cs="Arial"/>
          <w:bCs/>
          <w:i/>
          <w:iCs/>
        </w:rPr>
        <w:t xml:space="preserve">employer </w:t>
      </w:r>
      <w:r w:rsidRPr="00475980">
        <w:rPr>
          <w:rFonts w:ascii="Arial" w:hAnsi="Arial" w:cs="Arial"/>
          <w:b/>
          <w:i/>
          <w:iCs/>
        </w:rPr>
        <w:t>do</w:t>
      </w:r>
      <w:r w:rsidR="001C5550">
        <w:rPr>
          <w:rFonts w:ascii="Arial" w:hAnsi="Arial" w:cs="Arial"/>
          <w:b/>
          <w:i/>
          <w:iCs/>
        </w:rPr>
        <w:t>es</w:t>
      </w:r>
      <w:r w:rsidRPr="00475980">
        <w:rPr>
          <w:rFonts w:ascii="Arial" w:hAnsi="Arial" w:cs="Arial"/>
          <w:b/>
          <w:i/>
          <w:iCs/>
        </w:rPr>
        <w:t xml:space="preserve"> not</w:t>
      </w:r>
      <w:r w:rsidRPr="004D7741">
        <w:rPr>
          <w:rFonts w:ascii="Arial" w:hAnsi="Arial" w:cs="Arial"/>
          <w:bCs/>
          <w:i/>
          <w:iCs/>
        </w:rPr>
        <w:t xml:space="preserve"> participate in the WPE Group Health Insurance Program</w:t>
      </w:r>
      <w:r>
        <w:rPr>
          <w:rFonts w:ascii="Arial" w:hAnsi="Arial" w:cs="Arial"/>
          <w:bCs/>
          <w:i/>
          <w:iCs/>
        </w:rPr>
        <w:t>.</w:t>
      </w:r>
    </w:p>
    <w:tbl>
      <w:tblPr>
        <w:tblStyle w:val="TableGrid3"/>
        <w:tblW w:w="10523" w:type="dxa"/>
        <w:tblInd w:w="-5" w:type="dxa"/>
        <w:tblLook w:val="04A0" w:firstRow="1" w:lastRow="0" w:firstColumn="1" w:lastColumn="0" w:noHBand="0" w:noVBand="1"/>
      </w:tblPr>
      <w:tblGrid>
        <w:gridCol w:w="9180"/>
        <w:gridCol w:w="1343"/>
      </w:tblGrid>
      <w:tr w:rsidR="00475980" w:rsidRPr="00571EBA" w14:paraId="30A960CC" w14:textId="77777777" w:rsidTr="004D7741">
        <w:trPr>
          <w:trHeight w:val="485"/>
        </w:trPr>
        <w:tc>
          <w:tcPr>
            <w:tcW w:w="9180" w:type="dxa"/>
            <w:shd w:val="clear" w:color="auto" w:fill="DBDBDB" w:themeFill="accent3" w:themeFillTint="66"/>
            <w:vAlign w:val="center"/>
          </w:tcPr>
          <w:p w14:paraId="05077F79" w14:textId="77777777" w:rsidR="00475980" w:rsidRDefault="00475980" w:rsidP="00DC794A">
            <w:pPr>
              <w:spacing w:line="280" w:lineRule="exact"/>
              <w:rPr>
                <w:rFonts w:ascii="Arial" w:hAnsi="Arial" w:cs="Arial"/>
                <w:b/>
              </w:rPr>
            </w:pPr>
            <w:r w:rsidRPr="00571EBA">
              <w:rPr>
                <w:rFonts w:ascii="Arial" w:hAnsi="Arial" w:cs="Arial"/>
                <w:b/>
              </w:rPr>
              <w:t>Employee Forms and Notices</w:t>
            </w:r>
          </w:p>
          <w:p w14:paraId="7918FF02" w14:textId="58559F62" w:rsidR="00671C5C" w:rsidRPr="00571EBA" w:rsidRDefault="00963156" w:rsidP="00DC794A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5025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5C" w:rsidRPr="00571EB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C5C" w:rsidRPr="00571EBA">
              <w:rPr>
                <w:rFonts w:ascii="Arial" w:hAnsi="Arial" w:cs="Arial"/>
              </w:rPr>
              <w:t xml:space="preserve"> Check here if the employee </w:t>
            </w:r>
            <w:r w:rsidR="00671C5C">
              <w:rPr>
                <w:rFonts w:ascii="Arial" w:hAnsi="Arial" w:cs="Arial"/>
              </w:rPr>
              <w:t>is not eligible for LAHP coverage.</w:t>
            </w:r>
          </w:p>
        </w:tc>
        <w:tc>
          <w:tcPr>
            <w:tcW w:w="1343" w:type="dxa"/>
            <w:shd w:val="clear" w:color="auto" w:fill="DBDBDB" w:themeFill="accent3" w:themeFillTint="66"/>
            <w:vAlign w:val="center"/>
          </w:tcPr>
          <w:p w14:paraId="4EFBE5BD" w14:textId="77777777" w:rsidR="00475980" w:rsidRPr="00571EBA" w:rsidRDefault="00475980" w:rsidP="00DC794A">
            <w:pPr>
              <w:spacing w:line="280" w:lineRule="exact"/>
              <w:rPr>
                <w:rFonts w:ascii="Arial" w:hAnsi="Arial" w:cs="Arial"/>
                <w:b/>
              </w:rPr>
            </w:pPr>
            <w:r w:rsidRPr="00571EBA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475980" w:rsidRPr="00571EBA" w14:paraId="529F1155" w14:textId="77777777" w:rsidTr="004D7741">
        <w:trPr>
          <w:trHeight w:val="2141"/>
        </w:trPr>
        <w:tc>
          <w:tcPr>
            <w:tcW w:w="9180" w:type="dxa"/>
            <w:vAlign w:val="center"/>
          </w:tcPr>
          <w:p w14:paraId="49B0E140" w14:textId="77777777" w:rsidR="00475980" w:rsidRPr="003331D3" w:rsidRDefault="00475980" w:rsidP="004D7741">
            <w:pPr>
              <w:spacing w:line="280" w:lineRule="exact"/>
              <w:rPr>
                <w:rFonts w:ascii="Arial" w:hAnsi="Arial" w:cs="Arial"/>
              </w:rPr>
            </w:pPr>
            <w:r w:rsidRPr="003331D3">
              <w:rPr>
                <w:rFonts w:ascii="Arial" w:hAnsi="Arial" w:cs="Arial"/>
              </w:rPr>
              <w:t>Health Insurance Notices:</w:t>
            </w:r>
          </w:p>
          <w:p w14:paraId="5D608878" w14:textId="291DB339" w:rsidR="0039057C" w:rsidRPr="004D7741" w:rsidRDefault="003331D3" w:rsidP="00DC794A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4D7741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e Local Annuitant Health </w:t>
            </w:r>
            <w:proofErr w:type="gramStart"/>
            <w:r>
              <w:rPr>
                <w:rFonts w:ascii="Arial" w:hAnsi="Arial" w:cs="Arial"/>
              </w:rPr>
              <w:t>Program</w:t>
            </w:r>
            <w:r w:rsidR="0039057C">
              <w:rPr>
                <w:rFonts w:ascii="Arial" w:hAnsi="Arial" w:cs="Arial"/>
              </w:rPr>
              <w:t xml:space="preserve"> </w:t>
            </w:r>
            <w:r w:rsidRPr="004D7741">
              <w:rPr>
                <w:rFonts w:ascii="Arial" w:hAnsi="Arial" w:cs="Arial"/>
              </w:rPr>
              <w:t xml:space="preserve"> is</w:t>
            </w:r>
            <w:proofErr w:type="gramEnd"/>
            <w:r w:rsidRPr="004D7741">
              <w:rPr>
                <w:rFonts w:ascii="Arial" w:hAnsi="Arial" w:cs="Arial"/>
              </w:rPr>
              <w:t xml:space="preserve"> available to employees who are retiring, or to surviving dependents, </w:t>
            </w:r>
            <w:r w:rsidR="00671C5C">
              <w:rPr>
                <w:rFonts w:ascii="Arial" w:hAnsi="Arial" w:cs="Arial"/>
              </w:rPr>
              <w:t>if your</w:t>
            </w:r>
            <w:r w:rsidRPr="004D7741">
              <w:rPr>
                <w:rFonts w:ascii="Arial" w:hAnsi="Arial" w:cs="Arial"/>
                <w:spacing w:val="-2"/>
              </w:rPr>
              <w:t xml:space="preserve"> employer offers health insurance that is not the Wisconsin Public Employers Group Health Insurance Program</w:t>
            </w:r>
            <w:r w:rsidR="00C323CC">
              <w:rPr>
                <w:rFonts w:ascii="Arial" w:hAnsi="Arial" w:cs="Arial"/>
                <w:spacing w:val="-2"/>
              </w:rPr>
              <w:t xml:space="preserve"> administered by ETF</w:t>
            </w:r>
            <w:r w:rsidRPr="004D7741">
              <w:rPr>
                <w:rFonts w:ascii="Arial" w:hAnsi="Arial" w:cs="Arial"/>
                <w:spacing w:val="-2"/>
              </w:rPr>
              <w:t xml:space="preserve">. </w:t>
            </w:r>
          </w:p>
          <w:p w14:paraId="27D20FFF" w14:textId="4060369A" w:rsidR="0039057C" w:rsidRPr="004D7741" w:rsidRDefault="003331D3" w:rsidP="00DC794A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4D7741">
              <w:rPr>
                <w:rFonts w:ascii="Arial" w:hAnsi="Arial" w:cs="Arial"/>
                <w:spacing w:val="-2"/>
              </w:rPr>
              <w:t xml:space="preserve">Enrollment limitations apply. </w:t>
            </w:r>
            <w:r w:rsidR="0039057C">
              <w:rPr>
                <w:rFonts w:ascii="Arial" w:hAnsi="Arial" w:cs="Arial"/>
                <w:spacing w:val="-2"/>
              </w:rPr>
              <w:t>See</w:t>
            </w:r>
            <w:r w:rsidRPr="004D7741">
              <w:rPr>
                <w:rFonts w:ascii="Arial" w:hAnsi="Arial" w:cs="Arial"/>
                <w:spacing w:val="-2"/>
              </w:rPr>
              <w:t xml:space="preserve"> the </w:t>
            </w:r>
            <w:hyperlink r:id="rId30" w:history="1">
              <w:r w:rsidRPr="004D7741">
                <w:rPr>
                  <w:rStyle w:val="Hyperlink"/>
                  <w:rFonts w:ascii="Arial" w:hAnsi="Arial" w:cs="Arial"/>
                  <w:i/>
                  <w:spacing w:val="-2"/>
                </w:rPr>
                <w:t>Local Annuitant Health Program (LAHP) Decision Guide</w:t>
              </w:r>
              <w:r w:rsidRPr="004D7741">
                <w:rPr>
                  <w:rStyle w:val="Hyperlink"/>
                  <w:rFonts w:ascii="Arial" w:hAnsi="Arial" w:cs="Arial"/>
                  <w:spacing w:val="-2"/>
                </w:rPr>
                <w:t xml:space="preserve"> (ET-2156)</w:t>
              </w:r>
            </w:hyperlink>
            <w:r w:rsidR="0039057C">
              <w:rPr>
                <w:rFonts w:ascii="Arial" w:hAnsi="Arial" w:cs="Arial"/>
                <w:iCs/>
                <w:spacing w:val="-2"/>
              </w:rPr>
              <w:t xml:space="preserve"> for more information.</w:t>
            </w:r>
          </w:p>
          <w:p w14:paraId="6E9FC1F9" w14:textId="7E874E41" w:rsidR="00475980" w:rsidRPr="003331D3" w:rsidRDefault="00475980" w:rsidP="00DC794A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3331D3">
              <w:rPr>
                <w:rFonts w:ascii="Arial" w:hAnsi="Arial" w:cs="Arial"/>
              </w:rPr>
              <w:t>Contact ETF with questions at 1-877-533-5020</w:t>
            </w:r>
          </w:p>
        </w:tc>
        <w:tc>
          <w:tcPr>
            <w:tcW w:w="1343" w:type="dxa"/>
            <w:vAlign w:val="center"/>
          </w:tcPr>
          <w:p w14:paraId="01E15670" w14:textId="77777777" w:rsidR="00475980" w:rsidRPr="00571EBA" w:rsidRDefault="00963156" w:rsidP="00DC794A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056542741"/>
                <w:placeholder>
                  <w:docPart w:val="5BB642D5340E401E8B95DA8BFFBD78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5980" w:rsidRPr="00571EBA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75980" w:rsidRPr="00571EBA">
              <w:rPr>
                <w:rFonts w:ascii="Arial" w:hAnsi="Arial" w:cs="Arial"/>
                <w:b/>
              </w:rPr>
              <w:t xml:space="preserve"> </w:t>
            </w:r>
          </w:p>
          <w:p w14:paraId="3CBDA63C" w14:textId="757EC155" w:rsidR="00475980" w:rsidRPr="00571EBA" w:rsidRDefault="00475980" w:rsidP="00DC794A">
            <w:pPr>
              <w:spacing w:line="280" w:lineRule="exact"/>
              <w:rPr>
                <w:rFonts w:ascii="Arial" w:hAnsi="Arial" w:cs="Arial"/>
                <w:bCs/>
              </w:rPr>
            </w:pPr>
            <w:r w:rsidRPr="00571EBA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14813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60EA4B2E" w14:textId="77777777" w:rsidR="00A27B2B" w:rsidRDefault="00A27B2B" w:rsidP="00A27B2B">
      <w:pPr>
        <w:tabs>
          <w:tab w:val="left" w:pos="450"/>
        </w:tabs>
        <w:spacing w:line="280" w:lineRule="exact"/>
        <w:contextualSpacing/>
        <w:rPr>
          <w:rFonts w:ascii="Arial" w:hAnsi="Arial" w:cs="Arial"/>
          <w:b/>
          <w:bCs/>
        </w:rPr>
      </w:pPr>
      <w:bookmarkStart w:id="2" w:name="_Hlk89847053"/>
    </w:p>
    <w:p w14:paraId="26BE0AED" w14:textId="2D8A3E9E" w:rsidR="008529AD" w:rsidRPr="008529AD" w:rsidRDefault="008529AD">
      <w:pPr>
        <w:tabs>
          <w:tab w:val="left" w:pos="450"/>
        </w:tabs>
        <w:spacing w:line="280" w:lineRule="exact"/>
        <w:contextualSpacing/>
        <w:rPr>
          <w:rFonts w:ascii="Arial" w:hAnsi="Arial" w:cs="Arial"/>
          <w:b/>
          <w:bCs/>
        </w:rPr>
      </w:pPr>
      <w:bookmarkStart w:id="3" w:name="_Hlk90388709"/>
      <w:r w:rsidRPr="008529AD">
        <w:rPr>
          <w:rFonts w:ascii="Arial" w:hAnsi="Arial" w:cs="Arial"/>
          <w:b/>
          <w:bCs/>
        </w:rPr>
        <w:lastRenderedPageBreak/>
        <w:t xml:space="preserve">Step </w:t>
      </w:r>
      <w:r w:rsidR="008C4632">
        <w:rPr>
          <w:rFonts w:ascii="Arial" w:hAnsi="Arial" w:cs="Arial"/>
          <w:b/>
          <w:bCs/>
        </w:rPr>
        <w:t>5</w:t>
      </w:r>
      <w:r w:rsidRPr="008529AD">
        <w:rPr>
          <w:rFonts w:ascii="Arial" w:hAnsi="Arial" w:cs="Arial"/>
          <w:b/>
          <w:bCs/>
        </w:rPr>
        <w:t>: Income Continuation Insurance (ICI) Benefits</w:t>
      </w:r>
      <w:r w:rsidR="0093758D">
        <w:rPr>
          <w:rFonts w:ascii="Arial" w:hAnsi="Arial" w:cs="Arial"/>
          <w:b/>
          <w:bCs/>
        </w:rPr>
        <w:t xml:space="preserve"> (if applicable)</w:t>
      </w:r>
    </w:p>
    <w:p w14:paraId="63B5DFB7" w14:textId="2840A2C4" w:rsidR="008529AD" w:rsidRPr="008529AD" w:rsidRDefault="008529AD" w:rsidP="008529AD">
      <w:pPr>
        <w:tabs>
          <w:tab w:val="left" w:pos="450"/>
        </w:tabs>
        <w:spacing w:line="280" w:lineRule="exact"/>
        <w:contextualSpacing/>
        <w:rPr>
          <w:rFonts w:ascii="Arial" w:hAnsi="Arial" w:cs="Arial"/>
          <w:bCs/>
        </w:rPr>
      </w:pPr>
      <w:r w:rsidRPr="008529AD">
        <w:rPr>
          <w:rFonts w:ascii="Arial" w:hAnsi="Arial" w:cs="Arial"/>
          <w:bCs/>
        </w:rPr>
        <w:t xml:space="preserve">See </w:t>
      </w:r>
      <w:r w:rsidRPr="008529AD">
        <w:rPr>
          <w:rFonts w:ascii="Arial" w:hAnsi="Arial" w:cs="Arial"/>
          <w:bCs/>
          <w:i/>
          <w:iCs/>
        </w:rPr>
        <w:t xml:space="preserve">Chapter 6 – Termination of Coverage in the </w:t>
      </w:r>
      <w:hyperlink r:id="rId31" w:history="1">
        <w:r w:rsidR="00A27B2B" w:rsidRPr="004D7741">
          <w:rPr>
            <w:rFonts w:ascii="Arial" w:hAnsi="Arial" w:cs="Arial"/>
            <w:bCs/>
            <w:color w:val="0563C1" w:themeColor="hyperlink"/>
            <w:u w:val="single"/>
          </w:rPr>
          <w:t>WPE Income Continuation Insurance Administration Manual (ET-1145)</w:t>
        </w:r>
      </w:hyperlink>
      <w:r w:rsidRPr="004D7741">
        <w:rPr>
          <w:rFonts w:ascii="Arial" w:hAnsi="Arial" w:cs="Arial"/>
          <w:bCs/>
        </w:rPr>
        <w:t xml:space="preserve"> </w:t>
      </w:r>
      <w:r w:rsidRPr="008529AD">
        <w:rPr>
          <w:rFonts w:ascii="Arial" w:hAnsi="Arial" w:cs="Arial"/>
          <w:bCs/>
        </w:rPr>
        <w:t>for details.</w:t>
      </w:r>
    </w:p>
    <w:p w14:paraId="53546378" w14:textId="77777777" w:rsidR="008529AD" w:rsidRPr="008529AD" w:rsidRDefault="008529AD" w:rsidP="008529AD">
      <w:pPr>
        <w:tabs>
          <w:tab w:val="left" w:pos="450"/>
        </w:tabs>
        <w:spacing w:line="240" w:lineRule="auto"/>
        <w:contextualSpacing/>
        <w:rPr>
          <w:rFonts w:ascii="Arial" w:hAnsi="Arial" w:cs="Arial"/>
          <w:bCs/>
          <w:sz w:val="12"/>
          <w:szCs w:val="12"/>
        </w:rPr>
      </w:pPr>
    </w:p>
    <w:tbl>
      <w:tblPr>
        <w:tblStyle w:val="TableGrid5"/>
        <w:tblW w:w="10523" w:type="dxa"/>
        <w:tblLook w:val="04A0" w:firstRow="1" w:lastRow="0" w:firstColumn="1" w:lastColumn="0" w:noHBand="0" w:noVBand="1"/>
      </w:tblPr>
      <w:tblGrid>
        <w:gridCol w:w="9175"/>
        <w:gridCol w:w="1348"/>
      </w:tblGrid>
      <w:tr w:rsidR="008529AD" w:rsidRPr="008529AD" w14:paraId="15BA10F8" w14:textId="77777777" w:rsidTr="00A547F4">
        <w:trPr>
          <w:trHeight w:val="638"/>
        </w:trPr>
        <w:tc>
          <w:tcPr>
            <w:tcW w:w="10523" w:type="dxa"/>
            <w:gridSpan w:val="2"/>
            <w:shd w:val="clear" w:color="auto" w:fill="DBDBDB" w:themeFill="accent3" w:themeFillTint="66"/>
            <w:vAlign w:val="center"/>
          </w:tcPr>
          <w:p w14:paraId="6778D353" w14:textId="77777777" w:rsidR="008529AD" w:rsidRPr="008529AD" w:rsidRDefault="008529AD" w:rsidP="008529AD">
            <w:pPr>
              <w:spacing w:line="280" w:lineRule="exact"/>
              <w:ind w:left="90"/>
              <w:contextualSpacing/>
              <w:rPr>
                <w:rFonts w:ascii="Arial" w:hAnsi="Arial" w:cs="Arial"/>
                <w:b/>
                <w:bCs/>
              </w:rPr>
            </w:pPr>
            <w:r w:rsidRPr="008529AD">
              <w:rPr>
                <w:rFonts w:ascii="Arial" w:hAnsi="Arial" w:cs="Arial"/>
                <w:b/>
                <w:bCs/>
              </w:rPr>
              <w:t>ICI Termination Reporting</w:t>
            </w:r>
          </w:p>
          <w:p w14:paraId="2150041A" w14:textId="70715086" w:rsidR="008529AD" w:rsidRPr="008529AD" w:rsidRDefault="00963156" w:rsidP="008529AD">
            <w:pPr>
              <w:spacing w:line="280" w:lineRule="exact"/>
              <w:ind w:left="90"/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543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AD" w:rsidRPr="008529AD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8529AD" w:rsidRPr="008529AD">
              <w:rPr>
                <w:rFonts w:ascii="Arial" w:hAnsi="Arial" w:cs="Arial"/>
                <w:bCs/>
              </w:rPr>
              <w:t xml:space="preserve"> Check here if the employee is not </w:t>
            </w:r>
            <w:r w:rsidR="0093758D">
              <w:rPr>
                <w:rFonts w:ascii="Arial" w:hAnsi="Arial" w:cs="Arial"/>
                <w:bCs/>
              </w:rPr>
              <w:t>an</w:t>
            </w:r>
            <w:r w:rsidR="008529AD" w:rsidRPr="008529AD">
              <w:rPr>
                <w:rFonts w:ascii="Arial" w:hAnsi="Arial" w:cs="Arial"/>
                <w:bCs/>
              </w:rPr>
              <w:t xml:space="preserve"> ICI subscriber </w:t>
            </w:r>
          </w:p>
        </w:tc>
      </w:tr>
      <w:tr w:rsidR="008529AD" w:rsidRPr="008529AD" w14:paraId="43614444" w14:textId="77777777" w:rsidTr="00A547F4">
        <w:trPr>
          <w:trHeight w:val="449"/>
        </w:trPr>
        <w:tc>
          <w:tcPr>
            <w:tcW w:w="10523" w:type="dxa"/>
            <w:gridSpan w:val="2"/>
            <w:shd w:val="clear" w:color="auto" w:fill="auto"/>
            <w:vAlign w:val="center"/>
          </w:tcPr>
          <w:p w14:paraId="1E29C46D" w14:textId="77777777" w:rsidR="008529AD" w:rsidRPr="008529AD" w:rsidRDefault="008529AD" w:rsidP="008529AD">
            <w:pPr>
              <w:spacing w:line="280" w:lineRule="exact"/>
              <w:ind w:left="90"/>
              <w:contextualSpacing/>
              <w:rPr>
                <w:rFonts w:ascii="Arial" w:hAnsi="Arial" w:cs="Arial"/>
                <w:bCs/>
              </w:rPr>
            </w:pPr>
            <w:r w:rsidRPr="008529AD">
              <w:rPr>
                <w:rFonts w:ascii="Arial" w:hAnsi="Arial" w:cs="Arial"/>
                <w:b/>
                <w:bCs/>
              </w:rPr>
              <w:t xml:space="preserve">Coverage Paid Thru: </w:t>
            </w:r>
            <w:sdt>
              <w:sdtPr>
                <w:rPr>
                  <w:rFonts w:ascii="Arial" w:hAnsi="Arial" w:cs="Arial"/>
                  <w:bCs/>
                  <w:u w:val="single"/>
                </w:rPr>
                <w:id w:val="932403082"/>
                <w:placeholder>
                  <w:docPart w:val="ED1F23CA39EC41F4A4E2F652202610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29AD">
                  <w:rPr>
                    <w:rFonts w:ascii="Arial" w:hAnsi="Arial"/>
                    <w:bCs/>
                    <w:color w:val="808080"/>
                  </w:rPr>
                  <w:t>Date</w:t>
                </w:r>
              </w:sdtContent>
            </w:sdt>
            <w:r w:rsidRPr="008529AD">
              <w:rPr>
                <w:rFonts w:ascii="Arial" w:hAnsi="Arial" w:cs="Arial"/>
                <w:bCs/>
                <w:u w:val="single"/>
              </w:rPr>
              <w:t xml:space="preserve">                </w:t>
            </w:r>
            <w:r w:rsidRPr="008529A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529AD" w:rsidRPr="008529AD" w14:paraId="16115871" w14:textId="77777777" w:rsidTr="004D7741">
        <w:trPr>
          <w:trHeight w:val="431"/>
        </w:trPr>
        <w:tc>
          <w:tcPr>
            <w:tcW w:w="9175" w:type="dxa"/>
            <w:shd w:val="clear" w:color="auto" w:fill="DBDBDB" w:themeFill="accent3" w:themeFillTint="66"/>
            <w:vAlign w:val="center"/>
          </w:tcPr>
          <w:p w14:paraId="0584C72A" w14:textId="77777777" w:rsidR="008529AD" w:rsidRPr="008529AD" w:rsidRDefault="008529AD" w:rsidP="008529AD">
            <w:pPr>
              <w:spacing w:line="280" w:lineRule="exact"/>
              <w:ind w:left="90"/>
              <w:contextualSpacing/>
              <w:rPr>
                <w:rFonts w:ascii="Arial" w:hAnsi="Arial" w:cs="Arial"/>
                <w:b/>
                <w:bCs/>
              </w:rPr>
            </w:pPr>
            <w:r w:rsidRPr="008529AD">
              <w:rPr>
                <w:rFonts w:ascii="Arial" w:hAnsi="Arial" w:cs="Arial"/>
                <w:b/>
                <w:bCs/>
              </w:rPr>
              <w:t>Employee Forms and Notices</w:t>
            </w:r>
          </w:p>
        </w:tc>
        <w:tc>
          <w:tcPr>
            <w:tcW w:w="1348" w:type="dxa"/>
            <w:shd w:val="clear" w:color="auto" w:fill="DBDBDB" w:themeFill="accent3" w:themeFillTint="66"/>
            <w:vAlign w:val="center"/>
          </w:tcPr>
          <w:p w14:paraId="51D93D4B" w14:textId="77777777" w:rsidR="008529AD" w:rsidRPr="008529AD" w:rsidRDefault="008529AD" w:rsidP="004D7741">
            <w:pPr>
              <w:spacing w:line="280" w:lineRule="exact"/>
              <w:contextualSpacing/>
              <w:rPr>
                <w:rFonts w:ascii="Arial" w:hAnsi="Arial" w:cs="Arial"/>
                <w:b/>
                <w:bCs/>
              </w:rPr>
            </w:pPr>
            <w:r w:rsidRPr="008529AD">
              <w:rPr>
                <w:rFonts w:ascii="Arial" w:hAnsi="Arial" w:cs="Arial"/>
                <w:b/>
                <w:bCs/>
              </w:rPr>
              <w:t>Date Employee Notified</w:t>
            </w:r>
          </w:p>
        </w:tc>
      </w:tr>
      <w:tr w:rsidR="008529AD" w:rsidRPr="008529AD" w14:paraId="1D23E596" w14:textId="77777777" w:rsidTr="004D7741">
        <w:trPr>
          <w:trHeight w:val="485"/>
        </w:trPr>
        <w:tc>
          <w:tcPr>
            <w:tcW w:w="9175" w:type="dxa"/>
            <w:shd w:val="clear" w:color="auto" w:fill="auto"/>
            <w:vAlign w:val="center"/>
          </w:tcPr>
          <w:p w14:paraId="327A93A2" w14:textId="5E04EA5F" w:rsidR="008529AD" w:rsidRPr="004D7741" w:rsidRDefault="008529AD" w:rsidP="004D7741">
            <w:pPr>
              <w:pStyle w:val="ListParagraph"/>
              <w:numPr>
                <w:ilvl w:val="0"/>
                <w:numId w:val="13"/>
              </w:numPr>
              <w:spacing w:line="280" w:lineRule="exact"/>
              <w:ind w:left="342" w:hanging="180"/>
              <w:rPr>
                <w:rFonts w:ascii="Arial" w:hAnsi="Arial" w:cs="Arial"/>
                <w:bCs/>
              </w:rPr>
            </w:pPr>
            <w:r w:rsidRPr="004D7741">
              <w:rPr>
                <w:rFonts w:ascii="Arial" w:hAnsi="Arial" w:cs="Arial"/>
                <w:bCs/>
              </w:rPr>
              <w:t>ICI coverage ends</w:t>
            </w:r>
            <w:r w:rsidR="00A27B2B" w:rsidRPr="004D7741">
              <w:rPr>
                <w:rFonts w:ascii="Arial" w:hAnsi="Arial" w:cs="Arial"/>
                <w:bCs/>
              </w:rPr>
              <w:t xml:space="preserve"> when you terminate</w:t>
            </w:r>
            <w:r w:rsidR="00166CCC">
              <w:rPr>
                <w:rFonts w:ascii="Arial" w:hAnsi="Arial" w:cs="Arial"/>
                <w:bCs/>
              </w:rPr>
              <w:t xml:space="preserve"> your employment</w:t>
            </w:r>
            <w:r w:rsidRPr="004D774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7E8A9D" w14:textId="77777777" w:rsidR="008529AD" w:rsidRPr="008529AD" w:rsidRDefault="00963156" w:rsidP="008529AD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79187752"/>
                <w:placeholder>
                  <w:docPart w:val="A4EF40328B7F411B8DC3C49B7AAAE6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29AD" w:rsidRPr="008529AD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8529AD" w:rsidRPr="008529AD">
              <w:rPr>
                <w:rFonts w:ascii="Arial" w:hAnsi="Arial" w:cs="Arial"/>
                <w:b/>
              </w:rPr>
              <w:t xml:space="preserve"> </w:t>
            </w:r>
          </w:p>
          <w:p w14:paraId="48987DEE" w14:textId="2F81E5EA" w:rsidR="008529AD" w:rsidRPr="008529AD" w:rsidRDefault="008529AD" w:rsidP="004D7741">
            <w:pPr>
              <w:spacing w:line="280" w:lineRule="exact"/>
              <w:ind w:left="-19"/>
              <w:contextualSpacing/>
              <w:rPr>
                <w:rFonts w:ascii="Arial" w:hAnsi="Arial" w:cs="Arial"/>
                <w:b/>
                <w:bCs/>
              </w:rPr>
            </w:pPr>
            <w:r w:rsidRPr="008529AD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12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bookmarkEnd w:id="2"/>
      <w:bookmarkEnd w:id="3"/>
    </w:tbl>
    <w:p w14:paraId="4240562A" w14:textId="77777777" w:rsidR="00236AAA" w:rsidRDefault="00236AAA" w:rsidP="00236AAA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5646C6F6" w14:textId="6C287DEB" w:rsidR="00236AAA" w:rsidRDefault="00236AAA" w:rsidP="004D7741">
      <w:pPr>
        <w:tabs>
          <w:tab w:val="left" w:pos="-270"/>
        </w:tabs>
        <w:spacing w:after="0"/>
        <w:rPr>
          <w:rFonts w:ascii="Arial" w:hAnsi="Arial" w:cs="Arial"/>
          <w:b/>
        </w:rPr>
      </w:pPr>
      <w:r w:rsidRPr="00236AAA">
        <w:rPr>
          <w:rFonts w:ascii="Arial" w:hAnsi="Arial" w:cs="Arial"/>
          <w:b/>
        </w:rPr>
        <w:t>Step 6: Supplemental Benefits</w:t>
      </w:r>
      <w:r w:rsidR="00561874">
        <w:rPr>
          <w:rFonts w:ascii="Arial" w:hAnsi="Arial" w:cs="Arial"/>
          <w:b/>
        </w:rPr>
        <w:t xml:space="preserve"> (if applicable)</w:t>
      </w:r>
    </w:p>
    <w:p w14:paraId="7FFD3731" w14:textId="77777777" w:rsidR="003618E0" w:rsidRPr="003618E0" w:rsidRDefault="003618E0">
      <w:pPr>
        <w:tabs>
          <w:tab w:val="left" w:pos="-270"/>
        </w:tabs>
        <w:rPr>
          <w:rFonts w:ascii="Arial" w:hAnsi="Arial" w:cs="Arial"/>
          <w:bCs/>
        </w:rPr>
      </w:pPr>
      <w:r w:rsidRPr="003618E0">
        <w:rPr>
          <w:rFonts w:ascii="Arial" w:hAnsi="Arial" w:cs="Arial"/>
          <w:bCs/>
        </w:rPr>
        <w:t xml:space="preserve">See </w:t>
      </w:r>
      <w:r w:rsidRPr="003618E0">
        <w:rPr>
          <w:rFonts w:ascii="Arial" w:hAnsi="Arial" w:cs="Arial"/>
          <w:bCs/>
          <w:i/>
          <w:iCs/>
        </w:rPr>
        <w:t>Chapter X – Cancellation/Termination</w:t>
      </w:r>
      <w:r w:rsidRPr="003618E0">
        <w:rPr>
          <w:rFonts w:ascii="Arial" w:hAnsi="Arial" w:cs="Arial"/>
          <w:bCs/>
        </w:rPr>
        <w:t xml:space="preserve"> in the </w:t>
      </w:r>
      <w:hyperlink r:id="rId32" w:history="1">
        <w:r w:rsidRPr="003618E0">
          <w:rPr>
            <w:rStyle w:val="Hyperlink"/>
            <w:rFonts w:ascii="Arial" w:hAnsi="Arial" w:cs="Arial"/>
            <w:bCs/>
            <w:i/>
            <w:iCs/>
          </w:rPr>
          <w:t>Supplemental Benefit Plans Administration Manual (ET-1158)</w:t>
        </w:r>
      </w:hyperlink>
      <w:r w:rsidRPr="003618E0">
        <w:rPr>
          <w:rFonts w:ascii="Arial" w:hAnsi="Arial" w:cs="Arial"/>
          <w:bCs/>
        </w:rPr>
        <w:t xml:space="preserve"> for details.</w:t>
      </w:r>
    </w:p>
    <w:tbl>
      <w:tblPr>
        <w:tblStyle w:val="TableGrid6"/>
        <w:tblW w:w="10523" w:type="dxa"/>
        <w:tblLook w:val="04A0" w:firstRow="1" w:lastRow="0" w:firstColumn="1" w:lastColumn="0" w:noHBand="0" w:noVBand="1"/>
      </w:tblPr>
      <w:tblGrid>
        <w:gridCol w:w="9175"/>
        <w:gridCol w:w="1348"/>
      </w:tblGrid>
      <w:tr w:rsidR="00236AAA" w:rsidRPr="00236AAA" w14:paraId="41662597" w14:textId="77777777" w:rsidTr="004D7741">
        <w:trPr>
          <w:trHeight w:val="564"/>
        </w:trPr>
        <w:tc>
          <w:tcPr>
            <w:tcW w:w="91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44BB7A3" w14:textId="77777777" w:rsidR="00236AAA" w:rsidRPr="00236AAA" w:rsidRDefault="00236AAA" w:rsidP="00236AAA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236AAA">
              <w:rPr>
                <w:rFonts w:ascii="Arial" w:hAnsi="Arial" w:cs="Arial"/>
                <w:b/>
              </w:rPr>
              <w:t>Supplemental Benefit Termination Reporting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7D0D41D" w14:textId="77777777" w:rsidR="00236AAA" w:rsidRPr="00236AAA" w:rsidRDefault="00236AAA" w:rsidP="00236AAA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236AAA">
              <w:rPr>
                <w:rFonts w:ascii="Arial" w:hAnsi="Arial" w:cs="Arial"/>
                <w:b/>
              </w:rPr>
              <w:t>Coverage End Date</w:t>
            </w:r>
          </w:p>
        </w:tc>
      </w:tr>
      <w:tr w:rsidR="004B5D10" w:rsidRPr="00236AAA" w14:paraId="193BF656" w14:textId="77777777" w:rsidTr="004D7741">
        <w:trPr>
          <w:trHeight w:val="638"/>
        </w:trPr>
        <w:tc>
          <w:tcPr>
            <w:tcW w:w="91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143D9E" w14:textId="77777777" w:rsidR="004B5D10" w:rsidRPr="00793F3C" w:rsidRDefault="004B5D10" w:rsidP="004B5D10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/>
              </w:rPr>
              <w:t>Securian Accident Plan</w:t>
            </w:r>
          </w:p>
          <w:p w14:paraId="5795C2FD" w14:textId="198CD8B4" w:rsidR="004B5D10" w:rsidRPr="00236AAA" w:rsidRDefault="004B5D10" w:rsidP="004B5D10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spouse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child(ren) 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family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622012" w14:textId="77777777" w:rsidR="004B5D10" w:rsidRPr="00793F3C" w:rsidRDefault="00963156" w:rsidP="004B5D10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72937683"/>
                <w:placeholder>
                  <w:docPart w:val="A592D764022041C58C5EFCF0DA1004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5D10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B5D10" w:rsidRPr="00793F3C">
              <w:rPr>
                <w:rFonts w:ascii="Arial" w:hAnsi="Arial" w:cs="Arial"/>
                <w:b/>
              </w:rPr>
              <w:t xml:space="preserve">       </w:t>
            </w:r>
          </w:p>
          <w:p w14:paraId="27664398" w14:textId="7E7A3449" w:rsidR="004B5D10" w:rsidRPr="00236AAA" w:rsidRDefault="004B5D10" w:rsidP="004B5D10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74407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4B5D10" w:rsidRPr="00236AAA" w14:paraId="44CFB63C" w14:textId="77777777" w:rsidTr="004D7741">
        <w:trPr>
          <w:trHeight w:val="2528"/>
        </w:trPr>
        <w:tc>
          <w:tcPr>
            <w:tcW w:w="91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A25DC" w14:textId="77777777" w:rsidR="004B5D10" w:rsidRPr="00236AAA" w:rsidRDefault="004B5D10" w:rsidP="004B5D10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236AAA">
              <w:rPr>
                <w:rFonts w:ascii="Arial" w:hAnsi="Arial" w:cs="Arial"/>
                <w:b/>
              </w:rPr>
              <w:t>Delta Dental of Wisconsin</w:t>
            </w:r>
          </w:p>
          <w:p w14:paraId="14CB2FE2" w14:textId="77777777" w:rsidR="004B5D10" w:rsidRPr="00236AAA" w:rsidRDefault="004B5D10" w:rsidP="004B5D10">
            <w:pPr>
              <w:tabs>
                <w:tab w:val="left" w:pos="-720"/>
                <w:tab w:val="left" w:pos="1260"/>
                <w:tab w:val="left" w:pos="1980"/>
                <w:tab w:val="left" w:pos="2321"/>
                <w:tab w:val="left" w:pos="3870"/>
                <w:tab w:val="left" w:pos="4860"/>
                <w:tab w:val="left" w:pos="5670"/>
              </w:tabs>
              <w:suppressAutoHyphens/>
              <w:spacing w:before="120"/>
              <w:ind w:hanging="14"/>
              <w:rPr>
                <w:rFonts w:ascii="Arial" w:hAnsi="Arial" w:cs="Arial"/>
                <w:spacing w:val="-2"/>
              </w:rPr>
            </w:pPr>
            <w:r w:rsidRPr="00236AAA">
              <w:rPr>
                <w:rFonts w:ascii="Arial" w:hAnsi="Arial" w:cs="Arial"/>
                <w:spacing w:val="-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AAA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spacing w:val="-2"/>
              </w:rPr>
              <w:t xml:space="preserve"> PPO - Select Plan</w:t>
            </w:r>
            <w:r w:rsidRPr="00236AAA">
              <w:rPr>
                <w:rFonts w:ascii="Arial" w:hAnsi="Arial" w:cs="Arial"/>
                <w:spacing w:val="-2"/>
              </w:rPr>
              <w:tab/>
            </w:r>
            <w:r w:rsidRPr="00236AAA">
              <w:rPr>
                <w:rFonts w:ascii="Arial" w:hAnsi="Arial" w:cs="Arial"/>
                <w:spacing w:val="-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AAA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spacing w:val="-2"/>
              </w:rPr>
              <w:t xml:space="preserve"> PPO Plus Premier - Select Plus Plan</w:t>
            </w:r>
            <w:r w:rsidRPr="00236AAA">
              <w:rPr>
                <w:rFonts w:ascii="Arial" w:hAnsi="Arial" w:cs="Arial"/>
                <w:spacing w:val="-2"/>
              </w:rPr>
              <w:tab/>
            </w:r>
          </w:p>
          <w:p w14:paraId="51F8A51A" w14:textId="77777777" w:rsidR="004B5D10" w:rsidRPr="00236AAA" w:rsidRDefault="004B5D10" w:rsidP="004B5D10">
            <w:pPr>
              <w:tabs>
                <w:tab w:val="left" w:pos="-720"/>
                <w:tab w:val="left" w:pos="0"/>
                <w:tab w:val="left" w:pos="1980"/>
                <w:tab w:val="left" w:pos="2880"/>
                <w:tab w:val="left" w:pos="3870"/>
                <w:tab w:val="left" w:pos="4590"/>
                <w:tab w:val="left" w:pos="4860"/>
                <w:tab w:val="left" w:pos="5670"/>
              </w:tabs>
              <w:suppressAutoHyphens/>
              <w:spacing w:after="120"/>
              <w:rPr>
                <w:rFonts w:ascii="Arial" w:hAnsi="Arial" w:cs="Arial"/>
                <w:spacing w:val="-2"/>
              </w:rPr>
            </w:pPr>
            <w:r w:rsidRPr="00236AAA">
              <w:rPr>
                <w:rFonts w:ascii="Arial" w:hAnsi="Arial"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AAA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spacing w:val="-2"/>
              </w:rPr>
              <w:t xml:space="preserve"> Employee </w:t>
            </w:r>
            <w:r w:rsidRPr="00236AAA">
              <w:rPr>
                <w:rFonts w:ascii="Arial" w:hAnsi="Arial"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AAA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spacing w:val="-2"/>
              </w:rPr>
              <w:t xml:space="preserve"> Employee + spouse </w:t>
            </w:r>
            <w:r w:rsidRPr="00236AAA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AAA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spacing w:val="-2"/>
              </w:rPr>
              <w:t xml:space="preserve"> Employee + child(ren)  </w:t>
            </w:r>
            <w:r w:rsidRPr="00236AAA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AAA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spacing w:val="-2"/>
              </w:rPr>
              <w:t xml:space="preserve"> Employee + family</w:t>
            </w:r>
          </w:p>
          <w:p w14:paraId="4AE2B288" w14:textId="77777777" w:rsidR="004B5D10" w:rsidRPr="00236AAA" w:rsidRDefault="004B5D10" w:rsidP="004B5D1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4"/>
              </w:rPr>
            </w:pPr>
            <w:r w:rsidRPr="00236AAA">
              <w:rPr>
                <w:rFonts w:ascii="Arial" w:hAnsi="Arial" w:cs="Arial"/>
                <w:b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AAA">
              <w:rPr>
                <w:rFonts w:ascii="Arial" w:hAnsi="Arial" w:cs="Arial"/>
                <w:b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b/>
                <w:spacing w:val="-2"/>
              </w:rPr>
            </w:r>
            <w:r w:rsidR="00963156">
              <w:rPr>
                <w:rFonts w:ascii="Arial" w:hAnsi="Arial" w:cs="Arial"/>
                <w:b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b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b/>
                <w:spacing w:val="-2"/>
              </w:rPr>
              <w:t xml:space="preserve">  </w:t>
            </w:r>
            <w:r w:rsidRPr="00236AAA">
              <w:rPr>
                <w:rFonts w:ascii="Arial" w:hAnsi="Arial" w:cs="Arial"/>
                <w:spacing w:val="-4"/>
              </w:rPr>
              <w:t xml:space="preserve">PPO Plus Premier-Preventive Plan </w:t>
            </w:r>
          </w:p>
          <w:p w14:paraId="7B33BB87" w14:textId="759FCC06" w:rsidR="004B5D10" w:rsidRPr="004D7741" w:rsidRDefault="004B5D10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236AA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AAA">
              <w:rPr>
                <w:rFonts w:ascii="Arial" w:hAnsi="Arial" w:cs="Arial"/>
              </w:rPr>
              <w:instrText xml:space="preserve"> FORMCHECKBOX </w:instrText>
            </w:r>
            <w:r w:rsidR="00963156">
              <w:rPr>
                <w:rFonts w:ascii="Arial" w:hAnsi="Arial" w:cs="Arial"/>
              </w:rPr>
            </w:r>
            <w:r w:rsidR="00963156">
              <w:rPr>
                <w:rFonts w:ascii="Arial" w:hAnsi="Arial" w:cs="Arial"/>
              </w:rPr>
              <w:fldChar w:fldCharType="separate"/>
            </w:r>
            <w:r w:rsidRPr="00236AAA">
              <w:rPr>
                <w:rFonts w:ascii="Arial" w:hAnsi="Arial" w:cs="Arial"/>
              </w:rPr>
              <w:fldChar w:fldCharType="end"/>
            </w:r>
            <w:r w:rsidRPr="00236AAA">
              <w:rPr>
                <w:rFonts w:ascii="Arial" w:hAnsi="Arial" w:cs="Arial"/>
              </w:rPr>
              <w:t xml:space="preserve"> Single  </w:t>
            </w:r>
            <w:r w:rsidRPr="00236A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AAA">
              <w:rPr>
                <w:rFonts w:ascii="Arial" w:hAnsi="Arial" w:cs="Arial"/>
              </w:rPr>
              <w:instrText xml:space="preserve"> FORMCHECKBOX </w:instrText>
            </w:r>
            <w:r w:rsidR="00963156">
              <w:rPr>
                <w:rFonts w:ascii="Arial" w:hAnsi="Arial" w:cs="Arial"/>
              </w:rPr>
            </w:r>
            <w:r w:rsidR="00963156">
              <w:rPr>
                <w:rFonts w:ascii="Arial" w:hAnsi="Arial" w:cs="Arial"/>
              </w:rPr>
              <w:fldChar w:fldCharType="separate"/>
            </w:r>
            <w:r w:rsidRPr="00236AAA">
              <w:rPr>
                <w:rFonts w:ascii="Arial" w:hAnsi="Arial" w:cs="Arial"/>
              </w:rPr>
              <w:fldChar w:fldCharType="end"/>
            </w:r>
            <w:r w:rsidRPr="00236AAA">
              <w:rPr>
                <w:rFonts w:ascii="Arial" w:hAnsi="Arial" w:cs="Arial"/>
              </w:rPr>
              <w:t xml:space="preserve"> Family</w:t>
            </w:r>
          </w:p>
          <w:p w14:paraId="75E7EE4F" w14:textId="35471563" w:rsidR="004B5D10" w:rsidRPr="00236AAA" w:rsidRDefault="004B5D10" w:rsidP="004D7741">
            <w:pPr>
              <w:tabs>
                <w:tab w:val="left" w:pos="45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671CC7">
              <w:rPr>
                <w:rFonts w:ascii="Arial" w:hAnsi="Arial" w:cs="Arial"/>
                <w:b/>
                <w:bCs/>
              </w:rPr>
              <w:t xml:space="preserve">ontact Delta Dental of Wisconsin at 715-343-7679 or </w:t>
            </w:r>
            <w:hyperlink r:id="rId33" w:history="1">
              <w:r w:rsidRPr="00671CC7">
                <w:rPr>
                  <w:rStyle w:val="Hyperlink"/>
                  <w:rFonts w:ascii="Arial" w:hAnsi="Arial" w:cs="Arial"/>
                  <w:b/>
                  <w:bCs/>
                </w:rPr>
                <w:t>ETFSales@deltadentalwi.com</w:t>
              </w:r>
            </w:hyperlink>
            <w:r w:rsidRPr="00671CC7">
              <w:rPr>
                <w:rFonts w:ascii="Arial" w:hAnsi="Arial" w:cs="Arial"/>
                <w:b/>
              </w:rPr>
              <w:t xml:space="preserve"> about setting up terminated employees with their legally required 18 months of continuation coverage.</w:t>
            </w:r>
            <w:r>
              <w:rPr>
                <w:rFonts w:ascii="Arial" w:hAnsi="Arial" w:cs="Arial"/>
                <w:b/>
              </w:rPr>
              <w:t xml:space="preserve"> This also applies to subscribers of DeltaVision.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E43E9" w14:textId="77777777" w:rsidR="004B5D10" w:rsidRPr="00236AAA" w:rsidRDefault="00963156" w:rsidP="004B5D10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01517912"/>
                <w:placeholder>
                  <w:docPart w:val="F27F6C7178F44ED18455CBFE4B5795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5D10" w:rsidRPr="00236AAA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B5D10" w:rsidRPr="00236AAA">
              <w:rPr>
                <w:rFonts w:ascii="Arial" w:hAnsi="Arial" w:cs="Arial"/>
                <w:b/>
              </w:rPr>
              <w:t xml:space="preserve">       </w:t>
            </w:r>
          </w:p>
          <w:p w14:paraId="01701B30" w14:textId="5FFD09B2" w:rsidR="004B5D10" w:rsidRPr="00236AAA" w:rsidRDefault="004B5D10" w:rsidP="004B5D10">
            <w:pPr>
              <w:spacing w:line="280" w:lineRule="exact"/>
              <w:rPr>
                <w:rFonts w:ascii="Arial" w:hAnsi="Arial" w:cs="Arial"/>
                <w:b/>
              </w:rPr>
            </w:pPr>
            <w:r w:rsidRPr="00236AAA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301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4B5D10" w:rsidRPr="00236AAA" w14:paraId="77CC069E" w14:textId="77777777" w:rsidTr="004D7741">
        <w:trPr>
          <w:trHeight w:val="1050"/>
        </w:trPr>
        <w:tc>
          <w:tcPr>
            <w:tcW w:w="10523" w:type="dxa"/>
            <w:gridSpan w:val="2"/>
            <w:shd w:val="clear" w:color="auto" w:fill="auto"/>
            <w:vAlign w:val="center"/>
          </w:tcPr>
          <w:p w14:paraId="6F8F05AB" w14:textId="77777777" w:rsidR="004B5D10" w:rsidRPr="00236AAA" w:rsidRDefault="004B5D10" w:rsidP="004B5D10">
            <w:pPr>
              <w:tabs>
                <w:tab w:val="left" w:pos="450"/>
              </w:tabs>
              <w:rPr>
                <w:rFonts w:ascii="Arial" w:hAnsi="Arial" w:cs="Arial"/>
                <w:b/>
                <w:bCs/>
              </w:rPr>
            </w:pPr>
            <w:r w:rsidRPr="00236AAA">
              <w:rPr>
                <w:rFonts w:ascii="Arial" w:hAnsi="Arial" w:cs="Arial"/>
                <w:b/>
                <w:bCs/>
              </w:rPr>
              <w:t>DeltaVision Vision Care</w:t>
            </w:r>
          </w:p>
          <w:p w14:paraId="1C9E11BF" w14:textId="4E5F8745" w:rsidR="004B5D10" w:rsidRPr="00236AAA" w:rsidRDefault="004B5D10">
            <w:pPr>
              <w:tabs>
                <w:tab w:val="left" w:pos="450"/>
              </w:tabs>
              <w:rPr>
                <w:rFonts w:ascii="Arial" w:hAnsi="Arial" w:cs="Arial"/>
                <w:b/>
                <w:bCs/>
              </w:rPr>
            </w:pPr>
            <w:r w:rsidRPr="00236AAA">
              <w:rPr>
                <w:rFonts w:ascii="Arial" w:hAnsi="Arial" w:cs="Arial"/>
                <w:b/>
                <w:bCs/>
              </w:rPr>
              <w:t xml:space="preserve">Coverage Paid Thru: </w:t>
            </w:r>
            <w:sdt>
              <w:sdtPr>
                <w:rPr>
                  <w:rFonts w:ascii="Arial" w:hAnsi="Arial" w:cs="Arial"/>
                  <w:bCs/>
                </w:rPr>
                <w:id w:val="178707466"/>
                <w:placeholder>
                  <w:docPart w:val="5FEAABDB85CD4DC48A26B593AACDBE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6AAA">
                  <w:rPr>
                    <w:rFonts w:ascii="Arial" w:hAnsi="Arial"/>
                    <w:bCs/>
                    <w:color w:val="808080"/>
                  </w:rPr>
                  <w:t>Date</w:t>
                </w:r>
              </w:sdtContent>
            </w:sdt>
            <w:r w:rsidRPr="00236AAA">
              <w:rPr>
                <w:rFonts w:ascii="Arial" w:hAnsi="Arial" w:cs="Arial"/>
                <w:bCs/>
              </w:rPr>
              <w:t xml:space="preserve">      </w:t>
            </w:r>
            <w:r w:rsidRPr="00236AAA">
              <w:rPr>
                <w:rFonts w:ascii="Arial" w:hAnsi="Arial" w:cs="Arial"/>
                <w:bCs/>
                <w:u w:val="single"/>
              </w:rPr>
              <w:t xml:space="preserve">          </w:t>
            </w:r>
            <w:r w:rsidRPr="00236AA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815CFA6" w14:textId="1884408C" w:rsidR="004B5D10" w:rsidRPr="004D7741" w:rsidRDefault="004B5D10" w:rsidP="004D7741">
            <w:pPr>
              <w:tabs>
                <w:tab w:val="left" w:pos="450"/>
              </w:tabs>
              <w:spacing w:before="120"/>
              <w:rPr>
                <w:rFonts w:ascii="Arial" w:hAnsi="Arial" w:cs="Arial"/>
                <w:b/>
                <w:spacing w:val="-2"/>
              </w:rPr>
            </w:pPr>
            <w:r w:rsidRPr="00236AAA">
              <w:rPr>
                <w:rFonts w:ascii="Arial" w:hAnsi="Arial"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AAA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spacing w:val="-2"/>
              </w:rPr>
              <w:t xml:space="preserve"> Employee </w:t>
            </w:r>
            <w:r w:rsidRPr="00236AAA">
              <w:rPr>
                <w:rFonts w:ascii="Arial" w:hAnsi="Arial"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AAA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spacing w:val="-2"/>
              </w:rPr>
              <w:t xml:space="preserve"> Employee + spouse </w:t>
            </w:r>
            <w:r w:rsidRPr="00236AAA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AAA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spacing w:val="-2"/>
              </w:rPr>
              <w:t xml:space="preserve"> Employee + child(ren)  </w:t>
            </w:r>
            <w:r w:rsidRPr="00236AAA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AAA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63156">
              <w:rPr>
                <w:rFonts w:ascii="Arial" w:hAnsi="Arial" w:cs="Arial"/>
                <w:spacing w:val="-2"/>
              </w:rPr>
            </w:r>
            <w:r w:rsidR="00963156">
              <w:rPr>
                <w:rFonts w:ascii="Arial" w:hAnsi="Arial" w:cs="Arial"/>
                <w:spacing w:val="-2"/>
              </w:rPr>
              <w:fldChar w:fldCharType="separate"/>
            </w:r>
            <w:r w:rsidRPr="00236AAA">
              <w:rPr>
                <w:rFonts w:ascii="Arial" w:hAnsi="Arial" w:cs="Arial"/>
                <w:spacing w:val="-2"/>
              </w:rPr>
              <w:fldChar w:fldCharType="end"/>
            </w:r>
            <w:r w:rsidRPr="00236AAA">
              <w:rPr>
                <w:rFonts w:ascii="Arial" w:hAnsi="Arial" w:cs="Arial"/>
                <w:spacing w:val="-2"/>
              </w:rPr>
              <w:t xml:space="preserve"> Employee + family</w:t>
            </w:r>
            <w:r w:rsidRPr="00236AAA">
              <w:rPr>
                <w:rFonts w:ascii="Arial" w:hAnsi="Arial" w:cs="Arial"/>
                <w:b/>
                <w:spacing w:val="-2"/>
              </w:rPr>
              <w:t xml:space="preserve"> </w:t>
            </w:r>
          </w:p>
        </w:tc>
      </w:tr>
      <w:tr w:rsidR="004B5D10" w:rsidRPr="00236AAA" w14:paraId="51BABE32" w14:textId="77777777" w:rsidTr="004D7741">
        <w:trPr>
          <w:trHeight w:val="881"/>
        </w:trPr>
        <w:tc>
          <w:tcPr>
            <w:tcW w:w="9175" w:type="dxa"/>
            <w:shd w:val="clear" w:color="auto" w:fill="D9D9D9" w:themeFill="background1" w:themeFillShade="D9"/>
            <w:vAlign w:val="center"/>
          </w:tcPr>
          <w:p w14:paraId="70357B31" w14:textId="7BEF17AB" w:rsidR="004B5D10" w:rsidRPr="00236AAA" w:rsidRDefault="004B5D10" w:rsidP="004B5D10">
            <w:pPr>
              <w:tabs>
                <w:tab w:val="left" w:pos="450"/>
              </w:tabs>
              <w:spacing w:before="120"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/>
              </w:rPr>
              <w:t>Employee Forms and Notices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4EC409DA" w14:textId="1E6BF0D6" w:rsidR="004B5D10" w:rsidRPr="00236AAA" w:rsidRDefault="004B5D10" w:rsidP="004B5D10">
            <w:pPr>
              <w:spacing w:line="280" w:lineRule="exact"/>
              <w:rPr>
                <w:rFonts w:ascii="Arial" w:hAnsi="Arial" w:cs="Arial"/>
                <w:b/>
              </w:rPr>
            </w:pPr>
            <w:r w:rsidRPr="00236AAA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4B5D10" w:rsidRPr="00236AAA" w14:paraId="454D47F9" w14:textId="77777777" w:rsidTr="004D7741">
        <w:trPr>
          <w:trHeight w:val="3059"/>
        </w:trPr>
        <w:tc>
          <w:tcPr>
            <w:tcW w:w="9175" w:type="dxa"/>
            <w:shd w:val="clear" w:color="auto" w:fill="auto"/>
            <w:vAlign w:val="center"/>
          </w:tcPr>
          <w:p w14:paraId="59180F82" w14:textId="77777777" w:rsidR="004B5D10" w:rsidRPr="004D7741" w:rsidRDefault="004B5D10" w:rsidP="004D7741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4D7741">
              <w:rPr>
                <w:rFonts w:ascii="Arial" w:hAnsi="Arial" w:cs="Arial"/>
                <w:b/>
              </w:rPr>
              <w:t>Delta Dental of Wisconsin Supplemental Coverage Notices:</w:t>
            </w:r>
          </w:p>
          <w:p w14:paraId="0B17CCF1" w14:textId="77777777" w:rsidR="004B5D10" w:rsidRPr="00236AAA" w:rsidRDefault="004B5D10" w:rsidP="004B5D10">
            <w:pPr>
              <w:numPr>
                <w:ilvl w:val="0"/>
                <w:numId w:val="16"/>
              </w:numPr>
              <w:tabs>
                <w:tab w:val="left" w:pos="332"/>
              </w:tabs>
              <w:ind w:left="692" w:hanging="568"/>
              <w:contextualSpacing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>Coverage continues up to 18 months at the active employee rate if:</w:t>
            </w:r>
          </w:p>
          <w:p w14:paraId="2B1DDD71" w14:textId="1DEE679E" w:rsidR="004B5D10" w:rsidRPr="00236AAA" w:rsidRDefault="004B5D10" w:rsidP="004B5D10">
            <w:pPr>
              <w:numPr>
                <w:ilvl w:val="1"/>
                <w:numId w:val="16"/>
              </w:numPr>
              <w:tabs>
                <w:tab w:val="left" w:pos="332"/>
              </w:tabs>
              <w:ind w:left="692" w:hanging="180"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>You choose “continuant” on t</w:t>
            </w:r>
            <w:r>
              <w:rPr>
                <w:rFonts w:ascii="Arial" w:hAnsi="Arial" w:cs="Arial"/>
                <w:bCs/>
              </w:rPr>
              <w:t>he continuation</w:t>
            </w:r>
            <w:r w:rsidRPr="00236AAA">
              <w:rPr>
                <w:rFonts w:ascii="Arial" w:hAnsi="Arial" w:cs="Arial"/>
                <w:bCs/>
              </w:rPr>
              <w:t xml:space="preserve"> form, </w:t>
            </w:r>
            <w:r w:rsidRPr="00236AAA">
              <w:rPr>
                <w:rFonts w:ascii="Arial" w:hAnsi="Arial" w:cs="Arial"/>
                <w:bCs/>
                <w:i/>
              </w:rPr>
              <w:t>and</w:t>
            </w:r>
            <w:r w:rsidRPr="00236AAA">
              <w:rPr>
                <w:rFonts w:ascii="Arial" w:hAnsi="Arial" w:cs="Arial"/>
                <w:bCs/>
              </w:rPr>
              <w:t xml:space="preserve"> </w:t>
            </w:r>
          </w:p>
          <w:p w14:paraId="33C5121E" w14:textId="6CC39C0B" w:rsidR="004B5D10" w:rsidRPr="00236AAA" w:rsidRDefault="004B5D10" w:rsidP="004B5D10">
            <w:pPr>
              <w:numPr>
                <w:ilvl w:val="1"/>
                <w:numId w:val="16"/>
              </w:numPr>
              <w:tabs>
                <w:tab w:val="left" w:pos="332"/>
              </w:tabs>
              <w:ind w:left="692" w:hanging="180"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>You sen</w:t>
            </w:r>
            <w:r>
              <w:rPr>
                <w:rFonts w:ascii="Arial" w:hAnsi="Arial" w:cs="Arial"/>
                <w:bCs/>
              </w:rPr>
              <w:t>d</w:t>
            </w:r>
            <w:r w:rsidRPr="00236AAA">
              <w:rPr>
                <w:rFonts w:ascii="Arial" w:hAnsi="Arial" w:cs="Arial"/>
                <w:bCs/>
              </w:rPr>
              <w:t xml:space="preserve"> the form to Delta Dental within 30 days of your </w:t>
            </w:r>
            <w:r>
              <w:rPr>
                <w:rFonts w:ascii="Arial" w:hAnsi="Arial" w:cs="Arial"/>
                <w:bCs/>
              </w:rPr>
              <w:t>termination</w:t>
            </w:r>
            <w:r w:rsidRPr="00236AAA">
              <w:rPr>
                <w:rFonts w:ascii="Arial" w:hAnsi="Arial" w:cs="Arial"/>
                <w:bCs/>
              </w:rPr>
              <w:t xml:space="preserve"> date. </w:t>
            </w:r>
          </w:p>
          <w:p w14:paraId="3887ECD9" w14:textId="21147F88" w:rsidR="004B5D10" w:rsidRDefault="004B5D10" w:rsidP="004B5D10">
            <w:pPr>
              <w:numPr>
                <w:ilvl w:val="0"/>
                <w:numId w:val="16"/>
              </w:numPr>
              <w:tabs>
                <w:tab w:val="left" w:pos="450"/>
              </w:tabs>
              <w:ind w:left="332" w:hanging="180"/>
              <w:contextualSpacing/>
              <w:rPr>
                <w:rFonts w:ascii="Arial" w:hAnsi="Arial" w:cs="Arial"/>
                <w:bCs/>
              </w:rPr>
            </w:pPr>
            <w:r w:rsidRPr="004D7741">
              <w:rPr>
                <w:rFonts w:ascii="Arial" w:hAnsi="Arial" w:cs="Arial"/>
                <w:b/>
                <w:i/>
                <w:iCs/>
              </w:rPr>
              <w:t xml:space="preserve">Retirees Only: </w:t>
            </w:r>
            <w:r w:rsidRPr="00236AAA">
              <w:rPr>
                <w:rFonts w:ascii="Arial" w:hAnsi="Arial" w:cs="Arial"/>
                <w:bCs/>
              </w:rPr>
              <w:t xml:space="preserve">You </w:t>
            </w:r>
            <w:r>
              <w:rPr>
                <w:rFonts w:ascii="Arial" w:hAnsi="Arial" w:cs="Arial"/>
                <w:bCs/>
              </w:rPr>
              <w:t xml:space="preserve">may continue coverage indefinitely by selecting “continuant” on the continuation </w:t>
            </w:r>
            <w:r w:rsidRPr="00236AAA">
              <w:rPr>
                <w:rFonts w:ascii="Arial" w:hAnsi="Arial" w:cs="Arial"/>
                <w:bCs/>
              </w:rPr>
              <w:t>form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2CE21456" w14:textId="65C5E5F8" w:rsidR="004B5D10" w:rsidRPr="00236AAA" w:rsidRDefault="004B5D10" w:rsidP="004D7741">
            <w:pPr>
              <w:numPr>
                <w:ilvl w:val="1"/>
                <w:numId w:val="16"/>
              </w:numPr>
              <w:tabs>
                <w:tab w:val="left" w:pos="450"/>
              </w:tabs>
              <w:ind w:left="702" w:hanging="1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You </w:t>
            </w:r>
            <w:r w:rsidRPr="00236AAA">
              <w:rPr>
                <w:rFonts w:ascii="Arial" w:hAnsi="Arial" w:cs="Arial"/>
                <w:bCs/>
              </w:rPr>
              <w:t xml:space="preserve">must change coverage to “retiree” during the It’s Your Choice open enrollment period </w:t>
            </w:r>
            <w:r w:rsidRPr="00236AAA">
              <w:rPr>
                <w:rFonts w:ascii="Arial" w:hAnsi="Arial" w:cs="Arial"/>
                <w:bCs/>
                <w:i/>
              </w:rPr>
              <w:t>before</w:t>
            </w:r>
            <w:r w:rsidRPr="00236AAA">
              <w:rPr>
                <w:rFonts w:ascii="Arial" w:hAnsi="Arial" w:cs="Arial"/>
                <w:bCs/>
              </w:rPr>
              <w:t xml:space="preserve"> the 18 months of continuation coverage expires. </w:t>
            </w:r>
          </w:p>
          <w:p w14:paraId="11B42A91" w14:textId="77777777" w:rsidR="004B5D10" w:rsidRPr="00236AAA" w:rsidRDefault="004B5D10" w:rsidP="004D7741">
            <w:pPr>
              <w:numPr>
                <w:ilvl w:val="1"/>
                <w:numId w:val="16"/>
              </w:numPr>
              <w:tabs>
                <w:tab w:val="left" w:pos="450"/>
              </w:tabs>
              <w:ind w:left="702" w:hanging="180"/>
              <w:contextualSpacing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>If continuation coverage expires, you will not have coverage until you apply for coverage during the next open enrollment period. Coverage begins January 1.</w:t>
            </w:r>
          </w:p>
          <w:p w14:paraId="47D1A5A9" w14:textId="77777777" w:rsidR="004B5D10" w:rsidRPr="00236AAA" w:rsidRDefault="004B5D10" w:rsidP="004B5D10">
            <w:pPr>
              <w:numPr>
                <w:ilvl w:val="0"/>
                <w:numId w:val="16"/>
              </w:numPr>
              <w:tabs>
                <w:tab w:val="left" w:pos="450"/>
              </w:tabs>
              <w:spacing w:after="120"/>
              <w:ind w:left="345" w:hanging="187"/>
              <w:contextualSpacing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>Contact Delta Dental at 1-844-337-8383 with questions.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CD2BF2" w14:textId="77777777" w:rsidR="004B5D10" w:rsidRPr="00236AAA" w:rsidRDefault="00963156" w:rsidP="004B5D10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17528221"/>
                <w:placeholder>
                  <w:docPart w:val="4A843707E9B445629D5BE3F54EE193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5D10" w:rsidRPr="00236AAA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B5D10" w:rsidRPr="00236AAA">
              <w:rPr>
                <w:rFonts w:ascii="Arial" w:hAnsi="Arial" w:cs="Arial"/>
                <w:b/>
              </w:rPr>
              <w:t xml:space="preserve"> </w:t>
            </w:r>
          </w:p>
          <w:p w14:paraId="6A1BBDCD" w14:textId="5929FA04" w:rsidR="004B5D10" w:rsidRPr="00236AAA" w:rsidRDefault="004B5D10" w:rsidP="004B5D10">
            <w:pPr>
              <w:spacing w:line="280" w:lineRule="exact"/>
              <w:rPr>
                <w:rFonts w:ascii="Arial" w:hAnsi="Arial" w:cs="Arial"/>
                <w:b/>
              </w:rPr>
            </w:pPr>
            <w:r w:rsidRPr="00236AAA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1987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4B5D10" w:rsidRPr="00236AAA" w14:paraId="6475C8FB" w14:textId="77777777" w:rsidTr="004D7741">
        <w:trPr>
          <w:trHeight w:val="3050"/>
        </w:trPr>
        <w:tc>
          <w:tcPr>
            <w:tcW w:w="9175" w:type="dxa"/>
            <w:shd w:val="clear" w:color="auto" w:fill="auto"/>
            <w:vAlign w:val="center"/>
          </w:tcPr>
          <w:p w14:paraId="40CF07E1" w14:textId="77777777" w:rsidR="004B5D10" w:rsidRPr="004D7741" w:rsidRDefault="004B5D10" w:rsidP="004D7741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4D7741">
              <w:rPr>
                <w:rFonts w:ascii="Arial" w:hAnsi="Arial" w:cs="Arial"/>
                <w:b/>
              </w:rPr>
              <w:lastRenderedPageBreak/>
              <w:t>DeltaVision Vision Care Coverage Notices:</w:t>
            </w:r>
          </w:p>
          <w:p w14:paraId="26AF4371" w14:textId="77777777" w:rsidR="004B5D10" w:rsidRPr="00236AAA" w:rsidRDefault="004B5D10" w:rsidP="004B5D10">
            <w:pPr>
              <w:numPr>
                <w:ilvl w:val="0"/>
                <w:numId w:val="16"/>
              </w:numPr>
              <w:tabs>
                <w:tab w:val="left" w:pos="332"/>
              </w:tabs>
              <w:ind w:left="692" w:hanging="568"/>
              <w:contextualSpacing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>Coverage continues up to 18 months at the active employee rate if:</w:t>
            </w:r>
          </w:p>
          <w:p w14:paraId="2CBB1447" w14:textId="77777777" w:rsidR="004B5D10" w:rsidRPr="00236AAA" w:rsidRDefault="004B5D10" w:rsidP="004B5D10">
            <w:pPr>
              <w:numPr>
                <w:ilvl w:val="1"/>
                <w:numId w:val="16"/>
              </w:numPr>
              <w:tabs>
                <w:tab w:val="left" w:pos="332"/>
              </w:tabs>
              <w:ind w:left="692" w:hanging="180"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>You choose “continuant” on t</w:t>
            </w:r>
            <w:r>
              <w:rPr>
                <w:rFonts w:ascii="Arial" w:hAnsi="Arial" w:cs="Arial"/>
                <w:bCs/>
              </w:rPr>
              <w:t>he continuation</w:t>
            </w:r>
            <w:r w:rsidRPr="00236AAA">
              <w:rPr>
                <w:rFonts w:ascii="Arial" w:hAnsi="Arial" w:cs="Arial"/>
                <w:bCs/>
              </w:rPr>
              <w:t xml:space="preserve"> form, </w:t>
            </w:r>
            <w:r w:rsidRPr="00236AAA">
              <w:rPr>
                <w:rFonts w:ascii="Arial" w:hAnsi="Arial" w:cs="Arial"/>
                <w:bCs/>
                <w:i/>
              </w:rPr>
              <w:t>and</w:t>
            </w:r>
            <w:r w:rsidRPr="00236AAA">
              <w:rPr>
                <w:rFonts w:ascii="Arial" w:hAnsi="Arial" w:cs="Arial"/>
                <w:bCs/>
              </w:rPr>
              <w:t xml:space="preserve"> </w:t>
            </w:r>
          </w:p>
          <w:p w14:paraId="2005B38C" w14:textId="77777777" w:rsidR="004B5D10" w:rsidRPr="00236AAA" w:rsidRDefault="004B5D10" w:rsidP="004B5D10">
            <w:pPr>
              <w:numPr>
                <w:ilvl w:val="1"/>
                <w:numId w:val="16"/>
              </w:numPr>
              <w:tabs>
                <w:tab w:val="left" w:pos="332"/>
              </w:tabs>
              <w:ind w:left="692" w:hanging="180"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>You sen</w:t>
            </w:r>
            <w:r>
              <w:rPr>
                <w:rFonts w:ascii="Arial" w:hAnsi="Arial" w:cs="Arial"/>
                <w:bCs/>
              </w:rPr>
              <w:t>d</w:t>
            </w:r>
            <w:r w:rsidRPr="00236AAA">
              <w:rPr>
                <w:rFonts w:ascii="Arial" w:hAnsi="Arial" w:cs="Arial"/>
                <w:bCs/>
              </w:rPr>
              <w:t xml:space="preserve"> the form to Delta Dental within 30 days of your </w:t>
            </w:r>
            <w:r>
              <w:rPr>
                <w:rFonts w:ascii="Arial" w:hAnsi="Arial" w:cs="Arial"/>
                <w:bCs/>
              </w:rPr>
              <w:t>termination</w:t>
            </w:r>
            <w:r w:rsidRPr="00236AAA">
              <w:rPr>
                <w:rFonts w:ascii="Arial" w:hAnsi="Arial" w:cs="Arial"/>
                <w:bCs/>
              </w:rPr>
              <w:t xml:space="preserve"> date. </w:t>
            </w:r>
          </w:p>
          <w:p w14:paraId="15C5CDD7" w14:textId="77777777" w:rsidR="004B5D10" w:rsidRDefault="004B5D10" w:rsidP="004B5D10">
            <w:pPr>
              <w:numPr>
                <w:ilvl w:val="0"/>
                <w:numId w:val="16"/>
              </w:numPr>
              <w:tabs>
                <w:tab w:val="left" w:pos="450"/>
              </w:tabs>
              <w:ind w:left="332" w:hanging="180"/>
              <w:contextualSpacing/>
              <w:rPr>
                <w:rFonts w:ascii="Arial" w:hAnsi="Arial" w:cs="Arial"/>
                <w:bCs/>
              </w:rPr>
            </w:pPr>
            <w:r w:rsidRPr="00A547F4">
              <w:rPr>
                <w:rFonts w:ascii="Arial" w:hAnsi="Arial" w:cs="Arial"/>
                <w:b/>
                <w:i/>
                <w:iCs/>
              </w:rPr>
              <w:t xml:space="preserve">Retirees Only: </w:t>
            </w:r>
            <w:r w:rsidRPr="00236AAA">
              <w:rPr>
                <w:rFonts w:ascii="Arial" w:hAnsi="Arial" w:cs="Arial"/>
                <w:bCs/>
              </w:rPr>
              <w:t xml:space="preserve">You </w:t>
            </w:r>
            <w:r>
              <w:rPr>
                <w:rFonts w:ascii="Arial" w:hAnsi="Arial" w:cs="Arial"/>
                <w:bCs/>
              </w:rPr>
              <w:t xml:space="preserve">may continue coverage indefinitely by selecting “continuant” on the continuation </w:t>
            </w:r>
            <w:r w:rsidRPr="00236AAA">
              <w:rPr>
                <w:rFonts w:ascii="Arial" w:hAnsi="Arial" w:cs="Arial"/>
                <w:bCs/>
              </w:rPr>
              <w:t>form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60766B9F" w14:textId="77777777" w:rsidR="004B5D10" w:rsidRPr="00A547F4" w:rsidRDefault="004B5D10" w:rsidP="004B5D10">
            <w:pPr>
              <w:numPr>
                <w:ilvl w:val="1"/>
                <w:numId w:val="16"/>
              </w:numPr>
              <w:tabs>
                <w:tab w:val="left" w:pos="450"/>
              </w:tabs>
              <w:ind w:left="702" w:hanging="18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You </w:t>
            </w:r>
            <w:r w:rsidRPr="00236AAA">
              <w:rPr>
                <w:rFonts w:ascii="Arial" w:hAnsi="Arial" w:cs="Arial"/>
                <w:bCs/>
              </w:rPr>
              <w:t xml:space="preserve">must change coverage to “retiree” during the It’s Your Choice open enrollment period </w:t>
            </w:r>
            <w:r w:rsidRPr="00236AAA">
              <w:rPr>
                <w:rFonts w:ascii="Arial" w:hAnsi="Arial" w:cs="Arial"/>
                <w:bCs/>
                <w:i/>
              </w:rPr>
              <w:t>before</w:t>
            </w:r>
            <w:r w:rsidRPr="00236AAA">
              <w:rPr>
                <w:rFonts w:ascii="Arial" w:hAnsi="Arial" w:cs="Arial"/>
                <w:bCs/>
              </w:rPr>
              <w:t xml:space="preserve"> the 18 months of continuation coverage expires. </w:t>
            </w:r>
          </w:p>
          <w:p w14:paraId="3A0BADA5" w14:textId="77777777" w:rsidR="004B5D10" w:rsidRPr="00236AAA" w:rsidRDefault="004B5D10" w:rsidP="004B5D10">
            <w:pPr>
              <w:numPr>
                <w:ilvl w:val="1"/>
                <w:numId w:val="16"/>
              </w:numPr>
              <w:tabs>
                <w:tab w:val="left" w:pos="450"/>
              </w:tabs>
              <w:ind w:left="702" w:hanging="180"/>
              <w:contextualSpacing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>If continuation coverage expires, you will not have coverage until you apply for coverage during the next open enrollment period. Coverage begins January 1.</w:t>
            </w:r>
          </w:p>
          <w:p w14:paraId="63ECE2F9" w14:textId="60AB617E" w:rsidR="004B5D10" w:rsidRPr="00236AAA" w:rsidRDefault="004B5D10" w:rsidP="004B5D10">
            <w:pPr>
              <w:numPr>
                <w:ilvl w:val="0"/>
                <w:numId w:val="12"/>
              </w:numPr>
              <w:tabs>
                <w:tab w:val="left" w:pos="450"/>
              </w:tabs>
              <w:spacing w:after="120"/>
              <w:ind w:hanging="202"/>
              <w:contextualSpacing/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>Contact Delta</w:t>
            </w:r>
            <w:r>
              <w:rPr>
                <w:rFonts w:ascii="Arial" w:hAnsi="Arial" w:cs="Arial"/>
                <w:bCs/>
              </w:rPr>
              <w:t xml:space="preserve"> Vision</w:t>
            </w:r>
            <w:r w:rsidRPr="00236AAA">
              <w:rPr>
                <w:rFonts w:ascii="Arial" w:hAnsi="Arial" w:cs="Arial"/>
                <w:bCs/>
              </w:rPr>
              <w:t xml:space="preserve"> at 1-844-337-8383 with questions.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CC4593" w14:textId="77777777" w:rsidR="004B5D10" w:rsidRPr="00236AAA" w:rsidRDefault="00963156" w:rsidP="004B5D10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66061571"/>
                <w:placeholder>
                  <w:docPart w:val="04523F724E6945909034EAE16BB10A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5D10" w:rsidRPr="00236AAA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B5D10" w:rsidRPr="00236AAA">
              <w:rPr>
                <w:rFonts w:ascii="Arial" w:hAnsi="Arial" w:cs="Arial"/>
                <w:b/>
              </w:rPr>
              <w:t xml:space="preserve"> </w:t>
            </w:r>
          </w:p>
          <w:p w14:paraId="6495DE15" w14:textId="2EB76A98" w:rsidR="004B5D10" w:rsidRPr="00236AAA" w:rsidRDefault="004B5D10" w:rsidP="004B5D10">
            <w:pPr>
              <w:spacing w:line="280" w:lineRule="exact"/>
              <w:rPr>
                <w:rFonts w:ascii="Arial" w:hAnsi="Arial" w:cs="Arial"/>
                <w:b/>
              </w:rPr>
            </w:pPr>
            <w:r w:rsidRPr="00236AAA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19244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4B5D10" w:rsidRPr="00236AAA" w14:paraId="6AC27291" w14:textId="77777777" w:rsidTr="004D7741">
        <w:trPr>
          <w:trHeight w:val="890"/>
        </w:trPr>
        <w:tc>
          <w:tcPr>
            <w:tcW w:w="9175" w:type="dxa"/>
            <w:shd w:val="clear" w:color="auto" w:fill="auto"/>
            <w:vAlign w:val="center"/>
          </w:tcPr>
          <w:p w14:paraId="15AC40F8" w14:textId="77777777" w:rsidR="004B5D10" w:rsidRPr="00236AAA" w:rsidRDefault="004B5D10" w:rsidP="004D7741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236AAA">
              <w:rPr>
                <w:rFonts w:ascii="Arial" w:hAnsi="Arial" w:cs="Arial"/>
                <w:bCs/>
              </w:rPr>
              <w:t xml:space="preserve">The Securian Accident benefit is portable and can be maintained up to age 70. You must contact Securian at 1-866-295-8690 or </w:t>
            </w:r>
            <w:hyperlink r:id="rId34" w:history="1">
              <w:r w:rsidRPr="00236AAA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madisonbranch@securian.com</w:t>
              </w:r>
            </w:hyperlink>
            <w:r w:rsidRPr="00236AAA">
              <w:rPr>
                <w:rFonts w:ascii="Arial" w:hAnsi="Arial" w:cs="Arial"/>
                <w:bCs/>
              </w:rPr>
              <w:t xml:space="preserve"> within 30 days of your termination date to maintain coverage.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452045" w14:textId="77777777" w:rsidR="004B5D10" w:rsidRPr="00236AAA" w:rsidRDefault="00963156" w:rsidP="004B5D10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4356235"/>
                <w:placeholder>
                  <w:docPart w:val="C1418FE727F64D20B3E1FD74D09DD1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5D10" w:rsidRPr="00236AAA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B5D10" w:rsidRPr="00236AAA">
              <w:rPr>
                <w:rFonts w:ascii="Arial" w:hAnsi="Arial" w:cs="Arial"/>
                <w:b/>
              </w:rPr>
              <w:t xml:space="preserve"> </w:t>
            </w:r>
          </w:p>
          <w:p w14:paraId="52F3B70E" w14:textId="73557CFB" w:rsidR="004B5D10" w:rsidRPr="00236AAA" w:rsidRDefault="004B5D10" w:rsidP="004B5D10">
            <w:pPr>
              <w:spacing w:line="280" w:lineRule="exact"/>
              <w:rPr>
                <w:rFonts w:ascii="Arial" w:hAnsi="Arial" w:cs="Arial"/>
                <w:b/>
              </w:rPr>
            </w:pPr>
            <w:r w:rsidRPr="00236AAA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70348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D4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36C75526" w14:textId="77777777" w:rsidR="00091BDB" w:rsidRPr="00675DB7" w:rsidRDefault="00091BDB" w:rsidP="003E318F">
      <w:pPr>
        <w:tabs>
          <w:tab w:val="left" w:pos="-720"/>
        </w:tabs>
        <w:suppressAutoHyphens/>
        <w:spacing w:after="0" w:line="245" w:lineRule="auto"/>
        <w:rPr>
          <w:rFonts w:ascii="Arial" w:hAnsi="Arial" w:cs="Arial"/>
          <w:spacing w:val="-2"/>
          <w:sz w:val="21"/>
          <w:szCs w:val="21"/>
        </w:rPr>
      </w:pPr>
    </w:p>
    <w:p w14:paraId="181A50EC" w14:textId="49F6A8AE" w:rsidR="0060316F" w:rsidRPr="004D7741" w:rsidRDefault="00B44FD9" w:rsidP="004D7741">
      <w:pPr>
        <w:tabs>
          <w:tab w:val="left" w:pos="-720"/>
        </w:tabs>
        <w:suppressAutoHyphens/>
        <w:spacing w:after="60" w:line="245" w:lineRule="auto"/>
        <w:rPr>
          <w:rFonts w:ascii="Arial" w:hAnsi="Arial" w:cs="Arial"/>
          <w:b/>
          <w:bCs/>
          <w:spacing w:val="-2"/>
          <w:sz w:val="21"/>
          <w:szCs w:val="21"/>
        </w:rPr>
      </w:pPr>
      <w:r w:rsidRPr="004D7741">
        <w:rPr>
          <w:rFonts w:ascii="Arial" w:hAnsi="Arial" w:cs="Arial"/>
          <w:b/>
          <w:bCs/>
          <w:spacing w:val="-2"/>
          <w:sz w:val="21"/>
          <w:szCs w:val="21"/>
        </w:rPr>
        <w:t>Employers and employee</w:t>
      </w:r>
      <w:r w:rsidR="00D96CA4" w:rsidRPr="004D7741">
        <w:rPr>
          <w:rFonts w:ascii="Arial" w:hAnsi="Arial" w:cs="Arial"/>
          <w:b/>
          <w:bCs/>
          <w:spacing w:val="-2"/>
          <w:sz w:val="21"/>
          <w:szCs w:val="21"/>
        </w:rPr>
        <w:t xml:space="preserve">s should </w:t>
      </w:r>
      <w:r w:rsidR="00ED57F3" w:rsidRPr="004D7741">
        <w:rPr>
          <w:rFonts w:ascii="Arial" w:hAnsi="Arial" w:cs="Arial"/>
          <w:b/>
          <w:bCs/>
          <w:spacing w:val="-2"/>
          <w:sz w:val="21"/>
          <w:szCs w:val="21"/>
        </w:rPr>
        <w:t xml:space="preserve">contact </w:t>
      </w:r>
      <w:r w:rsidR="00E60335" w:rsidRPr="004D7741">
        <w:rPr>
          <w:rFonts w:ascii="Arial" w:hAnsi="Arial" w:cs="Arial"/>
          <w:b/>
          <w:bCs/>
          <w:spacing w:val="-2"/>
          <w:sz w:val="21"/>
          <w:szCs w:val="21"/>
        </w:rPr>
        <w:t xml:space="preserve">ETF with </w:t>
      </w:r>
      <w:r w:rsidR="00ED57F3" w:rsidRPr="004D7741">
        <w:rPr>
          <w:rFonts w:ascii="Arial" w:hAnsi="Arial" w:cs="Arial"/>
          <w:b/>
          <w:bCs/>
          <w:spacing w:val="-2"/>
          <w:sz w:val="21"/>
          <w:szCs w:val="21"/>
        </w:rPr>
        <w:t xml:space="preserve">any questions. </w:t>
      </w:r>
      <w:r w:rsidR="001D6D1D" w:rsidRPr="004D7741">
        <w:rPr>
          <w:rFonts w:ascii="Arial" w:hAnsi="Arial" w:cs="Arial"/>
          <w:b/>
          <w:bCs/>
          <w:spacing w:val="-2"/>
          <w:sz w:val="21"/>
          <w:szCs w:val="21"/>
        </w:rPr>
        <w:t>V</w:t>
      </w:r>
      <w:r w:rsidR="00ED57F3" w:rsidRPr="004D7741">
        <w:rPr>
          <w:rFonts w:ascii="Arial" w:hAnsi="Arial" w:cs="Arial"/>
          <w:b/>
          <w:bCs/>
          <w:spacing w:val="-2"/>
          <w:sz w:val="21"/>
          <w:szCs w:val="21"/>
        </w:rPr>
        <w:t xml:space="preserve">isit </w:t>
      </w:r>
      <w:hyperlink r:id="rId35" w:history="1">
        <w:r w:rsidR="001D6D1D" w:rsidRPr="004D7741">
          <w:rPr>
            <w:rStyle w:val="Hyperlink"/>
            <w:rFonts w:ascii="Arial" w:hAnsi="Arial" w:cs="Arial"/>
            <w:b/>
            <w:bCs/>
            <w:spacing w:val="-2"/>
            <w:sz w:val="21"/>
            <w:szCs w:val="21"/>
          </w:rPr>
          <w:t>etf.wi.gov</w:t>
        </w:r>
      </w:hyperlink>
      <w:r w:rsidR="001D6D1D" w:rsidRPr="004D7741">
        <w:rPr>
          <w:rFonts w:ascii="Arial" w:hAnsi="Arial" w:cs="Arial"/>
          <w:b/>
          <w:bCs/>
          <w:spacing w:val="-2"/>
          <w:sz w:val="21"/>
          <w:szCs w:val="21"/>
        </w:rPr>
        <w:t xml:space="preserve"> for ETF-administered benefits information, forms, brochures, benefit calculators, educational </w:t>
      </w:r>
      <w:proofErr w:type="gramStart"/>
      <w:r w:rsidR="001D6D1D" w:rsidRPr="004D7741">
        <w:rPr>
          <w:rFonts w:ascii="Arial" w:hAnsi="Arial" w:cs="Arial"/>
          <w:b/>
          <w:bCs/>
          <w:spacing w:val="-2"/>
          <w:sz w:val="21"/>
          <w:szCs w:val="21"/>
        </w:rPr>
        <w:t>offerings</w:t>
      </w:r>
      <w:proofErr w:type="gramEnd"/>
      <w:r w:rsidR="001D6D1D" w:rsidRPr="004D7741">
        <w:rPr>
          <w:rFonts w:ascii="Arial" w:hAnsi="Arial" w:cs="Arial"/>
          <w:b/>
          <w:bCs/>
          <w:spacing w:val="-2"/>
          <w:sz w:val="21"/>
          <w:szCs w:val="21"/>
        </w:rPr>
        <w:t xml:space="preserve"> and other resources. Members should contact ETF </w:t>
      </w:r>
      <w:r w:rsidR="004954ED" w:rsidRPr="004D7741">
        <w:rPr>
          <w:rFonts w:ascii="Arial" w:hAnsi="Arial" w:cs="Arial"/>
          <w:b/>
          <w:bCs/>
          <w:spacing w:val="-2"/>
          <w:sz w:val="21"/>
          <w:szCs w:val="21"/>
        </w:rPr>
        <w:t>to request a retirement estimate and application before they retire.</w:t>
      </w:r>
    </w:p>
    <w:p w14:paraId="16B1F547" w14:textId="441B6502" w:rsidR="00ED2EBC" w:rsidRDefault="00ED2EBC" w:rsidP="003E318F">
      <w:pPr>
        <w:tabs>
          <w:tab w:val="left" w:pos="-720"/>
        </w:tabs>
        <w:suppressAutoHyphens/>
        <w:spacing w:after="60" w:line="245" w:lineRule="auto"/>
        <w:ind w:left="-360"/>
        <w:rPr>
          <w:rFonts w:ascii="Arial" w:hAnsi="Arial" w:cs="Arial"/>
          <w:spacing w:val="-2"/>
          <w:sz w:val="21"/>
          <w:szCs w:val="21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8370"/>
        <w:gridCol w:w="2160"/>
      </w:tblGrid>
      <w:tr w:rsidR="00E60335" w:rsidRPr="005050BF" w14:paraId="2B1F9FE1" w14:textId="77777777" w:rsidTr="004D7741"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449F3777" w14:textId="77777777" w:rsidR="00E60335" w:rsidRPr="005050BF" w:rsidRDefault="00E60335" w:rsidP="003E318F">
            <w:pPr>
              <w:spacing w:before="40" w:after="40" w:line="24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E60335" w:rsidRPr="005050BF" w14:paraId="3A461DE1" w14:textId="77777777" w:rsidTr="004D7741">
        <w:tc>
          <w:tcPr>
            <w:tcW w:w="10530" w:type="dxa"/>
            <w:gridSpan w:val="2"/>
            <w:shd w:val="clear" w:color="auto" w:fill="auto"/>
            <w:vAlign w:val="center"/>
          </w:tcPr>
          <w:p w14:paraId="774557CC" w14:textId="77777777" w:rsidR="00E60335" w:rsidRPr="00E60335" w:rsidRDefault="00E60335" w:rsidP="003E318F">
            <w:pPr>
              <w:spacing w:before="40" w:after="40" w:line="245" w:lineRule="auto"/>
              <w:rPr>
                <w:rFonts w:ascii="Arial" w:hAnsi="Arial" w:cs="Arial"/>
                <w:sz w:val="20"/>
                <w:szCs w:val="20"/>
              </w:rPr>
            </w:pPr>
            <w:r w:rsidRPr="00E60335">
              <w:rPr>
                <w:rFonts w:ascii="Arial" w:hAnsi="Arial" w:cs="Arial"/>
                <w:sz w:val="20"/>
                <w:szCs w:val="20"/>
              </w:rPr>
              <w:t>This signature acknowledges</w:t>
            </w:r>
            <w:r w:rsidR="00E57E1E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7014C3">
              <w:rPr>
                <w:rFonts w:ascii="Arial" w:hAnsi="Arial" w:cs="Arial"/>
                <w:sz w:val="20"/>
                <w:szCs w:val="20"/>
              </w:rPr>
              <w:t>both parties have</w:t>
            </w:r>
            <w:r w:rsidRPr="00E60335">
              <w:rPr>
                <w:rFonts w:ascii="Arial" w:hAnsi="Arial" w:cs="Arial"/>
                <w:sz w:val="20"/>
                <w:szCs w:val="20"/>
              </w:rPr>
              <w:t xml:space="preserve"> reviewed this checklist before the employee’s last day due to </w:t>
            </w:r>
            <w:r w:rsidR="00E57E1E">
              <w:rPr>
                <w:rFonts w:ascii="Arial" w:hAnsi="Arial" w:cs="Arial"/>
                <w:sz w:val="20"/>
                <w:szCs w:val="20"/>
              </w:rPr>
              <w:t xml:space="preserve">termination or </w:t>
            </w:r>
            <w:r w:rsidRPr="00E60335">
              <w:rPr>
                <w:rFonts w:ascii="Arial" w:hAnsi="Arial" w:cs="Arial"/>
                <w:sz w:val="20"/>
                <w:szCs w:val="20"/>
              </w:rPr>
              <w:t>retirement, and that everything applicable to this employee has been completed as noted above.</w:t>
            </w:r>
          </w:p>
        </w:tc>
      </w:tr>
      <w:tr w:rsidR="00E60335" w:rsidRPr="005050BF" w14:paraId="2CC07E49" w14:textId="77777777" w:rsidTr="004D7741">
        <w:trPr>
          <w:trHeight w:val="576"/>
        </w:trPr>
        <w:tc>
          <w:tcPr>
            <w:tcW w:w="8370" w:type="dxa"/>
          </w:tcPr>
          <w:p w14:paraId="2EF50274" w14:textId="77777777" w:rsidR="00E60335" w:rsidRPr="005050BF" w:rsidRDefault="00E60335" w:rsidP="003E318F">
            <w:pPr>
              <w:spacing w:before="20" w:line="24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Signature</w:t>
            </w:r>
          </w:p>
        </w:tc>
        <w:tc>
          <w:tcPr>
            <w:tcW w:w="2160" w:type="dxa"/>
          </w:tcPr>
          <w:p w14:paraId="086BDB16" w14:textId="77777777" w:rsidR="00E60335" w:rsidRPr="005050BF" w:rsidRDefault="00E60335" w:rsidP="003E318F">
            <w:pPr>
              <w:spacing w:before="20" w:line="245" w:lineRule="auto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Date (MM/</w:t>
            </w:r>
            <w:r w:rsidR="00323345">
              <w:rPr>
                <w:rFonts w:ascii="Arial" w:hAnsi="Arial" w:cs="Arial"/>
                <w:sz w:val="16"/>
                <w:szCs w:val="16"/>
              </w:rPr>
              <w:t>DD/</w:t>
            </w:r>
            <w:r w:rsidRPr="005050BF">
              <w:rPr>
                <w:rFonts w:ascii="Arial" w:hAnsi="Arial" w:cs="Arial"/>
                <w:sz w:val="16"/>
                <w:szCs w:val="16"/>
              </w:rPr>
              <w:t>/YYYY)</w:t>
            </w:r>
          </w:p>
        </w:tc>
      </w:tr>
      <w:tr w:rsidR="00E60335" w:rsidRPr="005050BF" w14:paraId="69C21838" w14:textId="77777777" w:rsidTr="004D7741">
        <w:trPr>
          <w:trHeight w:val="576"/>
        </w:trPr>
        <w:tc>
          <w:tcPr>
            <w:tcW w:w="8370" w:type="dxa"/>
          </w:tcPr>
          <w:p w14:paraId="6FB97F33" w14:textId="77777777" w:rsidR="00E60335" w:rsidRPr="005050BF" w:rsidRDefault="00E60335" w:rsidP="003E318F">
            <w:pPr>
              <w:spacing w:before="20" w:line="24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 Signature</w:t>
            </w:r>
          </w:p>
        </w:tc>
        <w:tc>
          <w:tcPr>
            <w:tcW w:w="2160" w:type="dxa"/>
          </w:tcPr>
          <w:p w14:paraId="3A51A8B6" w14:textId="77777777" w:rsidR="00E60335" w:rsidRPr="005050BF" w:rsidRDefault="00E60335" w:rsidP="003E318F">
            <w:pPr>
              <w:spacing w:before="20" w:line="245" w:lineRule="auto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Date (MM/</w:t>
            </w:r>
            <w:r w:rsidR="00323345">
              <w:rPr>
                <w:rFonts w:ascii="Arial" w:hAnsi="Arial" w:cs="Arial"/>
                <w:sz w:val="16"/>
                <w:szCs w:val="16"/>
              </w:rPr>
              <w:t>DD</w:t>
            </w:r>
            <w:r w:rsidRPr="005050BF">
              <w:rPr>
                <w:rFonts w:ascii="Arial" w:hAnsi="Arial" w:cs="Arial"/>
                <w:sz w:val="16"/>
                <w:szCs w:val="16"/>
              </w:rPr>
              <w:t>/YYYY)</w:t>
            </w:r>
          </w:p>
        </w:tc>
      </w:tr>
    </w:tbl>
    <w:p w14:paraId="56280ED5" w14:textId="77777777" w:rsidR="00AD7781" w:rsidRPr="00AD7781" w:rsidRDefault="00AD7781" w:rsidP="003E318F">
      <w:pPr>
        <w:tabs>
          <w:tab w:val="left" w:pos="4125"/>
        </w:tabs>
        <w:spacing w:line="245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sectPr w:rsidR="00AD7781" w:rsidRPr="00AD7781" w:rsidSect="004D7741">
      <w:footerReference w:type="default" r:id="rId36"/>
      <w:footerReference w:type="first" r:id="rId37"/>
      <w:type w:val="continuous"/>
      <w:pgSz w:w="12240" w:h="15840" w:code="1"/>
      <w:pgMar w:top="720" w:right="864" w:bottom="245" w:left="90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8850" w14:textId="77777777" w:rsidR="003C3172" w:rsidRDefault="003C3172" w:rsidP="00024EB4">
      <w:pPr>
        <w:spacing w:after="0" w:line="240" w:lineRule="auto"/>
      </w:pPr>
      <w:r>
        <w:separator/>
      </w:r>
    </w:p>
  </w:endnote>
  <w:endnote w:type="continuationSeparator" w:id="0">
    <w:p w14:paraId="774419CC" w14:textId="77777777" w:rsidR="003C3172" w:rsidRDefault="003C3172" w:rsidP="00024EB4">
      <w:pPr>
        <w:spacing w:after="0" w:line="240" w:lineRule="auto"/>
      </w:pPr>
      <w:r>
        <w:continuationSeparator/>
      </w:r>
    </w:p>
  </w:endnote>
  <w:endnote w:type="continuationNotice" w:id="1">
    <w:p w14:paraId="03E7356B" w14:textId="77777777" w:rsidR="003C3172" w:rsidRDefault="003C31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de39Three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B2B7" w14:textId="1EDF65D1" w:rsidR="001075BC" w:rsidRPr="001075BC" w:rsidRDefault="001075B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ET-2500</w:t>
    </w:r>
    <w:r w:rsidR="00AD7781">
      <w:rPr>
        <w:rFonts w:ascii="Arial" w:hAnsi="Arial" w:cs="Arial"/>
        <w:sz w:val="18"/>
        <w:szCs w:val="18"/>
      </w:rPr>
      <w:t>L</w:t>
    </w:r>
    <w:r>
      <w:rPr>
        <w:rFonts w:ascii="Arial" w:hAnsi="Arial" w:cs="Arial"/>
        <w:sz w:val="18"/>
        <w:szCs w:val="18"/>
      </w:rPr>
      <w:t xml:space="preserve"> (REV</w:t>
    </w:r>
    <w:r w:rsidR="004D7741">
      <w:rPr>
        <w:rFonts w:ascii="Arial" w:hAnsi="Arial" w:cs="Arial"/>
        <w:sz w:val="18"/>
        <w:szCs w:val="18"/>
      </w:rPr>
      <w:t xml:space="preserve"> </w:t>
    </w:r>
    <w:r w:rsidR="006C2D49">
      <w:rPr>
        <w:rFonts w:ascii="Arial" w:hAnsi="Arial" w:cs="Arial"/>
        <w:sz w:val="18"/>
        <w:szCs w:val="18"/>
      </w:rPr>
      <w:t>1/5/2023</w:t>
    </w:r>
    <w:r>
      <w:rPr>
        <w:rFonts w:ascii="Arial" w:hAnsi="Arial" w:cs="Arial"/>
        <w:sz w:val="18"/>
        <w:szCs w:val="18"/>
      </w:rPr>
      <w:t>)</w:t>
    </w:r>
    <w:r w:rsidRPr="001075BC">
      <w:rPr>
        <w:rFonts w:ascii="Arial" w:hAnsi="Arial" w:cs="Arial"/>
        <w:sz w:val="18"/>
        <w:szCs w:val="18"/>
      </w:rPr>
      <w:ptab w:relativeTo="margin" w:alignment="center" w:leader="none"/>
    </w:r>
    <w:r w:rsidRPr="001075BC">
      <w:rPr>
        <w:rFonts w:ascii="Arial" w:hAnsi="Arial" w:cs="Arial"/>
        <w:sz w:val="18"/>
        <w:szCs w:val="18"/>
      </w:rPr>
      <w:ptab w:relativeTo="margin" w:alignment="right" w:leader="none"/>
    </w:r>
    <w:r w:rsidRPr="001075BC">
      <w:rPr>
        <w:rFonts w:ascii="Arial" w:hAnsi="Arial" w:cs="Arial"/>
        <w:sz w:val="18"/>
        <w:szCs w:val="18"/>
      </w:rPr>
      <w:t xml:space="preserve">Page </w:t>
    </w:r>
    <w:r w:rsidRPr="001075BC">
      <w:rPr>
        <w:rFonts w:ascii="Arial" w:hAnsi="Arial" w:cs="Arial"/>
        <w:b/>
        <w:bCs/>
        <w:sz w:val="18"/>
        <w:szCs w:val="18"/>
      </w:rPr>
      <w:fldChar w:fldCharType="begin"/>
    </w:r>
    <w:r w:rsidRPr="001075BC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1075BC">
      <w:rPr>
        <w:rFonts w:ascii="Arial" w:hAnsi="Arial" w:cs="Arial"/>
        <w:b/>
        <w:bCs/>
        <w:sz w:val="18"/>
        <w:szCs w:val="18"/>
      </w:rPr>
      <w:fldChar w:fldCharType="separate"/>
    </w:r>
    <w:r w:rsidR="005748D8">
      <w:rPr>
        <w:rFonts w:ascii="Arial" w:hAnsi="Arial" w:cs="Arial"/>
        <w:b/>
        <w:bCs/>
        <w:noProof/>
        <w:sz w:val="18"/>
        <w:szCs w:val="18"/>
      </w:rPr>
      <w:t>1</w:t>
    </w:r>
    <w:r w:rsidRPr="001075BC">
      <w:rPr>
        <w:rFonts w:ascii="Arial" w:hAnsi="Arial" w:cs="Arial"/>
        <w:b/>
        <w:bCs/>
        <w:sz w:val="18"/>
        <w:szCs w:val="18"/>
      </w:rPr>
      <w:fldChar w:fldCharType="end"/>
    </w:r>
    <w:r w:rsidRPr="001075BC">
      <w:rPr>
        <w:rFonts w:ascii="Arial" w:hAnsi="Arial" w:cs="Arial"/>
        <w:sz w:val="18"/>
        <w:szCs w:val="18"/>
      </w:rPr>
      <w:t xml:space="preserve"> of </w:t>
    </w:r>
    <w:r w:rsidRPr="001075BC">
      <w:rPr>
        <w:rFonts w:ascii="Arial" w:hAnsi="Arial" w:cs="Arial"/>
        <w:b/>
        <w:bCs/>
        <w:sz w:val="18"/>
        <w:szCs w:val="18"/>
      </w:rPr>
      <w:fldChar w:fldCharType="begin"/>
    </w:r>
    <w:r w:rsidRPr="001075BC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1075BC">
      <w:rPr>
        <w:rFonts w:ascii="Arial" w:hAnsi="Arial" w:cs="Arial"/>
        <w:b/>
        <w:bCs/>
        <w:sz w:val="18"/>
        <w:szCs w:val="18"/>
      </w:rPr>
      <w:fldChar w:fldCharType="separate"/>
    </w:r>
    <w:r w:rsidR="005748D8">
      <w:rPr>
        <w:rFonts w:ascii="Arial" w:hAnsi="Arial" w:cs="Arial"/>
        <w:b/>
        <w:bCs/>
        <w:noProof/>
        <w:sz w:val="18"/>
        <w:szCs w:val="18"/>
      </w:rPr>
      <w:t>2</w:t>
    </w:r>
    <w:r w:rsidRPr="001075BC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54E6" w14:textId="589F7659" w:rsidR="004D7741" w:rsidRPr="004D7741" w:rsidRDefault="004D774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ET-2500L (REV </w:t>
    </w:r>
    <w:r w:rsidR="006C2D49">
      <w:rPr>
        <w:rFonts w:ascii="Arial" w:hAnsi="Arial" w:cs="Arial"/>
        <w:sz w:val="18"/>
        <w:szCs w:val="18"/>
      </w:rPr>
      <w:t>1/5/2023</w:t>
    </w:r>
    <w:r w:rsidRPr="001075BC">
      <w:rPr>
        <w:rFonts w:ascii="Arial" w:hAnsi="Arial" w:cs="Arial"/>
        <w:sz w:val="18"/>
        <w:szCs w:val="18"/>
      </w:rPr>
      <w:ptab w:relativeTo="margin" w:alignment="center" w:leader="none"/>
    </w:r>
    <w:r w:rsidRPr="00C8289D">
      <w:rPr>
        <w:rFonts w:ascii="Code39ThreeText" w:hAnsi="Code39ThreeText" w:cs="Arial"/>
        <w:sz w:val="36"/>
        <w:szCs w:val="36"/>
      </w:rPr>
      <w:t>*ET-2500</w:t>
    </w:r>
    <w:r>
      <w:rPr>
        <w:rFonts w:ascii="Code39ThreeText" w:hAnsi="Code39ThreeText" w:cs="Arial"/>
        <w:sz w:val="36"/>
        <w:szCs w:val="36"/>
      </w:rPr>
      <w:t>L*</w:t>
    </w:r>
    <w:r w:rsidRPr="001075BC">
      <w:rPr>
        <w:rFonts w:ascii="Arial" w:hAnsi="Arial" w:cs="Arial"/>
        <w:sz w:val="18"/>
        <w:szCs w:val="18"/>
      </w:rPr>
      <w:ptab w:relativeTo="margin" w:alignment="right" w:leader="none"/>
    </w:r>
    <w:r w:rsidRPr="001075BC">
      <w:rPr>
        <w:rFonts w:ascii="Arial" w:hAnsi="Arial" w:cs="Arial"/>
        <w:sz w:val="18"/>
        <w:szCs w:val="18"/>
      </w:rPr>
      <w:t xml:space="preserve">Page </w:t>
    </w:r>
    <w:r w:rsidRPr="001075BC">
      <w:rPr>
        <w:rFonts w:ascii="Arial" w:hAnsi="Arial" w:cs="Arial"/>
        <w:b/>
        <w:bCs/>
        <w:sz w:val="18"/>
        <w:szCs w:val="18"/>
      </w:rPr>
      <w:fldChar w:fldCharType="begin"/>
    </w:r>
    <w:r w:rsidRPr="001075BC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1075B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075BC">
      <w:rPr>
        <w:rFonts w:ascii="Arial" w:hAnsi="Arial" w:cs="Arial"/>
        <w:b/>
        <w:bCs/>
        <w:sz w:val="18"/>
        <w:szCs w:val="18"/>
      </w:rPr>
      <w:fldChar w:fldCharType="end"/>
    </w:r>
    <w:r w:rsidRPr="001075BC">
      <w:rPr>
        <w:rFonts w:ascii="Arial" w:hAnsi="Arial" w:cs="Arial"/>
        <w:sz w:val="18"/>
        <w:szCs w:val="18"/>
      </w:rPr>
      <w:t xml:space="preserve"> of </w:t>
    </w:r>
    <w:r w:rsidRPr="001075BC">
      <w:rPr>
        <w:rFonts w:ascii="Arial" w:hAnsi="Arial" w:cs="Arial"/>
        <w:b/>
        <w:bCs/>
        <w:sz w:val="18"/>
        <w:szCs w:val="18"/>
      </w:rPr>
      <w:fldChar w:fldCharType="begin"/>
    </w:r>
    <w:r w:rsidRPr="001075BC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1075B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5</w:t>
    </w:r>
    <w:r w:rsidRPr="001075BC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BBDC" w14:textId="77777777" w:rsidR="003C3172" w:rsidRDefault="003C3172" w:rsidP="00024EB4">
      <w:pPr>
        <w:spacing w:after="0" w:line="240" w:lineRule="auto"/>
      </w:pPr>
      <w:r>
        <w:separator/>
      </w:r>
    </w:p>
  </w:footnote>
  <w:footnote w:type="continuationSeparator" w:id="0">
    <w:p w14:paraId="6D01FE3D" w14:textId="77777777" w:rsidR="003C3172" w:rsidRDefault="003C3172" w:rsidP="00024EB4">
      <w:pPr>
        <w:spacing w:after="0" w:line="240" w:lineRule="auto"/>
      </w:pPr>
      <w:r>
        <w:continuationSeparator/>
      </w:r>
    </w:p>
  </w:footnote>
  <w:footnote w:type="continuationNotice" w:id="1">
    <w:p w14:paraId="4C550660" w14:textId="77777777" w:rsidR="003C3172" w:rsidRDefault="003C31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03"/>
    <w:multiLevelType w:val="hybridMultilevel"/>
    <w:tmpl w:val="2806C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114EF"/>
    <w:multiLevelType w:val="hybridMultilevel"/>
    <w:tmpl w:val="AB0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2407"/>
    <w:multiLevelType w:val="hybridMultilevel"/>
    <w:tmpl w:val="BCCE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0324"/>
    <w:multiLevelType w:val="hybridMultilevel"/>
    <w:tmpl w:val="69822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56340"/>
    <w:multiLevelType w:val="hybridMultilevel"/>
    <w:tmpl w:val="A3F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269"/>
    <w:multiLevelType w:val="hybridMultilevel"/>
    <w:tmpl w:val="FB184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5960D8"/>
    <w:multiLevelType w:val="hybridMultilevel"/>
    <w:tmpl w:val="197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5EE0"/>
    <w:multiLevelType w:val="hybridMultilevel"/>
    <w:tmpl w:val="12B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F4B90"/>
    <w:multiLevelType w:val="hybridMultilevel"/>
    <w:tmpl w:val="AFB687D8"/>
    <w:lvl w:ilvl="0" w:tplc="07E2A356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0E35427"/>
    <w:multiLevelType w:val="hybridMultilevel"/>
    <w:tmpl w:val="5822A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696B"/>
    <w:multiLevelType w:val="hybridMultilevel"/>
    <w:tmpl w:val="D1E607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30F1AB5"/>
    <w:multiLevelType w:val="hybridMultilevel"/>
    <w:tmpl w:val="B3F6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7FE7"/>
    <w:multiLevelType w:val="hybridMultilevel"/>
    <w:tmpl w:val="3C3885BC"/>
    <w:lvl w:ilvl="0" w:tplc="11E60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7010"/>
    <w:multiLevelType w:val="hybridMultilevel"/>
    <w:tmpl w:val="DF4E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B28C8"/>
    <w:multiLevelType w:val="hybridMultilevel"/>
    <w:tmpl w:val="E608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19D9"/>
    <w:multiLevelType w:val="hybridMultilevel"/>
    <w:tmpl w:val="BA92E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oBAHD/RiEfm5HqggaYibUVHm7FvH0Ippc23nWRmplgpyfhH+RySqJSIkvKrbzR/4njWX4OHmed/+NCatI6Pqw==" w:salt="0epwy4AMlgWG6K7Wdl+d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E8"/>
    <w:rsid w:val="00010BA5"/>
    <w:rsid w:val="00024EB4"/>
    <w:rsid w:val="000324BC"/>
    <w:rsid w:val="000532C0"/>
    <w:rsid w:val="000715F0"/>
    <w:rsid w:val="000772EE"/>
    <w:rsid w:val="00084D02"/>
    <w:rsid w:val="00086600"/>
    <w:rsid w:val="00091BDB"/>
    <w:rsid w:val="00097A2B"/>
    <w:rsid w:val="000B138D"/>
    <w:rsid w:val="000B4FD3"/>
    <w:rsid w:val="000D3147"/>
    <w:rsid w:val="000F2F85"/>
    <w:rsid w:val="000F3032"/>
    <w:rsid w:val="001075BC"/>
    <w:rsid w:val="00116580"/>
    <w:rsid w:val="00133B65"/>
    <w:rsid w:val="00136743"/>
    <w:rsid w:val="001653B8"/>
    <w:rsid w:val="00166CCC"/>
    <w:rsid w:val="0017554D"/>
    <w:rsid w:val="0018702F"/>
    <w:rsid w:val="00193918"/>
    <w:rsid w:val="00193A80"/>
    <w:rsid w:val="001A3B6D"/>
    <w:rsid w:val="001B4B0A"/>
    <w:rsid w:val="001B5C12"/>
    <w:rsid w:val="001C5550"/>
    <w:rsid w:val="001D29CC"/>
    <w:rsid w:val="001D6D1D"/>
    <w:rsid w:val="001D7478"/>
    <w:rsid w:val="001D7A16"/>
    <w:rsid w:val="001F449D"/>
    <w:rsid w:val="001F7B52"/>
    <w:rsid w:val="0022557E"/>
    <w:rsid w:val="00236AAA"/>
    <w:rsid w:val="00240DE8"/>
    <w:rsid w:val="00265BD0"/>
    <w:rsid w:val="00270D52"/>
    <w:rsid w:val="00274291"/>
    <w:rsid w:val="00282D0C"/>
    <w:rsid w:val="002A2F30"/>
    <w:rsid w:val="002A3481"/>
    <w:rsid w:val="002A4349"/>
    <w:rsid w:val="002C4839"/>
    <w:rsid w:val="002D5C19"/>
    <w:rsid w:val="002E0D21"/>
    <w:rsid w:val="002E1C3D"/>
    <w:rsid w:val="00305CBB"/>
    <w:rsid w:val="00323345"/>
    <w:rsid w:val="00331672"/>
    <w:rsid w:val="003331D3"/>
    <w:rsid w:val="00334EBE"/>
    <w:rsid w:val="00340DD3"/>
    <w:rsid w:val="003424E6"/>
    <w:rsid w:val="00344532"/>
    <w:rsid w:val="003566B5"/>
    <w:rsid w:val="003618E0"/>
    <w:rsid w:val="00361C4C"/>
    <w:rsid w:val="00367084"/>
    <w:rsid w:val="003770A5"/>
    <w:rsid w:val="0037792B"/>
    <w:rsid w:val="00382314"/>
    <w:rsid w:val="0038430F"/>
    <w:rsid w:val="0039057C"/>
    <w:rsid w:val="003938B3"/>
    <w:rsid w:val="003C3172"/>
    <w:rsid w:val="003C5A25"/>
    <w:rsid w:val="003D4C3F"/>
    <w:rsid w:val="003E318F"/>
    <w:rsid w:val="003F47A9"/>
    <w:rsid w:val="00400024"/>
    <w:rsid w:val="00404C58"/>
    <w:rsid w:val="00422B6F"/>
    <w:rsid w:val="00444CA2"/>
    <w:rsid w:val="004620B9"/>
    <w:rsid w:val="00470845"/>
    <w:rsid w:val="00472CA7"/>
    <w:rsid w:val="004742B8"/>
    <w:rsid w:val="00475980"/>
    <w:rsid w:val="00477F82"/>
    <w:rsid w:val="004860E8"/>
    <w:rsid w:val="004954ED"/>
    <w:rsid w:val="004979E8"/>
    <w:rsid w:val="004B5D10"/>
    <w:rsid w:val="004C2A6A"/>
    <w:rsid w:val="004C3572"/>
    <w:rsid w:val="004D188E"/>
    <w:rsid w:val="004D4EFB"/>
    <w:rsid w:val="004D7741"/>
    <w:rsid w:val="005050BF"/>
    <w:rsid w:val="00531689"/>
    <w:rsid w:val="0053793A"/>
    <w:rsid w:val="00546A78"/>
    <w:rsid w:val="00554039"/>
    <w:rsid w:val="0055433E"/>
    <w:rsid w:val="00561874"/>
    <w:rsid w:val="0056797E"/>
    <w:rsid w:val="00571EBA"/>
    <w:rsid w:val="00572F66"/>
    <w:rsid w:val="005748D8"/>
    <w:rsid w:val="005A1637"/>
    <w:rsid w:val="005A7A40"/>
    <w:rsid w:val="005C2F8D"/>
    <w:rsid w:val="005D105B"/>
    <w:rsid w:val="005D7F91"/>
    <w:rsid w:val="005E6AB0"/>
    <w:rsid w:val="0060316F"/>
    <w:rsid w:val="006069D8"/>
    <w:rsid w:val="00617381"/>
    <w:rsid w:val="00635386"/>
    <w:rsid w:val="006521B2"/>
    <w:rsid w:val="00656652"/>
    <w:rsid w:val="00671C5C"/>
    <w:rsid w:val="00671CC7"/>
    <w:rsid w:val="00675DB7"/>
    <w:rsid w:val="00680F13"/>
    <w:rsid w:val="006820B2"/>
    <w:rsid w:val="00691AA5"/>
    <w:rsid w:val="00694098"/>
    <w:rsid w:val="006C2D49"/>
    <w:rsid w:val="006F6057"/>
    <w:rsid w:val="007014C3"/>
    <w:rsid w:val="00713376"/>
    <w:rsid w:val="00716DBA"/>
    <w:rsid w:val="007219B5"/>
    <w:rsid w:val="00740FB2"/>
    <w:rsid w:val="00752953"/>
    <w:rsid w:val="00752AA9"/>
    <w:rsid w:val="007B40A2"/>
    <w:rsid w:val="007C006E"/>
    <w:rsid w:val="007D7855"/>
    <w:rsid w:val="007E1933"/>
    <w:rsid w:val="007F1D7A"/>
    <w:rsid w:val="007F33BF"/>
    <w:rsid w:val="007F7D76"/>
    <w:rsid w:val="00802C33"/>
    <w:rsid w:val="00812C80"/>
    <w:rsid w:val="008529AD"/>
    <w:rsid w:val="008609C8"/>
    <w:rsid w:val="00864162"/>
    <w:rsid w:val="008A7960"/>
    <w:rsid w:val="008B5700"/>
    <w:rsid w:val="008C1898"/>
    <w:rsid w:val="008C4632"/>
    <w:rsid w:val="008D3788"/>
    <w:rsid w:val="008E5619"/>
    <w:rsid w:val="008F0119"/>
    <w:rsid w:val="00915B73"/>
    <w:rsid w:val="0093758D"/>
    <w:rsid w:val="00963156"/>
    <w:rsid w:val="009772AA"/>
    <w:rsid w:val="00981AD6"/>
    <w:rsid w:val="00990635"/>
    <w:rsid w:val="00994597"/>
    <w:rsid w:val="009A08EB"/>
    <w:rsid w:val="009A0BE7"/>
    <w:rsid w:val="009A3380"/>
    <w:rsid w:val="009B0956"/>
    <w:rsid w:val="009B683D"/>
    <w:rsid w:val="009C1210"/>
    <w:rsid w:val="009D1214"/>
    <w:rsid w:val="009E136B"/>
    <w:rsid w:val="009E4452"/>
    <w:rsid w:val="009F2A8C"/>
    <w:rsid w:val="00A059C1"/>
    <w:rsid w:val="00A24164"/>
    <w:rsid w:val="00A247FA"/>
    <w:rsid w:val="00A27B2B"/>
    <w:rsid w:val="00A343E3"/>
    <w:rsid w:val="00A34FC0"/>
    <w:rsid w:val="00A35BEF"/>
    <w:rsid w:val="00A434E2"/>
    <w:rsid w:val="00A47851"/>
    <w:rsid w:val="00A50B54"/>
    <w:rsid w:val="00A72845"/>
    <w:rsid w:val="00A80484"/>
    <w:rsid w:val="00A94464"/>
    <w:rsid w:val="00AA47C7"/>
    <w:rsid w:val="00AB4E13"/>
    <w:rsid w:val="00AB5BB5"/>
    <w:rsid w:val="00AC22AE"/>
    <w:rsid w:val="00AD6382"/>
    <w:rsid w:val="00AD7781"/>
    <w:rsid w:val="00AE1C0F"/>
    <w:rsid w:val="00AE4B70"/>
    <w:rsid w:val="00AE5429"/>
    <w:rsid w:val="00AE7143"/>
    <w:rsid w:val="00AF57C9"/>
    <w:rsid w:val="00B00112"/>
    <w:rsid w:val="00B009A9"/>
    <w:rsid w:val="00B02232"/>
    <w:rsid w:val="00B0568F"/>
    <w:rsid w:val="00B101A4"/>
    <w:rsid w:val="00B11CEF"/>
    <w:rsid w:val="00B13D0F"/>
    <w:rsid w:val="00B16CE4"/>
    <w:rsid w:val="00B3167D"/>
    <w:rsid w:val="00B41EB2"/>
    <w:rsid w:val="00B430E2"/>
    <w:rsid w:val="00B440EE"/>
    <w:rsid w:val="00B44FD9"/>
    <w:rsid w:val="00B66A6F"/>
    <w:rsid w:val="00B710E1"/>
    <w:rsid w:val="00B852F7"/>
    <w:rsid w:val="00B85F05"/>
    <w:rsid w:val="00B931EC"/>
    <w:rsid w:val="00B95675"/>
    <w:rsid w:val="00BC20C3"/>
    <w:rsid w:val="00BC430D"/>
    <w:rsid w:val="00BC7650"/>
    <w:rsid w:val="00BD6D05"/>
    <w:rsid w:val="00BE3B77"/>
    <w:rsid w:val="00C0794A"/>
    <w:rsid w:val="00C15339"/>
    <w:rsid w:val="00C203AC"/>
    <w:rsid w:val="00C254E1"/>
    <w:rsid w:val="00C323CC"/>
    <w:rsid w:val="00C328CF"/>
    <w:rsid w:val="00C3548E"/>
    <w:rsid w:val="00C369A3"/>
    <w:rsid w:val="00C47620"/>
    <w:rsid w:val="00C507D3"/>
    <w:rsid w:val="00C66B9A"/>
    <w:rsid w:val="00C701C4"/>
    <w:rsid w:val="00CB3F3F"/>
    <w:rsid w:val="00CB754E"/>
    <w:rsid w:val="00CC15B0"/>
    <w:rsid w:val="00CC3846"/>
    <w:rsid w:val="00CC7AB7"/>
    <w:rsid w:val="00CD25CA"/>
    <w:rsid w:val="00CE4376"/>
    <w:rsid w:val="00CF1A55"/>
    <w:rsid w:val="00CF7BC4"/>
    <w:rsid w:val="00D05DFE"/>
    <w:rsid w:val="00D42A97"/>
    <w:rsid w:val="00D47248"/>
    <w:rsid w:val="00D618AB"/>
    <w:rsid w:val="00D62351"/>
    <w:rsid w:val="00D96CA4"/>
    <w:rsid w:val="00DC799F"/>
    <w:rsid w:val="00DF6958"/>
    <w:rsid w:val="00E0473E"/>
    <w:rsid w:val="00E31191"/>
    <w:rsid w:val="00E31308"/>
    <w:rsid w:val="00E51485"/>
    <w:rsid w:val="00E57E1E"/>
    <w:rsid w:val="00E60335"/>
    <w:rsid w:val="00E84D68"/>
    <w:rsid w:val="00E95C99"/>
    <w:rsid w:val="00EA7392"/>
    <w:rsid w:val="00EB4B95"/>
    <w:rsid w:val="00EC2B17"/>
    <w:rsid w:val="00EC66A3"/>
    <w:rsid w:val="00EC7BE9"/>
    <w:rsid w:val="00EC7D96"/>
    <w:rsid w:val="00ED2B99"/>
    <w:rsid w:val="00ED2EBC"/>
    <w:rsid w:val="00ED57F3"/>
    <w:rsid w:val="00EE0CE8"/>
    <w:rsid w:val="00EE242F"/>
    <w:rsid w:val="00EF34EC"/>
    <w:rsid w:val="00EF6BF2"/>
    <w:rsid w:val="00F354FB"/>
    <w:rsid w:val="00F37791"/>
    <w:rsid w:val="00F4742B"/>
    <w:rsid w:val="00F62937"/>
    <w:rsid w:val="00F714A1"/>
    <w:rsid w:val="00F72422"/>
    <w:rsid w:val="00F824C7"/>
    <w:rsid w:val="00F906EE"/>
    <w:rsid w:val="00FA2C1E"/>
    <w:rsid w:val="00FD6956"/>
    <w:rsid w:val="00FE2370"/>
    <w:rsid w:val="00FE2784"/>
    <w:rsid w:val="00FF0413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CB3A3"/>
  <w15:chartTrackingRefBased/>
  <w15:docId w15:val="{C2C7757B-E703-4B4B-8FC0-59EAED2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AA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1AA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2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B4"/>
  </w:style>
  <w:style w:type="paragraph" w:styleId="Footer">
    <w:name w:val="footer"/>
    <w:basedOn w:val="Normal"/>
    <w:link w:val="FooterChar"/>
    <w:uiPriority w:val="99"/>
    <w:unhideWhenUsed/>
    <w:rsid w:val="0002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B4"/>
  </w:style>
  <w:style w:type="character" w:customStyle="1" w:styleId="Heading1Char">
    <w:name w:val="Heading 1 Char"/>
    <w:basedOn w:val="DefaultParagraphFont"/>
    <w:link w:val="Heading1"/>
    <w:rsid w:val="00024EB4"/>
    <w:rPr>
      <w:rFonts w:ascii="Arial" w:eastAsia="Times New Roman" w:hAnsi="Arial" w:cs="Times New Roman"/>
      <w:b/>
      <w:sz w:val="24"/>
      <w:szCs w:val="20"/>
    </w:rPr>
  </w:style>
  <w:style w:type="paragraph" w:customStyle="1" w:styleId="Forms">
    <w:name w:val="Forms"/>
    <w:basedOn w:val="Normal"/>
    <w:rsid w:val="00024E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15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A4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7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7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33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A1637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39"/>
    <w:rsid w:val="0085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3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3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tf.wi.gov/retirement/wrs-retirement-benefit/leaving-wrs-employment" TargetMode="External"/><Relationship Id="rId18" Type="http://schemas.openxmlformats.org/officeDocument/2006/relationships/hyperlink" Target="https://etf.wi.gov/resource/wisconsin-public-employers-group-life-insurance-program-administration-manual" TargetMode="External"/><Relationship Id="rId26" Type="http://schemas.openxmlformats.org/officeDocument/2006/relationships/hyperlink" Target="https://trust.etf.wi.gov/ETFaMEBWeb/aMEB/aMEBLogon.jsp" TargetMode="Externa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etf.wi.gov/publications/et2154.pdf" TargetMode="External"/><Relationship Id="rId34" Type="http://schemas.openxmlformats.org/officeDocument/2006/relationships/hyperlink" Target="mailto:madisonbranch@securia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tf.wi.gov/employers/wisconsin-retirement-system/etf-web-applications-employers" TargetMode="External"/><Relationship Id="rId17" Type="http://schemas.openxmlformats.org/officeDocument/2006/relationships/hyperlink" Target="http://www.wdc457.org" TargetMode="External"/><Relationship Id="rId25" Type="http://schemas.openxmlformats.org/officeDocument/2006/relationships/hyperlink" Target="http://etf.wi.gov/publications/et4814.pdf" TargetMode="External"/><Relationship Id="rId33" Type="http://schemas.openxmlformats.org/officeDocument/2006/relationships/hyperlink" Target="mailto:ETFSales@deltadentalwi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empower-retirement.com/EE/WisconsinWR/DOCS/Distribution-Options.pdf?_gl=1*1d5bsf*_ga*Nzk3MDExMDA3LjE2MzgyODg3MDE.*_ga_MDRRLSW4FM*MTYzODI4ODcwMS4xLjEuMTYzODI4OTIyOC41Mg.." TargetMode="External"/><Relationship Id="rId20" Type="http://schemas.openxmlformats.org/officeDocument/2006/relationships/hyperlink" Target="https://etf.wi.gov/resource/life-insurance-applicationcancellationrefusal" TargetMode="External"/><Relationship Id="rId29" Type="http://schemas.openxmlformats.org/officeDocument/2006/relationships/hyperlink" Target="http://etf.wi.gov/publications/et23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f.wi.gov/resource/wisconsin-retirement-system-administration-manual" TargetMode="External"/><Relationship Id="rId24" Type="http://schemas.openxmlformats.org/officeDocument/2006/relationships/hyperlink" Target="https://etf.wi.gov/resource/local-employer-health-insurance-standards-guidelines-and-administration-manual" TargetMode="External"/><Relationship Id="rId32" Type="http://schemas.openxmlformats.org/officeDocument/2006/relationships/hyperlink" Target="https://etf.wi.gov/resource/state-wisconsin-supplemental-benefit-plans-administration-manual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empower-retirement.com/EE/WisconsinWR/DOCS/Employer-Reference-Guide.pdf?_gl=1*hrkzym*_ga*Nzk3MDExMDA3LjE2MzgyODg3MDE.*_ga_MDRRLSW4FM*MTYzODI4ODcwMS4xLjAuMTYzODI4ODcwMS42MA.." TargetMode="External"/><Relationship Id="rId23" Type="http://schemas.openxmlformats.org/officeDocument/2006/relationships/hyperlink" Target="https://etf.wi.gov/resource/wisconsin-public-employers-group-life-insurance-program" TargetMode="External"/><Relationship Id="rId28" Type="http://schemas.openxmlformats.org/officeDocument/2006/relationships/hyperlink" Target="http://etf.wi.gov/publications/et2311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trust.etf.wi.gov/ETFMailWeb/etf/internet/formorder/ETFEmployerOrderForm.jsp" TargetMode="External"/><Relationship Id="rId19" Type="http://schemas.openxmlformats.org/officeDocument/2006/relationships/hyperlink" Target="https://etf.wi.gov/resource/group-life-insurance-continuation-application" TargetMode="External"/><Relationship Id="rId31" Type="http://schemas.openxmlformats.org/officeDocument/2006/relationships/hyperlink" Target="https://etf.wi.gov/resource/wisconsin-public-employers-income-continuation-insurance-administration-man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f.wi.gov/publications/employer" TargetMode="External"/><Relationship Id="rId14" Type="http://schemas.openxmlformats.org/officeDocument/2006/relationships/hyperlink" Target="http://etf.wi.gov/publications/et4133.pdf" TargetMode="External"/><Relationship Id="rId22" Type="http://schemas.openxmlformats.org/officeDocument/2006/relationships/hyperlink" Target="http://etf.wi.gov/publications/et2154.pdf" TargetMode="External"/><Relationship Id="rId27" Type="http://schemas.openxmlformats.org/officeDocument/2006/relationships/hyperlink" Target="Local%20Employer%20Verification%20of%20Health%20Insurance%20Coverage" TargetMode="External"/><Relationship Id="rId30" Type="http://schemas.openxmlformats.org/officeDocument/2006/relationships/hyperlink" Target="https://etf.wi.gov/search?search_api_fulltext=et-2156" TargetMode="External"/><Relationship Id="rId35" Type="http://schemas.openxmlformats.org/officeDocument/2006/relationships/hyperlink" Target="http://etf.wi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4B7D47E9C4D1093895558C023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D55E-886E-4E87-A94E-7A043D50B333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B3E3E0A1AF4712B7A6ABB2328E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1A46-A38C-4623-86CF-4216360B278B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69CE7D65724386A072A5183968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64D2-D044-450E-8E71-557330BB918C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5FA10E63C24732A77ED03DA8A1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A465-0102-4F2D-9C3E-C348ED7590A7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5C186ECC5148278DC1EE921923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AAFD-7E3C-4B88-863A-306E0EB92382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225AE0824C43F7BCDE0DC51908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E3AA-42FB-49C2-8E00-3C6CFAB49949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F56310F5074922A569D92B8CC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E90E-92E7-4B3E-9734-17854FBEB4A8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E3C6B46F9B41E8845901CDD33C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E1B3-7AE6-46C2-AD58-E11D277567A3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98822E29194F628A2AA04ADD79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B76D-6671-4E53-8F44-57EE79036D17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AADB2067F44E34BCCE986CD122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3938-A033-43E6-87DE-D0F4AE718E30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B642D5340E401E8B95DA8BFFBD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CF72-64A1-490D-8325-1F0F26107B3B}"/>
      </w:docPartPr>
      <w:docPartBody>
        <w:p w:rsidR="00D00422" w:rsidRDefault="005324C3" w:rsidP="005324C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1D6E0BED38425595978BBEB8B5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9DCE-5F84-4920-9439-8F0182CEEA4A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6A792E0E5B4BDD94B423128B346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A4F7-2AFB-4259-BD3F-448DA292277A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AE376912CE45CC839DC9E03F34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FE8C-EB7E-4FF0-AAAE-22D0C5A951CC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AAE6CE49A94C448185E77A54F1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01F9-42AD-4438-AF20-7F4C4BB98806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1F23CA39EC41F4A4E2F6522026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3E0-7732-402C-983F-9B8032171B93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F40328B7F411B8DC3C49B7AAA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A25B-F64B-4D26-848C-2F86A1051D8D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92D764022041C58C5EFCF0DA10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6C69-689E-431D-B412-06D2A9D6CD8D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7F6C7178F44ED18455CBFE4B57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DFBB-4987-4600-B91C-F9631B73528E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EAABDB85CD4DC48A26B593AACD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12C8-345C-4ECE-8A03-134620E317D1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843707E9B445629D5BE3F54EE1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87F2-9191-4BEA-BFC2-7EB4878631BB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523F724E6945909034EAE16BB1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FB0F-EF2E-419A-A6C8-0988BE3B4BE2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418FE727F64D20B3E1FD74D09D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1BFD-D8B2-4AAF-8E10-B0D0DD193850}"/>
      </w:docPartPr>
      <w:docPartBody>
        <w:p w:rsidR="007D33FD" w:rsidRDefault="00D00422" w:rsidP="00D00422">
          <w:r w:rsidRPr="007D52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de39Three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C3"/>
    <w:rsid w:val="000C5A83"/>
    <w:rsid w:val="000D5735"/>
    <w:rsid w:val="000F301F"/>
    <w:rsid w:val="003263DF"/>
    <w:rsid w:val="004566AB"/>
    <w:rsid w:val="004A68BB"/>
    <w:rsid w:val="005324C3"/>
    <w:rsid w:val="005617D4"/>
    <w:rsid w:val="006265C5"/>
    <w:rsid w:val="007D33FD"/>
    <w:rsid w:val="008D5BA7"/>
    <w:rsid w:val="00CE47A7"/>
    <w:rsid w:val="00D00422"/>
    <w:rsid w:val="00D867BD"/>
    <w:rsid w:val="00F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4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454B-7D61-4E9A-9719-C1B0EB92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2175</Words>
  <Characters>11900</Characters>
  <Application>Microsoft Office Word</Application>
  <DocSecurity>0</DocSecurity>
  <Lines>340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Kim M - ETF</dc:creator>
  <cp:keywords/>
  <dc:description/>
  <cp:lastModifiedBy>Bronsdon, Jennifer - ETF</cp:lastModifiedBy>
  <cp:revision>5</cp:revision>
  <cp:lastPrinted>2018-07-16T14:03:00Z</cp:lastPrinted>
  <dcterms:created xsi:type="dcterms:W3CDTF">2023-01-05T21:38:00Z</dcterms:created>
  <dcterms:modified xsi:type="dcterms:W3CDTF">2023-01-05T22:02:00Z</dcterms:modified>
</cp:coreProperties>
</file>