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FBBF" w14:textId="77777777" w:rsidR="006675B1" w:rsidRPr="00996C30" w:rsidRDefault="006675B1" w:rsidP="006675B1">
      <w:pPr>
        <w:pStyle w:val="Default"/>
        <w:jc w:val="center"/>
        <w:rPr>
          <w:b/>
          <w:bCs/>
          <w:color w:val="44546A" w:themeColor="text2"/>
          <w:sz w:val="28"/>
          <w:szCs w:val="28"/>
        </w:rPr>
      </w:pPr>
      <w:r w:rsidRPr="00996C30">
        <w:rPr>
          <w:b/>
          <w:bCs/>
          <w:color w:val="44546A" w:themeColor="text2"/>
          <w:sz w:val="28"/>
          <w:szCs w:val="28"/>
        </w:rPr>
        <w:t xml:space="preserve">Appendix </w:t>
      </w:r>
      <w:r>
        <w:rPr>
          <w:b/>
          <w:bCs/>
          <w:color w:val="44546A" w:themeColor="text2"/>
          <w:sz w:val="28"/>
          <w:szCs w:val="28"/>
        </w:rPr>
        <w:t>6</w:t>
      </w:r>
    </w:p>
    <w:p w14:paraId="550A7D37" w14:textId="77777777" w:rsidR="006675B1" w:rsidRPr="00996C30" w:rsidRDefault="006675B1" w:rsidP="006675B1">
      <w:pPr>
        <w:pStyle w:val="Default"/>
        <w:jc w:val="center"/>
        <w:rPr>
          <w:b/>
          <w:bCs/>
          <w:color w:val="44546A" w:themeColor="text2"/>
          <w:sz w:val="28"/>
          <w:szCs w:val="28"/>
        </w:rPr>
      </w:pPr>
      <w:r>
        <w:rPr>
          <w:b/>
          <w:bCs/>
          <w:color w:val="44546A" w:themeColor="text2"/>
          <w:sz w:val="28"/>
          <w:szCs w:val="28"/>
        </w:rPr>
        <w:t>Program</w:t>
      </w:r>
      <w:r w:rsidRPr="00996C30">
        <w:rPr>
          <w:b/>
          <w:bCs/>
          <w:color w:val="44546A" w:themeColor="text2"/>
          <w:sz w:val="28"/>
          <w:szCs w:val="28"/>
        </w:rPr>
        <w:t xml:space="preserve"> R</w:t>
      </w:r>
      <w:r>
        <w:rPr>
          <w:b/>
          <w:bCs/>
          <w:color w:val="44546A" w:themeColor="text2"/>
          <w:sz w:val="28"/>
          <w:szCs w:val="28"/>
        </w:rPr>
        <w:t>e</w:t>
      </w:r>
      <w:r w:rsidRPr="00996C30">
        <w:rPr>
          <w:b/>
          <w:bCs/>
          <w:color w:val="44546A" w:themeColor="text2"/>
          <w:sz w:val="28"/>
          <w:szCs w:val="28"/>
        </w:rPr>
        <w:t>quirements</w:t>
      </w:r>
    </w:p>
    <w:p w14:paraId="22C2D617" w14:textId="66D61383" w:rsidR="000E2C0C" w:rsidRPr="009E279F" w:rsidRDefault="000E2C0C" w:rsidP="004B351F">
      <w:pPr>
        <w:spacing w:line="240" w:lineRule="auto"/>
        <w:rPr>
          <w:rFonts w:ascii="Arial" w:hAnsi="Arial" w:cs="Arial"/>
          <w:b/>
        </w:rPr>
      </w:pPr>
    </w:p>
    <w:p w14:paraId="43A8F532" w14:textId="1B927740" w:rsidR="009E279F" w:rsidRPr="009E279F" w:rsidRDefault="009E279F" w:rsidP="00C11489">
      <w:pPr>
        <w:pStyle w:val="ListParagraph"/>
        <w:numPr>
          <w:ilvl w:val="0"/>
          <w:numId w:val="18"/>
        </w:numPr>
        <w:spacing w:line="240" w:lineRule="auto"/>
        <w:ind w:left="360" w:hanging="360"/>
        <w:rPr>
          <w:rFonts w:ascii="Arial" w:hAnsi="Arial" w:cs="Arial"/>
          <w:b/>
        </w:rPr>
      </w:pPr>
      <w:r w:rsidRPr="009E279F">
        <w:rPr>
          <w:rFonts w:ascii="Arial" w:hAnsi="Arial" w:cs="Arial"/>
          <w:b/>
        </w:rPr>
        <w:t>Administrative Requirements</w:t>
      </w:r>
    </w:p>
    <w:p w14:paraId="43D35C9A" w14:textId="46425EC1" w:rsidR="009E279F" w:rsidRPr="000B5BCF" w:rsidRDefault="009E279F" w:rsidP="006675B1">
      <w:pPr>
        <w:spacing w:line="240" w:lineRule="auto"/>
        <w:ind w:left="360"/>
        <w:rPr>
          <w:rFonts w:ascii="Arial" w:hAnsi="Arial" w:cs="Arial"/>
        </w:rPr>
      </w:pPr>
      <w:r w:rsidRPr="009E279F">
        <w:rPr>
          <w:rFonts w:ascii="Arial" w:hAnsi="Arial" w:cs="Arial"/>
        </w:rPr>
        <w:t xml:space="preserve">Administrative responsibilities are currently divided among the Department, the Contractor, State </w:t>
      </w:r>
      <w:r w:rsidR="00C2091B">
        <w:rPr>
          <w:rFonts w:ascii="Arial" w:hAnsi="Arial" w:cs="Arial"/>
        </w:rPr>
        <w:t>P</w:t>
      </w:r>
      <w:r w:rsidRPr="000B5BCF">
        <w:rPr>
          <w:rFonts w:ascii="Arial" w:hAnsi="Arial" w:cs="Arial"/>
        </w:rPr>
        <w:t xml:space="preserve">ayroll </w:t>
      </w:r>
      <w:r w:rsidR="00C2091B">
        <w:rPr>
          <w:rFonts w:ascii="Arial" w:hAnsi="Arial" w:cs="Arial"/>
        </w:rPr>
        <w:t>C</w:t>
      </w:r>
      <w:r w:rsidRPr="000B5BCF">
        <w:rPr>
          <w:rFonts w:ascii="Arial" w:hAnsi="Arial" w:cs="Arial"/>
        </w:rPr>
        <w:t>enters and Employers participating in the Program. Individuals, local Employers and State agencies are responsible for initial eligibility d</w:t>
      </w:r>
      <w:bookmarkStart w:id="0" w:name="_GoBack"/>
      <w:bookmarkEnd w:id="0"/>
      <w:r w:rsidRPr="000B5BCF">
        <w:rPr>
          <w:rFonts w:ascii="Arial" w:hAnsi="Arial" w:cs="Arial"/>
        </w:rPr>
        <w:t xml:space="preserve">eterminations, enrollment, collection and remittance of premiums, annual update of premium/coverage amounts, and submission of requests for premium waivers. </w:t>
      </w:r>
    </w:p>
    <w:p w14:paraId="376E17ED" w14:textId="632EA37C" w:rsidR="00A77072" w:rsidRDefault="00A77072" w:rsidP="006675B1">
      <w:pPr>
        <w:pStyle w:val="ListParagraph"/>
        <w:spacing w:line="240" w:lineRule="auto"/>
        <w:ind w:left="360"/>
        <w:rPr>
          <w:rFonts w:ascii="Arial" w:hAnsi="Arial" w:cs="Arial"/>
          <w:color w:val="000000"/>
        </w:rPr>
      </w:pPr>
      <w:r w:rsidRPr="00A77072">
        <w:rPr>
          <w:rFonts w:ascii="Arial" w:hAnsi="Arial" w:cs="Arial"/>
          <w:color w:val="000000"/>
        </w:rPr>
        <w:t xml:space="preserve">The Contractor’s responsibilities shall include, but not be limited to, the following administrative duties for the operation of the Program. These responsibilities apply to both the State and Local Plans unless otherwise stated. </w:t>
      </w:r>
    </w:p>
    <w:p w14:paraId="0F42BB3E" w14:textId="77777777" w:rsidR="00A77072" w:rsidRPr="00A77072" w:rsidRDefault="00A77072" w:rsidP="00D717BF">
      <w:pPr>
        <w:pStyle w:val="ListParagraph"/>
        <w:spacing w:line="240" w:lineRule="auto"/>
        <w:ind w:left="1080"/>
        <w:rPr>
          <w:rFonts w:ascii="Arial" w:hAnsi="Arial" w:cs="Arial"/>
          <w:color w:val="000000"/>
        </w:rPr>
      </w:pPr>
    </w:p>
    <w:p w14:paraId="29189281" w14:textId="77777777" w:rsidR="00A77072" w:rsidRPr="000B5BCF" w:rsidRDefault="00A77072" w:rsidP="002F65F2">
      <w:pPr>
        <w:pStyle w:val="ListParagraph"/>
        <w:numPr>
          <w:ilvl w:val="0"/>
          <w:numId w:val="14"/>
        </w:numPr>
        <w:spacing w:after="0" w:line="240" w:lineRule="auto"/>
        <w:ind w:left="1080"/>
        <w:rPr>
          <w:rFonts w:ascii="Arial" w:hAnsi="Arial" w:cs="Arial"/>
          <w:b/>
          <w:bCs/>
          <w:color w:val="000000"/>
        </w:rPr>
      </w:pPr>
      <w:r w:rsidRPr="000B5BCF">
        <w:rPr>
          <w:rFonts w:ascii="Arial" w:hAnsi="Arial" w:cs="Arial"/>
          <w:b/>
          <w:bCs/>
          <w:color w:val="000000"/>
        </w:rPr>
        <w:t>Enrollment</w:t>
      </w:r>
    </w:p>
    <w:p w14:paraId="0F62C9DD" w14:textId="77777777" w:rsidR="00A77072" w:rsidRPr="0033226E" w:rsidRDefault="00A77072" w:rsidP="00D7768A">
      <w:pPr>
        <w:spacing w:line="240" w:lineRule="auto"/>
        <w:ind w:left="1080"/>
        <w:rPr>
          <w:rFonts w:ascii="Arial" w:hAnsi="Arial" w:cs="Arial"/>
          <w:b/>
          <w:bCs/>
          <w:color w:val="000000"/>
        </w:rPr>
      </w:pPr>
      <w:r w:rsidRPr="00534B15">
        <w:rPr>
          <w:rFonts w:ascii="Arial" w:hAnsi="Arial" w:cs="Arial"/>
          <w:b/>
          <w:bCs/>
          <w:color w:val="000000"/>
        </w:rPr>
        <w:t xml:space="preserve">The Contractor shall:  </w:t>
      </w:r>
    </w:p>
    <w:p w14:paraId="5BE6DF00" w14:textId="19955001" w:rsidR="00A77072" w:rsidRPr="000B5BCF" w:rsidRDefault="00A77072" w:rsidP="002F65F2">
      <w:pPr>
        <w:pStyle w:val="ListParagraph"/>
        <w:numPr>
          <w:ilvl w:val="0"/>
          <w:numId w:val="6"/>
        </w:numPr>
        <w:spacing w:line="240" w:lineRule="auto"/>
        <w:ind w:left="1440"/>
        <w:contextualSpacing w:val="0"/>
        <w:rPr>
          <w:rFonts w:ascii="Arial" w:hAnsi="Arial" w:cs="Arial"/>
        </w:rPr>
      </w:pPr>
      <w:r w:rsidRPr="000B5BCF">
        <w:rPr>
          <w:rFonts w:ascii="Arial" w:hAnsi="Arial" w:cs="Arial"/>
        </w:rPr>
        <w:t>Process applications</w:t>
      </w:r>
      <w:r w:rsidR="00A6027C">
        <w:rPr>
          <w:rFonts w:ascii="Arial" w:hAnsi="Arial" w:cs="Arial"/>
        </w:rPr>
        <w:t xml:space="preserve"> for Program insurance</w:t>
      </w:r>
      <w:r w:rsidRPr="000B5BCF">
        <w:rPr>
          <w:rFonts w:ascii="Arial" w:hAnsi="Arial" w:cs="Arial"/>
        </w:rPr>
        <w:t>, including verification of eligibility and coverage amount</w:t>
      </w:r>
      <w:r>
        <w:rPr>
          <w:rFonts w:ascii="Arial" w:hAnsi="Arial" w:cs="Arial"/>
        </w:rPr>
        <w:t>;</w:t>
      </w:r>
      <w:r w:rsidRPr="000B5BCF">
        <w:rPr>
          <w:rFonts w:ascii="Arial" w:hAnsi="Arial" w:cs="Arial"/>
        </w:rPr>
        <w:t xml:space="preserve"> </w:t>
      </w:r>
      <w:r>
        <w:rPr>
          <w:rFonts w:ascii="Arial" w:hAnsi="Arial" w:cs="Arial"/>
        </w:rPr>
        <w:t>r</w:t>
      </w:r>
      <w:r w:rsidRPr="000B5BCF">
        <w:rPr>
          <w:rFonts w:ascii="Arial" w:hAnsi="Arial" w:cs="Arial"/>
        </w:rPr>
        <w:t xml:space="preserve">equest corrections if necessary and notify </w:t>
      </w:r>
      <w:r>
        <w:rPr>
          <w:rFonts w:ascii="Arial" w:hAnsi="Arial" w:cs="Arial"/>
        </w:rPr>
        <w:t>E</w:t>
      </w:r>
      <w:r w:rsidRPr="000B5BCF">
        <w:rPr>
          <w:rFonts w:ascii="Arial" w:hAnsi="Arial" w:cs="Arial"/>
        </w:rPr>
        <w:t>mployer</w:t>
      </w:r>
      <w:r>
        <w:rPr>
          <w:rFonts w:ascii="Arial" w:hAnsi="Arial" w:cs="Arial"/>
        </w:rPr>
        <w:t>s</w:t>
      </w:r>
      <w:r w:rsidRPr="000B5BCF">
        <w:rPr>
          <w:rFonts w:ascii="Arial" w:hAnsi="Arial" w:cs="Arial"/>
        </w:rPr>
        <w:t xml:space="preserve"> and the Department of effective date and amount of coverage.</w:t>
      </w:r>
    </w:p>
    <w:p w14:paraId="4305FA49" w14:textId="125FD07D" w:rsidR="00A77072" w:rsidRPr="000B5BCF" w:rsidRDefault="00A77072" w:rsidP="002F65F2">
      <w:pPr>
        <w:pStyle w:val="ListParagraph"/>
        <w:numPr>
          <w:ilvl w:val="0"/>
          <w:numId w:val="6"/>
        </w:numPr>
        <w:spacing w:line="240" w:lineRule="auto"/>
        <w:ind w:left="1440"/>
        <w:contextualSpacing w:val="0"/>
        <w:rPr>
          <w:rFonts w:ascii="Arial" w:hAnsi="Arial" w:cs="Arial"/>
        </w:rPr>
      </w:pPr>
      <w:r w:rsidRPr="000B5BCF">
        <w:rPr>
          <w:rFonts w:ascii="Arial" w:hAnsi="Arial" w:cs="Arial"/>
        </w:rPr>
        <w:t>Process and underwrite late enrollments, including requests to add coverage</w:t>
      </w:r>
      <w:r>
        <w:rPr>
          <w:rFonts w:ascii="Arial" w:hAnsi="Arial" w:cs="Arial"/>
        </w:rPr>
        <w:t>, and c</w:t>
      </w:r>
      <w:r w:rsidRPr="000B5BCF">
        <w:rPr>
          <w:rFonts w:ascii="Arial" w:hAnsi="Arial" w:cs="Arial"/>
        </w:rPr>
        <w:t xml:space="preserve">ommunicate results to the </w:t>
      </w:r>
      <w:r>
        <w:rPr>
          <w:rFonts w:ascii="Arial" w:hAnsi="Arial" w:cs="Arial"/>
        </w:rPr>
        <w:t>E</w:t>
      </w:r>
      <w:r w:rsidRPr="000B5BCF">
        <w:rPr>
          <w:rFonts w:ascii="Arial" w:hAnsi="Arial" w:cs="Arial"/>
        </w:rPr>
        <w:t xml:space="preserve">mployer, the </w:t>
      </w:r>
      <w:r>
        <w:rPr>
          <w:rFonts w:ascii="Arial" w:hAnsi="Arial" w:cs="Arial"/>
        </w:rPr>
        <w:t>E</w:t>
      </w:r>
      <w:r w:rsidRPr="000B5BCF">
        <w:rPr>
          <w:rFonts w:ascii="Arial" w:hAnsi="Arial" w:cs="Arial"/>
        </w:rPr>
        <w:t>mployee, and the Department.</w:t>
      </w:r>
    </w:p>
    <w:p w14:paraId="575FA2F3" w14:textId="77777777" w:rsidR="00A77072" w:rsidRPr="000B5BCF" w:rsidRDefault="00A77072" w:rsidP="002F65F2">
      <w:pPr>
        <w:pStyle w:val="ListParagraph"/>
        <w:numPr>
          <w:ilvl w:val="0"/>
          <w:numId w:val="6"/>
        </w:numPr>
        <w:spacing w:line="240" w:lineRule="auto"/>
        <w:ind w:left="1440"/>
        <w:contextualSpacing w:val="0"/>
        <w:rPr>
          <w:rFonts w:ascii="Arial" w:hAnsi="Arial" w:cs="Arial"/>
        </w:rPr>
      </w:pPr>
      <w:r w:rsidRPr="000B5BCF">
        <w:rPr>
          <w:rFonts w:ascii="Arial" w:hAnsi="Arial" w:cs="Arial"/>
        </w:rPr>
        <w:t>Process cancellation forms.</w:t>
      </w:r>
    </w:p>
    <w:p w14:paraId="0AFB3BB7" w14:textId="65610365" w:rsidR="00A77072" w:rsidRDefault="00A77072" w:rsidP="002F65F2">
      <w:pPr>
        <w:pStyle w:val="ListParagraph"/>
        <w:numPr>
          <w:ilvl w:val="0"/>
          <w:numId w:val="6"/>
        </w:numPr>
        <w:spacing w:line="240" w:lineRule="auto"/>
        <w:ind w:left="1440"/>
        <w:contextualSpacing w:val="0"/>
        <w:rPr>
          <w:rFonts w:ascii="Arial" w:hAnsi="Arial" w:cs="Arial"/>
        </w:rPr>
      </w:pPr>
      <w:r w:rsidRPr="000B5BCF">
        <w:rPr>
          <w:rFonts w:ascii="Arial" w:hAnsi="Arial" w:cs="Arial"/>
        </w:rPr>
        <w:t xml:space="preserve">In a mutually agreed upon time frame and in collaboration with the Department, develop a system permitting </w:t>
      </w:r>
      <w:r w:rsidR="004213BA">
        <w:rPr>
          <w:rFonts w:ascii="Arial" w:hAnsi="Arial" w:cs="Arial"/>
        </w:rPr>
        <w:t xml:space="preserve">WRS </w:t>
      </w:r>
      <w:r w:rsidRPr="000B5BCF">
        <w:rPr>
          <w:rFonts w:ascii="Arial" w:hAnsi="Arial" w:cs="Arial"/>
        </w:rPr>
        <w:t xml:space="preserve">participants to enroll </w:t>
      </w:r>
      <w:r w:rsidR="004213BA">
        <w:rPr>
          <w:rFonts w:ascii="Arial" w:hAnsi="Arial" w:cs="Arial"/>
        </w:rPr>
        <w:t xml:space="preserve">in Program insurance coverage </w:t>
      </w:r>
      <w:r w:rsidRPr="000B5BCF">
        <w:rPr>
          <w:rFonts w:ascii="Arial" w:hAnsi="Arial" w:cs="Arial"/>
        </w:rPr>
        <w:t>electronically.</w:t>
      </w:r>
    </w:p>
    <w:p w14:paraId="3ADF7723" w14:textId="62362A1E" w:rsidR="00A77072" w:rsidRPr="00E15026" w:rsidRDefault="004E2A42" w:rsidP="002F65F2">
      <w:pPr>
        <w:pStyle w:val="ListParagraph"/>
        <w:numPr>
          <w:ilvl w:val="0"/>
          <w:numId w:val="6"/>
        </w:numPr>
        <w:spacing w:after="120" w:line="240" w:lineRule="auto"/>
        <w:ind w:left="1440"/>
        <w:contextualSpacing w:val="0"/>
        <w:rPr>
          <w:rFonts w:ascii="Arial" w:hAnsi="Arial" w:cs="Arial"/>
        </w:rPr>
      </w:pPr>
      <w:r w:rsidRPr="00B04AB7">
        <w:rPr>
          <w:rFonts w:ascii="Arial" w:hAnsi="Arial" w:cs="Arial"/>
        </w:rPr>
        <w:t xml:space="preserve">Maintain </w:t>
      </w:r>
      <w:r w:rsidR="00520B3F">
        <w:rPr>
          <w:rFonts w:ascii="Arial" w:hAnsi="Arial" w:cs="Arial"/>
        </w:rPr>
        <w:t xml:space="preserve">insurance </w:t>
      </w:r>
      <w:r w:rsidRPr="00B04AB7">
        <w:rPr>
          <w:rFonts w:ascii="Arial" w:hAnsi="Arial" w:cs="Arial"/>
        </w:rPr>
        <w:t>coverage and premium information for insured</w:t>
      </w:r>
      <w:r w:rsidRPr="00974A47">
        <w:rPr>
          <w:rFonts w:ascii="Arial" w:hAnsi="Arial" w:cs="Arial"/>
        </w:rPr>
        <w:t xml:space="preserve"> </w:t>
      </w:r>
      <w:r w:rsidR="00347F38">
        <w:rPr>
          <w:rFonts w:ascii="Arial" w:hAnsi="Arial" w:cs="Arial"/>
        </w:rPr>
        <w:t xml:space="preserve">Employees and </w:t>
      </w:r>
      <w:r w:rsidR="00056C0A">
        <w:rPr>
          <w:rFonts w:ascii="Arial" w:hAnsi="Arial" w:cs="Arial"/>
        </w:rPr>
        <w:t>R</w:t>
      </w:r>
      <w:r w:rsidRPr="00974A47">
        <w:rPr>
          <w:rFonts w:ascii="Arial" w:hAnsi="Arial" w:cs="Arial"/>
        </w:rPr>
        <w:t>etire</w:t>
      </w:r>
      <w:r w:rsidR="00741D56">
        <w:rPr>
          <w:rFonts w:ascii="Arial" w:hAnsi="Arial" w:cs="Arial"/>
        </w:rPr>
        <w:t>d</w:t>
      </w:r>
      <w:r w:rsidRPr="00974A47">
        <w:rPr>
          <w:rFonts w:ascii="Arial" w:hAnsi="Arial" w:cs="Arial"/>
        </w:rPr>
        <w:t xml:space="preserve"> </w:t>
      </w:r>
      <w:r w:rsidR="00741D56">
        <w:rPr>
          <w:rFonts w:ascii="Arial" w:hAnsi="Arial" w:cs="Arial"/>
        </w:rPr>
        <w:t xml:space="preserve">Employees </w:t>
      </w:r>
      <w:r w:rsidRPr="00974A47">
        <w:rPr>
          <w:rFonts w:ascii="Arial" w:hAnsi="Arial" w:cs="Arial"/>
        </w:rPr>
        <w:t xml:space="preserve">(both State and local).  </w:t>
      </w:r>
    </w:p>
    <w:p w14:paraId="303CA271" w14:textId="2BDDF548" w:rsidR="009E279F" w:rsidRPr="000B5BCF" w:rsidRDefault="00B04AB7" w:rsidP="00D717BF">
      <w:pPr>
        <w:pStyle w:val="ListParagraph"/>
        <w:spacing w:after="120" w:line="240" w:lineRule="auto"/>
        <w:ind w:left="1440" w:hanging="360"/>
        <w:contextualSpacing w:val="0"/>
        <w:rPr>
          <w:rFonts w:ascii="Arial" w:hAnsi="Arial" w:cs="Arial"/>
        </w:rPr>
      </w:pPr>
      <w:r>
        <w:rPr>
          <w:rFonts w:ascii="Arial" w:hAnsi="Arial" w:cs="Arial"/>
        </w:rPr>
        <w:t>6.</w:t>
      </w:r>
      <w:r>
        <w:rPr>
          <w:rFonts w:ascii="Arial" w:hAnsi="Arial" w:cs="Arial"/>
        </w:rPr>
        <w:tab/>
      </w:r>
      <w:r w:rsidR="009E279F" w:rsidRPr="000B5BCF">
        <w:rPr>
          <w:rFonts w:ascii="Arial" w:hAnsi="Arial" w:cs="Arial"/>
        </w:rPr>
        <w:t xml:space="preserve">Determine fact of coverage and certify amount of coverage and other required information as delegated by the Department when an insured individual retires, and work with Department staff and </w:t>
      </w:r>
      <w:r w:rsidR="00A77072">
        <w:rPr>
          <w:rFonts w:ascii="Arial" w:hAnsi="Arial" w:cs="Arial"/>
        </w:rPr>
        <w:t>E</w:t>
      </w:r>
      <w:r w:rsidR="009E279F" w:rsidRPr="000B5BCF">
        <w:rPr>
          <w:rFonts w:ascii="Arial" w:hAnsi="Arial" w:cs="Arial"/>
        </w:rPr>
        <w:t xml:space="preserve">mployers to manage and coordinate premium collection and coverage issues related to the transition from active to retiree status. </w:t>
      </w:r>
    </w:p>
    <w:p w14:paraId="675F8021" w14:textId="52F868B7" w:rsidR="009E279F" w:rsidRPr="000B5BCF" w:rsidRDefault="00D717BF" w:rsidP="00D717BF">
      <w:pPr>
        <w:pStyle w:val="ListParagraph"/>
        <w:spacing w:after="120" w:line="240" w:lineRule="auto"/>
        <w:ind w:left="1440" w:hanging="360"/>
        <w:contextualSpacing w:val="0"/>
        <w:rPr>
          <w:rFonts w:ascii="Arial" w:hAnsi="Arial" w:cs="Arial"/>
        </w:rPr>
      </w:pPr>
      <w:r>
        <w:rPr>
          <w:rFonts w:ascii="Arial" w:hAnsi="Arial" w:cs="Arial"/>
        </w:rPr>
        <w:t>7.</w:t>
      </w:r>
      <w:r>
        <w:rPr>
          <w:rFonts w:ascii="Arial" w:hAnsi="Arial" w:cs="Arial"/>
        </w:rPr>
        <w:tab/>
      </w:r>
      <w:r w:rsidR="009E279F" w:rsidRPr="000B5BCF">
        <w:rPr>
          <w:rFonts w:ascii="Arial" w:hAnsi="Arial" w:cs="Arial"/>
        </w:rPr>
        <w:t>Approve or deny medical evidence when an insured applies for a Living Benefit, and pay the approved benefit and maintain a record of the remaining death benefit.</w:t>
      </w:r>
    </w:p>
    <w:p w14:paraId="12338CC8" w14:textId="0EC7153F" w:rsidR="00F52A1C" w:rsidRPr="000B5BCF" w:rsidRDefault="00D717BF" w:rsidP="00D717BF">
      <w:pPr>
        <w:pStyle w:val="ListParagraph"/>
        <w:spacing w:after="120" w:line="240" w:lineRule="auto"/>
        <w:ind w:left="1440" w:hanging="360"/>
        <w:contextualSpacing w:val="0"/>
        <w:rPr>
          <w:rFonts w:ascii="Arial" w:hAnsi="Arial" w:cs="Arial"/>
        </w:rPr>
      </w:pPr>
      <w:r>
        <w:rPr>
          <w:rFonts w:ascii="Arial" w:hAnsi="Arial" w:cs="Arial"/>
        </w:rPr>
        <w:t>8.</w:t>
      </w:r>
      <w:r>
        <w:rPr>
          <w:rFonts w:ascii="Arial" w:hAnsi="Arial" w:cs="Arial"/>
        </w:rPr>
        <w:tab/>
      </w:r>
      <w:r w:rsidR="00F52A1C" w:rsidRPr="000B5BCF">
        <w:rPr>
          <w:rFonts w:ascii="Arial" w:hAnsi="Arial" w:cs="Arial"/>
        </w:rPr>
        <w:t>Approve or deny Employee’s medical evidence when an Employee requests a waiver of premiums due to disability and follow up annually on the medical condition of persons whose premiums have been waived due to disability. Those persons approved for a Department-administered permanent disability benefit are exempt from the requirement for medical condition updates.</w:t>
      </w:r>
    </w:p>
    <w:p w14:paraId="69F25253" w14:textId="7167CA98" w:rsidR="00056C0A" w:rsidRPr="00C2091B" w:rsidRDefault="00D717BF" w:rsidP="00347F38">
      <w:pPr>
        <w:ind w:left="1440" w:hanging="360"/>
        <w:rPr>
          <w:rFonts w:ascii="Arial" w:hAnsi="Arial" w:cs="Arial"/>
        </w:rPr>
      </w:pPr>
      <w:r w:rsidRPr="00C2091B">
        <w:rPr>
          <w:rFonts w:ascii="Arial" w:hAnsi="Arial" w:cs="Arial"/>
        </w:rPr>
        <w:t>9.</w:t>
      </w:r>
      <w:r w:rsidRPr="00C2091B">
        <w:rPr>
          <w:rFonts w:ascii="Arial" w:hAnsi="Arial" w:cs="Arial"/>
        </w:rPr>
        <w:tab/>
      </w:r>
      <w:r w:rsidR="009E279F" w:rsidRPr="00C2091B">
        <w:rPr>
          <w:rFonts w:ascii="Arial" w:hAnsi="Arial" w:cs="Arial"/>
        </w:rPr>
        <w:t xml:space="preserve">Administer the Life to Health/Long-Term Care Program. The Contractor determines the present value, remits monthly health insurance premiums to the Department and works with the Department staff to </w:t>
      </w:r>
      <w:r w:rsidR="0022741A">
        <w:rPr>
          <w:rFonts w:ascii="Arial" w:hAnsi="Arial" w:cs="Arial"/>
        </w:rPr>
        <w:t>ensure</w:t>
      </w:r>
      <w:r w:rsidR="0022741A" w:rsidRPr="00C2091B">
        <w:rPr>
          <w:rFonts w:ascii="Arial" w:hAnsi="Arial" w:cs="Arial"/>
        </w:rPr>
        <w:t xml:space="preserve"> </w:t>
      </w:r>
      <w:r w:rsidR="009E279F" w:rsidRPr="00C2091B">
        <w:rPr>
          <w:rFonts w:ascii="Arial" w:hAnsi="Arial" w:cs="Arial"/>
        </w:rPr>
        <w:t xml:space="preserve">that health insurance coverage is properly continued. For long-term care, the Contractor is responsible for remitting monthly long-term care premiums, working with the long-term care provider(s) to </w:t>
      </w:r>
      <w:r w:rsidR="0022741A">
        <w:rPr>
          <w:rFonts w:ascii="Arial" w:hAnsi="Arial" w:cs="Arial"/>
        </w:rPr>
        <w:t>ensure</w:t>
      </w:r>
      <w:r w:rsidR="0022741A" w:rsidRPr="00C2091B">
        <w:rPr>
          <w:rFonts w:ascii="Arial" w:hAnsi="Arial" w:cs="Arial"/>
        </w:rPr>
        <w:t xml:space="preserve"> </w:t>
      </w:r>
      <w:r w:rsidR="009E279F" w:rsidRPr="00C2091B">
        <w:rPr>
          <w:rFonts w:ascii="Arial" w:hAnsi="Arial" w:cs="Arial"/>
        </w:rPr>
        <w:t xml:space="preserve">that the proper amount of premium is remitted, tracking the balance of the </w:t>
      </w:r>
      <w:r w:rsidR="00520B3F" w:rsidRPr="00C2091B">
        <w:rPr>
          <w:rFonts w:ascii="Arial" w:hAnsi="Arial" w:cs="Arial"/>
        </w:rPr>
        <w:t>insured’s</w:t>
      </w:r>
      <w:r w:rsidR="00056C0A" w:rsidRPr="00C2091B">
        <w:rPr>
          <w:rFonts w:ascii="Arial" w:hAnsi="Arial" w:cs="Arial"/>
        </w:rPr>
        <w:t xml:space="preserve"> </w:t>
      </w:r>
      <w:r w:rsidR="009E279F" w:rsidRPr="00C2091B">
        <w:rPr>
          <w:rFonts w:ascii="Arial" w:hAnsi="Arial" w:cs="Arial"/>
        </w:rPr>
        <w:t xml:space="preserve">account, notifying the </w:t>
      </w:r>
      <w:r w:rsidR="00520B3F" w:rsidRPr="00C2091B">
        <w:rPr>
          <w:rFonts w:ascii="Arial" w:hAnsi="Arial" w:cs="Arial"/>
        </w:rPr>
        <w:t>insured</w:t>
      </w:r>
      <w:r w:rsidR="00056C0A" w:rsidRPr="00C2091B">
        <w:rPr>
          <w:rFonts w:ascii="Arial" w:hAnsi="Arial" w:cs="Arial"/>
        </w:rPr>
        <w:t xml:space="preserve"> </w:t>
      </w:r>
      <w:r w:rsidR="009E279F" w:rsidRPr="00C2091B">
        <w:rPr>
          <w:rFonts w:ascii="Arial" w:hAnsi="Arial" w:cs="Arial"/>
        </w:rPr>
        <w:t xml:space="preserve">of the remaining </w:t>
      </w:r>
      <w:r w:rsidR="009E279F" w:rsidRPr="00C2091B">
        <w:rPr>
          <w:rFonts w:ascii="Arial" w:hAnsi="Arial" w:cs="Arial"/>
        </w:rPr>
        <w:lastRenderedPageBreak/>
        <w:t xml:space="preserve">balance annually and assisting in the transition to another premium source when the account is depleted. </w:t>
      </w:r>
      <w:r w:rsidR="00347F38" w:rsidRPr="00C2091B">
        <w:rPr>
          <w:rFonts w:ascii="Arial" w:hAnsi="Arial" w:cs="Arial"/>
        </w:rPr>
        <w:t xml:space="preserve">For more information see </w:t>
      </w:r>
      <w:hyperlink r:id="rId13" w:history="1">
        <w:r w:rsidR="00347F38" w:rsidRPr="00C2091B">
          <w:rPr>
            <w:rStyle w:val="Hyperlink"/>
            <w:rFonts w:ascii="Arial" w:hAnsi="Arial" w:cs="Arial"/>
          </w:rPr>
          <w:t>https://etf.wi.gov/publications/et2325/direct</w:t>
        </w:r>
      </w:hyperlink>
      <w:r w:rsidR="00347F38" w:rsidRPr="00C2091B">
        <w:rPr>
          <w:rFonts w:ascii="Arial" w:hAnsi="Arial" w:cs="Arial"/>
        </w:rPr>
        <w:t>.</w:t>
      </w:r>
    </w:p>
    <w:p w14:paraId="3EBB984A" w14:textId="2A563C93" w:rsidR="00C33D02" w:rsidRDefault="00C33D02" w:rsidP="0076471D">
      <w:pPr>
        <w:pStyle w:val="ListParagraph"/>
        <w:spacing w:after="0" w:line="240" w:lineRule="auto"/>
        <w:ind w:left="1440" w:hanging="360"/>
        <w:contextualSpacing w:val="0"/>
        <w:rPr>
          <w:rFonts w:ascii="Arial" w:hAnsi="Arial" w:cs="Arial"/>
        </w:rPr>
      </w:pPr>
      <w:r>
        <w:rPr>
          <w:rFonts w:ascii="Arial" w:hAnsi="Arial" w:cs="Arial"/>
        </w:rPr>
        <w:t>1</w:t>
      </w:r>
      <w:r w:rsidR="006E2370">
        <w:rPr>
          <w:rFonts w:ascii="Arial" w:hAnsi="Arial" w:cs="Arial"/>
        </w:rPr>
        <w:t>0</w:t>
      </w:r>
      <w:r>
        <w:rPr>
          <w:rFonts w:ascii="Arial" w:hAnsi="Arial" w:cs="Arial"/>
        </w:rPr>
        <w:t xml:space="preserve">. </w:t>
      </w:r>
      <w:r w:rsidR="00167390" w:rsidRPr="000778C4">
        <w:rPr>
          <w:rFonts w:ascii="Arial" w:hAnsi="Arial" w:cs="Arial"/>
        </w:rPr>
        <w:t xml:space="preserve">Provide individual policies for persons eligible to convert group coverage upon termination of employment; maintain a supply of conversion brochures for distribution to eligible </w:t>
      </w:r>
      <w:r w:rsidR="00D57E99">
        <w:rPr>
          <w:rFonts w:ascii="Arial" w:hAnsi="Arial" w:cs="Arial"/>
        </w:rPr>
        <w:t>Employee</w:t>
      </w:r>
      <w:r w:rsidR="00167390" w:rsidRPr="000778C4">
        <w:rPr>
          <w:rFonts w:ascii="Arial" w:hAnsi="Arial" w:cs="Arial"/>
        </w:rPr>
        <w:t>s; process</w:t>
      </w:r>
      <w:r w:rsidR="00167390" w:rsidRPr="00D717BF">
        <w:rPr>
          <w:rFonts w:ascii="Arial" w:hAnsi="Arial" w:cs="Arial"/>
        </w:rPr>
        <w:t xml:space="preserve"> conversion applications and bill for premium.</w:t>
      </w:r>
    </w:p>
    <w:p w14:paraId="4177FD5B" w14:textId="77777777" w:rsidR="0076471D" w:rsidRPr="00D717BF" w:rsidRDefault="0076471D" w:rsidP="00546FA8">
      <w:pPr>
        <w:pStyle w:val="ListParagraph"/>
        <w:spacing w:after="0" w:line="240" w:lineRule="auto"/>
        <w:ind w:left="1440" w:hanging="360"/>
        <w:contextualSpacing w:val="0"/>
      </w:pPr>
    </w:p>
    <w:p w14:paraId="3FF6C117" w14:textId="77777777" w:rsidR="00A77072" w:rsidRPr="000B5BCF" w:rsidRDefault="00A77072" w:rsidP="002F65F2">
      <w:pPr>
        <w:pStyle w:val="ListParagraph"/>
        <w:numPr>
          <w:ilvl w:val="0"/>
          <w:numId w:val="14"/>
        </w:numPr>
        <w:spacing w:line="240" w:lineRule="auto"/>
        <w:ind w:left="1080"/>
        <w:rPr>
          <w:rFonts w:ascii="Arial" w:hAnsi="Arial" w:cs="Arial"/>
          <w:b/>
          <w:bCs/>
        </w:rPr>
      </w:pPr>
      <w:bookmarkStart w:id="1" w:name="_Hlk27572847"/>
      <w:r w:rsidRPr="000B5BCF">
        <w:rPr>
          <w:rFonts w:ascii="Arial" w:hAnsi="Arial" w:cs="Arial"/>
          <w:b/>
          <w:bCs/>
        </w:rPr>
        <w:t>Premium Reporting/Membership Information</w:t>
      </w:r>
    </w:p>
    <w:p w14:paraId="3FCA519A" w14:textId="77777777" w:rsidR="00A77072" w:rsidRPr="00534B15" w:rsidRDefault="00A77072" w:rsidP="00A77072">
      <w:pPr>
        <w:pStyle w:val="ListParagraph"/>
        <w:spacing w:after="120" w:line="240" w:lineRule="auto"/>
        <w:ind w:left="1080"/>
        <w:contextualSpacing w:val="0"/>
        <w:rPr>
          <w:rFonts w:ascii="Arial" w:hAnsi="Arial" w:cs="Arial"/>
          <w:b/>
          <w:bCs/>
        </w:rPr>
      </w:pPr>
      <w:bookmarkStart w:id="2" w:name="_Hlk27572826"/>
      <w:bookmarkEnd w:id="1"/>
      <w:r w:rsidRPr="00534B15">
        <w:rPr>
          <w:rFonts w:ascii="Arial" w:hAnsi="Arial" w:cs="Arial"/>
          <w:b/>
          <w:bCs/>
        </w:rPr>
        <w:t>The Contractor shall:</w:t>
      </w:r>
    </w:p>
    <w:p w14:paraId="19F074CF" w14:textId="15ED33DC" w:rsidR="0091057C" w:rsidRPr="00661CBC" w:rsidRDefault="0091057C" w:rsidP="002F65F2">
      <w:pPr>
        <w:pStyle w:val="ListParagraph"/>
        <w:numPr>
          <w:ilvl w:val="0"/>
          <w:numId w:val="19"/>
        </w:numPr>
        <w:spacing w:after="120" w:line="240" w:lineRule="auto"/>
        <w:contextualSpacing w:val="0"/>
        <w:rPr>
          <w:rFonts w:ascii="Arial" w:hAnsi="Arial" w:cs="Arial"/>
        </w:rPr>
      </w:pPr>
      <w:r w:rsidRPr="00661CBC">
        <w:rPr>
          <w:rFonts w:ascii="Arial" w:hAnsi="Arial" w:cs="Arial"/>
        </w:rPr>
        <w:t>Maintain a billing and membership information system for State and local Employees and provide on-line access to State and local Employers participating in the Program</w:t>
      </w:r>
      <w:r w:rsidR="004E2A42" w:rsidRPr="00661CBC">
        <w:rPr>
          <w:rFonts w:ascii="Arial" w:hAnsi="Arial" w:cs="Arial"/>
        </w:rPr>
        <w:t xml:space="preserve"> to view </w:t>
      </w:r>
      <w:r w:rsidRPr="00661CBC">
        <w:rPr>
          <w:rFonts w:ascii="Arial" w:hAnsi="Arial" w:cs="Arial"/>
        </w:rPr>
        <w:t>their Employee’s insurance information</w:t>
      </w:r>
      <w:r w:rsidR="00C33D02">
        <w:rPr>
          <w:rFonts w:ascii="Arial" w:hAnsi="Arial" w:cs="Arial"/>
        </w:rPr>
        <w:t>;</w:t>
      </w:r>
      <w:r w:rsidRPr="00661CBC">
        <w:rPr>
          <w:rFonts w:ascii="Arial" w:hAnsi="Arial" w:cs="Arial"/>
        </w:rPr>
        <w:t xml:space="preserve"> </w:t>
      </w:r>
      <w:r w:rsidR="004E2A42" w:rsidRPr="00661CBC">
        <w:rPr>
          <w:rFonts w:ascii="Arial" w:hAnsi="Arial" w:cs="Arial"/>
        </w:rPr>
        <w:t>p</w:t>
      </w:r>
      <w:r w:rsidRPr="00661CBC">
        <w:rPr>
          <w:rFonts w:ascii="Arial" w:hAnsi="Arial" w:cs="Arial"/>
        </w:rPr>
        <w:t xml:space="preserve">rovide authorized Department staff with on-line access to all </w:t>
      </w:r>
      <w:r w:rsidR="004E2A42" w:rsidRPr="00661CBC">
        <w:rPr>
          <w:rFonts w:ascii="Arial" w:hAnsi="Arial" w:cs="Arial"/>
        </w:rPr>
        <w:t>E</w:t>
      </w:r>
      <w:r w:rsidRPr="00661CBC">
        <w:rPr>
          <w:rFonts w:ascii="Arial" w:hAnsi="Arial" w:cs="Arial"/>
        </w:rPr>
        <w:t xml:space="preserve">mployee coverage </w:t>
      </w:r>
      <w:r w:rsidR="006E2370">
        <w:rPr>
          <w:rFonts w:ascii="Arial" w:hAnsi="Arial" w:cs="Arial"/>
        </w:rPr>
        <w:t xml:space="preserve">and premium </w:t>
      </w:r>
      <w:r w:rsidRPr="00661CBC">
        <w:rPr>
          <w:rFonts w:ascii="Arial" w:hAnsi="Arial" w:cs="Arial"/>
        </w:rPr>
        <w:t xml:space="preserve">records. </w:t>
      </w:r>
      <w:r w:rsidR="00B057BD" w:rsidRPr="000B5BCF">
        <w:rPr>
          <w:rFonts w:ascii="Arial" w:hAnsi="Arial" w:cs="Arial"/>
        </w:rPr>
        <w:t xml:space="preserve">Such system must accommodate both the needs of State agency payroll personnel and </w:t>
      </w:r>
      <w:r w:rsidR="00F17F67">
        <w:rPr>
          <w:rFonts w:ascii="Arial" w:hAnsi="Arial" w:cs="Arial"/>
        </w:rPr>
        <w:t>P</w:t>
      </w:r>
      <w:r w:rsidR="00B057BD" w:rsidRPr="000B5BCF">
        <w:rPr>
          <w:rFonts w:ascii="Arial" w:hAnsi="Arial" w:cs="Arial"/>
        </w:rPr>
        <w:t xml:space="preserve">rogram requirements for accurate and complete membership and premium </w:t>
      </w:r>
      <w:r w:rsidR="006E2370">
        <w:rPr>
          <w:rFonts w:ascii="Arial" w:hAnsi="Arial" w:cs="Arial"/>
        </w:rPr>
        <w:t xml:space="preserve">billing and </w:t>
      </w:r>
      <w:r w:rsidR="00B057BD" w:rsidRPr="000B5BCF">
        <w:rPr>
          <w:rFonts w:ascii="Arial" w:hAnsi="Arial" w:cs="Arial"/>
        </w:rPr>
        <w:t>payment information.</w:t>
      </w:r>
    </w:p>
    <w:bookmarkEnd w:id="2"/>
    <w:p w14:paraId="30CD0E85" w14:textId="6AF21E46" w:rsidR="00A77072" w:rsidRPr="000B5BCF" w:rsidRDefault="00A77072" w:rsidP="00A77072">
      <w:pPr>
        <w:pStyle w:val="ListParagraph"/>
        <w:spacing w:line="240" w:lineRule="auto"/>
        <w:ind w:left="1440" w:hanging="360"/>
        <w:contextualSpacing w:val="0"/>
        <w:rPr>
          <w:rFonts w:ascii="Arial" w:hAnsi="Arial" w:cs="Arial"/>
        </w:rPr>
      </w:pPr>
      <w:r w:rsidRPr="000B5BCF">
        <w:rPr>
          <w:rFonts w:ascii="Arial" w:hAnsi="Arial" w:cs="Arial"/>
        </w:rPr>
        <w:t>2.</w:t>
      </w:r>
      <w:r w:rsidRPr="000B5BCF">
        <w:rPr>
          <w:rFonts w:ascii="Arial" w:hAnsi="Arial" w:cs="Arial"/>
        </w:rPr>
        <w:tab/>
        <w:t xml:space="preserve">On an annual or semi-annual basis, direct-bill certain </w:t>
      </w:r>
      <w:r w:rsidR="008D7A2D">
        <w:rPr>
          <w:rFonts w:ascii="Arial" w:hAnsi="Arial" w:cs="Arial"/>
        </w:rPr>
        <w:t>Retired Employees</w:t>
      </w:r>
      <w:r w:rsidR="008D7A2D" w:rsidRPr="000B5BCF">
        <w:rPr>
          <w:rFonts w:ascii="Arial" w:hAnsi="Arial" w:cs="Arial"/>
        </w:rPr>
        <w:t xml:space="preserve"> </w:t>
      </w:r>
      <w:r w:rsidRPr="000B5BCF">
        <w:rPr>
          <w:rFonts w:ascii="Arial" w:hAnsi="Arial" w:cs="Arial"/>
        </w:rPr>
        <w:t xml:space="preserve">and other former </w:t>
      </w:r>
      <w:r w:rsidR="00D57E99">
        <w:rPr>
          <w:rFonts w:ascii="Arial" w:hAnsi="Arial" w:cs="Arial"/>
        </w:rPr>
        <w:t>Employee</w:t>
      </w:r>
      <w:r w:rsidRPr="000B5BCF">
        <w:rPr>
          <w:rFonts w:ascii="Arial" w:hAnsi="Arial" w:cs="Arial"/>
        </w:rPr>
        <w:t xml:space="preserve">s who cannot pay group insurance premiums by deduction from </w:t>
      </w:r>
      <w:r w:rsidR="00F17F67">
        <w:rPr>
          <w:rFonts w:ascii="Arial" w:hAnsi="Arial" w:cs="Arial"/>
        </w:rPr>
        <w:t xml:space="preserve">their </w:t>
      </w:r>
      <w:r w:rsidRPr="000B5BCF">
        <w:rPr>
          <w:rFonts w:ascii="Arial" w:hAnsi="Arial" w:cs="Arial"/>
        </w:rPr>
        <w:t>WRS annuity.</w:t>
      </w:r>
    </w:p>
    <w:p w14:paraId="7C3C4B69" w14:textId="4EFB22C6" w:rsidR="00C33D02" w:rsidRDefault="00C33D02" w:rsidP="00A77072">
      <w:pPr>
        <w:pStyle w:val="ListParagraph"/>
        <w:spacing w:line="240" w:lineRule="auto"/>
        <w:ind w:left="1440" w:hanging="360"/>
        <w:contextualSpacing w:val="0"/>
        <w:rPr>
          <w:rFonts w:ascii="Arial" w:hAnsi="Arial" w:cs="Arial"/>
        </w:rPr>
      </w:pPr>
      <w:r>
        <w:rPr>
          <w:rFonts w:ascii="Arial" w:hAnsi="Arial" w:cs="Arial"/>
        </w:rPr>
        <w:t>3.</w:t>
      </w:r>
      <w:r>
        <w:rPr>
          <w:rFonts w:ascii="Arial" w:hAnsi="Arial" w:cs="Arial"/>
        </w:rPr>
        <w:tab/>
      </w:r>
      <w:r w:rsidR="00DE36B0" w:rsidRPr="00C33D02">
        <w:rPr>
          <w:rFonts w:ascii="Arial" w:hAnsi="Arial" w:cs="Arial"/>
        </w:rPr>
        <w:t xml:space="preserve">Bill </w:t>
      </w:r>
      <w:r w:rsidR="00574AA0" w:rsidRPr="00C33D02">
        <w:rPr>
          <w:rFonts w:ascii="Arial" w:hAnsi="Arial" w:cs="Arial"/>
        </w:rPr>
        <w:t xml:space="preserve">State and </w:t>
      </w:r>
      <w:r w:rsidR="00D717BF" w:rsidRPr="00C33D02">
        <w:rPr>
          <w:rFonts w:ascii="Arial" w:hAnsi="Arial" w:cs="Arial"/>
        </w:rPr>
        <w:t xml:space="preserve">local </w:t>
      </w:r>
      <w:r w:rsidR="00DE36B0" w:rsidRPr="00C33D02">
        <w:rPr>
          <w:rFonts w:ascii="Arial" w:hAnsi="Arial" w:cs="Arial"/>
        </w:rPr>
        <w:t xml:space="preserve">Employers monthly for </w:t>
      </w:r>
      <w:r w:rsidR="00864B59" w:rsidRPr="00C33D02">
        <w:rPr>
          <w:rFonts w:ascii="Arial" w:hAnsi="Arial" w:cs="Arial"/>
        </w:rPr>
        <w:t xml:space="preserve">Employer </w:t>
      </w:r>
      <w:r w:rsidR="00DE36B0" w:rsidRPr="00C33D02">
        <w:rPr>
          <w:rFonts w:ascii="Arial" w:hAnsi="Arial" w:cs="Arial"/>
        </w:rPr>
        <w:t>premiums, via paper bill or electr</w:t>
      </w:r>
      <w:r w:rsidR="00343AAF">
        <w:rPr>
          <w:rFonts w:ascii="Arial" w:hAnsi="Arial" w:cs="Arial"/>
        </w:rPr>
        <w:t>on</w:t>
      </w:r>
      <w:r w:rsidR="00DE36B0" w:rsidRPr="00C33D02">
        <w:rPr>
          <w:rFonts w:ascii="Arial" w:hAnsi="Arial" w:cs="Arial"/>
        </w:rPr>
        <w:t>ically</w:t>
      </w:r>
      <w:r w:rsidR="003C62BE">
        <w:rPr>
          <w:rFonts w:ascii="Arial" w:hAnsi="Arial" w:cs="Arial"/>
        </w:rPr>
        <w:t xml:space="preserve">. </w:t>
      </w:r>
      <w:r w:rsidR="00DE36B0" w:rsidRPr="00C33D02">
        <w:rPr>
          <w:rFonts w:ascii="Arial" w:hAnsi="Arial" w:cs="Arial"/>
        </w:rPr>
        <w:t xml:space="preserve"> </w:t>
      </w:r>
      <w:r w:rsidR="003C62BE">
        <w:rPr>
          <w:rFonts w:ascii="Arial" w:hAnsi="Arial" w:cs="Arial"/>
        </w:rPr>
        <w:t>A</w:t>
      </w:r>
      <w:r w:rsidR="00DE36B0" w:rsidRPr="00C33D02">
        <w:rPr>
          <w:rFonts w:ascii="Arial" w:hAnsi="Arial" w:cs="Arial"/>
        </w:rPr>
        <w:t>dminister</w:t>
      </w:r>
      <w:r w:rsidR="003C62BE">
        <w:rPr>
          <w:rFonts w:ascii="Arial" w:hAnsi="Arial" w:cs="Arial"/>
        </w:rPr>
        <w:t xml:space="preserve"> (notify, bill, and collect)</w:t>
      </w:r>
      <w:r w:rsidR="00DE36B0" w:rsidRPr="00C33D02">
        <w:rPr>
          <w:rFonts w:ascii="Arial" w:hAnsi="Arial" w:cs="Arial"/>
        </w:rPr>
        <w:t xml:space="preserve"> back-charges, refunds and late payment penalties as necessary, and notify the Department of</w:t>
      </w:r>
      <w:r w:rsidR="00343AAF">
        <w:rPr>
          <w:rFonts w:ascii="Arial" w:hAnsi="Arial" w:cs="Arial"/>
        </w:rPr>
        <w:t xml:space="preserve"> all</w:t>
      </w:r>
      <w:r w:rsidR="00DE36B0" w:rsidRPr="00C33D02">
        <w:rPr>
          <w:rFonts w:ascii="Arial" w:hAnsi="Arial" w:cs="Arial"/>
        </w:rPr>
        <w:t xml:space="preserve"> Employers who pay late. </w:t>
      </w:r>
    </w:p>
    <w:p w14:paraId="6CC1895B" w14:textId="1371EA09" w:rsidR="00A77072" w:rsidRDefault="00B057BD" w:rsidP="00A77072">
      <w:pPr>
        <w:pStyle w:val="ListParagraph"/>
        <w:spacing w:line="240" w:lineRule="auto"/>
        <w:ind w:left="1440" w:hanging="360"/>
        <w:contextualSpacing w:val="0"/>
        <w:rPr>
          <w:rFonts w:ascii="Arial" w:hAnsi="Arial" w:cs="Arial"/>
        </w:rPr>
      </w:pPr>
      <w:r>
        <w:rPr>
          <w:rFonts w:ascii="Arial" w:hAnsi="Arial" w:cs="Arial"/>
        </w:rPr>
        <w:t>4</w:t>
      </w:r>
      <w:r w:rsidR="00A77072" w:rsidRPr="000B5BCF">
        <w:rPr>
          <w:rFonts w:ascii="Arial" w:hAnsi="Arial" w:cs="Arial"/>
        </w:rPr>
        <w:tab/>
        <w:t>Assist the Department in transition</w:t>
      </w:r>
      <w:r w:rsidR="00056C0A">
        <w:rPr>
          <w:rFonts w:ascii="Arial" w:hAnsi="Arial" w:cs="Arial"/>
        </w:rPr>
        <w:t>ing a</w:t>
      </w:r>
      <w:r w:rsidR="00520B3F">
        <w:rPr>
          <w:rFonts w:ascii="Arial" w:hAnsi="Arial" w:cs="Arial"/>
        </w:rPr>
        <w:t xml:space="preserve">n insured </w:t>
      </w:r>
      <w:r w:rsidR="00A77072" w:rsidRPr="000B5BCF">
        <w:rPr>
          <w:rFonts w:ascii="Arial" w:hAnsi="Arial" w:cs="Arial"/>
        </w:rPr>
        <w:t>from active to retiree status</w:t>
      </w:r>
      <w:r w:rsidR="00520B3F">
        <w:rPr>
          <w:rFonts w:ascii="Arial" w:hAnsi="Arial" w:cs="Arial"/>
        </w:rPr>
        <w:t>.</w:t>
      </w:r>
      <w:r w:rsidR="00A77072" w:rsidRPr="000B5BCF">
        <w:rPr>
          <w:rFonts w:ascii="Arial" w:hAnsi="Arial" w:cs="Arial"/>
        </w:rPr>
        <w:t xml:space="preserve"> Tasks include certification of </w:t>
      </w:r>
      <w:r w:rsidR="0033226E">
        <w:rPr>
          <w:rFonts w:ascii="Arial" w:hAnsi="Arial" w:cs="Arial"/>
        </w:rPr>
        <w:t>P</w:t>
      </w:r>
      <w:r w:rsidR="00A77072" w:rsidRPr="000B5BCF">
        <w:rPr>
          <w:rFonts w:ascii="Arial" w:hAnsi="Arial" w:cs="Arial"/>
        </w:rPr>
        <w:t>ost</w:t>
      </w:r>
      <w:r w:rsidR="0033226E">
        <w:rPr>
          <w:rFonts w:ascii="Arial" w:hAnsi="Arial" w:cs="Arial"/>
        </w:rPr>
        <w:t>-R</w:t>
      </w:r>
      <w:r w:rsidR="00A77072" w:rsidRPr="000B5BCF">
        <w:rPr>
          <w:rFonts w:ascii="Arial" w:hAnsi="Arial" w:cs="Arial"/>
        </w:rPr>
        <w:t>etirement</w:t>
      </w:r>
      <w:r w:rsidR="0033226E">
        <w:rPr>
          <w:rFonts w:ascii="Arial" w:hAnsi="Arial" w:cs="Arial"/>
        </w:rPr>
        <w:t xml:space="preserve"> Insurance</w:t>
      </w:r>
      <w:r w:rsidR="00A77072" w:rsidRPr="000B5BCF">
        <w:rPr>
          <w:rFonts w:ascii="Arial" w:hAnsi="Arial" w:cs="Arial"/>
        </w:rPr>
        <w:t xml:space="preserve"> coverage, determination of premium amounts, notification to the </w:t>
      </w:r>
      <w:r w:rsidR="000A092E">
        <w:rPr>
          <w:rFonts w:ascii="Arial" w:hAnsi="Arial" w:cs="Arial"/>
        </w:rPr>
        <w:t>Employer</w:t>
      </w:r>
      <w:r w:rsidR="00A77072" w:rsidRPr="000B5BCF">
        <w:rPr>
          <w:rFonts w:ascii="Arial" w:hAnsi="Arial" w:cs="Arial"/>
        </w:rPr>
        <w:t xml:space="preserve">, the insured, and the Department, coordination of premium collection between the </w:t>
      </w:r>
      <w:r w:rsidR="000A092E">
        <w:rPr>
          <w:rFonts w:ascii="Arial" w:hAnsi="Arial" w:cs="Arial"/>
        </w:rPr>
        <w:t>Employer</w:t>
      </w:r>
      <w:r w:rsidR="00A77072" w:rsidRPr="000B5BCF">
        <w:rPr>
          <w:rFonts w:ascii="Arial" w:hAnsi="Arial" w:cs="Arial"/>
        </w:rPr>
        <w:t xml:space="preserve"> and the Department and adjustments resulting from changes in retirement date, prior year earnings reporting, etc.</w:t>
      </w:r>
    </w:p>
    <w:p w14:paraId="62FE3235" w14:textId="1BBAAD3E" w:rsidR="00974A47" w:rsidRPr="000B5BCF" w:rsidRDefault="00B057BD" w:rsidP="003C62BE">
      <w:pPr>
        <w:pStyle w:val="ListParagraph"/>
        <w:spacing w:after="120" w:line="240" w:lineRule="auto"/>
        <w:ind w:left="1440" w:hanging="360"/>
        <w:contextualSpacing w:val="0"/>
        <w:rPr>
          <w:rFonts w:ascii="Arial" w:hAnsi="Arial" w:cs="Arial"/>
        </w:rPr>
      </w:pPr>
      <w:r>
        <w:rPr>
          <w:rFonts w:ascii="Arial" w:hAnsi="Arial" w:cs="Arial"/>
        </w:rPr>
        <w:t>5.</w:t>
      </w:r>
      <w:r>
        <w:rPr>
          <w:rFonts w:ascii="Arial" w:hAnsi="Arial" w:cs="Arial"/>
        </w:rPr>
        <w:tab/>
      </w:r>
      <w:r w:rsidR="00974A47" w:rsidRPr="000B5BCF">
        <w:rPr>
          <w:rFonts w:ascii="Arial" w:hAnsi="Arial" w:cs="Arial"/>
        </w:rPr>
        <w:t xml:space="preserve">Conduct an annual renewal census for State and local </w:t>
      </w:r>
      <w:r w:rsidR="00974A47">
        <w:rPr>
          <w:rFonts w:ascii="Arial" w:hAnsi="Arial" w:cs="Arial"/>
        </w:rPr>
        <w:t>E</w:t>
      </w:r>
      <w:r w:rsidR="00974A47" w:rsidRPr="000B5BCF">
        <w:rPr>
          <w:rFonts w:ascii="Arial" w:hAnsi="Arial" w:cs="Arial"/>
        </w:rPr>
        <w:t xml:space="preserve">mployers to update coverage and premium information for each insured </w:t>
      </w:r>
      <w:r w:rsidR="00974A47">
        <w:rPr>
          <w:rFonts w:ascii="Arial" w:hAnsi="Arial" w:cs="Arial"/>
        </w:rPr>
        <w:t>E</w:t>
      </w:r>
      <w:r w:rsidR="00974A47" w:rsidRPr="000B5BCF">
        <w:rPr>
          <w:rFonts w:ascii="Arial" w:hAnsi="Arial" w:cs="Arial"/>
        </w:rPr>
        <w:t>mployee.</w:t>
      </w:r>
    </w:p>
    <w:p w14:paraId="0AB65E5C" w14:textId="744B88FD" w:rsidR="003C62BE" w:rsidRDefault="00B057BD" w:rsidP="003C62BE">
      <w:pPr>
        <w:pStyle w:val="ListParagraph"/>
        <w:spacing w:after="120" w:line="240" w:lineRule="auto"/>
        <w:ind w:left="1440" w:hanging="360"/>
        <w:contextualSpacing w:val="0"/>
        <w:rPr>
          <w:rFonts w:ascii="Arial" w:hAnsi="Arial" w:cs="Arial"/>
        </w:rPr>
      </w:pPr>
      <w:r>
        <w:rPr>
          <w:rFonts w:ascii="Arial" w:hAnsi="Arial" w:cs="Arial"/>
        </w:rPr>
        <w:t>6.</w:t>
      </w:r>
      <w:r>
        <w:rPr>
          <w:rFonts w:ascii="Arial" w:hAnsi="Arial" w:cs="Arial"/>
        </w:rPr>
        <w:tab/>
      </w:r>
      <w:r w:rsidR="003C62BE" w:rsidRPr="000B5BCF">
        <w:rPr>
          <w:rFonts w:ascii="Arial" w:hAnsi="Arial" w:cs="Arial"/>
        </w:rPr>
        <w:t xml:space="preserve">Provide the Department with an annual ingest file to automatically update premium deduction and coverage amounts for </w:t>
      </w:r>
      <w:r w:rsidR="003C62BE">
        <w:rPr>
          <w:rFonts w:ascii="Arial" w:hAnsi="Arial" w:cs="Arial"/>
        </w:rPr>
        <w:t>A</w:t>
      </w:r>
      <w:r w:rsidR="003C62BE" w:rsidRPr="000B5BCF">
        <w:rPr>
          <w:rFonts w:ascii="Arial" w:hAnsi="Arial" w:cs="Arial"/>
        </w:rPr>
        <w:t>nnuitants</w:t>
      </w:r>
      <w:r w:rsidR="003C62BE">
        <w:rPr>
          <w:rFonts w:ascii="Arial" w:hAnsi="Arial" w:cs="Arial"/>
        </w:rPr>
        <w:t xml:space="preserve"> </w:t>
      </w:r>
      <w:r w:rsidR="00D717BF" w:rsidRPr="000B5BCF">
        <w:rPr>
          <w:rFonts w:ascii="Arial" w:hAnsi="Arial" w:cs="Arial"/>
        </w:rPr>
        <w:t xml:space="preserve">who have life insurance premiums deducted from their annuities. </w:t>
      </w:r>
    </w:p>
    <w:p w14:paraId="0A39B5C0" w14:textId="59BF786F" w:rsidR="00974A47" w:rsidRDefault="003C62BE" w:rsidP="00546FA8">
      <w:pPr>
        <w:pStyle w:val="ListParagraph"/>
        <w:spacing w:after="0" w:line="240" w:lineRule="auto"/>
        <w:ind w:left="1440" w:hanging="360"/>
        <w:contextualSpacing w:val="0"/>
        <w:rPr>
          <w:rFonts w:ascii="Arial" w:hAnsi="Arial" w:cs="Arial"/>
        </w:rPr>
      </w:pPr>
      <w:r>
        <w:rPr>
          <w:rFonts w:ascii="Arial" w:hAnsi="Arial" w:cs="Arial"/>
        </w:rPr>
        <w:t>7.</w:t>
      </w:r>
      <w:r>
        <w:rPr>
          <w:rFonts w:ascii="Arial" w:hAnsi="Arial" w:cs="Arial"/>
        </w:rPr>
        <w:tab/>
      </w:r>
      <w:r w:rsidR="00D717BF" w:rsidRPr="000B5BCF">
        <w:rPr>
          <w:rFonts w:ascii="Arial" w:hAnsi="Arial" w:cs="Arial"/>
        </w:rPr>
        <w:t>Perform a monthly comparison of the Contractor’s premium and coverage records with the Department’s annuity deduction records</w:t>
      </w:r>
      <w:r w:rsidR="00C11489">
        <w:rPr>
          <w:rFonts w:ascii="Arial" w:hAnsi="Arial" w:cs="Arial"/>
        </w:rPr>
        <w:t xml:space="preserve"> and provide to the Department</w:t>
      </w:r>
      <w:r w:rsidR="00D717BF" w:rsidRPr="000B5BCF">
        <w:rPr>
          <w:rFonts w:ascii="Arial" w:hAnsi="Arial" w:cs="Arial"/>
        </w:rPr>
        <w:t>. Report any discrepancies to the Department</w:t>
      </w:r>
      <w:r>
        <w:rPr>
          <w:rFonts w:ascii="Arial" w:hAnsi="Arial" w:cs="Arial"/>
        </w:rPr>
        <w:t xml:space="preserve"> and work with the Department to resolve</w:t>
      </w:r>
      <w:r w:rsidR="00D717BF" w:rsidRPr="000B5BCF">
        <w:rPr>
          <w:rFonts w:ascii="Arial" w:hAnsi="Arial" w:cs="Arial"/>
        </w:rPr>
        <w:t xml:space="preserve">. </w:t>
      </w:r>
    </w:p>
    <w:p w14:paraId="222C5A9E" w14:textId="77777777" w:rsidR="0076471D" w:rsidRPr="000B5BCF" w:rsidRDefault="0076471D" w:rsidP="00546FA8">
      <w:pPr>
        <w:pStyle w:val="ListParagraph"/>
        <w:spacing w:after="0" w:line="240" w:lineRule="auto"/>
        <w:ind w:left="1440" w:hanging="360"/>
        <w:contextualSpacing w:val="0"/>
        <w:rPr>
          <w:rFonts w:ascii="Arial" w:hAnsi="Arial" w:cs="Arial"/>
        </w:rPr>
      </w:pPr>
    </w:p>
    <w:p w14:paraId="57BF6291" w14:textId="086A2251" w:rsidR="00A77072" w:rsidRPr="000B5BCF" w:rsidRDefault="00A77072" w:rsidP="00C33D02">
      <w:pPr>
        <w:spacing w:line="240" w:lineRule="auto"/>
        <w:ind w:left="1080" w:hanging="360"/>
        <w:rPr>
          <w:rFonts w:ascii="Arial" w:hAnsi="Arial" w:cs="Arial"/>
          <w:b/>
          <w:bCs/>
        </w:rPr>
      </w:pPr>
      <w:r w:rsidRPr="000B5BCF">
        <w:rPr>
          <w:rFonts w:ascii="Arial" w:hAnsi="Arial" w:cs="Arial"/>
          <w:b/>
          <w:bCs/>
        </w:rPr>
        <w:t xml:space="preserve">C. </w:t>
      </w:r>
      <w:r w:rsidR="006E1DAF">
        <w:rPr>
          <w:rFonts w:ascii="Arial" w:hAnsi="Arial" w:cs="Arial"/>
          <w:b/>
          <w:bCs/>
        </w:rPr>
        <w:tab/>
      </w:r>
      <w:r w:rsidRPr="000B5BCF">
        <w:rPr>
          <w:rFonts w:ascii="Arial" w:hAnsi="Arial" w:cs="Arial"/>
          <w:b/>
          <w:bCs/>
        </w:rPr>
        <w:t xml:space="preserve">The Contractor’s </w:t>
      </w:r>
      <w:r w:rsidR="00F17F67">
        <w:rPr>
          <w:rFonts w:ascii="Arial" w:hAnsi="Arial" w:cs="Arial"/>
          <w:b/>
          <w:bCs/>
        </w:rPr>
        <w:t>M</w:t>
      </w:r>
      <w:r w:rsidRPr="000B5BCF">
        <w:rPr>
          <w:rFonts w:ascii="Arial" w:hAnsi="Arial" w:cs="Arial"/>
          <w:b/>
          <w:bCs/>
        </w:rPr>
        <w:t xml:space="preserve">embership </w:t>
      </w:r>
      <w:r w:rsidR="00F17F67">
        <w:rPr>
          <w:rFonts w:ascii="Arial" w:hAnsi="Arial" w:cs="Arial"/>
          <w:b/>
          <w:bCs/>
        </w:rPr>
        <w:t>I</w:t>
      </w:r>
      <w:r w:rsidRPr="000B5BCF">
        <w:rPr>
          <w:rFonts w:ascii="Arial" w:hAnsi="Arial" w:cs="Arial"/>
          <w:b/>
          <w:bCs/>
        </w:rPr>
        <w:t>nformation/</w:t>
      </w:r>
      <w:r w:rsidR="00F17F67">
        <w:rPr>
          <w:rFonts w:ascii="Arial" w:hAnsi="Arial" w:cs="Arial"/>
          <w:b/>
          <w:bCs/>
        </w:rPr>
        <w:t>B</w:t>
      </w:r>
      <w:r w:rsidRPr="000B5BCF">
        <w:rPr>
          <w:rFonts w:ascii="Arial" w:hAnsi="Arial" w:cs="Arial"/>
          <w:b/>
          <w:bCs/>
        </w:rPr>
        <w:t xml:space="preserve">illing </w:t>
      </w:r>
      <w:r w:rsidR="00F17F67">
        <w:rPr>
          <w:rFonts w:ascii="Arial" w:hAnsi="Arial" w:cs="Arial"/>
          <w:b/>
          <w:bCs/>
        </w:rPr>
        <w:t>S</w:t>
      </w:r>
      <w:r w:rsidRPr="000B5BCF">
        <w:rPr>
          <w:rFonts w:ascii="Arial" w:hAnsi="Arial" w:cs="Arial"/>
          <w:b/>
          <w:bCs/>
        </w:rPr>
        <w:t xml:space="preserve">ystem </w:t>
      </w:r>
      <w:r w:rsidR="00F17F67">
        <w:rPr>
          <w:rFonts w:ascii="Arial" w:hAnsi="Arial" w:cs="Arial"/>
          <w:b/>
          <w:bCs/>
        </w:rPr>
        <w:t>M</w:t>
      </w:r>
      <w:r w:rsidRPr="000B5BCF">
        <w:rPr>
          <w:rFonts w:ascii="Arial" w:hAnsi="Arial" w:cs="Arial"/>
          <w:b/>
          <w:bCs/>
        </w:rPr>
        <w:t xml:space="preserve">ust </w:t>
      </w:r>
      <w:r w:rsidR="00F17F67">
        <w:rPr>
          <w:rFonts w:ascii="Arial" w:hAnsi="Arial" w:cs="Arial"/>
          <w:b/>
          <w:bCs/>
        </w:rPr>
        <w:t>C</w:t>
      </w:r>
      <w:r w:rsidRPr="000B5BCF">
        <w:rPr>
          <w:rFonts w:ascii="Arial" w:hAnsi="Arial" w:cs="Arial"/>
          <w:b/>
          <w:bCs/>
        </w:rPr>
        <w:t xml:space="preserve">ontain, at a </w:t>
      </w:r>
      <w:r w:rsidR="00F17F67">
        <w:rPr>
          <w:rFonts w:ascii="Arial" w:hAnsi="Arial" w:cs="Arial"/>
          <w:b/>
          <w:bCs/>
        </w:rPr>
        <w:t>M</w:t>
      </w:r>
      <w:r w:rsidRPr="000B5BCF">
        <w:rPr>
          <w:rFonts w:ascii="Arial" w:hAnsi="Arial" w:cs="Arial"/>
          <w:b/>
          <w:bCs/>
        </w:rPr>
        <w:t>inimum</w:t>
      </w:r>
      <w:r w:rsidR="00574AA0">
        <w:rPr>
          <w:rFonts w:ascii="Arial" w:hAnsi="Arial" w:cs="Arial"/>
          <w:b/>
          <w:bCs/>
        </w:rPr>
        <w:t xml:space="preserve">, the </w:t>
      </w:r>
      <w:r w:rsidR="00F17F67">
        <w:rPr>
          <w:rFonts w:ascii="Arial" w:hAnsi="Arial" w:cs="Arial"/>
          <w:b/>
          <w:bCs/>
        </w:rPr>
        <w:t>F</w:t>
      </w:r>
      <w:r w:rsidR="00574AA0">
        <w:rPr>
          <w:rFonts w:ascii="Arial" w:hAnsi="Arial" w:cs="Arial"/>
          <w:b/>
          <w:bCs/>
        </w:rPr>
        <w:t xml:space="preserve">ollowing </w:t>
      </w:r>
      <w:r w:rsidR="00F17F67">
        <w:rPr>
          <w:rFonts w:ascii="Arial" w:hAnsi="Arial" w:cs="Arial"/>
          <w:b/>
          <w:bCs/>
        </w:rPr>
        <w:t>I</w:t>
      </w:r>
      <w:r w:rsidR="00574AA0">
        <w:rPr>
          <w:rFonts w:ascii="Arial" w:hAnsi="Arial" w:cs="Arial"/>
          <w:b/>
          <w:bCs/>
        </w:rPr>
        <w:t>nformation</w:t>
      </w:r>
      <w:r w:rsidRPr="000B5BCF">
        <w:rPr>
          <w:rFonts w:ascii="Arial" w:hAnsi="Arial" w:cs="Arial"/>
          <w:b/>
          <w:bCs/>
        </w:rPr>
        <w:t xml:space="preserve">: </w:t>
      </w:r>
    </w:p>
    <w:p w14:paraId="64352DEA" w14:textId="5A3E4F69" w:rsidR="00A77072" w:rsidRDefault="00A77072" w:rsidP="00C11489">
      <w:pPr>
        <w:pStyle w:val="ListParagraph"/>
        <w:numPr>
          <w:ilvl w:val="1"/>
          <w:numId w:val="15"/>
        </w:numPr>
        <w:spacing w:line="240" w:lineRule="auto"/>
        <w:ind w:left="1440"/>
        <w:contextualSpacing w:val="0"/>
        <w:rPr>
          <w:rFonts w:ascii="Arial" w:hAnsi="Arial" w:cs="Arial"/>
        </w:rPr>
      </w:pPr>
      <w:r w:rsidRPr="000B5BCF">
        <w:rPr>
          <w:rFonts w:ascii="Arial" w:hAnsi="Arial" w:cs="Arial"/>
        </w:rPr>
        <w:t xml:space="preserve">The full name, social security number or member ID number, and address of each insured and formerly insured </w:t>
      </w:r>
      <w:r w:rsidR="00D57E99">
        <w:rPr>
          <w:rFonts w:ascii="Arial" w:hAnsi="Arial" w:cs="Arial"/>
        </w:rPr>
        <w:t>Employee</w:t>
      </w:r>
      <w:r w:rsidRPr="000B5BCF">
        <w:rPr>
          <w:rFonts w:ascii="Arial" w:hAnsi="Arial" w:cs="Arial"/>
        </w:rPr>
        <w:t xml:space="preserve"> and </w:t>
      </w:r>
      <w:r w:rsidR="008D7A2D">
        <w:rPr>
          <w:rFonts w:ascii="Arial" w:hAnsi="Arial" w:cs="Arial"/>
        </w:rPr>
        <w:t>Retired Employees</w:t>
      </w:r>
      <w:r w:rsidR="00EA32CA">
        <w:rPr>
          <w:rFonts w:ascii="Arial" w:hAnsi="Arial" w:cs="Arial"/>
        </w:rPr>
        <w:t>.</w:t>
      </w:r>
    </w:p>
    <w:p w14:paraId="23796635" w14:textId="3267CA34" w:rsidR="003C62BE" w:rsidRPr="000B5BCF" w:rsidRDefault="003C62BE" w:rsidP="00C11489">
      <w:pPr>
        <w:pStyle w:val="ListParagraph"/>
        <w:numPr>
          <w:ilvl w:val="1"/>
          <w:numId w:val="15"/>
        </w:numPr>
        <w:spacing w:line="240" w:lineRule="auto"/>
        <w:ind w:left="1440"/>
        <w:contextualSpacing w:val="0"/>
        <w:rPr>
          <w:rFonts w:ascii="Arial" w:hAnsi="Arial" w:cs="Arial"/>
        </w:rPr>
      </w:pPr>
      <w:bookmarkStart w:id="3" w:name="OLE_LINK2"/>
      <w:r>
        <w:rPr>
          <w:rFonts w:ascii="Arial" w:hAnsi="Arial" w:cs="Arial"/>
        </w:rPr>
        <w:t>The member’s gender, date of birth, date of hire, and employment</w:t>
      </w:r>
      <w:r w:rsidR="00EC7014" w:rsidRPr="00EC7014">
        <w:rPr>
          <w:rFonts w:ascii="Arial" w:hAnsi="Arial" w:cs="Arial"/>
        </w:rPr>
        <w:t xml:space="preserve"> </w:t>
      </w:r>
      <w:r w:rsidR="00EC7014">
        <w:rPr>
          <w:rFonts w:ascii="Arial" w:hAnsi="Arial" w:cs="Arial"/>
        </w:rPr>
        <w:t>status (Active or Retiree)</w:t>
      </w:r>
      <w:r>
        <w:rPr>
          <w:rFonts w:ascii="Arial" w:hAnsi="Arial" w:cs="Arial"/>
        </w:rPr>
        <w:t>.</w:t>
      </w:r>
    </w:p>
    <w:bookmarkEnd w:id="3"/>
    <w:p w14:paraId="672F50A8" w14:textId="32AF0042" w:rsidR="00A77072" w:rsidRPr="000B5BCF" w:rsidRDefault="00A77072" w:rsidP="00C11489">
      <w:pPr>
        <w:pStyle w:val="ListParagraph"/>
        <w:numPr>
          <w:ilvl w:val="1"/>
          <w:numId w:val="15"/>
        </w:numPr>
        <w:spacing w:line="240" w:lineRule="auto"/>
        <w:ind w:left="1440"/>
        <w:contextualSpacing w:val="0"/>
        <w:rPr>
          <w:rFonts w:ascii="Arial" w:hAnsi="Arial" w:cs="Arial"/>
        </w:rPr>
      </w:pPr>
      <w:r w:rsidRPr="000B5BCF">
        <w:rPr>
          <w:rFonts w:ascii="Arial" w:hAnsi="Arial" w:cs="Arial"/>
        </w:rPr>
        <w:t>The member’s Employer(s)</w:t>
      </w:r>
      <w:r w:rsidR="00EA32CA">
        <w:rPr>
          <w:rFonts w:ascii="Arial" w:hAnsi="Arial" w:cs="Arial"/>
        </w:rPr>
        <w:t>.</w:t>
      </w:r>
    </w:p>
    <w:p w14:paraId="1D363764" w14:textId="7EA9BCD7" w:rsidR="00A77072" w:rsidRPr="000B5BCF" w:rsidRDefault="00A77072" w:rsidP="00C11489">
      <w:pPr>
        <w:pStyle w:val="ListParagraph"/>
        <w:numPr>
          <w:ilvl w:val="1"/>
          <w:numId w:val="15"/>
        </w:numPr>
        <w:spacing w:line="240" w:lineRule="auto"/>
        <w:ind w:left="1440"/>
        <w:contextualSpacing w:val="0"/>
        <w:rPr>
          <w:rFonts w:ascii="Arial" w:hAnsi="Arial" w:cs="Arial"/>
        </w:rPr>
      </w:pPr>
      <w:r w:rsidRPr="000B5BCF">
        <w:rPr>
          <w:rFonts w:ascii="Arial" w:hAnsi="Arial" w:cs="Arial"/>
        </w:rPr>
        <w:t>The types of coverage the member elected</w:t>
      </w:r>
      <w:r w:rsidR="00EA32CA">
        <w:rPr>
          <w:rFonts w:ascii="Arial" w:hAnsi="Arial" w:cs="Arial"/>
        </w:rPr>
        <w:t>.</w:t>
      </w:r>
      <w:r w:rsidRPr="000B5BCF">
        <w:rPr>
          <w:rFonts w:ascii="Arial" w:hAnsi="Arial" w:cs="Arial"/>
        </w:rPr>
        <w:t xml:space="preserve"> </w:t>
      </w:r>
    </w:p>
    <w:p w14:paraId="43F7C28E" w14:textId="50BE6E47" w:rsidR="00A77072" w:rsidRPr="000B5BCF" w:rsidRDefault="00A77072" w:rsidP="00C11489">
      <w:pPr>
        <w:pStyle w:val="ListParagraph"/>
        <w:numPr>
          <w:ilvl w:val="1"/>
          <w:numId w:val="15"/>
        </w:numPr>
        <w:spacing w:line="240" w:lineRule="auto"/>
        <w:ind w:left="1440"/>
        <w:contextualSpacing w:val="0"/>
        <w:rPr>
          <w:rFonts w:ascii="Arial" w:hAnsi="Arial" w:cs="Arial"/>
        </w:rPr>
      </w:pPr>
      <w:r w:rsidRPr="000B5BCF">
        <w:rPr>
          <w:rFonts w:ascii="Arial" w:hAnsi="Arial" w:cs="Arial"/>
        </w:rPr>
        <w:t>The amount of coverage for each type of coverage</w:t>
      </w:r>
      <w:r w:rsidR="00EA32CA">
        <w:rPr>
          <w:rFonts w:ascii="Arial" w:hAnsi="Arial" w:cs="Arial"/>
        </w:rPr>
        <w:t>.</w:t>
      </w:r>
    </w:p>
    <w:p w14:paraId="12EFA984" w14:textId="34998278" w:rsidR="00A77072" w:rsidRPr="000B5BCF" w:rsidRDefault="00A77072" w:rsidP="00C11489">
      <w:pPr>
        <w:pStyle w:val="ListParagraph"/>
        <w:numPr>
          <w:ilvl w:val="1"/>
          <w:numId w:val="15"/>
        </w:numPr>
        <w:spacing w:line="240" w:lineRule="auto"/>
        <w:ind w:left="1440"/>
        <w:contextualSpacing w:val="0"/>
        <w:rPr>
          <w:rFonts w:ascii="Arial" w:hAnsi="Arial" w:cs="Arial"/>
        </w:rPr>
      </w:pPr>
      <w:r w:rsidRPr="000B5BCF">
        <w:rPr>
          <w:rFonts w:ascii="Arial" w:hAnsi="Arial" w:cs="Arial"/>
        </w:rPr>
        <w:t>The date through which premiums have been paid</w:t>
      </w:r>
      <w:r w:rsidR="00EA32CA">
        <w:rPr>
          <w:rFonts w:ascii="Arial" w:hAnsi="Arial" w:cs="Arial"/>
        </w:rPr>
        <w:t>.</w:t>
      </w:r>
    </w:p>
    <w:p w14:paraId="0F46DDF6" w14:textId="5503C748" w:rsidR="00A77072" w:rsidRPr="000B5BCF" w:rsidRDefault="00A77072" w:rsidP="00C11489">
      <w:pPr>
        <w:pStyle w:val="ListParagraph"/>
        <w:numPr>
          <w:ilvl w:val="1"/>
          <w:numId w:val="15"/>
        </w:numPr>
        <w:spacing w:line="240" w:lineRule="auto"/>
        <w:ind w:left="1440"/>
        <w:contextualSpacing w:val="0"/>
        <w:rPr>
          <w:rFonts w:ascii="Arial" w:hAnsi="Arial" w:cs="Arial"/>
        </w:rPr>
      </w:pPr>
      <w:r w:rsidRPr="000B5BCF">
        <w:rPr>
          <w:rFonts w:ascii="Arial" w:hAnsi="Arial" w:cs="Arial"/>
        </w:rPr>
        <w:t>The dates of any change to coverage or other updates</w:t>
      </w:r>
      <w:r w:rsidR="00EA32CA">
        <w:rPr>
          <w:rFonts w:ascii="Arial" w:hAnsi="Arial" w:cs="Arial"/>
        </w:rPr>
        <w:t>.</w:t>
      </w:r>
    </w:p>
    <w:p w14:paraId="2CBDD1E7" w14:textId="49EF44F2" w:rsidR="00A77072" w:rsidRPr="000B5BCF" w:rsidRDefault="00A77072" w:rsidP="00C11489">
      <w:pPr>
        <w:pStyle w:val="ListParagraph"/>
        <w:numPr>
          <w:ilvl w:val="1"/>
          <w:numId w:val="15"/>
        </w:numPr>
        <w:spacing w:line="240" w:lineRule="auto"/>
        <w:ind w:left="1440"/>
        <w:contextualSpacing w:val="0"/>
        <w:rPr>
          <w:rFonts w:ascii="Arial" w:hAnsi="Arial" w:cs="Arial"/>
        </w:rPr>
      </w:pPr>
      <w:r w:rsidRPr="000B5BCF">
        <w:rPr>
          <w:rFonts w:ascii="Arial" w:hAnsi="Arial" w:cs="Arial"/>
        </w:rPr>
        <w:t xml:space="preserve">Social Security numbers may be incorporated into the insured’s data file and may be used for identification purposes only and not disclosed or used for any other purpose. The Contractor must always keep a record of Social Security numbers for providing data and other reports to </w:t>
      </w:r>
      <w:r w:rsidRPr="000B5BCF">
        <w:rPr>
          <w:rFonts w:ascii="Arial" w:hAnsi="Arial" w:cs="Arial"/>
        </w:rPr>
        <w:lastRenderedPageBreak/>
        <w:t xml:space="preserve">the Department or its authorized contractors and track the unique employee identification number that is assigned by the Department and/or </w:t>
      </w:r>
      <w:r w:rsidR="00F17F67">
        <w:rPr>
          <w:rFonts w:ascii="Arial" w:hAnsi="Arial" w:cs="Arial"/>
        </w:rPr>
        <w:t>P</w:t>
      </w:r>
      <w:r w:rsidRPr="000B5BCF">
        <w:rPr>
          <w:rFonts w:ascii="Arial" w:hAnsi="Arial" w:cs="Arial"/>
        </w:rPr>
        <w:t xml:space="preserve">ayroll </w:t>
      </w:r>
      <w:r w:rsidR="00F17F67">
        <w:rPr>
          <w:rFonts w:ascii="Arial" w:hAnsi="Arial" w:cs="Arial"/>
        </w:rPr>
        <w:t>C</w:t>
      </w:r>
      <w:r w:rsidRPr="000B5BCF">
        <w:rPr>
          <w:rFonts w:ascii="Arial" w:hAnsi="Arial" w:cs="Arial"/>
        </w:rPr>
        <w:t>enter. Any costs incurred by the Department because of Contractor’s failure to comply with this requirement shall be paid by the Contractor</w:t>
      </w:r>
      <w:r w:rsidR="00EA32CA">
        <w:rPr>
          <w:rFonts w:ascii="Arial" w:hAnsi="Arial" w:cs="Arial"/>
        </w:rPr>
        <w:t>.</w:t>
      </w:r>
    </w:p>
    <w:p w14:paraId="092A52DA" w14:textId="11A6B59C" w:rsidR="00A77072" w:rsidRPr="000B5BCF" w:rsidRDefault="00A77072" w:rsidP="00C11489">
      <w:pPr>
        <w:pStyle w:val="ListParagraph"/>
        <w:numPr>
          <w:ilvl w:val="1"/>
          <w:numId w:val="15"/>
        </w:numPr>
        <w:spacing w:after="120" w:line="240" w:lineRule="auto"/>
        <w:ind w:left="1440"/>
        <w:contextualSpacing w:val="0"/>
        <w:rPr>
          <w:rFonts w:ascii="Arial" w:hAnsi="Arial" w:cs="Arial"/>
        </w:rPr>
      </w:pPr>
      <w:r w:rsidRPr="000B5BCF">
        <w:rPr>
          <w:rFonts w:ascii="Arial" w:hAnsi="Arial" w:cs="Arial"/>
        </w:rPr>
        <w:t xml:space="preserve">For each </w:t>
      </w:r>
      <w:r w:rsidR="005A4EC2">
        <w:rPr>
          <w:rFonts w:ascii="Arial" w:hAnsi="Arial" w:cs="Arial"/>
        </w:rPr>
        <w:t>E</w:t>
      </w:r>
      <w:r w:rsidRPr="000B5BCF">
        <w:rPr>
          <w:rFonts w:ascii="Arial" w:hAnsi="Arial" w:cs="Arial"/>
        </w:rPr>
        <w:t>mployer, the Contractor’s system must:</w:t>
      </w:r>
    </w:p>
    <w:p w14:paraId="37B9370F" w14:textId="769B6AF5" w:rsidR="00A77072" w:rsidRPr="001D6F9E" w:rsidRDefault="001D6F9E" w:rsidP="001D6F9E">
      <w:pPr>
        <w:spacing w:line="240" w:lineRule="auto"/>
        <w:ind w:left="1800" w:hanging="360"/>
        <w:rPr>
          <w:rFonts w:ascii="Arial" w:hAnsi="Arial" w:cs="Arial"/>
        </w:rPr>
      </w:pPr>
      <w:r>
        <w:rPr>
          <w:rFonts w:ascii="Arial" w:hAnsi="Arial" w:cs="Arial"/>
        </w:rPr>
        <w:t xml:space="preserve">a. </w:t>
      </w:r>
      <w:r w:rsidR="00EC7014">
        <w:rPr>
          <w:rFonts w:ascii="Arial" w:hAnsi="Arial" w:cs="Arial"/>
        </w:rPr>
        <w:tab/>
      </w:r>
      <w:r w:rsidR="00A77072" w:rsidRPr="001D6F9E">
        <w:rPr>
          <w:rFonts w:ascii="Arial" w:hAnsi="Arial" w:cs="Arial"/>
        </w:rPr>
        <w:t xml:space="preserve">Contain </w:t>
      </w:r>
      <w:r w:rsidR="000A092E" w:rsidRPr="001D6F9E">
        <w:rPr>
          <w:rFonts w:ascii="Arial" w:hAnsi="Arial" w:cs="Arial"/>
        </w:rPr>
        <w:t>Employer</w:t>
      </w:r>
      <w:r w:rsidR="00A77072" w:rsidRPr="001D6F9E">
        <w:rPr>
          <w:rFonts w:ascii="Arial" w:hAnsi="Arial" w:cs="Arial"/>
        </w:rPr>
        <w:t xml:space="preserve"> address</w:t>
      </w:r>
      <w:r>
        <w:rPr>
          <w:rFonts w:ascii="Arial" w:hAnsi="Arial" w:cs="Arial"/>
        </w:rPr>
        <w:t>.</w:t>
      </w:r>
    </w:p>
    <w:p w14:paraId="57820753" w14:textId="52C4F772" w:rsidR="00A77072" w:rsidRPr="000B5BCF" w:rsidRDefault="001D6F9E" w:rsidP="001D6F9E">
      <w:pPr>
        <w:pStyle w:val="ListParagraph"/>
        <w:spacing w:line="240" w:lineRule="auto"/>
        <w:ind w:left="1800" w:hanging="360"/>
        <w:contextualSpacing w:val="0"/>
        <w:rPr>
          <w:rFonts w:ascii="Arial" w:hAnsi="Arial" w:cs="Arial"/>
        </w:rPr>
      </w:pPr>
      <w:r>
        <w:rPr>
          <w:rFonts w:ascii="Arial" w:hAnsi="Arial" w:cs="Arial"/>
        </w:rPr>
        <w:t xml:space="preserve">b. </w:t>
      </w:r>
      <w:r w:rsidR="00EC7014">
        <w:rPr>
          <w:rFonts w:ascii="Arial" w:hAnsi="Arial" w:cs="Arial"/>
        </w:rPr>
        <w:tab/>
      </w:r>
      <w:r w:rsidR="00A77072" w:rsidRPr="001D6F9E">
        <w:rPr>
          <w:rFonts w:ascii="Arial" w:hAnsi="Arial" w:cs="Arial"/>
        </w:rPr>
        <w:t xml:space="preserve">Contain </w:t>
      </w:r>
      <w:r w:rsidR="00CF6AC5">
        <w:rPr>
          <w:rFonts w:ascii="Arial" w:hAnsi="Arial" w:cs="Arial"/>
        </w:rPr>
        <w:t xml:space="preserve">the </w:t>
      </w:r>
      <w:r w:rsidR="00520B3F" w:rsidRPr="001D6F9E">
        <w:rPr>
          <w:rFonts w:ascii="Arial" w:hAnsi="Arial" w:cs="Arial"/>
        </w:rPr>
        <w:t>insured</w:t>
      </w:r>
      <w:r w:rsidRPr="001D6F9E">
        <w:rPr>
          <w:rFonts w:ascii="Arial" w:hAnsi="Arial" w:cs="Arial"/>
        </w:rPr>
        <w:t>’s</w:t>
      </w:r>
      <w:r w:rsidR="00520B3F" w:rsidRPr="001D6F9E">
        <w:rPr>
          <w:rFonts w:ascii="Arial" w:hAnsi="Arial" w:cs="Arial"/>
        </w:rPr>
        <w:t xml:space="preserve"> </w:t>
      </w:r>
      <w:r w:rsidRPr="001D6F9E">
        <w:rPr>
          <w:rFonts w:ascii="Arial" w:hAnsi="Arial" w:cs="Arial"/>
        </w:rPr>
        <w:t xml:space="preserve">gender, date of birth, date of hire, and employment </w:t>
      </w:r>
      <w:r w:rsidR="00EC7014">
        <w:rPr>
          <w:rFonts w:ascii="Arial" w:hAnsi="Arial" w:cs="Arial"/>
        </w:rPr>
        <w:t>status (Active or Retiree)</w:t>
      </w:r>
      <w:r w:rsidRPr="001D6F9E">
        <w:rPr>
          <w:rFonts w:ascii="Arial" w:hAnsi="Arial" w:cs="Arial"/>
        </w:rPr>
        <w:t>.</w:t>
      </w:r>
    </w:p>
    <w:p w14:paraId="325FE2EE" w14:textId="4C74A798" w:rsidR="00A77072" w:rsidRPr="001D6F9E" w:rsidRDefault="001D6F9E" w:rsidP="001D6F9E">
      <w:pPr>
        <w:spacing w:line="240" w:lineRule="auto"/>
        <w:ind w:left="1800" w:hanging="360"/>
        <w:rPr>
          <w:rFonts w:ascii="Arial" w:hAnsi="Arial" w:cs="Arial"/>
        </w:rPr>
      </w:pPr>
      <w:r>
        <w:rPr>
          <w:rFonts w:ascii="Arial" w:hAnsi="Arial" w:cs="Arial"/>
        </w:rPr>
        <w:t xml:space="preserve">c. </w:t>
      </w:r>
      <w:r w:rsidR="00EC7014">
        <w:rPr>
          <w:rFonts w:ascii="Arial" w:hAnsi="Arial" w:cs="Arial"/>
        </w:rPr>
        <w:tab/>
      </w:r>
      <w:r w:rsidR="00A77072" w:rsidRPr="001D6F9E">
        <w:rPr>
          <w:rFonts w:ascii="Arial" w:hAnsi="Arial" w:cs="Arial"/>
        </w:rPr>
        <w:t xml:space="preserve">Be capable of retrieving a list of current insured </w:t>
      </w:r>
      <w:r w:rsidR="00EA32CA" w:rsidRPr="001D6F9E">
        <w:rPr>
          <w:rFonts w:ascii="Arial" w:hAnsi="Arial" w:cs="Arial"/>
        </w:rPr>
        <w:t>E</w:t>
      </w:r>
      <w:r w:rsidR="00A77072" w:rsidRPr="001D6F9E">
        <w:rPr>
          <w:rFonts w:ascii="Arial" w:hAnsi="Arial" w:cs="Arial"/>
        </w:rPr>
        <w:t xml:space="preserve">mployees of that </w:t>
      </w:r>
      <w:r w:rsidR="000A092E" w:rsidRPr="001D6F9E">
        <w:rPr>
          <w:rFonts w:ascii="Arial" w:hAnsi="Arial" w:cs="Arial"/>
        </w:rPr>
        <w:t>Employer</w:t>
      </w:r>
      <w:r>
        <w:rPr>
          <w:rFonts w:ascii="Arial" w:hAnsi="Arial" w:cs="Arial"/>
        </w:rPr>
        <w:t>.</w:t>
      </w:r>
    </w:p>
    <w:p w14:paraId="1068185E" w14:textId="324E4098" w:rsidR="00574AA0" w:rsidRDefault="001D6F9E" w:rsidP="001D6F9E">
      <w:pPr>
        <w:pStyle w:val="ListParagraph"/>
        <w:spacing w:after="0" w:line="240" w:lineRule="auto"/>
        <w:ind w:left="1800" w:hanging="360"/>
        <w:contextualSpacing w:val="0"/>
        <w:rPr>
          <w:rFonts w:ascii="Arial" w:hAnsi="Arial" w:cs="Arial"/>
        </w:rPr>
      </w:pPr>
      <w:r>
        <w:rPr>
          <w:rFonts w:ascii="Arial" w:hAnsi="Arial" w:cs="Arial"/>
        </w:rPr>
        <w:t xml:space="preserve">d. </w:t>
      </w:r>
      <w:r w:rsidR="00EC7014">
        <w:rPr>
          <w:rFonts w:ascii="Arial" w:hAnsi="Arial" w:cs="Arial"/>
        </w:rPr>
        <w:tab/>
      </w:r>
      <w:r>
        <w:rPr>
          <w:rFonts w:ascii="Arial" w:hAnsi="Arial" w:cs="Arial"/>
        </w:rPr>
        <w:t>List the insured’s</w:t>
      </w:r>
      <w:r w:rsidR="00A77072" w:rsidRPr="008D7A2D">
        <w:rPr>
          <w:rFonts w:ascii="Arial" w:hAnsi="Arial" w:cs="Arial"/>
        </w:rPr>
        <w:t xml:space="preserve"> total coverage in force and premium collected for each coverage level</w:t>
      </w:r>
      <w:r>
        <w:rPr>
          <w:rFonts w:ascii="Arial" w:hAnsi="Arial" w:cs="Arial"/>
        </w:rPr>
        <w:t>.</w:t>
      </w:r>
    </w:p>
    <w:p w14:paraId="06667C82" w14:textId="77777777" w:rsidR="0076471D" w:rsidRPr="008D7A2D" w:rsidRDefault="0076471D" w:rsidP="0076471D">
      <w:pPr>
        <w:pStyle w:val="ListParagraph"/>
        <w:spacing w:after="0" w:line="240" w:lineRule="auto"/>
        <w:ind w:left="2160"/>
        <w:contextualSpacing w:val="0"/>
        <w:rPr>
          <w:rFonts w:ascii="Arial" w:hAnsi="Arial" w:cs="Arial"/>
        </w:rPr>
      </w:pPr>
    </w:p>
    <w:p w14:paraId="21FD3DF8" w14:textId="5D32FEE9" w:rsidR="00A77072" w:rsidRPr="000B5BCF" w:rsidRDefault="00A77072" w:rsidP="006E1DAF">
      <w:pPr>
        <w:spacing w:after="0" w:line="240" w:lineRule="auto"/>
        <w:ind w:left="1080" w:hanging="360"/>
        <w:rPr>
          <w:rFonts w:ascii="Arial" w:hAnsi="Arial" w:cs="Arial"/>
          <w:b/>
          <w:bCs/>
        </w:rPr>
      </w:pPr>
      <w:r w:rsidRPr="000B5BCF">
        <w:rPr>
          <w:rFonts w:ascii="Arial" w:hAnsi="Arial" w:cs="Arial"/>
          <w:b/>
          <w:bCs/>
        </w:rPr>
        <w:t xml:space="preserve">D. </w:t>
      </w:r>
      <w:r w:rsidR="006E1DAF">
        <w:rPr>
          <w:rFonts w:ascii="Arial" w:hAnsi="Arial" w:cs="Arial"/>
          <w:b/>
          <w:bCs/>
        </w:rPr>
        <w:t xml:space="preserve"> </w:t>
      </w:r>
      <w:r w:rsidR="006E1DAF">
        <w:rPr>
          <w:rFonts w:ascii="Arial" w:hAnsi="Arial" w:cs="Arial"/>
          <w:b/>
          <w:bCs/>
        </w:rPr>
        <w:tab/>
      </w:r>
      <w:r w:rsidRPr="000B5BCF">
        <w:rPr>
          <w:rFonts w:ascii="Arial" w:hAnsi="Arial" w:cs="Arial"/>
          <w:b/>
          <w:bCs/>
        </w:rPr>
        <w:t xml:space="preserve">Claims Administration </w:t>
      </w:r>
    </w:p>
    <w:p w14:paraId="0B3F1A47" w14:textId="77777777" w:rsidR="00A77072" w:rsidRPr="00534B15" w:rsidRDefault="00A77072" w:rsidP="00A77072">
      <w:pPr>
        <w:spacing w:line="240" w:lineRule="auto"/>
        <w:ind w:left="1080"/>
        <w:rPr>
          <w:rFonts w:ascii="Arial" w:hAnsi="Arial" w:cs="Arial"/>
          <w:b/>
          <w:bCs/>
        </w:rPr>
      </w:pPr>
      <w:r w:rsidRPr="00534B15">
        <w:rPr>
          <w:rFonts w:ascii="Arial" w:hAnsi="Arial" w:cs="Arial"/>
          <w:b/>
          <w:bCs/>
        </w:rPr>
        <w:t xml:space="preserve">The Contractor shall: </w:t>
      </w:r>
    </w:p>
    <w:p w14:paraId="5C399C9F" w14:textId="3F7C7C05" w:rsidR="00E15026" w:rsidRPr="000B5BCF" w:rsidRDefault="00E15026" w:rsidP="00C11489">
      <w:pPr>
        <w:pStyle w:val="ListParagraph"/>
        <w:numPr>
          <w:ilvl w:val="0"/>
          <w:numId w:val="16"/>
        </w:numPr>
        <w:spacing w:after="120" w:line="240" w:lineRule="auto"/>
        <w:ind w:left="1440"/>
        <w:contextualSpacing w:val="0"/>
        <w:rPr>
          <w:rFonts w:ascii="Arial" w:hAnsi="Arial" w:cs="Arial"/>
        </w:rPr>
      </w:pPr>
      <w:r w:rsidRPr="000B5BCF">
        <w:rPr>
          <w:rFonts w:ascii="Arial" w:hAnsi="Arial" w:cs="Arial"/>
        </w:rPr>
        <w:t>Administer and pay claims for life</w:t>
      </w:r>
      <w:r w:rsidR="009B1088">
        <w:rPr>
          <w:rFonts w:ascii="Arial" w:hAnsi="Arial" w:cs="Arial"/>
        </w:rPr>
        <w:t xml:space="preserve"> insurance</w:t>
      </w:r>
      <w:r w:rsidRPr="000B5BCF">
        <w:rPr>
          <w:rFonts w:ascii="Arial" w:hAnsi="Arial" w:cs="Arial"/>
        </w:rPr>
        <w:t xml:space="preserve">, </w:t>
      </w:r>
      <w:r w:rsidR="00F17F67">
        <w:rPr>
          <w:rFonts w:ascii="Arial" w:hAnsi="Arial" w:cs="Arial"/>
        </w:rPr>
        <w:t>L</w:t>
      </w:r>
      <w:r w:rsidRPr="000B5BCF">
        <w:rPr>
          <w:rFonts w:ascii="Arial" w:hAnsi="Arial" w:cs="Arial"/>
        </w:rPr>
        <w:t xml:space="preserve">iving </w:t>
      </w:r>
      <w:r w:rsidR="00F17F67">
        <w:rPr>
          <w:rFonts w:ascii="Arial" w:hAnsi="Arial" w:cs="Arial"/>
        </w:rPr>
        <w:t>B</w:t>
      </w:r>
      <w:r w:rsidRPr="000B5BCF">
        <w:rPr>
          <w:rFonts w:ascii="Arial" w:hAnsi="Arial" w:cs="Arial"/>
        </w:rPr>
        <w:t xml:space="preserve">enefits, AD&amp;D Insurance, Aviation AD&amp;D Insurance. (As delegated by the Department, the Contractor receives notice of death and is responsible for verifying enrollment, coverage, amount of insurance and beneficiary using the Department’s records and the Contractor’s records. </w:t>
      </w:r>
      <w:r w:rsidR="00343AAF">
        <w:rPr>
          <w:rFonts w:ascii="Arial" w:hAnsi="Arial" w:cs="Arial"/>
        </w:rPr>
        <w:t>T</w:t>
      </w:r>
      <w:r w:rsidR="00343AAF" w:rsidRPr="000B5BCF">
        <w:rPr>
          <w:rFonts w:ascii="Arial" w:hAnsi="Arial" w:cs="Arial"/>
        </w:rPr>
        <w:t xml:space="preserve">he Contractor provides </w:t>
      </w:r>
      <w:r w:rsidR="00343AAF">
        <w:rPr>
          <w:rFonts w:ascii="Arial" w:hAnsi="Arial" w:cs="Arial"/>
        </w:rPr>
        <w:t xml:space="preserve">death notices and located beneficiaries to the Department. </w:t>
      </w:r>
      <w:r w:rsidRPr="000B5BCF">
        <w:rPr>
          <w:rFonts w:ascii="Arial" w:hAnsi="Arial" w:cs="Arial"/>
        </w:rPr>
        <w:t>The Contractor provides all service pertaining to the investigation, approval, or denial of claims, makes claims payment to the beneficiary(</w:t>
      </w:r>
      <w:proofErr w:type="spellStart"/>
      <w:r w:rsidRPr="000B5BCF">
        <w:rPr>
          <w:rFonts w:ascii="Arial" w:hAnsi="Arial" w:cs="Arial"/>
        </w:rPr>
        <w:t>ies</w:t>
      </w:r>
      <w:proofErr w:type="spellEnd"/>
      <w:r w:rsidRPr="000B5BCF">
        <w:rPr>
          <w:rFonts w:ascii="Arial" w:hAnsi="Arial" w:cs="Arial"/>
        </w:rPr>
        <w:t>) and notifies the Department as to the disposition of each claim.)</w:t>
      </w:r>
    </w:p>
    <w:p w14:paraId="44EAABF0" w14:textId="54653F67" w:rsidR="00A77072" w:rsidRDefault="00A77072" w:rsidP="00C11489">
      <w:pPr>
        <w:pStyle w:val="ListParagraph"/>
        <w:numPr>
          <w:ilvl w:val="0"/>
          <w:numId w:val="16"/>
        </w:numPr>
        <w:spacing w:line="240" w:lineRule="auto"/>
        <w:ind w:left="1440"/>
        <w:contextualSpacing w:val="0"/>
        <w:rPr>
          <w:rFonts w:ascii="Arial" w:hAnsi="Arial" w:cs="Arial"/>
        </w:rPr>
      </w:pPr>
      <w:r w:rsidRPr="000B5BCF">
        <w:rPr>
          <w:rFonts w:ascii="Arial" w:hAnsi="Arial" w:cs="Arial"/>
        </w:rPr>
        <w:t>Document, certify, and audit death claims using the Department’s paper and electronic records.</w:t>
      </w:r>
    </w:p>
    <w:p w14:paraId="2A461C62" w14:textId="129D1C35" w:rsidR="009B1088" w:rsidRPr="007A46E9" w:rsidRDefault="009B1088" w:rsidP="00C11489">
      <w:pPr>
        <w:pStyle w:val="ListParagraph"/>
        <w:numPr>
          <w:ilvl w:val="0"/>
          <w:numId w:val="16"/>
        </w:numPr>
        <w:spacing w:line="240" w:lineRule="auto"/>
        <w:ind w:left="1440"/>
        <w:contextualSpacing w:val="0"/>
        <w:rPr>
          <w:rFonts w:ascii="Arial" w:hAnsi="Arial" w:cs="Arial"/>
        </w:rPr>
      </w:pPr>
      <w:r w:rsidRPr="007A46E9">
        <w:rPr>
          <w:rFonts w:ascii="Arial" w:hAnsi="Arial" w:cs="Arial"/>
        </w:rPr>
        <w:t xml:space="preserve">Notify the Department of deaths reported to the Contractor by parties other than the Department to confirm no accounts receivable balance is to be withheld from the life insurance payment. </w:t>
      </w:r>
    </w:p>
    <w:p w14:paraId="4B3E260A" w14:textId="6624AFB3" w:rsidR="009B1088" w:rsidRDefault="009B1088" w:rsidP="00C11489">
      <w:pPr>
        <w:pStyle w:val="ListParagraph"/>
        <w:numPr>
          <w:ilvl w:val="0"/>
          <w:numId w:val="16"/>
        </w:numPr>
        <w:spacing w:line="240" w:lineRule="auto"/>
        <w:ind w:left="1440"/>
        <w:contextualSpacing w:val="0"/>
        <w:rPr>
          <w:rFonts w:ascii="Arial" w:hAnsi="Arial" w:cs="Arial"/>
        </w:rPr>
      </w:pPr>
      <w:r>
        <w:rPr>
          <w:rFonts w:ascii="Arial" w:hAnsi="Arial" w:cs="Arial"/>
        </w:rPr>
        <w:t>H</w:t>
      </w:r>
      <w:r w:rsidRPr="00015261">
        <w:rPr>
          <w:rFonts w:ascii="Arial" w:hAnsi="Arial" w:cs="Arial"/>
        </w:rPr>
        <w:t xml:space="preserve">old </w:t>
      </w:r>
      <w:r>
        <w:rPr>
          <w:rFonts w:ascii="Arial" w:hAnsi="Arial" w:cs="Arial"/>
        </w:rPr>
        <w:t xml:space="preserve">the </w:t>
      </w:r>
      <w:r w:rsidRPr="00015261">
        <w:rPr>
          <w:rFonts w:ascii="Arial" w:hAnsi="Arial" w:cs="Arial"/>
        </w:rPr>
        <w:t xml:space="preserve">life insurance payment if notified by </w:t>
      </w:r>
      <w:r>
        <w:rPr>
          <w:rFonts w:ascii="Arial" w:hAnsi="Arial" w:cs="Arial"/>
        </w:rPr>
        <w:t xml:space="preserve">the </w:t>
      </w:r>
      <w:r w:rsidRPr="00015261">
        <w:rPr>
          <w:rFonts w:ascii="Arial" w:hAnsi="Arial" w:cs="Arial"/>
        </w:rPr>
        <w:t xml:space="preserve">Department of </w:t>
      </w:r>
      <w:r>
        <w:rPr>
          <w:rFonts w:ascii="Arial" w:hAnsi="Arial" w:cs="Arial"/>
        </w:rPr>
        <w:t xml:space="preserve">the </w:t>
      </w:r>
      <w:r w:rsidRPr="00015261">
        <w:rPr>
          <w:rFonts w:ascii="Arial" w:hAnsi="Arial" w:cs="Arial"/>
        </w:rPr>
        <w:t xml:space="preserve">need to recover funds and pay </w:t>
      </w:r>
      <w:r>
        <w:rPr>
          <w:rFonts w:ascii="Arial" w:hAnsi="Arial" w:cs="Arial"/>
        </w:rPr>
        <w:t xml:space="preserve">the </w:t>
      </w:r>
      <w:r w:rsidRPr="00015261">
        <w:rPr>
          <w:rFonts w:ascii="Arial" w:hAnsi="Arial" w:cs="Arial"/>
        </w:rPr>
        <w:t>Department funds as instructed</w:t>
      </w:r>
      <w:r>
        <w:rPr>
          <w:rFonts w:ascii="Arial" w:hAnsi="Arial" w:cs="Arial"/>
        </w:rPr>
        <w:t>.</w:t>
      </w:r>
    </w:p>
    <w:p w14:paraId="749C4A09" w14:textId="35D42706" w:rsidR="00574AA0" w:rsidRDefault="00E15026" w:rsidP="00C11489">
      <w:pPr>
        <w:pStyle w:val="ListParagraph"/>
        <w:numPr>
          <w:ilvl w:val="0"/>
          <w:numId w:val="16"/>
        </w:numPr>
        <w:spacing w:after="0" w:line="240" w:lineRule="auto"/>
        <w:ind w:left="1440"/>
        <w:contextualSpacing w:val="0"/>
        <w:rPr>
          <w:rFonts w:ascii="Arial" w:hAnsi="Arial" w:cs="Arial"/>
        </w:rPr>
      </w:pPr>
      <w:r w:rsidRPr="00C61DA2">
        <w:rPr>
          <w:rFonts w:ascii="Arial" w:hAnsi="Arial" w:cs="Arial"/>
        </w:rPr>
        <w:t xml:space="preserve">Identify unpaid claims for which no beneficiary is found and make every reasonable effort to locate beneficiaries including the use of locating services and provide a list of unclaimed life insurance policies to the Department to be posted to the Department’s internet site with periodic updates as claims are paid or additional unclaimed policies are identified.    </w:t>
      </w:r>
    </w:p>
    <w:p w14:paraId="356721D2" w14:textId="77777777" w:rsidR="0076471D" w:rsidRPr="000778C4" w:rsidRDefault="0076471D" w:rsidP="0076471D">
      <w:pPr>
        <w:pStyle w:val="ListParagraph"/>
        <w:spacing w:after="0" w:line="240" w:lineRule="auto"/>
        <w:ind w:left="1710"/>
        <w:contextualSpacing w:val="0"/>
        <w:rPr>
          <w:rFonts w:ascii="Arial" w:hAnsi="Arial" w:cs="Arial"/>
          <w:b/>
        </w:rPr>
      </w:pPr>
    </w:p>
    <w:p w14:paraId="0539F5F2" w14:textId="230FC77E" w:rsidR="00A77072" w:rsidRPr="000B5BCF" w:rsidRDefault="00167390" w:rsidP="006E1DAF">
      <w:pPr>
        <w:pStyle w:val="ListParagraph"/>
        <w:spacing w:after="0" w:line="240" w:lineRule="auto"/>
        <w:ind w:left="1080" w:hanging="360"/>
        <w:contextualSpacing w:val="0"/>
        <w:rPr>
          <w:rFonts w:ascii="Arial" w:hAnsi="Arial" w:cs="Arial"/>
          <w:b/>
        </w:rPr>
      </w:pPr>
      <w:r>
        <w:rPr>
          <w:rFonts w:ascii="Arial" w:hAnsi="Arial" w:cs="Arial"/>
          <w:b/>
        </w:rPr>
        <w:t>E</w:t>
      </w:r>
      <w:r w:rsidR="00A77072" w:rsidRPr="000B5BCF">
        <w:rPr>
          <w:rFonts w:ascii="Arial" w:hAnsi="Arial" w:cs="Arial"/>
          <w:b/>
        </w:rPr>
        <w:t xml:space="preserve">. </w:t>
      </w:r>
      <w:r w:rsidR="006E1DAF">
        <w:rPr>
          <w:rFonts w:ascii="Arial" w:hAnsi="Arial" w:cs="Arial"/>
          <w:b/>
        </w:rPr>
        <w:tab/>
      </w:r>
      <w:r w:rsidR="00A77072" w:rsidRPr="000B5BCF">
        <w:rPr>
          <w:rFonts w:ascii="Arial" w:hAnsi="Arial" w:cs="Arial"/>
          <w:b/>
        </w:rPr>
        <w:t>Promotional Material</w:t>
      </w:r>
      <w:r w:rsidR="0076471D">
        <w:rPr>
          <w:rFonts w:ascii="Arial" w:hAnsi="Arial" w:cs="Arial"/>
          <w:b/>
        </w:rPr>
        <w:t>s</w:t>
      </w:r>
      <w:r w:rsidR="00A77072" w:rsidRPr="000B5BCF">
        <w:rPr>
          <w:rFonts w:ascii="Arial" w:hAnsi="Arial" w:cs="Arial"/>
          <w:b/>
        </w:rPr>
        <w:t xml:space="preserve"> and Forms </w:t>
      </w:r>
    </w:p>
    <w:p w14:paraId="1B9CF1CC" w14:textId="77777777" w:rsidR="00A77072" w:rsidRPr="00534B15" w:rsidRDefault="00A77072" w:rsidP="00A77072">
      <w:pPr>
        <w:spacing w:line="240" w:lineRule="auto"/>
        <w:ind w:left="1080"/>
        <w:rPr>
          <w:rFonts w:ascii="Arial" w:hAnsi="Arial" w:cs="Arial"/>
          <w:b/>
          <w:bCs/>
        </w:rPr>
      </w:pPr>
      <w:r w:rsidRPr="00534B15">
        <w:rPr>
          <w:rFonts w:ascii="Arial" w:hAnsi="Arial" w:cs="Arial"/>
          <w:b/>
          <w:bCs/>
        </w:rPr>
        <w:t xml:space="preserve">The Contractor shall: </w:t>
      </w:r>
    </w:p>
    <w:p w14:paraId="6EF4F161" w14:textId="0006427B" w:rsidR="00A77072" w:rsidRPr="000B5BCF" w:rsidRDefault="00A77072" w:rsidP="007A46E9">
      <w:pPr>
        <w:pStyle w:val="ListParagraph"/>
        <w:numPr>
          <w:ilvl w:val="0"/>
          <w:numId w:val="12"/>
        </w:numPr>
        <w:spacing w:line="240" w:lineRule="auto"/>
        <w:ind w:left="1440"/>
        <w:contextualSpacing w:val="0"/>
        <w:rPr>
          <w:rFonts w:ascii="Arial" w:hAnsi="Arial" w:cs="Arial"/>
        </w:rPr>
      </w:pPr>
      <w:r w:rsidRPr="000B5BCF">
        <w:rPr>
          <w:rFonts w:ascii="Arial" w:hAnsi="Arial" w:cs="Arial"/>
        </w:rPr>
        <w:t xml:space="preserve">Issue to the Department in a mutually agreeable format certificate-booklets setting forth the provisions of the policy to which the </w:t>
      </w:r>
      <w:r w:rsidR="00D57E99">
        <w:rPr>
          <w:rFonts w:ascii="Arial" w:hAnsi="Arial" w:cs="Arial"/>
        </w:rPr>
        <w:t>Employee</w:t>
      </w:r>
      <w:r w:rsidRPr="000B5BCF">
        <w:rPr>
          <w:rFonts w:ascii="Arial" w:hAnsi="Arial" w:cs="Arial"/>
        </w:rPr>
        <w:t xml:space="preserve"> is entitled.  </w:t>
      </w:r>
    </w:p>
    <w:p w14:paraId="45DD0103" w14:textId="3C3D8B62" w:rsidR="00A77072" w:rsidRPr="000B5BCF" w:rsidRDefault="00A77072" w:rsidP="00574AA0">
      <w:pPr>
        <w:pStyle w:val="ListParagraph"/>
        <w:spacing w:line="240" w:lineRule="auto"/>
        <w:ind w:left="1440" w:hanging="360"/>
        <w:contextualSpacing w:val="0"/>
        <w:rPr>
          <w:rFonts w:ascii="Arial" w:hAnsi="Arial" w:cs="Arial"/>
        </w:rPr>
      </w:pPr>
      <w:r w:rsidRPr="000B5BCF">
        <w:rPr>
          <w:rFonts w:ascii="Arial" w:hAnsi="Arial" w:cs="Arial"/>
        </w:rPr>
        <w:t>2.</w:t>
      </w:r>
      <w:r w:rsidRPr="000B5BCF">
        <w:rPr>
          <w:rFonts w:ascii="Arial" w:hAnsi="Arial" w:cs="Arial"/>
        </w:rPr>
        <w:tab/>
        <w:t xml:space="preserve">Submit to the Department for approval, drafts of all literature, forms, or video presentations regarding the Program to be provided to insureds and </w:t>
      </w:r>
      <w:r w:rsidR="000A092E">
        <w:rPr>
          <w:rFonts w:ascii="Arial" w:hAnsi="Arial" w:cs="Arial"/>
        </w:rPr>
        <w:t>Employer</w:t>
      </w:r>
      <w:r w:rsidRPr="000B5BCF">
        <w:rPr>
          <w:rFonts w:ascii="Arial" w:hAnsi="Arial" w:cs="Arial"/>
        </w:rPr>
        <w:t>s. All Program literature and other written or visual aids, prepared by the Contractor for use with the Program shall at all times be the property of the Department, and the Contractor shall not obtain or reserve any proprietary or literary rights on its own with respect thereto and, upon request of the Board, shall execute any assignments necessary to release any such proprietary rights.</w:t>
      </w:r>
    </w:p>
    <w:p w14:paraId="3197BD5A" w14:textId="4C490995" w:rsidR="00DE36B0" w:rsidRPr="00574AA0" w:rsidRDefault="00A77072" w:rsidP="00574AA0">
      <w:pPr>
        <w:pStyle w:val="ListParagraph"/>
        <w:spacing w:line="240" w:lineRule="auto"/>
        <w:ind w:left="1440" w:hanging="360"/>
        <w:contextualSpacing w:val="0"/>
        <w:rPr>
          <w:rFonts w:ascii="Arial" w:hAnsi="Arial" w:cs="Arial"/>
        </w:rPr>
      </w:pPr>
      <w:r w:rsidRPr="000B5BCF">
        <w:rPr>
          <w:rFonts w:ascii="Arial" w:hAnsi="Arial" w:cs="Arial"/>
        </w:rPr>
        <w:t xml:space="preserve">3. </w:t>
      </w:r>
      <w:r w:rsidRPr="000B5BCF">
        <w:rPr>
          <w:rFonts w:ascii="Arial" w:hAnsi="Arial" w:cs="Arial"/>
        </w:rPr>
        <w:tab/>
        <w:t>Prepare, submit to the Department for approval, print</w:t>
      </w:r>
      <w:r w:rsidR="00DE36B0">
        <w:rPr>
          <w:rFonts w:ascii="Arial" w:hAnsi="Arial" w:cs="Arial"/>
        </w:rPr>
        <w:t xml:space="preserve"> and deliver</w:t>
      </w:r>
      <w:r w:rsidRPr="000B5BCF">
        <w:rPr>
          <w:rFonts w:ascii="Arial" w:hAnsi="Arial" w:cs="Arial"/>
        </w:rPr>
        <w:t xml:space="preserve"> in adequate numbers, enrollment applications</w:t>
      </w:r>
      <w:r w:rsidR="00DE36B0">
        <w:rPr>
          <w:rFonts w:ascii="Arial" w:hAnsi="Arial" w:cs="Arial"/>
        </w:rPr>
        <w:t xml:space="preserve"> (approximately 35,000 per year)</w:t>
      </w:r>
      <w:r w:rsidRPr="000B5BCF">
        <w:rPr>
          <w:rFonts w:ascii="Arial" w:hAnsi="Arial" w:cs="Arial"/>
        </w:rPr>
        <w:t>, evidence of insurability applications</w:t>
      </w:r>
      <w:r w:rsidR="00DE36B0">
        <w:rPr>
          <w:rFonts w:ascii="Arial" w:hAnsi="Arial" w:cs="Arial"/>
        </w:rPr>
        <w:t xml:space="preserve"> (approximately 15,000 per year)</w:t>
      </w:r>
      <w:r w:rsidRPr="000B5BCF">
        <w:rPr>
          <w:rFonts w:ascii="Arial" w:hAnsi="Arial" w:cs="Arial"/>
        </w:rPr>
        <w:t xml:space="preserve">, </w:t>
      </w:r>
      <w:r w:rsidR="00DE36B0">
        <w:rPr>
          <w:rFonts w:ascii="Arial" w:hAnsi="Arial" w:cs="Arial"/>
        </w:rPr>
        <w:t xml:space="preserve">brochures, </w:t>
      </w:r>
      <w:r w:rsidRPr="000B5BCF">
        <w:rPr>
          <w:rFonts w:ascii="Arial" w:hAnsi="Arial" w:cs="Arial"/>
        </w:rPr>
        <w:t xml:space="preserve">informational plan descriptions, and other selected forms for the </w:t>
      </w:r>
      <w:r w:rsidR="00DE36B0">
        <w:rPr>
          <w:rFonts w:ascii="Arial" w:hAnsi="Arial" w:cs="Arial"/>
        </w:rPr>
        <w:t>P</w:t>
      </w:r>
      <w:r w:rsidRPr="000B5BCF">
        <w:rPr>
          <w:rFonts w:ascii="Arial" w:hAnsi="Arial" w:cs="Arial"/>
        </w:rPr>
        <w:t>rogram.</w:t>
      </w:r>
    </w:p>
    <w:p w14:paraId="55B05421" w14:textId="39E34BE7" w:rsidR="00DE36B0" w:rsidRPr="000B5BCF" w:rsidRDefault="00574AA0" w:rsidP="00574AA0">
      <w:pPr>
        <w:pStyle w:val="ListParagraph"/>
        <w:spacing w:after="120" w:line="240" w:lineRule="auto"/>
        <w:ind w:left="1440" w:hanging="360"/>
        <w:contextualSpacing w:val="0"/>
        <w:rPr>
          <w:rFonts w:ascii="Arial" w:hAnsi="Arial" w:cs="Arial"/>
        </w:rPr>
      </w:pPr>
      <w:r>
        <w:rPr>
          <w:rFonts w:ascii="Arial" w:hAnsi="Arial" w:cs="Arial"/>
        </w:rPr>
        <w:lastRenderedPageBreak/>
        <w:t>4.</w:t>
      </w:r>
      <w:r>
        <w:rPr>
          <w:rFonts w:ascii="Arial" w:hAnsi="Arial" w:cs="Arial"/>
        </w:rPr>
        <w:tab/>
      </w:r>
      <w:r w:rsidR="00DE36B0" w:rsidRPr="000B5BCF">
        <w:rPr>
          <w:rFonts w:ascii="Arial" w:hAnsi="Arial" w:cs="Arial"/>
        </w:rPr>
        <w:t>Work with the Department</w:t>
      </w:r>
      <w:r w:rsidR="00DE36B0">
        <w:rPr>
          <w:rFonts w:ascii="Arial" w:hAnsi="Arial" w:cs="Arial"/>
        </w:rPr>
        <w:t xml:space="preserve">, </w:t>
      </w:r>
      <w:r w:rsidR="00DE36B0" w:rsidRPr="000B5BCF">
        <w:rPr>
          <w:rFonts w:ascii="Arial" w:hAnsi="Arial" w:cs="Arial"/>
        </w:rPr>
        <w:t xml:space="preserve">other State agencies </w:t>
      </w:r>
      <w:r w:rsidR="00DE36B0">
        <w:rPr>
          <w:rFonts w:ascii="Arial" w:hAnsi="Arial" w:cs="Arial"/>
        </w:rPr>
        <w:t xml:space="preserve">and local Employers </w:t>
      </w:r>
      <w:r w:rsidR="00DE36B0" w:rsidRPr="000B5BCF">
        <w:rPr>
          <w:rFonts w:ascii="Arial" w:hAnsi="Arial" w:cs="Arial"/>
        </w:rPr>
        <w:t xml:space="preserve">to communicate benefits through bulletins, brochures, benefit fairs, e-mails, web sites and other appropriate channels. </w:t>
      </w:r>
      <w:r w:rsidR="00DE36B0">
        <w:rPr>
          <w:rFonts w:ascii="Arial" w:hAnsi="Arial" w:cs="Arial"/>
        </w:rPr>
        <w:t>(</w:t>
      </w:r>
      <w:r w:rsidR="00DE36B0" w:rsidRPr="000B5BCF">
        <w:rPr>
          <w:rFonts w:ascii="Arial" w:hAnsi="Arial" w:cs="Arial"/>
        </w:rPr>
        <w:t>In 2019, seventy benefit fairs were held around the State. The Contractor will be required to attend the majority of the annual benefit fairs.</w:t>
      </w:r>
      <w:r w:rsidR="00DE36B0">
        <w:rPr>
          <w:rFonts w:ascii="Arial" w:hAnsi="Arial" w:cs="Arial"/>
        </w:rPr>
        <w:t>)</w:t>
      </w:r>
    </w:p>
    <w:p w14:paraId="4C43EF65" w14:textId="6B5A435A" w:rsidR="00974A47" w:rsidRPr="00661CBC" w:rsidRDefault="00574AA0" w:rsidP="00574AA0">
      <w:pPr>
        <w:pStyle w:val="ListParagraph"/>
        <w:spacing w:line="240" w:lineRule="auto"/>
        <w:ind w:left="1440" w:hanging="360"/>
        <w:contextualSpacing w:val="0"/>
        <w:rPr>
          <w:rFonts w:ascii="Arial" w:hAnsi="Arial" w:cs="Arial"/>
        </w:rPr>
      </w:pPr>
      <w:r>
        <w:rPr>
          <w:rFonts w:ascii="Arial" w:hAnsi="Arial" w:cs="Arial"/>
        </w:rPr>
        <w:t>5.</w:t>
      </w:r>
      <w:r>
        <w:rPr>
          <w:rFonts w:ascii="Arial" w:hAnsi="Arial" w:cs="Arial"/>
        </w:rPr>
        <w:tab/>
      </w:r>
      <w:r w:rsidR="00A77072" w:rsidRPr="00574AA0">
        <w:rPr>
          <w:rFonts w:ascii="Arial" w:hAnsi="Arial" w:cs="Arial"/>
        </w:rPr>
        <w:t xml:space="preserve">Develop and implement a plan for offering the Program to nonparticipating local </w:t>
      </w:r>
      <w:r w:rsidR="00FF0EE6" w:rsidRPr="00574AA0">
        <w:rPr>
          <w:rFonts w:ascii="Arial" w:hAnsi="Arial" w:cs="Arial"/>
        </w:rPr>
        <w:t>E</w:t>
      </w:r>
      <w:r w:rsidR="00A77072" w:rsidRPr="00574AA0">
        <w:rPr>
          <w:rFonts w:ascii="Arial" w:hAnsi="Arial" w:cs="Arial"/>
        </w:rPr>
        <w:t xml:space="preserve">mployers, including visits, mailings, and customized reports to inform the </w:t>
      </w:r>
      <w:r w:rsidR="00FF0EE6" w:rsidRPr="00574AA0">
        <w:rPr>
          <w:rFonts w:ascii="Arial" w:hAnsi="Arial" w:cs="Arial"/>
        </w:rPr>
        <w:t>E</w:t>
      </w:r>
      <w:r w:rsidR="00A77072" w:rsidRPr="00574AA0">
        <w:rPr>
          <w:rFonts w:ascii="Arial" w:hAnsi="Arial" w:cs="Arial"/>
        </w:rPr>
        <w:t xml:space="preserve">mployers of plan features and changes, requirements, and estimated costs. </w:t>
      </w:r>
      <w:r w:rsidR="00FF0EE6" w:rsidRPr="00574AA0">
        <w:rPr>
          <w:rFonts w:ascii="Arial" w:hAnsi="Arial" w:cs="Arial"/>
        </w:rPr>
        <w:t>The Contractor shall contact or provide e</w:t>
      </w:r>
      <w:r w:rsidR="00A77072" w:rsidRPr="00574AA0">
        <w:rPr>
          <w:rFonts w:ascii="Arial" w:hAnsi="Arial" w:cs="Arial"/>
        </w:rPr>
        <w:t xml:space="preserve">very eligible </w:t>
      </w:r>
      <w:r w:rsidR="00FF0EE6" w:rsidRPr="00574AA0">
        <w:rPr>
          <w:rFonts w:ascii="Arial" w:hAnsi="Arial" w:cs="Arial"/>
        </w:rPr>
        <w:t>E</w:t>
      </w:r>
      <w:r w:rsidR="00A77072" w:rsidRPr="00574AA0">
        <w:rPr>
          <w:rFonts w:ascii="Arial" w:hAnsi="Arial" w:cs="Arial"/>
        </w:rPr>
        <w:t xml:space="preserve">mployer information about the </w:t>
      </w:r>
      <w:r w:rsidR="00FF0EE6" w:rsidRPr="00574AA0">
        <w:rPr>
          <w:rFonts w:ascii="Arial" w:hAnsi="Arial" w:cs="Arial"/>
        </w:rPr>
        <w:t xml:space="preserve">plan </w:t>
      </w:r>
      <w:r w:rsidR="00A77072" w:rsidRPr="00661CBC">
        <w:rPr>
          <w:rFonts w:ascii="Arial" w:hAnsi="Arial" w:cs="Arial"/>
        </w:rPr>
        <w:t>to keep them informed of Program procedures and to review current questions.</w:t>
      </w:r>
    </w:p>
    <w:p w14:paraId="5816CC9F" w14:textId="26A5876E" w:rsidR="00A77072" w:rsidRDefault="00A77072" w:rsidP="00546FA8">
      <w:pPr>
        <w:pStyle w:val="ListParagraph"/>
        <w:spacing w:after="0" w:line="240" w:lineRule="auto"/>
        <w:ind w:left="1440" w:hanging="360"/>
        <w:contextualSpacing w:val="0"/>
        <w:rPr>
          <w:rFonts w:ascii="Arial" w:hAnsi="Arial" w:cs="Arial"/>
        </w:rPr>
      </w:pPr>
      <w:r w:rsidRPr="000B5BCF">
        <w:rPr>
          <w:rFonts w:ascii="Arial" w:hAnsi="Arial" w:cs="Arial"/>
        </w:rPr>
        <w:t xml:space="preserve">6. </w:t>
      </w:r>
      <w:r w:rsidRPr="000B5BCF">
        <w:rPr>
          <w:rFonts w:ascii="Arial" w:hAnsi="Arial" w:cs="Arial"/>
        </w:rPr>
        <w:tab/>
        <w:t xml:space="preserve">Provide customized promotional materials that are mutually agreed upon by the Contractor and the Department. All costs associated with the design and printing of the promotional materials </w:t>
      </w:r>
      <w:r w:rsidR="00DE6FB8">
        <w:rPr>
          <w:rFonts w:ascii="Arial" w:hAnsi="Arial" w:cs="Arial"/>
        </w:rPr>
        <w:t>must</w:t>
      </w:r>
      <w:r w:rsidR="00DE6FB8" w:rsidRPr="000B5BCF">
        <w:rPr>
          <w:rFonts w:ascii="Arial" w:hAnsi="Arial" w:cs="Arial"/>
        </w:rPr>
        <w:t xml:space="preserve"> </w:t>
      </w:r>
      <w:r w:rsidRPr="000B5BCF">
        <w:rPr>
          <w:rFonts w:ascii="Arial" w:hAnsi="Arial" w:cs="Arial"/>
        </w:rPr>
        <w:t xml:space="preserve">be included in </w:t>
      </w:r>
      <w:r w:rsidR="00167390">
        <w:rPr>
          <w:rFonts w:ascii="Arial" w:hAnsi="Arial" w:cs="Arial"/>
        </w:rPr>
        <w:t xml:space="preserve">FORM I – </w:t>
      </w:r>
      <w:r w:rsidRPr="000B5BCF">
        <w:rPr>
          <w:rFonts w:ascii="Arial" w:hAnsi="Arial" w:cs="Arial"/>
        </w:rPr>
        <w:t>Cost Proposal</w:t>
      </w:r>
      <w:r w:rsidR="00167390">
        <w:rPr>
          <w:rFonts w:ascii="Arial" w:hAnsi="Arial" w:cs="Arial"/>
        </w:rPr>
        <w:t xml:space="preserve"> Workbook</w:t>
      </w:r>
      <w:r w:rsidRPr="000B5BCF">
        <w:rPr>
          <w:rFonts w:ascii="Arial" w:hAnsi="Arial" w:cs="Arial"/>
        </w:rPr>
        <w:t xml:space="preserve">.      </w:t>
      </w:r>
    </w:p>
    <w:p w14:paraId="37494A8C" w14:textId="77777777" w:rsidR="0076471D" w:rsidRPr="000B5BCF" w:rsidRDefault="0076471D" w:rsidP="00546FA8">
      <w:pPr>
        <w:pStyle w:val="ListParagraph"/>
        <w:spacing w:after="0" w:line="240" w:lineRule="auto"/>
        <w:ind w:left="1440" w:hanging="360"/>
        <w:contextualSpacing w:val="0"/>
        <w:rPr>
          <w:rFonts w:ascii="Arial" w:hAnsi="Arial" w:cs="Arial"/>
        </w:rPr>
      </w:pPr>
    </w:p>
    <w:p w14:paraId="7DB4CFE4" w14:textId="04AA3DD9" w:rsidR="00A77072" w:rsidRPr="000B5BCF" w:rsidRDefault="00F17F67" w:rsidP="006E1DAF">
      <w:pPr>
        <w:pStyle w:val="ListParagraph"/>
        <w:spacing w:after="0" w:line="240" w:lineRule="auto"/>
        <w:ind w:left="1080" w:hanging="360"/>
        <w:contextualSpacing w:val="0"/>
        <w:rPr>
          <w:rFonts w:ascii="Arial" w:hAnsi="Arial" w:cs="Arial"/>
          <w:b/>
        </w:rPr>
      </w:pPr>
      <w:r>
        <w:rPr>
          <w:rFonts w:ascii="Arial" w:hAnsi="Arial" w:cs="Arial"/>
          <w:b/>
        </w:rPr>
        <w:t>F</w:t>
      </w:r>
      <w:r w:rsidR="00A77072" w:rsidRPr="000B5BCF">
        <w:rPr>
          <w:rFonts w:ascii="Arial" w:hAnsi="Arial" w:cs="Arial"/>
          <w:b/>
        </w:rPr>
        <w:t xml:space="preserve">. </w:t>
      </w:r>
      <w:r w:rsidR="006E1DAF">
        <w:rPr>
          <w:rFonts w:ascii="Arial" w:hAnsi="Arial" w:cs="Arial"/>
          <w:b/>
        </w:rPr>
        <w:tab/>
      </w:r>
      <w:r w:rsidR="00A77072" w:rsidRPr="000B5BCF">
        <w:rPr>
          <w:rFonts w:ascii="Arial" w:hAnsi="Arial" w:cs="Arial"/>
          <w:b/>
        </w:rPr>
        <w:t>Customer Service</w:t>
      </w:r>
    </w:p>
    <w:p w14:paraId="1C9E47C2" w14:textId="77777777" w:rsidR="00A77072" w:rsidRPr="00534B15" w:rsidRDefault="00A77072" w:rsidP="00D7768A">
      <w:pPr>
        <w:pStyle w:val="ListParagraph"/>
        <w:spacing w:line="240" w:lineRule="auto"/>
        <w:ind w:left="1080"/>
        <w:contextualSpacing w:val="0"/>
        <w:rPr>
          <w:rFonts w:ascii="Arial" w:hAnsi="Arial" w:cs="Arial"/>
          <w:b/>
        </w:rPr>
      </w:pPr>
      <w:r w:rsidRPr="00534B15">
        <w:rPr>
          <w:rFonts w:ascii="Arial" w:hAnsi="Arial" w:cs="Arial"/>
          <w:b/>
        </w:rPr>
        <w:t>The Contractor shall:</w:t>
      </w:r>
    </w:p>
    <w:p w14:paraId="7F338C61" w14:textId="07305E14" w:rsidR="00A77072" w:rsidRPr="000B5BCF" w:rsidRDefault="00A77072" w:rsidP="00A77072">
      <w:pPr>
        <w:pStyle w:val="ListParagraph"/>
        <w:spacing w:line="240" w:lineRule="auto"/>
        <w:ind w:left="1440" w:hanging="360"/>
        <w:contextualSpacing w:val="0"/>
        <w:rPr>
          <w:rFonts w:ascii="Arial" w:hAnsi="Arial" w:cs="Arial"/>
        </w:rPr>
      </w:pPr>
      <w:r w:rsidRPr="000B5BCF">
        <w:rPr>
          <w:rFonts w:ascii="Arial" w:hAnsi="Arial" w:cs="Arial"/>
        </w:rPr>
        <w:t xml:space="preserve">1. </w:t>
      </w:r>
      <w:r w:rsidRPr="000B5BCF">
        <w:rPr>
          <w:rFonts w:ascii="Arial" w:hAnsi="Arial" w:cs="Arial"/>
        </w:rPr>
        <w:tab/>
        <w:t xml:space="preserve">Cooperate with the Department in preparing additional information for distribution to eligible </w:t>
      </w:r>
      <w:r w:rsidR="007605F3">
        <w:rPr>
          <w:rFonts w:ascii="Arial" w:hAnsi="Arial" w:cs="Arial"/>
        </w:rPr>
        <w:t>E</w:t>
      </w:r>
      <w:r w:rsidRPr="000B5BCF">
        <w:rPr>
          <w:rFonts w:ascii="Arial" w:hAnsi="Arial" w:cs="Arial"/>
        </w:rPr>
        <w:t xml:space="preserve">mployees or </w:t>
      </w:r>
      <w:r w:rsidR="007605F3">
        <w:rPr>
          <w:rFonts w:ascii="Arial" w:hAnsi="Arial" w:cs="Arial"/>
        </w:rPr>
        <w:t>E</w:t>
      </w:r>
      <w:r w:rsidRPr="000B5BCF">
        <w:rPr>
          <w:rFonts w:ascii="Arial" w:hAnsi="Arial" w:cs="Arial"/>
        </w:rPr>
        <w:t>mployers as may be necessary for the proper administration of the Program.</w:t>
      </w:r>
    </w:p>
    <w:p w14:paraId="779D5A33" w14:textId="2F8564A8" w:rsidR="00A77072" w:rsidRPr="000B5BCF" w:rsidRDefault="00A77072" w:rsidP="00A77072">
      <w:pPr>
        <w:pStyle w:val="ListParagraph"/>
        <w:spacing w:line="240" w:lineRule="auto"/>
        <w:ind w:left="1440" w:hanging="360"/>
        <w:contextualSpacing w:val="0"/>
        <w:rPr>
          <w:rFonts w:ascii="Arial" w:hAnsi="Arial" w:cs="Arial"/>
        </w:rPr>
      </w:pPr>
      <w:r w:rsidRPr="000B5BCF">
        <w:rPr>
          <w:rFonts w:ascii="Arial" w:hAnsi="Arial" w:cs="Arial"/>
        </w:rPr>
        <w:t xml:space="preserve">2. </w:t>
      </w:r>
      <w:r w:rsidRPr="000B5BCF">
        <w:rPr>
          <w:rFonts w:ascii="Arial" w:hAnsi="Arial" w:cs="Arial"/>
        </w:rPr>
        <w:tab/>
        <w:t xml:space="preserve">Provide non-discriminatory services to </w:t>
      </w:r>
      <w:r w:rsidR="00520B3F">
        <w:rPr>
          <w:rFonts w:ascii="Arial" w:hAnsi="Arial" w:cs="Arial"/>
        </w:rPr>
        <w:t xml:space="preserve">WRS </w:t>
      </w:r>
      <w:r w:rsidRPr="000B5BCF">
        <w:rPr>
          <w:rFonts w:ascii="Arial" w:hAnsi="Arial" w:cs="Arial"/>
        </w:rPr>
        <w:t xml:space="preserve">participant’s that include services for the physically, visually and hearing impaired. </w:t>
      </w:r>
    </w:p>
    <w:p w14:paraId="6A9A4532" w14:textId="236128E2" w:rsidR="00A77072" w:rsidRPr="000B5BCF" w:rsidRDefault="00A77072" w:rsidP="00A77072">
      <w:pPr>
        <w:pStyle w:val="ListParagraph"/>
        <w:spacing w:line="240" w:lineRule="auto"/>
        <w:ind w:left="1440" w:hanging="360"/>
        <w:contextualSpacing w:val="0"/>
        <w:rPr>
          <w:rFonts w:ascii="Arial" w:hAnsi="Arial" w:cs="Arial"/>
        </w:rPr>
      </w:pPr>
      <w:r w:rsidRPr="000B5BCF">
        <w:rPr>
          <w:rFonts w:ascii="Arial" w:hAnsi="Arial" w:cs="Arial"/>
        </w:rPr>
        <w:t xml:space="preserve">3. </w:t>
      </w:r>
      <w:r w:rsidRPr="000B5BCF">
        <w:rPr>
          <w:rFonts w:ascii="Arial" w:hAnsi="Arial" w:cs="Arial"/>
        </w:rPr>
        <w:tab/>
        <w:t xml:space="preserve">Provide adequate access </w:t>
      </w:r>
      <w:r w:rsidR="007605F3">
        <w:rPr>
          <w:rFonts w:ascii="Arial" w:hAnsi="Arial" w:cs="Arial"/>
        </w:rPr>
        <w:t xml:space="preserve">to customer service </w:t>
      </w:r>
      <w:r w:rsidRPr="000B5BCF">
        <w:rPr>
          <w:rFonts w:ascii="Arial" w:hAnsi="Arial" w:cs="Arial"/>
        </w:rPr>
        <w:t>by telephone, physical office, internet,</w:t>
      </w:r>
      <w:r w:rsidR="007605F3">
        <w:rPr>
          <w:rFonts w:ascii="Arial" w:hAnsi="Arial" w:cs="Arial"/>
        </w:rPr>
        <w:t xml:space="preserve"> email</w:t>
      </w:r>
      <w:r w:rsidRPr="000B5BCF">
        <w:rPr>
          <w:rFonts w:ascii="Arial" w:hAnsi="Arial" w:cs="Arial"/>
        </w:rPr>
        <w:t xml:space="preserve"> or other appropriate means. </w:t>
      </w:r>
    </w:p>
    <w:p w14:paraId="3B5D73F1" w14:textId="1B1E8061" w:rsidR="00A77072" w:rsidRPr="000B5BCF" w:rsidRDefault="00A77072" w:rsidP="00A77072">
      <w:pPr>
        <w:pStyle w:val="ListParagraph"/>
        <w:spacing w:line="240" w:lineRule="auto"/>
        <w:ind w:left="1440" w:hanging="360"/>
        <w:contextualSpacing w:val="0"/>
        <w:rPr>
          <w:rFonts w:ascii="Arial" w:hAnsi="Arial" w:cs="Arial"/>
        </w:rPr>
      </w:pPr>
      <w:r w:rsidRPr="000B5BCF">
        <w:rPr>
          <w:rFonts w:ascii="Arial" w:hAnsi="Arial" w:cs="Arial"/>
        </w:rPr>
        <w:t xml:space="preserve">4. </w:t>
      </w:r>
      <w:r w:rsidRPr="000B5BCF">
        <w:rPr>
          <w:rFonts w:ascii="Arial" w:hAnsi="Arial" w:cs="Arial"/>
        </w:rPr>
        <w:tab/>
        <w:t xml:space="preserve">Conduct surveys to solicit information from </w:t>
      </w:r>
      <w:r w:rsidR="00520B3F">
        <w:rPr>
          <w:rFonts w:ascii="Arial" w:hAnsi="Arial" w:cs="Arial"/>
        </w:rPr>
        <w:t xml:space="preserve">WRS </w:t>
      </w:r>
      <w:r w:rsidRPr="000B5BCF">
        <w:rPr>
          <w:rFonts w:ascii="Arial" w:hAnsi="Arial" w:cs="Arial"/>
        </w:rPr>
        <w:t xml:space="preserve">participants or </w:t>
      </w:r>
      <w:r w:rsidR="000A092E">
        <w:rPr>
          <w:rFonts w:ascii="Arial" w:hAnsi="Arial" w:cs="Arial"/>
        </w:rPr>
        <w:t>Employer</w:t>
      </w:r>
      <w:r w:rsidRPr="000B5BCF">
        <w:rPr>
          <w:rFonts w:ascii="Arial" w:hAnsi="Arial" w:cs="Arial"/>
        </w:rPr>
        <w:t>s and analyze results, upon request by the Board.</w:t>
      </w:r>
    </w:p>
    <w:p w14:paraId="0B35CA28" w14:textId="2AEB5CE5" w:rsidR="00A77072" w:rsidRDefault="00A77072" w:rsidP="00A77072">
      <w:pPr>
        <w:pStyle w:val="ListParagraph"/>
        <w:spacing w:line="240" w:lineRule="auto"/>
        <w:ind w:left="1440" w:hanging="360"/>
        <w:contextualSpacing w:val="0"/>
        <w:rPr>
          <w:rFonts w:ascii="Arial" w:hAnsi="Arial" w:cs="Arial"/>
        </w:rPr>
      </w:pPr>
      <w:r w:rsidRPr="000B5BCF">
        <w:rPr>
          <w:rFonts w:ascii="Arial" w:hAnsi="Arial" w:cs="Arial"/>
        </w:rPr>
        <w:t xml:space="preserve">5. </w:t>
      </w:r>
      <w:r w:rsidRPr="000B5BCF">
        <w:rPr>
          <w:rFonts w:ascii="Arial" w:hAnsi="Arial" w:cs="Arial"/>
        </w:rPr>
        <w:tab/>
        <w:t xml:space="preserve">Provide a toll-free telephone number for customer service for State and local Employers, Department </w:t>
      </w:r>
      <w:r w:rsidR="00F17F67">
        <w:rPr>
          <w:rFonts w:ascii="Arial" w:hAnsi="Arial" w:cs="Arial"/>
        </w:rPr>
        <w:t xml:space="preserve">staff </w:t>
      </w:r>
      <w:r w:rsidRPr="000B5BCF">
        <w:rPr>
          <w:rFonts w:ascii="Arial" w:hAnsi="Arial" w:cs="Arial"/>
        </w:rPr>
        <w:t xml:space="preserve">and </w:t>
      </w:r>
      <w:r w:rsidR="00A54815">
        <w:rPr>
          <w:rFonts w:ascii="Arial" w:hAnsi="Arial" w:cs="Arial"/>
        </w:rPr>
        <w:t>insureds</w:t>
      </w:r>
      <w:r w:rsidR="00A54815" w:rsidRPr="000B5BCF">
        <w:rPr>
          <w:rFonts w:ascii="Arial" w:hAnsi="Arial" w:cs="Arial"/>
        </w:rPr>
        <w:t xml:space="preserve"> </w:t>
      </w:r>
      <w:r w:rsidRPr="000B5BCF">
        <w:rPr>
          <w:rFonts w:ascii="Arial" w:hAnsi="Arial" w:cs="Arial"/>
        </w:rPr>
        <w:t xml:space="preserve">to handle claims and other service related issues.   </w:t>
      </w:r>
    </w:p>
    <w:p w14:paraId="70AD1C68" w14:textId="533601A0" w:rsidR="00864B59" w:rsidRPr="000B5BCF" w:rsidRDefault="00864B59" w:rsidP="00864B59">
      <w:pPr>
        <w:pStyle w:val="ListParagraph"/>
        <w:spacing w:after="120" w:line="240" w:lineRule="auto"/>
        <w:ind w:left="1440" w:hanging="360"/>
        <w:contextualSpacing w:val="0"/>
        <w:rPr>
          <w:rFonts w:ascii="Arial" w:hAnsi="Arial" w:cs="Arial"/>
        </w:rPr>
      </w:pPr>
      <w:r>
        <w:rPr>
          <w:rFonts w:ascii="Arial" w:hAnsi="Arial" w:cs="Arial"/>
        </w:rPr>
        <w:t>6.</w:t>
      </w:r>
      <w:r>
        <w:rPr>
          <w:rFonts w:ascii="Arial" w:hAnsi="Arial" w:cs="Arial"/>
        </w:rPr>
        <w:tab/>
      </w:r>
      <w:r w:rsidRPr="000B5BCF">
        <w:rPr>
          <w:rFonts w:ascii="Arial" w:hAnsi="Arial" w:cs="Arial"/>
        </w:rPr>
        <w:t xml:space="preserve">Maintain communications with State and participating local governments regarding Program procedures, billing, coverage issues and questions.  </w:t>
      </w:r>
    </w:p>
    <w:p w14:paraId="3C27BCE4" w14:textId="0C81F631" w:rsidR="00864B59" w:rsidRDefault="00864B59" w:rsidP="009B1088">
      <w:pPr>
        <w:pStyle w:val="ListParagraph"/>
        <w:spacing w:after="120" w:line="240" w:lineRule="auto"/>
        <w:ind w:left="1440" w:hanging="360"/>
        <w:contextualSpacing w:val="0"/>
        <w:rPr>
          <w:rFonts w:ascii="Arial" w:hAnsi="Arial" w:cs="Arial"/>
        </w:rPr>
      </w:pPr>
      <w:r>
        <w:rPr>
          <w:rFonts w:ascii="Arial" w:hAnsi="Arial" w:cs="Arial"/>
        </w:rPr>
        <w:t>7.</w:t>
      </w:r>
      <w:r>
        <w:rPr>
          <w:rFonts w:ascii="Arial" w:hAnsi="Arial" w:cs="Arial"/>
        </w:rPr>
        <w:tab/>
      </w:r>
      <w:r w:rsidRPr="000B5BCF">
        <w:rPr>
          <w:rFonts w:ascii="Arial" w:hAnsi="Arial" w:cs="Arial"/>
        </w:rPr>
        <w:t xml:space="preserve">Communicate frequently with the Department to review current questions on Program operations, claims and issues. </w:t>
      </w:r>
    </w:p>
    <w:p w14:paraId="70CE763D" w14:textId="3D151188" w:rsidR="009B1088" w:rsidRDefault="009B1088" w:rsidP="00546FA8">
      <w:pPr>
        <w:pStyle w:val="ListParagraph"/>
        <w:spacing w:after="0" w:line="240" w:lineRule="auto"/>
        <w:ind w:left="1440" w:hanging="360"/>
        <w:contextualSpacing w:val="0"/>
        <w:rPr>
          <w:rFonts w:ascii="Arial" w:hAnsi="Arial" w:cs="Arial"/>
        </w:rPr>
      </w:pPr>
      <w:r>
        <w:rPr>
          <w:rFonts w:ascii="Arial" w:hAnsi="Arial" w:cs="Arial"/>
        </w:rPr>
        <w:t>8.</w:t>
      </w:r>
      <w:r>
        <w:rPr>
          <w:rFonts w:ascii="Arial" w:hAnsi="Arial" w:cs="Arial"/>
        </w:rPr>
        <w:tab/>
        <w:t xml:space="preserve">Assist the Department in addressing audit questions. The Contractor will participate in, and cooperate with the Department regarding audits that may be required. See </w:t>
      </w:r>
      <w:r w:rsidR="005D0232">
        <w:rPr>
          <w:rFonts w:ascii="Arial" w:hAnsi="Arial" w:cs="Arial"/>
        </w:rPr>
        <w:t xml:space="preserve">Section 6.0 of RFP Appendix 2 – </w:t>
      </w:r>
      <w:r>
        <w:rPr>
          <w:rFonts w:ascii="Arial" w:hAnsi="Arial" w:cs="Arial"/>
        </w:rPr>
        <w:t>Department Terms and Conditions.</w:t>
      </w:r>
    </w:p>
    <w:p w14:paraId="4BF17ABB" w14:textId="77777777" w:rsidR="00661CBC" w:rsidRPr="00661CBC" w:rsidRDefault="00661CBC" w:rsidP="00546FA8">
      <w:pPr>
        <w:pStyle w:val="ListParagraph"/>
        <w:spacing w:after="0" w:line="240" w:lineRule="auto"/>
        <w:contextualSpacing w:val="0"/>
        <w:rPr>
          <w:rFonts w:ascii="Arial" w:hAnsi="Arial" w:cs="Arial"/>
          <w:bCs/>
        </w:rPr>
      </w:pPr>
    </w:p>
    <w:p w14:paraId="29991FB3" w14:textId="311F3C49" w:rsidR="00A77072" w:rsidRPr="000B5BCF" w:rsidRDefault="00F17F67" w:rsidP="006E1DAF">
      <w:pPr>
        <w:pStyle w:val="ListParagraph"/>
        <w:spacing w:after="0" w:line="240" w:lineRule="auto"/>
        <w:ind w:left="1080" w:hanging="360"/>
        <w:contextualSpacing w:val="0"/>
        <w:rPr>
          <w:rFonts w:ascii="Arial" w:hAnsi="Arial" w:cs="Arial"/>
          <w:b/>
        </w:rPr>
      </w:pPr>
      <w:r>
        <w:rPr>
          <w:rFonts w:ascii="Arial" w:hAnsi="Arial" w:cs="Arial"/>
          <w:b/>
        </w:rPr>
        <w:t>G</w:t>
      </w:r>
      <w:r w:rsidR="00A77072" w:rsidRPr="000B5BCF">
        <w:rPr>
          <w:rFonts w:ascii="Arial" w:hAnsi="Arial" w:cs="Arial"/>
          <w:b/>
        </w:rPr>
        <w:t xml:space="preserve">. </w:t>
      </w:r>
      <w:r w:rsidR="006E1DAF">
        <w:rPr>
          <w:rFonts w:ascii="Arial" w:hAnsi="Arial" w:cs="Arial"/>
          <w:b/>
        </w:rPr>
        <w:tab/>
      </w:r>
      <w:r w:rsidR="00A77072" w:rsidRPr="000B5BCF">
        <w:rPr>
          <w:rFonts w:ascii="Arial" w:hAnsi="Arial" w:cs="Arial"/>
          <w:b/>
        </w:rPr>
        <w:t>Reports</w:t>
      </w:r>
      <w:r w:rsidR="003E1AAD">
        <w:rPr>
          <w:rFonts w:ascii="Arial" w:hAnsi="Arial" w:cs="Arial"/>
          <w:b/>
        </w:rPr>
        <w:t xml:space="preserve"> and Files</w:t>
      </w:r>
    </w:p>
    <w:p w14:paraId="7261CE39" w14:textId="225794B6" w:rsidR="00A77072" w:rsidRPr="000B5BCF" w:rsidRDefault="00A77072" w:rsidP="006E1DAF">
      <w:pPr>
        <w:spacing w:line="240" w:lineRule="auto"/>
        <w:ind w:left="1080"/>
        <w:rPr>
          <w:rFonts w:ascii="Arial" w:hAnsi="Arial" w:cs="Arial"/>
        </w:rPr>
      </w:pPr>
      <w:r w:rsidRPr="000B5BCF">
        <w:rPr>
          <w:rFonts w:ascii="Arial" w:hAnsi="Arial" w:cs="Arial"/>
        </w:rPr>
        <w:t xml:space="preserve">The Contractor shall provide the following reports to the Department. Monthly reports shall be provided </w:t>
      </w:r>
      <w:r w:rsidR="00661130">
        <w:rPr>
          <w:rFonts w:ascii="Arial" w:hAnsi="Arial" w:cs="Arial"/>
        </w:rPr>
        <w:t xml:space="preserve">to the Department </w:t>
      </w:r>
      <w:r w:rsidRPr="000B5BCF">
        <w:rPr>
          <w:rFonts w:ascii="Arial" w:hAnsi="Arial" w:cs="Arial"/>
        </w:rPr>
        <w:t xml:space="preserve">within thirty (30) </w:t>
      </w:r>
      <w:r w:rsidR="004E7DD3">
        <w:rPr>
          <w:rFonts w:ascii="Arial" w:hAnsi="Arial" w:cs="Arial"/>
        </w:rPr>
        <w:t>C</w:t>
      </w:r>
      <w:r w:rsidRPr="000B5BCF">
        <w:rPr>
          <w:rFonts w:ascii="Arial" w:hAnsi="Arial" w:cs="Arial"/>
        </w:rPr>
        <w:t xml:space="preserve">alendar </w:t>
      </w:r>
      <w:r w:rsidR="004E7DD3">
        <w:rPr>
          <w:rFonts w:ascii="Arial" w:hAnsi="Arial" w:cs="Arial"/>
        </w:rPr>
        <w:t>D</w:t>
      </w:r>
      <w:r w:rsidRPr="000B5BCF">
        <w:rPr>
          <w:rFonts w:ascii="Arial" w:hAnsi="Arial" w:cs="Arial"/>
        </w:rPr>
        <w:t xml:space="preserve">ays from the end of each month; quarterly reports shall be provided </w:t>
      </w:r>
      <w:r w:rsidR="00F17F67">
        <w:rPr>
          <w:rFonts w:ascii="Arial" w:hAnsi="Arial" w:cs="Arial"/>
        </w:rPr>
        <w:t>to the Depar</w:t>
      </w:r>
      <w:r w:rsidR="00661130">
        <w:rPr>
          <w:rFonts w:ascii="Arial" w:hAnsi="Arial" w:cs="Arial"/>
        </w:rPr>
        <w:t xml:space="preserve">tment </w:t>
      </w:r>
      <w:r w:rsidRPr="000B5BCF">
        <w:rPr>
          <w:rFonts w:ascii="Arial" w:hAnsi="Arial" w:cs="Arial"/>
        </w:rPr>
        <w:t xml:space="preserve">within thirty (30) </w:t>
      </w:r>
      <w:r w:rsidR="004E7DD3">
        <w:rPr>
          <w:rFonts w:ascii="Arial" w:hAnsi="Arial" w:cs="Arial"/>
        </w:rPr>
        <w:t>C</w:t>
      </w:r>
      <w:r w:rsidRPr="000B5BCF">
        <w:rPr>
          <w:rFonts w:ascii="Arial" w:hAnsi="Arial" w:cs="Arial"/>
        </w:rPr>
        <w:t xml:space="preserve">alendar </w:t>
      </w:r>
      <w:r w:rsidR="004E7DD3">
        <w:rPr>
          <w:rFonts w:ascii="Arial" w:hAnsi="Arial" w:cs="Arial"/>
        </w:rPr>
        <w:t>D</w:t>
      </w:r>
      <w:r w:rsidRPr="000B5BCF">
        <w:rPr>
          <w:rFonts w:ascii="Arial" w:hAnsi="Arial" w:cs="Arial"/>
        </w:rPr>
        <w:t xml:space="preserve">ays </w:t>
      </w:r>
      <w:r w:rsidR="00343AAF">
        <w:rPr>
          <w:rFonts w:ascii="Arial" w:hAnsi="Arial" w:cs="Arial"/>
        </w:rPr>
        <w:t>from</w:t>
      </w:r>
      <w:r w:rsidR="00343AAF" w:rsidRPr="000B5BCF">
        <w:rPr>
          <w:rFonts w:ascii="Arial" w:hAnsi="Arial" w:cs="Arial"/>
        </w:rPr>
        <w:t xml:space="preserve"> </w:t>
      </w:r>
      <w:r w:rsidRPr="000B5BCF">
        <w:rPr>
          <w:rFonts w:ascii="Arial" w:hAnsi="Arial" w:cs="Arial"/>
        </w:rPr>
        <w:t xml:space="preserve">the end of the calendar quarter.   </w:t>
      </w:r>
    </w:p>
    <w:p w14:paraId="2D314364" w14:textId="6657B38D" w:rsidR="00A77072" w:rsidRDefault="00A77072">
      <w:pPr>
        <w:pStyle w:val="ListParagraph"/>
        <w:numPr>
          <w:ilvl w:val="0"/>
          <w:numId w:val="13"/>
        </w:numPr>
        <w:spacing w:after="120" w:line="240" w:lineRule="auto"/>
        <w:ind w:left="1440"/>
        <w:contextualSpacing w:val="0"/>
        <w:rPr>
          <w:rFonts w:ascii="Arial" w:hAnsi="Arial" w:cs="Arial"/>
        </w:rPr>
      </w:pPr>
      <w:r w:rsidRPr="000B5BCF">
        <w:rPr>
          <w:rFonts w:ascii="Arial" w:hAnsi="Arial" w:cs="Arial"/>
        </w:rPr>
        <w:t xml:space="preserve">A monthly report for Life to Health </w:t>
      </w:r>
      <w:r w:rsidR="00661130">
        <w:rPr>
          <w:rFonts w:ascii="Arial" w:hAnsi="Arial" w:cs="Arial"/>
        </w:rPr>
        <w:t>and</w:t>
      </w:r>
      <w:r w:rsidR="00661130" w:rsidRPr="000B5BCF">
        <w:rPr>
          <w:rFonts w:ascii="Arial" w:hAnsi="Arial" w:cs="Arial"/>
        </w:rPr>
        <w:t xml:space="preserve"> </w:t>
      </w:r>
      <w:r w:rsidRPr="000B5BCF">
        <w:rPr>
          <w:rFonts w:ascii="Arial" w:hAnsi="Arial" w:cs="Arial"/>
        </w:rPr>
        <w:t>Long-Term Care conversions</w:t>
      </w:r>
      <w:r w:rsidR="00752BE2">
        <w:rPr>
          <w:rFonts w:ascii="Arial" w:hAnsi="Arial" w:cs="Arial"/>
        </w:rPr>
        <w:t>.</w:t>
      </w:r>
    </w:p>
    <w:p w14:paraId="0C9D950A" w14:textId="4F20F4F5" w:rsidR="00C11489" w:rsidRDefault="00C11489" w:rsidP="00717B0F">
      <w:pPr>
        <w:pStyle w:val="ListParagraph"/>
        <w:numPr>
          <w:ilvl w:val="0"/>
          <w:numId w:val="13"/>
        </w:numPr>
        <w:spacing w:after="120" w:line="240" w:lineRule="auto"/>
        <w:ind w:left="1440"/>
        <w:contextualSpacing w:val="0"/>
        <w:rPr>
          <w:rFonts w:ascii="Arial" w:hAnsi="Arial" w:cs="Arial"/>
        </w:rPr>
      </w:pPr>
      <w:r>
        <w:rPr>
          <w:rFonts w:ascii="Arial" w:hAnsi="Arial" w:cs="Arial"/>
        </w:rPr>
        <w:t>M</w:t>
      </w:r>
      <w:r w:rsidRPr="000B5BCF">
        <w:rPr>
          <w:rFonts w:ascii="Arial" w:hAnsi="Arial" w:cs="Arial"/>
        </w:rPr>
        <w:t xml:space="preserve">onthly </w:t>
      </w:r>
      <w:r>
        <w:rPr>
          <w:rFonts w:ascii="Arial" w:hAnsi="Arial" w:cs="Arial"/>
        </w:rPr>
        <w:t xml:space="preserve">report showing the </w:t>
      </w:r>
      <w:r w:rsidRPr="000B5BCF">
        <w:rPr>
          <w:rFonts w:ascii="Arial" w:hAnsi="Arial" w:cs="Arial"/>
        </w:rPr>
        <w:t>comparison of the Contractor’s premium and coverage records with the Department’s annuity deduction records</w:t>
      </w:r>
      <w:r>
        <w:rPr>
          <w:rFonts w:ascii="Arial" w:hAnsi="Arial" w:cs="Arial"/>
        </w:rPr>
        <w:t xml:space="preserve"> and provide to the Department</w:t>
      </w:r>
      <w:r w:rsidRPr="000B5BCF">
        <w:rPr>
          <w:rFonts w:ascii="Arial" w:hAnsi="Arial" w:cs="Arial"/>
        </w:rPr>
        <w:t>.</w:t>
      </w:r>
      <w:r>
        <w:rPr>
          <w:rFonts w:ascii="Arial" w:hAnsi="Arial" w:cs="Arial"/>
        </w:rPr>
        <w:t xml:space="preserve"> Discrepancies must be noted. </w:t>
      </w:r>
      <w:r w:rsidRPr="000B5BCF">
        <w:rPr>
          <w:rFonts w:ascii="Arial" w:hAnsi="Arial" w:cs="Arial"/>
        </w:rPr>
        <w:t xml:space="preserve"> </w:t>
      </w:r>
    </w:p>
    <w:p w14:paraId="55F30F58" w14:textId="7BB88417" w:rsidR="00A77072" w:rsidRPr="00453832" w:rsidRDefault="00A77072" w:rsidP="00C11489">
      <w:pPr>
        <w:pStyle w:val="ListParagraph"/>
        <w:numPr>
          <w:ilvl w:val="0"/>
          <w:numId w:val="13"/>
        </w:numPr>
        <w:spacing w:after="120" w:line="240" w:lineRule="auto"/>
        <w:ind w:left="1440"/>
        <w:contextualSpacing w:val="0"/>
        <w:rPr>
          <w:rFonts w:ascii="Arial" w:hAnsi="Arial" w:cs="Arial"/>
        </w:rPr>
      </w:pPr>
      <w:r w:rsidRPr="000B5BCF">
        <w:rPr>
          <w:rFonts w:ascii="Arial" w:hAnsi="Arial" w:cs="Arial"/>
        </w:rPr>
        <w:t>A</w:t>
      </w:r>
      <w:r w:rsidR="005A4EC2">
        <w:rPr>
          <w:rFonts w:ascii="Arial" w:hAnsi="Arial" w:cs="Arial"/>
        </w:rPr>
        <w:t>n annual</w:t>
      </w:r>
      <w:r w:rsidRPr="000B5BCF">
        <w:rPr>
          <w:rFonts w:ascii="Arial" w:hAnsi="Arial" w:cs="Arial"/>
        </w:rPr>
        <w:t xml:space="preserve"> Policy Year report of the financial status of the Program, disclosing value of p</w:t>
      </w:r>
      <w:r w:rsidRPr="00453832">
        <w:rPr>
          <w:rFonts w:ascii="Arial" w:hAnsi="Arial" w:cs="Arial"/>
        </w:rPr>
        <w:t>rogram Assets, liabilities, analysis of cash receipts and disbursements, and other relevant information as may be reasonably requested by the De</w:t>
      </w:r>
      <w:r w:rsidRPr="003E1AAD">
        <w:rPr>
          <w:rFonts w:ascii="Arial" w:hAnsi="Arial" w:cs="Arial"/>
        </w:rPr>
        <w:t>partment annually</w:t>
      </w:r>
      <w:r w:rsidR="00453832" w:rsidRPr="003E1AAD">
        <w:rPr>
          <w:rFonts w:ascii="Arial" w:hAnsi="Arial" w:cs="Arial"/>
        </w:rPr>
        <w:t>,</w:t>
      </w:r>
      <w:r w:rsidRPr="003E1AAD">
        <w:rPr>
          <w:rFonts w:ascii="Arial" w:hAnsi="Arial" w:cs="Arial"/>
        </w:rPr>
        <w:t xml:space="preserve"> by </w:t>
      </w:r>
      <w:r w:rsidR="00453832" w:rsidRPr="003E1AAD">
        <w:rPr>
          <w:rFonts w:ascii="Arial" w:hAnsi="Arial" w:cs="Arial"/>
        </w:rPr>
        <w:t xml:space="preserve">May </w:t>
      </w:r>
      <w:r w:rsidRPr="003E1AAD">
        <w:rPr>
          <w:rFonts w:ascii="Arial" w:hAnsi="Arial" w:cs="Arial"/>
        </w:rPr>
        <w:t>3</w:t>
      </w:r>
      <w:r w:rsidR="00453832" w:rsidRPr="003E1AAD">
        <w:rPr>
          <w:rFonts w:ascii="Arial" w:hAnsi="Arial" w:cs="Arial"/>
        </w:rPr>
        <w:t>1</w:t>
      </w:r>
      <w:r w:rsidRPr="005C7ACE">
        <w:rPr>
          <w:rFonts w:ascii="Arial" w:hAnsi="Arial" w:cs="Arial"/>
        </w:rPr>
        <w:t xml:space="preserve">. </w:t>
      </w:r>
      <w:r w:rsidR="005A4EC2" w:rsidRPr="00BC6D64">
        <w:rPr>
          <w:rFonts w:ascii="Arial" w:hAnsi="Arial" w:cs="Arial"/>
        </w:rPr>
        <w:t>A sample of this report</w:t>
      </w:r>
      <w:r w:rsidR="005074E2" w:rsidRPr="00BC6D64">
        <w:rPr>
          <w:rFonts w:ascii="Arial" w:hAnsi="Arial" w:cs="Arial"/>
        </w:rPr>
        <w:t xml:space="preserve"> and the memo in which it was presented to the B</w:t>
      </w:r>
      <w:r w:rsidR="005074E2" w:rsidRPr="00C72857">
        <w:rPr>
          <w:rFonts w:ascii="Arial" w:hAnsi="Arial" w:cs="Arial"/>
        </w:rPr>
        <w:t>oard</w:t>
      </w:r>
      <w:r w:rsidR="005A4EC2" w:rsidRPr="008E03EC">
        <w:rPr>
          <w:rFonts w:ascii="Arial" w:hAnsi="Arial" w:cs="Arial"/>
        </w:rPr>
        <w:t xml:space="preserve"> is provided at </w:t>
      </w:r>
      <w:hyperlink r:id="rId14" w:history="1">
        <w:r w:rsidR="004664C3" w:rsidRPr="00453832">
          <w:rPr>
            <w:rFonts w:ascii="Arial" w:hAnsi="Arial" w:cs="Arial"/>
            <w:color w:val="0000FF"/>
            <w:u w:val="single"/>
          </w:rPr>
          <w:t>https://etf.wi.gov/boards/groupinsurance/2019/08/21/item7a/direct</w:t>
        </w:r>
      </w:hyperlink>
      <w:r w:rsidR="005A4EC2" w:rsidRPr="00453832">
        <w:rPr>
          <w:rFonts w:ascii="Arial" w:hAnsi="Arial" w:cs="Arial"/>
        </w:rPr>
        <w:t xml:space="preserve">. </w:t>
      </w:r>
      <w:r w:rsidRPr="00453832">
        <w:rPr>
          <w:rFonts w:ascii="Arial" w:hAnsi="Arial" w:cs="Arial"/>
        </w:rPr>
        <w:t xml:space="preserve">   </w:t>
      </w:r>
    </w:p>
    <w:p w14:paraId="0D1F2AB4" w14:textId="11343CD9" w:rsidR="00453832" w:rsidRPr="00453832" w:rsidRDefault="00453832" w:rsidP="00C11489">
      <w:pPr>
        <w:pStyle w:val="ListParagraph"/>
        <w:numPr>
          <w:ilvl w:val="0"/>
          <w:numId w:val="13"/>
        </w:numPr>
        <w:spacing w:after="120" w:line="240" w:lineRule="auto"/>
        <w:ind w:left="1440"/>
        <w:contextualSpacing w:val="0"/>
        <w:rPr>
          <w:rFonts w:ascii="Arial" w:hAnsi="Arial" w:cs="Arial"/>
        </w:rPr>
      </w:pPr>
      <w:r w:rsidRPr="00453832">
        <w:rPr>
          <w:rFonts w:ascii="Arial" w:hAnsi="Arial" w:cs="Arial"/>
        </w:rPr>
        <w:lastRenderedPageBreak/>
        <w:t xml:space="preserve">An annual census file showing participant data, including gender, date of birth, date of hire, employment category, coverage amounts, by March 1. </w:t>
      </w:r>
    </w:p>
    <w:p w14:paraId="7FB5FD79" w14:textId="1C0F0A28" w:rsidR="00453832" w:rsidRDefault="00453832" w:rsidP="00C11489">
      <w:pPr>
        <w:pStyle w:val="ListParagraph"/>
        <w:numPr>
          <w:ilvl w:val="0"/>
          <w:numId w:val="13"/>
        </w:numPr>
        <w:spacing w:after="120" w:line="240" w:lineRule="auto"/>
        <w:ind w:left="1440"/>
        <w:contextualSpacing w:val="0"/>
        <w:rPr>
          <w:rFonts w:ascii="Arial" w:hAnsi="Arial" w:cs="Arial"/>
        </w:rPr>
      </w:pPr>
      <w:r w:rsidRPr="00453832">
        <w:rPr>
          <w:rFonts w:ascii="Arial" w:hAnsi="Arial" w:cs="Arial"/>
        </w:rPr>
        <w:t>An annual contribution file showing the portion of contributions attributed to the Post-</w:t>
      </w:r>
      <w:r w:rsidRPr="003E1AAD">
        <w:rPr>
          <w:rFonts w:ascii="Arial" w:hAnsi="Arial" w:cs="Arial"/>
        </w:rPr>
        <w:t xml:space="preserve">Retirement Insurance by Employer, by April 1. </w:t>
      </w:r>
    </w:p>
    <w:p w14:paraId="68A08FC3" w14:textId="2AFD1D6F" w:rsidR="00A77072" w:rsidRPr="000B5BCF" w:rsidRDefault="00453832" w:rsidP="00C11489">
      <w:pPr>
        <w:pStyle w:val="ListParagraph"/>
        <w:numPr>
          <w:ilvl w:val="0"/>
          <w:numId w:val="13"/>
        </w:numPr>
        <w:spacing w:after="120" w:line="240" w:lineRule="auto"/>
        <w:ind w:left="1440"/>
        <w:contextualSpacing w:val="0"/>
        <w:rPr>
          <w:rFonts w:ascii="Arial" w:hAnsi="Arial" w:cs="Arial"/>
        </w:rPr>
      </w:pPr>
      <w:r w:rsidRPr="00453832">
        <w:rPr>
          <w:rFonts w:ascii="Arial" w:hAnsi="Arial" w:cs="Arial"/>
        </w:rPr>
        <w:t>Annual data or files needed by the Department in compiling financial statements in accordance with Generally Accepted Accounting Principles, by March 1</w:t>
      </w:r>
      <w:r w:rsidRPr="003E1AAD">
        <w:rPr>
          <w:rFonts w:ascii="Arial" w:hAnsi="Arial" w:cs="Arial"/>
        </w:rPr>
        <w:t>5.</w:t>
      </w:r>
      <w:r w:rsidR="00A77072" w:rsidRPr="000B5BCF">
        <w:rPr>
          <w:rFonts w:ascii="Arial" w:hAnsi="Arial" w:cs="Arial"/>
        </w:rPr>
        <w:t xml:space="preserve">An annual recommendation on the next </w:t>
      </w:r>
      <w:r w:rsidR="005A4EC2">
        <w:rPr>
          <w:rFonts w:ascii="Arial" w:hAnsi="Arial" w:cs="Arial"/>
        </w:rPr>
        <w:t>Policy Year’s</w:t>
      </w:r>
      <w:r w:rsidR="005A4EC2" w:rsidRPr="000B5BCF">
        <w:rPr>
          <w:rFonts w:ascii="Arial" w:hAnsi="Arial" w:cs="Arial"/>
        </w:rPr>
        <w:t xml:space="preserve"> </w:t>
      </w:r>
      <w:r w:rsidR="00A77072" w:rsidRPr="000B5BCF">
        <w:rPr>
          <w:rFonts w:ascii="Arial" w:hAnsi="Arial" w:cs="Arial"/>
        </w:rPr>
        <w:t xml:space="preserve">premium rates </w:t>
      </w:r>
      <w:r w:rsidR="005A4EC2">
        <w:rPr>
          <w:rFonts w:ascii="Arial" w:hAnsi="Arial" w:cs="Arial"/>
        </w:rPr>
        <w:t xml:space="preserve">for </w:t>
      </w:r>
      <w:r w:rsidR="00A77072" w:rsidRPr="000B5BCF">
        <w:rPr>
          <w:rFonts w:ascii="Arial" w:hAnsi="Arial" w:cs="Arial"/>
        </w:rPr>
        <w:t>the Department</w:t>
      </w:r>
      <w:r w:rsidR="005A4EC2">
        <w:rPr>
          <w:rFonts w:ascii="Arial" w:hAnsi="Arial" w:cs="Arial"/>
        </w:rPr>
        <w:t>’s</w:t>
      </w:r>
      <w:r w:rsidR="00A77072" w:rsidRPr="000B5BCF">
        <w:rPr>
          <w:rFonts w:ascii="Arial" w:hAnsi="Arial" w:cs="Arial"/>
        </w:rPr>
        <w:t xml:space="preserve"> concurrence</w:t>
      </w:r>
      <w:r w:rsidR="005074E2">
        <w:rPr>
          <w:rFonts w:ascii="Arial" w:hAnsi="Arial" w:cs="Arial"/>
        </w:rPr>
        <w:t xml:space="preserve">. </w:t>
      </w:r>
      <w:r w:rsidR="001349F1">
        <w:rPr>
          <w:rFonts w:ascii="Arial" w:hAnsi="Arial" w:cs="Arial"/>
        </w:rPr>
        <w:t>If acceptable to the</w:t>
      </w:r>
      <w:r w:rsidR="005074E2">
        <w:rPr>
          <w:rFonts w:ascii="Arial" w:hAnsi="Arial" w:cs="Arial"/>
        </w:rPr>
        <w:t xml:space="preserve"> Department</w:t>
      </w:r>
      <w:r w:rsidR="001349F1">
        <w:rPr>
          <w:rFonts w:ascii="Arial" w:hAnsi="Arial" w:cs="Arial"/>
        </w:rPr>
        <w:t>, the Department</w:t>
      </w:r>
      <w:r w:rsidR="005074E2">
        <w:rPr>
          <w:rFonts w:ascii="Arial" w:hAnsi="Arial" w:cs="Arial"/>
        </w:rPr>
        <w:t xml:space="preserve"> will present this recommendation to the Board for approval.</w:t>
      </w:r>
    </w:p>
    <w:p w14:paraId="72B82226" w14:textId="77E945B8" w:rsidR="00A77072" w:rsidRPr="000B5BCF" w:rsidRDefault="00A77072" w:rsidP="00C11489">
      <w:pPr>
        <w:pStyle w:val="ListParagraph"/>
        <w:numPr>
          <w:ilvl w:val="0"/>
          <w:numId w:val="13"/>
        </w:numPr>
        <w:spacing w:after="120" w:line="240" w:lineRule="auto"/>
        <w:ind w:left="1440"/>
        <w:contextualSpacing w:val="0"/>
        <w:rPr>
          <w:rFonts w:ascii="Arial" w:hAnsi="Arial" w:cs="Arial"/>
        </w:rPr>
      </w:pPr>
      <w:r w:rsidRPr="000B5BCF">
        <w:rPr>
          <w:rFonts w:ascii="Arial" w:hAnsi="Arial" w:cs="Arial"/>
        </w:rPr>
        <w:t xml:space="preserve">A quarterly report on </w:t>
      </w:r>
      <w:r w:rsidR="005A4EC2">
        <w:rPr>
          <w:rFonts w:ascii="Arial" w:hAnsi="Arial" w:cs="Arial"/>
        </w:rPr>
        <w:t xml:space="preserve">the Contractor’s </w:t>
      </w:r>
      <w:r w:rsidRPr="000B5BCF">
        <w:rPr>
          <w:rFonts w:ascii="Arial" w:hAnsi="Arial" w:cs="Arial"/>
        </w:rPr>
        <w:t>performance</w:t>
      </w:r>
      <w:r w:rsidR="00661CBC">
        <w:rPr>
          <w:rFonts w:ascii="Arial" w:hAnsi="Arial" w:cs="Arial"/>
        </w:rPr>
        <w:t xml:space="preserve"> (based on the performance</w:t>
      </w:r>
      <w:r w:rsidRPr="000B5BCF">
        <w:rPr>
          <w:rFonts w:ascii="Arial" w:hAnsi="Arial" w:cs="Arial"/>
        </w:rPr>
        <w:t xml:space="preserve"> standards</w:t>
      </w:r>
      <w:r w:rsidR="00661CBC">
        <w:rPr>
          <w:rFonts w:ascii="Arial" w:hAnsi="Arial" w:cs="Arial"/>
        </w:rPr>
        <w:t xml:space="preserve"> listed below)</w:t>
      </w:r>
      <w:r w:rsidRPr="000B5BCF">
        <w:rPr>
          <w:rFonts w:ascii="Arial" w:hAnsi="Arial" w:cs="Arial"/>
        </w:rPr>
        <w:t>.</w:t>
      </w:r>
    </w:p>
    <w:p w14:paraId="1D0304BE" w14:textId="49FF2FCB" w:rsidR="00A77072" w:rsidRPr="000B5BCF" w:rsidRDefault="00A77072" w:rsidP="00C11489">
      <w:pPr>
        <w:pStyle w:val="ListParagraph"/>
        <w:numPr>
          <w:ilvl w:val="0"/>
          <w:numId w:val="13"/>
        </w:numPr>
        <w:spacing w:after="120" w:line="240" w:lineRule="auto"/>
        <w:ind w:left="1440"/>
        <w:contextualSpacing w:val="0"/>
        <w:rPr>
          <w:rFonts w:ascii="Arial" w:hAnsi="Arial" w:cs="Arial"/>
        </w:rPr>
      </w:pPr>
      <w:r w:rsidRPr="000B5BCF">
        <w:rPr>
          <w:rFonts w:ascii="Arial" w:hAnsi="Arial" w:cs="Arial"/>
        </w:rPr>
        <w:t xml:space="preserve">A </w:t>
      </w:r>
      <w:r w:rsidR="006E468B">
        <w:rPr>
          <w:rFonts w:ascii="Arial" w:hAnsi="Arial" w:cs="Arial"/>
        </w:rPr>
        <w:t>semi-annual</w:t>
      </w:r>
      <w:r w:rsidR="006E468B" w:rsidRPr="000B5BCF">
        <w:rPr>
          <w:rFonts w:ascii="Arial" w:hAnsi="Arial" w:cs="Arial"/>
        </w:rPr>
        <w:t xml:space="preserve"> </w:t>
      </w:r>
      <w:r w:rsidRPr="000B5BCF">
        <w:rPr>
          <w:rFonts w:ascii="Arial" w:hAnsi="Arial" w:cs="Arial"/>
        </w:rPr>
        <w:t xml:space="preserve">report on the </w:t>
      </w:r>
      <w:r w:rsidR="00051EAF">
        <w:rPr>
          <w:rFonts w:ascii="Arial" w:hAnsi="Arial" w:cs="Arial"/>
        </w:rPr>
        <w:t>results of Contractor’s</w:t>
      </w:r>
      <w:r w:rsidR="00051EAF" w:rsidRPr="000B5BCF">
        <w:rPr>
          <w:rFonts w:ascii="Arial" w:hAnsi="Arial" w:cs="Arial"/>
        </w:rPr>
        <w:t xml:space="preserve"> </w:t>
      </w:r>
      <w:r w:rsidRPr="000B5BCF">
        <w:rPr>
          <w:rFonts w:ascii="Arial" w:hAnsi="Arial" w:cs="Arial"/>
        </w:rPr>
        <w:t>satisfaction survey</w:t>
      </w:r>
      <w:r w:rsidR="005A4EC2">
        <w:rPr>
          <w:rFonts w:ascii="Arial" w:hAnsi="Arial" w:cs="Arial"/>
        </w:rPr>
        <w:t>s</w:t>
      </w:r>
      <w:r w:rsidRPr="000B5BCF">
        <w:rPr>
          <w:rFonts w:ascii="Arial" w:hAnsi="Arial" w:cs="Arial"/>
        </w:rPr>
        <w:t xml:space="preserve"> of participating </w:t>
      </w:r>
      <w:r w:rsidR="005A4EC2">
        <w:rPr>
          <w:rFonts w:ascii="Arial" w:hAnsi="Arial" w:cs="Arial"/>
        </w:rPr>
        <w:t>E</w:t>
      </w:r>
      <w:r w:rsidRPr="000B5BCF">
        <w:rPr>
          <w:rFonts w:ascii="Arial" w:hAnsi="Arial" w:cs="Arial"/>
        </w:rPr>
        <w:t>mployers</w:t>
      </w:r>
      <w:r w:rsidR="005A4EC2">
        <w:rPr>
          <w:rFonts w:ascii="Arial" w:hAnsi="Arial" w:cs="Arial"/>
        </w:rPr>
        <w:t>.</w:t>
      </w:r>
    </w:p>
    <w:p w14:paraId="17D9A718" w14:textId="4B5EEB76" w:rsidR="00A77072" w:rsidRPr="000B5BCF" w:rsidRDefault="00A77072" w:rsidP="00C11489">
      <w:pPr>
        <w:pStyle w:val="ListParagraph"/>
        <w:numPr>
          <w:ilvl w:val="0"/>
          <w:numId w:val="13"/>
        </w:numPr>
        <w:spacing w:after="120" w:line="240" w:lineRule="auto"/>
        <w:ind w:left="1440"/>
        <w:contextualSpacing w:val="0"/>
        <w:rPr>
          <w:rFonts w:ascii="Arial" w:hAnsi="Arial" w:cs="Arial"/>
        </w:rPr>
      </w:pPr>
      <w:r w:rsidRPr="000B5BCF">
        <w:rPr>
          <w:rFonts w:ascii="Arial" w:hAnsi="Arial" w:cs="Arial"/>
        </w:rPr>
        <w:t xml:space="preserve">Actuarial and administrative studies on the feasibility and/or cost of proposed legislative or procedural changes as requested by the </w:t>
      </w:r>
      <w:r w:rsidR="008E03EC">
        <w:rPr>
          <w:rFonts w:ascii="Arial" w:hAnsi="Arial" w:cs="Arial"/>
        </w:rPr>
        <w:t>D</w:t>
      </w:r>
      <w:r w:rsidRPr="000B5BCF">
        <w:rPr>
          <w:rFonts w:ascii="Arial" w:hAnsi="Arial" w:cs="Arial"/>
        </w:rPr>
        <w:t xml:space="preserve">epartment. </w:t>
      </w:r>
    </w:p>
    <w:p w14:paraId="13EC14CB" w14:textId="77777777" w:rsidR="00A77072" w:rsidRPr="000B5BCF" w:rsidRDefault="00A77072" w:rsidP="00C11489">
      <w:pPr>
        <w:pStyle w:val="ListParagraph"/>
        <w:numPr>
          <w:ilvl w:val="0"/>
          <w:numId w:val="13"/>
        </w:numPr>
        <w:spacing w:after="120" w:line="240" w:lineRule="auto"/>
        <w:ind w:left="1440"/>
        <w:contextualSpacing w:val="0"/>
        <w:rPr>
          <w:rFonts w:ascii="Arial" w:hAnsi="Arial" w:cs="Arial"/>
        </w:rPr>
      </w:pPr>
      <w:r w:rsidRPr="000B5BCF">
        <w:rPr>
          <w:rFonts w:ascii="Arial" w:hAnsi="Arial" w:cs="Arial"/>
        </w:rPr>
        <w:t>A list of Retired Employees enrolled in the Program, whose premiums are being deducted from their WRS annuity in a format and time frame that is acceptable to the Department.</w:t>
      </w:r>
    </w:p>
    <w:p w14:paraId="62E677C0" w14:textId="77777777" w:rsidR="00A77072" w:rsidRPr="000B5BCF" w:rsidRDefault="00A77072" w:rsidP="00C11489">
      <w:pPr>
        <w:pStyle w:val="ListParagraph"/>
        <w:numPr>
          <w:ilvl w:val="0"/>
          <w:numId w:val="13"/>
        </w:numPr>
        <w:spacing w:after="120" w:line="240" w:lineRule="auto"/>
        <w:ind w:left="1440"/>
        <w:contextualSpacing w:val="0"/>
        <w:rPr>
          <w:rFonts w:ascii="Arial" w:hAnsi="Arial" w:cs="Arial"/>
        </w:rPr>
      </w:pPr>
      <w:r w:rsidRPr="000B5BCF">
        <w:rPr>
          <w:rFonts w:ascii="Arial" w:hAnsi="Arial" w:cs="Arial"/>
        </w:rPr>
        <w:t>A semi-annual death report.</w:t>
      </w:r>
    </w:p>
    <w:p w14:paraId="3E8CEFF2" w14:textId="04323DDD" w:rsidR="00A77072" w:rsidRDefault="00A77072" w:rsidP="00C11489">
      <w:pPr>
        <w:pStyle w:val="ListParagraph"/>
        <w:numPr>
          <w:ilvl w:val="0"/>
          <w:numId w:val="13"/>
        </w:numPr>
        <w:spacing w:after="120" w:line="240" w:lineRule="auto"/>
        <w:ind w:left="1440"/>
        <w:contextualSpacing w:val="0"/>
        <w:rPr>
          <w:rFonts w:ascii="Arial" w:hAnsi="Arial" w:cs="Arial"/>
        </w:rPr>
      </w:pPr>
      <w:r w:rsidRPr="000B5BCF">
        <w:rPr>
          <w:rFonts w:ascii="Arial" w:hAnsi="Arial" w:cs="Arial"/>
        </w:rPr>
        <w:t>Annually</w:t>
      </w:r>
      <w:r w:rsidR="0034757A">
        <w:rPr>
          <w:rFonts w:ascii="Arial" w:hAnsi="Arial" w:cs="Arial"/>
        </w:rPr>
        <w:t xml:space="preserve">, on a date mutually agreed upon by </w:t>
      </w:r>
      <w:r w:rsidR="00051EAF">
        <w:rPr>
          <w:rFonts w:ascii="Arial" w:hAnsi="Arial" w:cs="Arial"/>
        </w:rPr>
        <w:t xml:space="preserve">the </w:t>
      </w:r>
      <w:r w:rsidR="0034757A">
        <w:rPr>
          <w:rFonts w:ascii="Arial" w:hAnsi="Arial" w:cs="Arial"/>
        </w:rPr>
        <w:t>Contractor and the Department,</w:t>
      </w:r>
      <w:r w:rsidRPr="000B5BCF">
        <w:rPr>
          <w:rFonts w:ascii="Arial" w:hAnsi="Arial" w:cs="Arial"/>
        </w:rPr>
        <w:t xml:space="preserve"> a copy of</w:t>
      </w:r>
      <w:r w:rsidR="005A4EC2">
        <w:rPr>
          <w:rFonts w:ascii="Arial" w:hAnsi="Arial" w:cs="Arial"/>
        </w:rPr>
        <w:t xml:space="preserve"> Contractor’s</w:t>
      </w:r>
      <w:r w:rsidRPr="000B5BCF">
        <w:rPr>
          <w:rFonts w:ascii="Arial" w:hAnsi="Arial" w:cs="Arial"/>
        </w:rPr>
        <w:t xml:space="preserve"> </w:t>
      </w:r>
      <w:r w:rsidR="008E03EC">
        <w:rPr>
          <w:rFonts w:ascii="Arial" w:hAnsi="Arial" w:cs="Arial"/>
        </w:rPr>
        <w:t xml:space="preserve">Soc 1 Type 2 and </w:t>
      </w:r>
      <w:r w:rsidRPr="000B5BCF">
        <w:rPr>
          <w:rFonts w:ascii="Arial" w:hAnsi="Arial" w:cs="Arial"/>
        </w:rPr>
        <w:t xml:space="preserve">Soc </w:t>
      </w:r>
      <w:r w:rsidR="00481FC4">
        <w:rPr>
          <w:rFonts w:ascii="Arial" w:hAnsi="Arial" w:cs="Arial"/>
        </w:rPr>
        <w:t>2</w:t>
      </w:r>
      <w:r w:rsidRPr="000B5BCF">
        <w:rPr>
          <w:rFonts w:ascii="Arial" w:hAnsi="Arial" w:cs="Arial"/>
        </w:rPr>
        <w:t xml:space="preserve"> Type 2 report</w:t>
      </w:r>
      <w:r w:rsidR="008E03EC">
        <w:rPr>
          <w:rFonts w:ascii="Arial" w:hAnsi="Arial" w:cs="Arial"/>
        </w:rPr>
        <w:t>s</w:t>
      </w:r>
      <w:r w:rsidRPr="000B5BCF">
        <w:rPr>
          <w:rFonts w:ascii="Arial" w:hAnsi="Arial" w:cs="Arial"/>
        </w:rPr>
        <w:t>.</w:t>
      </w:r>
    </w:p>
    <w:p w14:paraId="13119892" w14:textId="4DA734BE" w:rsidR="00AA2FAD" w:rsidRPr="00AA2FAD" w:rsidRDefault="00792133" w:rsidP="00C11489">
      <w:pPr>
        <w:pStyle w:val="ListParagraph"/>
        <w:numPr>
          <w:ilvl w:val="0"/>
          <w:numId w:val="13"/>
        </w:numPr>
        <w:spacing w:after="0" w:line="240" w:lineRule="auto"/>
        <w:ind w:left="1440"/>
        <w:contextualSpacing w:val="0"/>
        <w:rPr>
          <w:rFonts w:ascii="Arial" w:hAnsi="Arial" w:cs="Arial"/>
        </w:rPr>
      </w:pPr>
      <w:r>
        <w:rPr>
          <w:rFonts w:ascii="Arial" w:hAnsi="Arial" w:cs="Arial"/>
        </w:rPr>
        <w:t>A</w:t>
      </w:r>
      <w:r w:rsidR="00AA2FAD" w:rsidRPr="00AA2FAD">
        <w:rPr>
          <w:rFonts w:ascii="Arial" w:hAnsi="Arial" w:cs="Arial"/>
        </w:rPr>
        <w:t xml:space="preserve">nnual audited statement of </w:t>
      </w:r>
      <w:r>
        <w:rPr>
          <w:rFonts w:ascii="Arial" w:hAnsi="Arial" w:cs="Arial"/>
        </w:rPr>
        <w:t>Contractor’s</w:t>
      </w:r>
      <w:r w:rsidRPr="00AA2FAD">
        <w:rPr>
          <w:rFonts w:ascii="Arial" w:hAnsi="Arial" w:cs="Arial"/>
        </w:rPr>
        <w:t xml:space="preserve"> </w:t>
      </w:r>
      <w:r w:rsidR="00AA2FAD" w:rsidRPr="00AA2FAD">
        <w:rPr>
          <w:rFonts w:ascii="Arial" w:hAnsi="Arial" w:cs="Arial"/>
        </w:rPr>
        <w:t xml:space="preserve">financial condition certified by an independent certified public accountant within one hundred twenty (120) </w:t>
      </w:r>
      <w:r w:rsidR="004E7DD3">
        <w:rPr>
          <w:rFonts w:ascii="Arial" w:hAnsi="Arial" w:cs="Arial"/>
        </w:rPr>
        <w:t>C</w:t>
      </w:r>
      <w:r w:rsidR="00AA2FAD" w:rsidRPr="00AA2FAD">
        <w:rPr>
          <w:rFonts w:ascii="Arial" w:hAnsi="Arial" w:cs="Arial"/>
        </w:rPr>
        <w:t xml:space="preserve">alendar </w:t>
      </w:r>
      <w:r w:rsidR="004E7DD3">
        <w:rPr>
          <w:rFonts w:ascii="Arial" w:hAnsi="Arial" w:cs="Arial"/>
        </w:rPr>
        <w:t>D</w:t>
      </w:r>
      <w:r w:rsidR="00AA2FAD" w:rsidRPr="00AA2FAD">
        <w:rPr>
          <w:rFonts w:ascii="Arial" w:hAnsi="Arial" w:cs="Arial"/>
        </w:rPr>
        <w:t xml:space="preserve">ays of the end of the calendar year. </w:t>
      </w:r>
    </w:p>
    <w:p w14:paraId="334CCFC2" w14:textId="77777777" w:rsidR="00A77072" w:rsidRPr="000B5BCF" w:rsidRDefault="00A77072" w:rsidP="009E279F">
      <w:pPr>
        <w:spacing w:after="0" w:line="240" w:lineRule="auto"/>
        <w:ind w:left="1890"/>
        <w:rPr>
          <w:rFonts w:ascii="Arial" w:hAnsi="Arial" w:cs="Arial"/>
        </w:rPr>
      </w:pPr>
    </w:p>
    <w:p w14:paraId="288BCF86" w14:textId="4B308ACF" w:rsidR="009E279F" w:rsidRPr="000B5BCF" w:rsidRDefault="00661130" w:rsidP="006E1DAF">
      <w:pPr>
        <w:pStyle w:val="ListParagraph"/>
        <w:spacing w:after="0" w:line="240" w:lineRule="auto"/>
        <w:ind w:left="1080" w:hanging="360"/>
        <w:contextualSpacing w:val="0"/>
        <w:rPr>
          <w:rFonts w:ascii="Arial" w:hAnsi="Arial" w:cs="Arial"/>
          <w:b/>
          <w:bCs/>
        </w:rPr>
      </w:pPr>
      <w:r>
        <w:rPr>
          <w:rFonts w:ascii="Arial" w:hAnsi="Arial" w:cs="Arial"/>
          <w:b/>
          <w:bCs/>
        </w:rPr>
        <w:t>H</w:t>
      </w:r>
      <w:r w:rsidR="00DE6FB8">
        <w:rPr>
          <w:rFonts w:ascii="Arial" w:hAnsi="Arial" w:cs="Arial"/>
          <w:b/>
          <w:bCs/>
        </w:rPr>
        <w:t xml:space="preserve">. </w:t>
      </w:r>
      <w:r w:rsidR="006E1DAF">
        <w:rPr>
          <w:rFonts w:ascii="Arial" w:hAnsi="Arial" w:cs="Arial"/>
          <w:b/>
          <w:bCs/>
        </w:rPr>
        <w:tab/>
      </w:r>
      <w:r w:rsidR="009E279F" w:rsidRPr="000B5BCF">
        <w:rPr>
          <w:rFonts w:ascii="Arial" w:hAnsi="Arial" w:cs="Arial"/>
          <w:b/>
          <w:bCs/>
        </w:rPr>
        <w:t xml:space="preserve">General Administrative Responsibilities of the Department </w:t>
      </w:r>
    </w:p>
    <w:p w14:paraId="16A5008E" w14:textId="77777777" w:rsidR="009E279F" w:rsidRPr="00534B15" w:rsidRDefault="009E279F" w:rsidP="009E279F">
      <w:pPr>
        <w:spacing w:line="240" w:lineRule="auto"/>
        <w:ind w:left="1080"/>
        <w:rPr>
          <w:rFonts w:ascii="Arial" w:hAnsi="Arial" w:cs="Arial"/>
          <w:b/>
          <w:bCs/>
        </w:rPr>
      </w:pPr>
      <w:r w:rsidRPr="00534B15">
        <w:rPr>
          <w:rFonts w:ascii="Arial" w:hAnsi="Arial" w:cs="Arial"/>
          <w:b/>
          <w:bCs/>
        </w:rPr>
        <w:t>The Department:</w:t>
      </w:r>
    </w:p>
    <w:p w14:paraId="5312F5E4" w14:textId="31F65815" w:rsidR="009E279F" w:rsidRPr="000B5BCF" w:rsidRDefault="009E279F" w:rsidP="002F65F2">
      <w:pPr>
        <w:pStyle w:val="ListParagraph"/>
        <w:numPr>
          <w:ilvl w:val="1"/>
          <w:numId w:val="1"/>
        </w:numPr>
        <w:spacing w:after="120" w:line="240" w:lineRule="auto"/>
        <w:ind w:left="1440"/>
        <w:contextualSpacing w:val="0"/>
        <w:rPr>
          <w:rFonts w:ascii="Arial" w:hAnsi="Arial" w:cs="Arial"/>
        </w:rPr>
      </w:pPr>
      <w:r w:rsidRPr="000B5BCF">
        <w:rPr>
          <w:rFonts w:ascii="Arial" w:hAnsi="Arial" w:cs="Arial"/>
        </w:rPr>
        <w:t xml:space="preserve">Maintains all </w:t>
      </w:r>
      <w:r w:rsidR="00A54815">
        <w:rPr>
          <w:rFonts w:ascii="Arial" w:hAnsi="Arial" w:cs="Arial"/>
        </w:rPr>
        <w:t xml:space="preserve">WRS </w:t>
      </w:r>
      <w:r w:rsidRPr="000B5BCF">
        <w:rPr>
          <w:rFonts w:ascii="Arial" w:hAnsi="Arial" w:cs="Arial"/>
        </w:rPr>
        <w:t xml:space="preserve">participant and Employer records. These records are accessible as necessary to the Contractor through the following systems: </w:t>
      </w:r>
    </w:p>
    <w:p w14:paraId="19700F69" w14:textId="5408DE7F" w:rsidR="009E279F" w:rsidRPr="000B5BCF" w:rsidRDefault="009E279F" w:rsidP="002F65F2">
      <w:pPr>
        <w:pStyle w:val="ListParagraph"/>
        <w:numPr>
          <w:ilvl w:val="2"/>
          <w:numId w:val="1"/>
        </w:numPr>
        <w:spacing w:after="120" w:line="240" w:lineRule="auto"/>
        <w:ind w:left="1800" w:hanging="360"/>
        <w:contextualSpacing w:val="0"/>
        <w:rPr>
          <w:rFonts w:ascii="Arial" w:hAnsi="Arial" w:cs="Arial"/>
        </w:rPr>
      </w:pPr>
      <w:r w:rsidRPr="000B5BCF">
        <w:rPr>
          <w:rFonts w:ascii="Arial" w:hAnsi="Arial" w:cs="Arial"/>
        </w:rPr>
        <w:t xml:space="preserve">WEBS (Wisconsin Employee Benefits System) is an on-line data system which is maintained by the Department. WEBS contains extensive information on employment and salary history of WRS participating </w:t>
      </w:r>
      <w:r w:rsidR="00D57E99">
        <w:rPr>
          <w:rFonts w:ascii="Arial" w:hAnsi="Arial" w:cs="Arial"/>
        </w:rPr>
        <w:t>Employee</w:t>
      </w:r>
      <w:r w:rsidRPr="000B5BCF">
        <w:rPr>
          <w:rFonts w:ascii="Arial" w:hAnsi="Arial" w:cs="Arial"/>
        </w:rPr>
        <w:t>s and inactive</w:t>
      </w:r>
      <w:r w:rsidR="000A092E">
        <w:rPr>
          <w:rFonts w:ascii="Arial" w:hAnsi="Arial" w:cs="Arial"/>
        </w:rPr>
        <w:t>s</w:t>
      </w:r>
      <w:r w:rsidRPr="000B5BCF">
        <w:rPr>
          <w:rFonts w:ascii="Arial" w:hAnsi="Arial" w:cs="Arial"/>
        </w:rPr>
        <w:t xml:space="preserve">, address information for WRS monthly annuitants, and summary information on WRS participating </w:t>
      </w:r>
      <w:r w:rsidR="000A092E">
        <w:rPr>
          <w:rFonts w:ascii="Arial" w:hAnsi="Arial" w:cs="Arial"/>
        </w:rPr>
        <w:t>E</w:t>
      </w:r>
      <w:r w:rsidRPr="000B5BCF">
        <w:rPr>
          <w:rFonts w:ascii="Arial" w:hAnsi="Arial" w:cs="Arial"/>
        </w:rPr>
        <w:t xml:space="preserve">mployers. It does not include individual insurance coverage information. </w:t>
      </w:r>
    </w:p>
    <w:p w14:paraId="7B0BF1FA" w14:textId="5CD5134A" w:rsidR="009E279F" w:rsidRPr="000B5BCF" w:rsidRDefault="009E279F" w:rsidP="002F65F2">
      <w:pPr>
        <w:pStyle w:val="ListParagraph"/>
        <w:numPr>
          <w:ilvl w:val="2"/>
          <w:numId w:val="1"/>
        </w:numPr>
        <w:spacing w:after="120" w:line="240" w:lineRule="auto"/>
        <w:ind w:left="1800" w:hanging="360"/>
        <w:contextualSpacing w:val="0"/>
        <w:rPr>
          <w:rFonts w:ascii="Arial" w:hAnsi="Arial" w:cs="Arial"/>
        </w:rPr>
      </w:pPr>
      <w:proofErr w:type="spellStart"/>
      <w:r w:rsidRPr="000B5BCF">
        <w:rPr>
          <w:rFonts w:ascii="Arial" w:hAnsi="Arial" w:cs="Arial"/>
        </w:rPr>
        <w:t>MyETF</w:t>
      </w:r>
      <w:proofErr w:type="spellEnd"/>
      <w:r w:rsidRPr="000B5BCF">
        <w:rPr>
          <w:rFonts w:ascii="Arial" w:hAnsi="Arial" w:cs="Arial"/>
        </w:rPr>
        <w:t xml:space="preserve"> - The Department maintains imaged records for </w:t>
      </w:r>
      <w:r w:rsidR="000A092E">
        <w:rPr>
          <w:rFonts w:ascii="Arial" w:hAnsi="Arial" w:cs="Arial"/>
        </w:rPr>
        <w:t>Active</w:t>
      </w:r>
      <w:r w:rsidR="000A092E" w:rsidRPr="000B5BCF">
        <w:rPr>
          <w:rFonts w:ascii="Arial" w:hAnsi="Arial" w:cs="Arial"/>
        </w:rPr>
        <w:t xml:space="preserve"> </w:t>
      </w:r>
      <w:r w:rsidR="00D57E99">
        <w:rPr>
          <w:rFonts w:ascii="Arial" w:hAnsi="Arial" w:cs="Arial"/>
        </w:rPr>
        <w:t>Employee</w:t>
      </w:r>
      <w:r w:rsidRPr="000B5BCF">
        <w:rPr>
          <w:rFonts w:ascii="Arial" w:hAnsi="Arial" w:cs="Arial"/>
        </w:rPr>
        <w:t xml:space="preserve">s, inactives and annuitants and for current and former participating WRS </w:t>
      </w:r>
      <w:r w:rsidR="000A092E">
        <w:rPr>
          <w:rFonts w:ascii="Arial" w:hAnsi="Arial" w:cs="Arial"/>
        </w:rPr>
        <w:t>Employer</w:t>
      </w:r>
      <w:r w:rsidRPr="000B5BCF">
        <w:rPr>
          <w:rFonts w:ascii="Arial" w:hAnsi="Arial" w:cs="Arial"/>
        </w:rPr>
        <w:t xml:space="preserve">s. The participating files contain original insurance applications, beneficiary designations, and other items pertaining to </w:t>
      </w:r>
      <w:r w:rsidR="00A54815">
        <w:rPr>
          <w:rFonts w:ascii="Arial" w:hAnsi="Arial" w:cs="Arial"/>
        </w:rPr>
        <w:t xml:space="preserve">WRS </w:t>
      </w:r>
      <w:r w:rsidRPr="000B5BCF">
        <w:rPr>
          <w:rFonts w:ascii="Arial" w:hAnsi="Arial" w:cs="Arial"/>
        </w:rPr>
        <w:t xml:space="preserve">participants’ insurance coverage. These files are used by the Department and the Contractor’s staff when a claim arises or the </w:t>
      </w:r>
      <w:r w:rsidR="00D57E99">
        <w:rPr>
          <w:rFonts w:ascii="Arial" w:hAnsi="Arial" w:cs="Arial"/>
        </w:rPr>
        <w:t>Employee</w:t>
      </w:r>
      <w:r w:rsidRPr="000B5BCF">
        <w:rPr>
          <w:rFonts w:ascii="Arial" w:hAnsi="Arial" w:cs="Arial"/>
        </w:rPr>
        <w:t xml:space="preserve"> retires, changes </w:t>
      </w:r>
      <w:r w:rsidR="000A092E">
        <w:rPr>
          <w:rFonts w:ascii="Arial" w:hAnsi="Arial" w:cs="Arial"/>
        </w:rPr>
        <w:t>Employer</w:t>
      </w:r>
      <w:r w:rsidRPr="000B5BCF">
        <w:rPr>
          <w:rFonts w:ascii="Arial" w:hAnsi="Arial" w:cs="Arial"/>
        </w:rPr>
        <w:t xml:space="preserve">s, etc. Final determination of a </w:t>
      </w:r>
      <w:r w:rsidR="00A54815">
        <w:rPr>
          <w:rFonts w:ascii="Arial" w:hAnsi="Arial" w:cs="Arial"/>
        </w:rPr>
        <w:t xml:space="preserve">WRS </w:t>
      </w:r>
      <w:r w:rsidRPr="000B5BCF">
        <w:rPr>
          <w:rFonts w:ascii="Arial" w:hAnsi="Arial" w:cs="Arial"/>
        </w:rPr>
        <w:t xml:space="preserve">participant’s insurance status often depends on the Department record. The basic workflow system called </w:t>
      </w:r>
      <w:proofErr w:type="spellStart"/>
      <w:r w:rsidRPr="000B5BCF">
        <w:rPr>
          <w:rFonts w:ascii="Arial" w:hAnsi="Arial" w:cs="Arial"/>
        </w:rPr>
        <w:t>MyETF</w:t>
      </w:r>
      <w:proofErr w:type="spellEnd"/>
      <w:r w:rsidRPr="000B5BCF">
        <w:rPr>
          <w:rFonts w:ascii="Arial" w:hAnsi="Arial" w:cs="Arial"/>
        </w:rPr>
        <w:t xml:space="preserve"> is used by Department staff and made available to the Contractor to complete their job duties on-line, respond to member inquir</w:t>
      </w:r>
      <w:r w:rsidR="00A54815">
        <w:rPr>
          <w:rFonts w:ascii="Arial" w:hAnsi="Arial" w:cs="Arial"/>
        </w:rPr>
        <w:t>i</w:t>
      </w:r>
      <w:r w:rsidRPr="000B5BCF">
        <w:rPr>
          <w:rFonts w:ascii="Arial" w:hAnsi="Arial" w:cs="Arial"/>
        </w:rPr>
        <w:t xml:space="preserve">es, and analyze the flow of work in order to improve the service provided to </w:t>
      </w:r>
      <w:r w:rsidR="00A54815">
        <w:rPr>
          <w:rFonts w:ascii="Arial" w:hAnsi="Arial" w:cs="Arial"/>
        </w:rPr>
        <w:t>WRS</w:t>
      </w:r>
      <w:r w:rsidR="00A54815" w:rsidRPr="000B5BCF">
        <w:rPr>
          <w:rFonts w:ascii="Arial" w:hAnsi="Arial" w:cs="Arial"/>
        </w:rPr>
        <w:t xml:space="preserve"> </w:t>
      </w:r>
      <w:r w:rsidRPr="000B5BCF">
        <w:rPr>
          <w:rFonts w:ascii="Arial" w:hAnsi="Arial" w:cs="Arial"/>
        </w:rPr>
        <w:t>participants</w:t>
      </w:r>
      <w:r w:rsidR="00A54815">
        <w:rPr>
          <w:rFonts w:ascii="Arial" w:hAnsi="Arial" w:cs="Arial"/>
        </w:rPr>
        <w:t xml:space="preserve"> and insureds</w:t>
      </w:r>
      <w:r w:rsidRPr="000B5BCF">
        <w:rPr>
          <w:rFonts w:ascii="Arial" w:hAnsi="Arial" w:cs="Arial"/>
        </w:rPr>
        <w:t xml:space="preserve">.   </w:t>
      </w:r>
    </w:p>
    <w:p w14:paraId="144F04ED" w14:textId="7C563DF4" w:rsidR="009E279F" w:rsidRPr="000B5BCF" w:rsidRDefault="009E279F" w:rsidP="002F65F2">
      <w:pPr>
        <w:pStyle w:val="ListParagraph"/>
        <w:numPr>
          <w:ilvl w:val="2"/>
          <w:numId w:val="1"/>
        </w:numPr>
        <w:spacing w:after="120" w:line="240" w:lineRule="auto"/>
        <w:ind w:left="1800" w:hanging="360"/>
        <w:contextualSpacing w:val="0"/>
        <w:rPr>
          <w:rFonts w:ascii="Arial" w:hAnsi="Arial" w:cs="Arial"/>
        </w:rPr>
      </w:pPr>
      <w:r w:rsidRPr="000B5BCF">
        <w:rPr>
          <w:rFonts w:ascii="Arial" w:hAnsi="Arial" w:cs="Arial"/>
        </w:rPr>
        <w:t>BPS</w:t>
      </w:r>
      <w:r w:rsidR="0034757A">
        <w:rPr>
          <w:rFonts w:ascii="Arial" w:hAnsi="Arial" w:cs="Arial"/>
        </w:rPr>
        <w:t xml:space="preserve"> </w:t>
      </w:r>
      <w:r w:rsidRPr="000B5BCF">
        <w:rPr>
          <w:rFonts w:ascii="Arial" w:hAnsi="Arial" w:cs="Arial"/>
        </w:rPr>
        <w:t>- The Benefit Payment System (BPS) is the on-line annuitant ledger that contains the history of monthly WRS payments</w:t>
      </w:r>
      <w:r w:rsidR="00A54815">
        <w:rPr>
          <w:rFonts w:ascii="Arial" w:hAnsi="Arial" w:cs="Arial"/>
        </w:rPr>
        <w:t>.</w:t>
      </w:r>
    </w:p>
    <w:p w14:paraId="67A0FA24" w14:textId="1852DF3B" w:rsidR="009E279F" w:rsidRPr="000B5BCF" w:rsidRDefault="003E1AAD" w:rsidP="002F65F2">
      <w:pPr>
        <w:pStyle w:val="ListParagraph"/>
        <w:numPr>
          <w:ilvl w:val="2"/>
          <w:numId w:val="1"/>
        </w:numPr>
        <w:spacing w:after="120" w:line="240" w:lineRule="auto"/>
        <w:ind w:left="1800" w:hanging="360"/>
        <w:contextualSpacing w:val="0"/>
        <w:rPr>
          <w:rFonts w:ascii="Arial" w:hAnsi="Arial" w:cs="Arial"/>
        </w:rPr>
      </w:pPr>
      <w:r>
        <w:rPr>
          <w:rFonts w:ascii="Arial" w:hAnsi="Arial" w:cs="Arial"/>
        </w:rPr>
        <w:t>PeopleSoft (referred to by Employers as STAR)</w:t>
      </w:r>
      <w:r w:rsidR="009E279F" w:rsidRPr="000B5BCF">
        <w:rPr>
          <w:rFonts w:ascii="Arial" w:hAnsi="Arial" w:cs="Arial"/>
        </w:rPr>
        <w:t xml:space="preserve"> is maintained by the Wisconsin Department of Administration and used by the Department for a variety of reasons, including track</w:t>
      </w:r>
      <w:r>
        <w:rPr>
          <w:rFonts w:ascii="Arial" w:hAnsi="Arial" w:cs="Arial"/>
        </w:rPr>
        <w:t>ing</w:t>
      </w:r>
      <w:r w:rsidR="009E279F" w:rsidRPr="000B5BCF">
        <w:rPr>
          <w:rFonts w:ascii="Arial" w:hAnsi="Arial" w:cs="Arial"/>
        </w:rPr>
        <w:t xml:space="preserve"> and manag</w:t>
      </w:r>
      <w:r>
        <w:rPr>
          <w:rFonts w:ascii="Arial" w:hAnsi="Arial" w:cs="Arial"/>
        </w:rPr>
        <w:t>ing</w:t>
      </w:r>
      <w:r w:rsidR="009E279F" w:rsidRPr="000B5BCF">
        <w:rPr>
          <w:rFonts w:ascii="Arial" w:hAnsi="Arial" w:cs="Arial"/>
        </w:rPr>
        <w:t xml:space="preserve"> overpayments. </w:t>
      </w:r>
    </w:p>
    <w:p w14:paraId="0DB782E8" w14:textId="679B1A85" w:rsidR="009E279F" w:rsidRPr="009E279F" w:rsidRDefault="009E279F" w:rsidP="002F65F2">
      <w:pPr>
        <w:pStyle w:val="ListParagraph"/>
        <w:numPr>
          <w:ilvl w:val="1"/>
          <w:numId w:val="1"/>
        </w:numPr>
        <w:spacing w:after="120" w:line="240" w:lineRule="auto"/>
        <w:ind w:left="1440"/>
        <w:contextualSpacing w:val="0"/>
        <w:rPr>
          <w:rFonts w:ascii="Arial" w:hAnsi="Arial" w:cs="Arial"/>
        </w:rPr>
      </w:pPr>
      <w:r w:rsidRPr="009E279F">
        <w:rPr>
          <w:rFonts w:ascii="Arial" w:hAnsi="Arial" w:cs="Arial"/>
        </w:rPr>
        <w:lastRenderedPageBreak/>
        <w:t xml:space="preserve">Deducts premiums from annuities of insured </w:t>
      </w:r>
      <w:r w:rsidR="00EA32CA">
        <w:rPr>
          <w:rFonts w:ascii="Arial" w:hAnsi="Arial" w:cs="Arial"/>
        </w:rPr>
        <w:t>Retired Employees</w:t>
      </w:r>
      <w:r w:rsidR="00EA32CA" w:rsidRPr="009E279F">
        <w:rPr>
          <w:rFonts w:ascii="Arial" w:hAnsi="Arial" w:cs="Arial"/>
        </w:rPr>
        <w:t xml:space="preserve"> </w:t>
      </w:r>
      <w:r w:rsidRPr="009E279F">
        <w:rPr>
          <w:rFonts w:ascii="Arial" w:hAnsi="Arial" w:cs="Arial"/>
        </w:rPr>
        <w:t>under age 65 and remits to Contractor</w:t>
      </w:r>
      <w:r>
        <w:rPr>
          <w:rFonts w:ascii="Arial" w:hAnsi="Arial" w:cs="Arial"/>
        </w:rPr>
        <w:t>.</w:t>
      </w:r>
    </w:p>
    <w:p w14:paraId="5425AD69" w14:textId="48AF5E10" w:rsidR="009E279F" w:rsidRPr="009E279F" w:rsidRDefault="009E279F" w:rsidP="002F65F2">
      <w:pPr>
        <w:pStyle w:val="ListParagraph"/>
        <w:numPr>
          <w:ilvl w:val="1"/>
          <w:numId w:val="1"/>
        </w:numPr>
        <w:spacing w:after="120" w:line="240" w:lineRule="auto"/>
        <w:ind w:left="1440"/>
        <w:contextualSpacing w:val="0"/>
        <w:rPr>
          <w:rFonts w:ascii="Arial" w:hAnsi="Arial" w:cs="Arial"/>
        </w:rPr>
      </w:pPr>
      <w:r w:rsidRPr="000B5BCF">
        <w:rPr>
          <w:rFonts w:ascii="Arial" w:hAnsi="Arial" w:cs="Arial"/>
        </w:rPr>
        <w:t xml:space="preserve">In consultation with the Contractor, revises all forms, </w:t>
      </w:r>
      <w:r w:rsidR="000B5BCF">
        <w:rPr>
          <w:rFonts w:ascii="Arial" w:hAnsi="Arial" w:cs="Arial"/>
        </w:rPr>
        <w:t>E</w:t>
      </w:r>
      <w:r w:rsidRPr="000B5BCF">
        <w:rPr>
          <w:rFonts w:ascii="Arial" w:hAnsi="Arial" w:cs="Arial"/>
        </w:rPr>
        <w:t xml:space="preserve">mployer manuals and brochures as needed. Prints and distributes </w:t>
      </w:r>
      <w:r w:rsidR="000B5BCF">
        <w:rPr>
          <w:rFonts w:ascii="Arial" w:hAnsi="Arial" w:cs="Arial"/>
        </w:rPr>
        <w:t>E</w:t>
      </w:r>
      <w:r w:rsidRPr="000B5BCF">
        <w:rPr>
          <w:rFonts w:ascii="Arial" w:hAnsi="Arial" w:cs="Arial"/>
        </w:rPr>
        <w:t>mployer manuals and selected forms</w:t>
      </w:r>
      <w:r>
        <w:rPr>
          <w:rFonts w:ascii="Arial" w:hAnsi="Arial" w:cs="Arial"/>
        </w:rPr>
        <w:t>.</w:t>
      </w:r>
    </w:p>
    <w:p w14:paraId="447A78A6" w14:textId="6FFB199A" w:rsidR="009E279F" w:rsidRPr="009E279F" w:rsidRDefault="009E279F" w:rsidP="002F65F2">
      <w:pPr>
        <w:pStyle w:val="ListParagraph"/>
        <w:numPr>
          <w:ilvl w:val="1"/>
          <w:numId w:val="1"/>
        </w:numPr>
        <w:spacing w:after="120" w:line="240" w:lineRule="auto"/>
        <w:ind w:left="1440"/>
        <w:contextualSpacing w:val="0"/>
        <w:rPr>
          <w:rFonts w:ascii="Arial" w:hAnsi="Arial" w:cs="Arial"/>
        </w:rPr>
      </w:pPr>
      <w:r w:rsidRPr="009E279F">
        <w:rPr>
          <w:rFonts w:ascii="Arial" w:hAnsi="Arial" w:cs="Arial"/>
        </w:rPr>
        <w:t xml:space="preserve">Counsels </w:t>
      </w:r>
      <w:r w:rsidR="000B5BCF">
        <w:rPr>
          <w:rFonts w:ascii="Arial" w:hAnsi="Arial" w:cs="Arial"/>
        </w:rPr>
        <w:t>E</w:t>
      </w:r>
      <w:r w:rsidRPr="009E279F">
        <w:rPr>
          <w:rFonts w:ascii="Arial" w:hAnsi="Arial" w:cs="Arial"/>
        </w:rPr>
        <w:t xml:space="preserve">mployees and </w:t>
      </w:r>
      <w:r w:rsidR="000B5BCF">
        <w:rPr>
          <w:rFonts w:ascii="Arial" w:hAnsi="Arial" w:cs="Arial"/>
        </w:rPr>
        <w:t>R</w:t>
      </w:r>
      <w:r w:rsidRPr="009E279F">
        <w:rPr>
          <w:rFonts w:ascii="Arial" w:hAnsi="Arial" w:cs="Arial"/>
        </w:rPr>
        <w:t>etire</w:t>
      </w:r>
      <w:r w:rsidR="000B5BCF">
        <w:rPr>
          <w:rFonts w:ascii="Arial" w:hAnsi="Arial" w:cs="Arial"/>
        </w:rPr>
        <w:t>d Employee</w:t>
      </w:r>
      <w:r w:rsidR="00051EAF">
        <w:rPr>
          <w:rFonts w:ascii="Arial" w:hAnsi="Arial" w:cs="Arial"/>
        </w:rPr>
        <w:t>s</w:t>
      </w:r>
      <w:r w:rsidRPr="009E279F">
        <w:rPr>
          <w:rFonts w:ascii="Arial" w:hAnsi="Arial" w:cs="Arial"/>
        </w:rPr>
        <w:t xml:space="preserve"> on their benefits under the Program</w:t>
      </w:r>
      <w:r>
        <w:rPr>
          <w:rFonts w:ascii="Arial" w:hAnsi="Arial" w:cs="Arial"/>
        </w:rPr>
        <w:t>.</w:t>
      </w:r>
      <w:r w:rsidRPr="009E279F">
        <w:rPr>
          <w:rFonts w:ascii="Arial" w:hAnsi="Arial" w:cs="Arial"/>
        </w:rPr>
        <w:t xml:space="preserve"> </w:t>
      </w:r>
    </w:p>
    <w:p w14:paraId="29735A8A" w14:textId="327223E2" w:rsidR="009E279F" w:rsidRPr="009E279F" w:rsidRDefault="009E279F" w:rsidP="002F65F2">
      <w:pPr>
        <w:pStyle w:val="ListParagraph"/>
        <w:numPr>
          <w:ilvl w:val="1"/>
          <w:numId w:val="1"/>
        </w:numPr>
        <w:spacing w:after="120" w:line="240" w:lineRule="auto"/>
        <w:ind w:left="1440"/>
        <w:contextualSpacing w:val="0"/>
        <w:rPr>
          <w:rFonts w:ascii="Arial" w:hAnsi="Arial" w:cs="Arial"/>
        </w:rPr>
      </w:pPr>
      <w:r w:rsidRPr="000B5BCF">
        <w:rPr>
          <w:rFonts w:ascii="Arial" w:hAnsi="Arial" w:cs="Arial"/>
        </w:rPr>
        <w:t xml:space="preserve">Assists </w:t>
      </w:r>
      <w:r w:rsidR="000B5BCF">
        <w:rPr>
          <w:rFonts w:ascii="Arial" w:hAnsi="Arial" w:cs="Arial"/>
        </w:rPr>
        <w:t>E</w:t>
      </w:r>
      <w:r w:rsidRPr="000B5BCF">
        <w:rPr>
          <w:rFonts w:ascii="Arial" w:hAnsi="Arial" w:cs="Arial"/>
        </w:rPr>
        <w:t xml:space="preserve">mployers interested in participating in the </w:t>
      </w:r>
      <w:r w:rsidR="000B5BCF">
        <w:rPr>
          <w:rFonts w:ascii="Arial" w:hAnsi="Arial" w:cs="Arial"/>
        </w:rPr>
        <w:t>Program</w:t>
      </w:r>
      <w:r w:rsidRPr="000B5BCF">
        <w:rPr>
          <w:rFonts w:ascii="Arial" w:hAnsi="Arial" w:cs="Arial"/>
        </w:rPr>
        <w:t xml:space="preserve">, approves new </w:t>
      </w:r>
      <w:r w:rsidR="000B5BCF">
        <w:rPr>
          <w:rFonts w:ascii="Arial" w:hAnsi="Arial" w:cs="Arial"/>
        </w:rPr>
        <w:t>E</w:t>
      </w:r>
      <w:r w:rsidRPr="000B5BCF">
        <w:rPr>
          <w:rFonts w:ascii="Arial" w:hAnsi="Arial" w:cs="Arial"/>
        </w:rPr>
        <w:t xml:space="preserve">mployers and responds to </w:t>
      </w:r>
      <w:r w:rsidR="000B5BCF">
        <w:rPr>
          <w:rFonts w:ascii="Arial" w:hAnsi="Arial" w:cs="Arial"/>
        </w:rPr>
        <w:t>E</w:t>
      </w:r>
      <w:r w:rsidRPr="000B5BCF">
        <w:rPr>
          <w:rFonts w:ascii="Arial" w:hAnsi="Arial" w:cs="Arial"/>
        </w:rPr>
        <w:t xml:space="preserve">mployer questions about </w:t>
      </w:r>
      <w:r w:rsidR="000B5BCF">
        <w:rPr>
          <w:rFonts w:ascii="Arial" w:hAnsi="Arial" w:cs="Arial"/>
        </w:rPr>
        <w:t>Program</w:t>
      </w:r>
      <w:r w:rsidR="000B5BCF" w:rsidRPr="000B5BCF">
        <w:rPr>
          <w:rFonts w:ascii="Arial" w:hAnsi="Arial" w:cs="Arial"/>
        </w:rPr>
        <w:t xml:space="preserve"> </w:t>
      </w:r>
      <w:r w:rsidRPr="000B5BCF">
        <w:rPr>
          <w:rFonts w:ascii="Arial" w:hAnsi="Arial" w:cs="Arial"/>
        </w:rPr>
        <w:t>provisions and requirements</w:t>
      </w:r>
      <w:r>
        <w:rPr>
          <w:rFonts w:ascii="Arial" w:hAnsi="Arial" w:cs="Arial"/>
        </w:rPr>
        <w:t>.</w:t>
      </w:r>
    </w:p>
    <w:p w14:paraId="496518A1" w14:textId="3BF724F2" w:rsidR="009E279F" w:rsidRPr="009E279F" w:rsidRDefault="00B95BAB" w:rsidP="002F65F2">
      <w:pPr>
        <w:pStyle w:val="ListParagraph"/>
        <w:numPr>
          <w:ilvl w:val="1"/>
          <w:numId w:val="1"/>
        </w:numPr>
        <w:spacing w:after="120" w:line="240" w:lineRule="auto"/>
        <w:ind w:left="1440"/>
        <w:contextualSpacing w:val="0"/>
        <w:rPr>
          <w:rFonts w:ascii="Arial" w:hAnsi="Arial" w:cs="Arial"/>
        </w:rPr>
      </w:pPr>
      <w:r>
        <w:rPr>
          <w:rFonts w:ascii="Arial" w:hAnsi="Arial" w:cs="Arial"/>
        </w:rPr>
        <w:t>Reports to</w:t>
      </w:r>
      <w:r w:rsidR="009E279F" w:rsidRPr="009E279F">
        <w:rPr>
          <w:rFonts w:ascii="Arial" w:hAnsi="Arial" w:cs="Arial"/>
        </w:rPr>
        <w:t xml:space="preserve"> the Board on all things </w:t>
      </w:r>
      <w:r w:rsidR="00051EAF" w:rsidRPr="009E279F">
        <w:rPr>
          <w:rFonts w:ascii="Arial" w:hAnsi="Arial" w:cs="Arial"/>
        </w:rPr>
        <w:t xml:space="preserve">related </w:t>
      </w:r>
      <w:r w:rsidR="00051EAF">
        <w:rPr>
          <w:rFonts w:ascii="Arial" w:hAnsi="Arial" w:cs="Arial"/>
        </w:rPr>
        <w:t xml:space="preserve">to the </w:t>
      </w:r>
      <w:r w:rsidR="009E279F" w:rsidRPr="009E279F">
        <w:rPr>
          <w:rFonts w:ascii="Arial" w:hAnsi="Arial" w:cs="Arial"/>
        </w:rPr>
        <w:t>Program</w:t>
      </w:r>
      <w:r>
        <w:rPr>
          <w:rFonts w:ascii="Arial" w:hAnsi="Arial" w:cs="Arial"/>
        </w:rPr>
        <w:t>.</w:t>
      </w:r>
    </w:p>
    <w:p w14:paraId="466EB0AE" w14:textId="5FD75889" w:rsidR="009E279F" w:rsidRPr="009E279F" w:rsidRDefault="009E279F" w:rsidP="002F65F2">
      <w:pPr>
        <w:pStyle w:val="ListParagraph"/>
        <w:numPr>
          <w:ilvl w:val="1"/>
          <w:numId w:val="1"/>
        </w:numPr>
        <w:spacing w:after="120" w:line="240" w:lineRule="auto"/>
        <w:ind w:left="1440"/>
        <w:contextualSpacing w:val="0"/>
        <w:rPr>
          <w:rFonts w:ascii="Arial" w:hAnsi="Arial" w:cs="Arial"/>
        </w:rPr>
      </w:pPr>
      <w:r w:rsidRPr="009E279F">
        <w:rPr>
          <w:rFonts w:ascii="Arial" w:hAnsi="Arial" w:cs="Arial"/>
        </w:rPr>
        <w:t>Communicates Program changes</w:t>
      </w:r>
      <w:r>
        <w:rPr>
          <w:rFonts w:ascii="Arial" w:hAnsi="Arial" w:cs="Arial"/>
        </w:rPr>
        <w:t>.</w:t>
      </w:r>
    </w:p>
    <w:p w14:paraId="1F7CD509" w14:textId="77E192A2" w:rsidR="009E279F" w:rsidRPr="009E279F" w:rsidRDefault="009E279F" w:rsidP="002F65F2">
      <w:pPr>
        <w:pStyle w:val="ListParagraph"/>
        <w:numPr>
          <w:ilvl w:val="1"/>
          <w:numId w:val="1"/>
        </w:numPr>
        <w:spacing w:after="120" w:line="240" w:lineRule="auto"/>
        <w:ind w:left="1440"/>
        <w:contextualSpacing w:val="0"/>
        <w:rPr>
          <w:rFonts w:ascii="Arial" w:hAnsi="Arial" w:cs="Arial"/>
        </w:rPr>
      </w:pPr>
      <w:r w:rsidRPr="009E279F">
        <w:rPr>
          <w:rFonts w:ascii="Arial" w:hAnsi="Arial" w:cs="Arial"/>
        </w:rPr>
        <w:t>Oversees the Program</w:t>
      </w:r>
      <w:r>
        <w:rPr>
          <w:rFonts w:ascii="Arial" w:hAnsi="Arial" w:cs="Arial"/>
        </w:rPr>
        <w:t>.</w:t>
      </w:r>
      <w:r w:rsidRPr="009E279F">
        <w:rPr>
          <w:rFonts w:ascii="Arial" w:hAnsi="Arial" w:cs="Arial"/>
        </w:rPr>
        <w:t xml:space="preserve"> </w:t>
      </w:r>
    </w:p>
    <w:p w14:paraId="545572C7" w14:textId="30E7F3FD" w:rsidR="009E279F" w:rsidRDefault="009E279F" w:rsidP="002F65F2">
      <w:pPr>
        <w:pStyle w:val="ListParagraph"/>
        <w:numPr>
          <w:ilvl w:val="1"/>
          <w:numId w:val="1"/>
        </w:numPr>
        <w:spacing w:after="120" w:line="240" w:lineRule="auto"/>
        <w:ind w:left="1440"/>
        <w:contextualSpacing w:val="0"/>
        <w:rPr>
          <w:rFonts w:ascii="Arial" w:hAnsi="Arial" w:cs="Arial"/>
        </w:rPr>
      </w:pPr>
      <w:r w:rsidRPr="00AA7605">
        <w:rPr>
          <w:rFonts w:ascii="Arial" w:hAnsi="Arial" w:cs="Arial"/>
        </w:rPr>
        <w:t xml:space="preserve">Administers the appeal process. </w:t>
      </w:r>
    </w:p>
    <w:p w14:paraId="76A9BE13" w14:textId="77777777" w:rsidR="003E1AAD" w:rsidRDefault="003E1AAD" w:rsidP="002F65F2">
      <w:pPr>
        <w:pStyle w:val="ListParagraph"/>
        <w:numPr>
          <w:ilvl w:val="1"/>
          <w:numId w:val="1"/>
        </w:numPr>
        <w:spacing w:after="120" w:line="240" w:lineRule="auto"/>
        <w:ind w:left="1440"/>
        <w:contextualSpacing w:val="0"/>
        <w:rPr>
          <w:rFonts w:ascii="Arial" w:hAnsi="Arial" w:cs="Arial"/>
        </w:rPr>
      </w:pPr>
      <w:r>
        <w:rPr>
          <w:rFonts w:ascii="Arial" w:hAnsi="Arial" w:cs="Arial"/>
        </w:rPr>
        <w:t xml:space="preserve">The Department will make available to the Contractor access to information in the applicable systems as described below:  </w:t>
      </w:r>
    </w:p>
    <w:p w14:paraId="7B114070" w14:textId="08D50ED8" w:rsidR="003E1AAD" w:rsidRPr="00A95800" w:rsidRDefault="003E1AAD" w:rsidP="00A95800">
      <w:pPr>
        <w:pStyle w:val="Heading1"/>
        <w:numPr>
          <w:ilvl w:val="2"/>
          <w:numId w:val="1"/>
        </w:numPr>
        <w:ind w:left="1800" w:hanging="360"/>
        <w:rPr>
          <w:rFonts w:ascii="Arial" w:hAnsi="Arial" w:cs="Arial"/>
          <w:color w:val="auto"/>
          <w:sz w:val="22"/>
          <w:szCs w:val="22"/>
        </w:rPr>
      </w:pPr>
      <w:r w:rsidRPr="00A95800">
        <w:rPr>
          <w:rFonts w:ascii="Arial" w:hAnsi="Arial" w:cs="Arial"/>
          <w:color w:val="auto"/>
          <w:sz w:val="22"/>
          <w:szCs w:val="22"/>
        </w:rPr>
        <w:t>Access to the Department’s Systems</w:t>
      </w:r>
    </w:p>
    <w:p w14:paraId="5FE1F22F" w14:textId="3A6B6D62" w:rsidR="003E1AAD" w:rsidRPr="00A95800" w:rsidRDefault="003E1AAD" w:rsidP="00A95800">
      <w:pPr>
        <w:ind w:left="1800"/>
        <w:rPr>
          <w:rFonts w:ascii="Arial" w:hAnsi="Arial" w:cs="Arial"/>
        </w:rPr>
      </w:pPr>
      <w:r w:rsidRPr="00A95800">
        <w:rPr>
          <w:rFonts w:ascii="Arial" w:hAnsi="Arial" w:cs="Arial"/>
        </w:rPr>
        <w:t xml:space="preserve">Data within the Department’s information </w:t>
      </w:r>
      <w:r w:rsidR="005C7ACE" w:rsidRPr="00A95800">
        <w:rPr>
          <w:rFonts w:ascii="Arial" w:hAnsi="Arial" w:cs="Arial"/>
        </w:rPr>
        <w:t>s</w:t>
      </w:r>
      <w:r w:rsidRPr="00A95800">
        <w:rPr>
          <w:rFonts w:ascii="Arial" w:hAnsi="Arial" w:cs="Arial"/>
        </w:rPr>
        <w:t>ystems may be needed to fulfill the Contractor’s obligations. The Department will provide the minimal access necessary to fulfil</w:t>
      </w:r>
      <w:r w:rsidR="00C36B7A">
        <w:rPr>
          <w:rFonts w:ascii="Arial" w:hAnsi="Arial" w:cs="Arial"/>
        </w:rPr>
        <w:t>l</w:t>
      </w:r>
      <w:r w:rsidRPr="00A95800">
        <w:rPr>
          <w:rFonts w:ascii="Arial" w:hAnsi="Arial" w:cs="Arial"/>
        </w:rPr>
        <w:t xml:space="preserve"> the </w:t>
      </w:r>
      <w:r w:rsidR="005C7ACE" w:rsidRPr="00A95800">
        <w:rPr>
          <w:rFonts w:ascii="Arial" w:hAnsi="Arial" w:cs="Arial"/>
        </w:rPr>
        <w:t>C</w:t>
      </w:r>
      <w:r w:rsidRPr="00A95800">
        <w:rPr>
          <w:rFonts w:ascii="Arial" w:hAnsi="Arial" w:cs="Arial"/>
        </w:rPr>
        <w:t>ontract.</w:t>
      </w:r>
    </w:p>
    <w:p w14:paraId="7A14EBAF" w14:textId="77777777" w:rsidR="003E1AAD" w:rsidRPr="00A95800" w:rsidRDefault="003E1AAD" w:rsidP="00A95800">
      <w:pPr>
        <w:ind w:left="1800"/>
        <w:rPr>
          <w:rFonts w:ascii="Arial" w:hAnsi="Arial" w:cs="Arial"/>
        </w:rPr>
      </w:pPr>
      <w:r w:rsidRPr="00A95800">
        <w:rPr>
          <w:rFonts w:ascii="Arial" w:hAnsi="Arial" w:cs="Arial"/>
        </w:rPr>
        <w:t xml:space="preserve">The Department has an established infrastructure to support system access by external entities. That infrastructure has implications for the Contractor’s side of the connection. Current infrastructure and its implications are described below. </w:t>
      </w:r>
    </w:p>
    <w:p w14:paraId="0FA28706" w14:textId="77777777" w:rsidR="003E1AAD" w:rsidRPr="00A95800" w:rsidRDefault="003E1AAD" w:rsidP="00A95800">
      <w:pPr>
        <w:ind w:left="1800"/>
        <w:rPr>
          <w:rFonts w:ascii="Arial" w:hAnsi="Arial" w:cs="Arial"/>
        </w:rPr>
      </w:pPr>
      <w:r w:rsidRPr="00A95800">
        <w:rPr>
          <w:rFonts w:ascii="Arial" w:hAnsi="Arial" w:cs="Arial"/>
        </w:rPr>
        <w:t xml:space="preserve">The Department will maintain connectivity infrastructure at levels current to industry standards for security and performance. The nature of technology ensures that changes to improve the performance and safety of access to the Department’s systems will be made regularly. Changes may entail costs incurred on the part of the Contractor. </w:t>
      </w:r>
    </w:p>
    <w:p w14:paraId="6F9823C6" w14:textId="0CA88F6B" w:rsidR="003E1AAD" w:rsidRPr="00A95800" w:rsidRDefault="003E1AAD" w:rsidP="00A95800">
      <w:pPr>
        <w:pStyle w:val="Heading2"/>
        <w:numPr>
          <w:ilvl w:val="2"/>
          <w:numId w:val="1"/>
        </w:numPr>
        <w:ind w:left="1800" w:hanging="360"/>
        <w:rPr>
          <w:rFonts w:ascii="Arial" w:hAnsi="Arial" w:cs="Arial"/>
          <w:color w:val="auto"/>
          <w:sz w:val="22"/>
          <w:szCs w:val="22"/>
        </w:rPr>
      </w:pPr>
      <w:r w:rsidRPr="00A95800">
        <w:rPr>
          <w:rFonts w:ascii="Arial" w:hAnsi="Arial" w:cs="Arial"/>
          <w:color w:val="auto"/>
          <w:sz w:val="22"/>
          <w:szCs w:val="22"/>
        </w:rPr>
        <w:t>Current Connectivity Approach</w:t>
      </w:r>
    </w:p>
    <w:p w14:paraId="3AA14337" w14:textId="77777777" w:rsidR="003E1AAD" w:rsidRPr="00A95800" w:rsidRDefault="003E1AAD" w:rsidP="00717B0F">
      <w:pPr>
        <w:ind w:left="1800"/>
        <w:rPr>
          <w:rFonts w:ascii="Arial" w:hAnsi="Arial" w:cs="Arial"/>
        </w:rPr>
      </w:pPr>
      <w:r w:rsidRPr="00A95800">
        <w:rPr>
          <w:rFonts w:ascii="Arial" w:hAnsi="Arial" w:cs="Arial"/>
        </w:rPr>
        <w:t>The Department has currently deployed a remote access portal running the Citrix Server software. The Contractor will be required to run the appropriate client version of the Citrix software and is expected to stay in sync with the Department’s version.</w:t>
      </w:r>
    </w:p>
    <w:p w14:paraId="579C5831" w14:textId="15F49D88" w:rsidR="003E1AAD" w:rsidRPr="00A95800" w:rsidRDefault="003E1AAD" w:rsidP="00A95800">
      <w:pPr>
        <w:pStyle w:val="Heading3"/>
        <w:numPr>
          <w:ilvl w:val="2"/>
          <w:numId w:val="1"/>
        </w:numPr>
        <w:ind w:left="1800" w:hanging="360"/>
        <w:rPr>
          <w:rFonts w:ascii="Arial" w:hAnsi="Arial" w:cs="Arial"/>
          <w:color w:val="auto"/>
          <w:sz w:val="22"/>
          <w:szCs w:val="22"/>
        </w:rPr>
      </w:pPr>
      <w:r w:rsidRPr="00A95800">
        <w:rPr>
          <w:rFonts w:ascii="Arial" w:hAnsi="Arial" w:cs="Arial"/>
          <w:color w:val="auto"/>
          <w:sz w:val="22"/>
          <w:szCs w:val="22"/>
        </w:rPr>
        <w:t>Department Responsibilities</w:t>
      </w:r>
    </w:p>
    <w:p w14:paraId="23F02705" w14:textId="324BBAF6" w:rsidR="003E1AAD" w:rsidRPr="00A95800" w:rsidRDefault="003E1AAD" w:rsidP="00A95800">
      <w:pPr>
        <w:spacing w:after="120" w:line="240" w:lineRule="auto"/>
        <w:ind w:left="1440" w:firstLine="360"/>
        <w:rPr>
          <w:rFonts w:ascii="Arial" w:hAnsi="Arial" w:cs="Arial"/>
        </w:rPr>
      </w:pPr>
      <w:r w:rsidRPr="00A95800">
        <w:rPr>
          <w:rFonts w:ascii="Arial" w:hAnsi="Arial" w:cs="Arial"/>
        </w:rPr>
        <w:t xml:space="preserve">The Department </w:t>
      </w:r>
      <w:r w:rsidR="00A95800" w:rsidRPr="00A95800">
        <w:rPr>
          <w:rFonts w:ascii="Arial" w:hAnsi="Arial" w:cs="Arial"/>
        </w:rPr>
        <w:t>shall</w:t>
      </w:r>
      <w:r w:rsidRPr="00A95800">
        <w:rPr>
          <w:rFonts w:ascii="Arial" w:hAnsi="Arial" w:cs="Arial"/>
        </w:rPr>
        <w:t xml:space="preserve">: </w:t>
      </w:r>
    </w:p>
    <w:p w14:paraId="4F15AEC7" w14:textId="77777777" w:rsidR="003E1AAD" w:rsidRPr="00A95800" w:rsidRDefault="003E1AAD" w:rsidP="00A95800">
      <w:pPr>
        <w:pStyle w:val="ListParagraph"/>
        <w:numPr>
          <w:ilvl w:val="0"/>
          <w:numId w:val="20"/>
        </w:numPr>
        <w:spacing w:after="0" w:line="240" w:lineRule="auto"/>
        <w:ind w:left="2160"/>
        <w:contextualSpacing w:val="0"/>
        <w:rPr>
          <w:rFonts w:ascii="Arial" w:hAnsi="Arial" w:cs="Arial"/>
        </w:rPr>
      </w:pPr>
      <w:r w:rsidRPr="00A95800">
        <w:rPr>
          <w:rFonts w:ascii="Arial" w:hAnsi="Arial" w:cs="Arial"/>
        </w:rPr>
        <w:t xml:space="preserve">Maintain the Citrix server, applying all security patches in a timely manner. Patches may need to be coordinated with the Contractor. </w:t>
      </w:r>
    </w:p>
    <w:p w14:paraId="0DDED878" w14:textId="77777777" w:rsidR="003E1AAD" w:rsidRPr="00A95800" w:rsidRDefault="003E1AAD" w:rsidP="00A95800">
      <w:pPr>
        <w:pStyle w:val="ListParagraph"/>
        <w:numPr>
          <w:ilvl w:val="0"/>
          <w:numId w:val="20"/>
        </w:numPr>
        <w:spacing w:after="0" w:line="240" w:lineRule="auto"/>
        <w:ind w:left="2160"/>
        <w:contextualSpacing w:val="0"/>
        <w:rPr>
          <w:rFonts w:ascii="Arial" w:hAnsi="Arial" w:cs="Arial"/>
        </w:rPr>
      </w:pPr>
      <w:r w:rsidRPr="00A95800">
        <w:rPr>
          <w:rFonts w:ascii="Arial" w:hAnsi="Arial" w:cs="Arial"/>
        </w:rPr>
        <w:t xml:space="preserve">Minimize unscheduled downtime of the Citrix server. </w:t>
      </w:r>
    </w:p>
    <w:p w14:paraId="392334B5" w14:textId="77777777" w:rsidR="003E1AAD" w:rsidRPr="00A95800" w:rsidRDefault="003E1AAD" w:rsidP="00A95800">
      <w:pPr>
        <w:pStyle w:val="ListParagraph"/>
        <w:numPr>
          <w:ilvl w:val="0"/>
          <w:numId w:val="20"/>
        </w:numPr>
        <w:spacing w:after="120" w:line="240" w:lineRule="auto"/>
        <w:ind w:left="2160"/>
        <w:contextualSpacing w:val="0"/>
        <w:rPr>
          <w:rFonts w:ascii="Arial" w:hAnsi="Arial" w:cs="Arial"/>
        </w:rPr>
      </w:pPr>
      <w:r w:rsidRPr="00A95800">
        <w:rPr>
          <w:rFonts w:ascii="Arial" w:hAnsi="Arial" w:cs="Arial"/>
        </w:rPr>
        <w:t>Respond to and troubleshoot from the server-side connectivity issues that the Contractor may encounter.</w:t>
      </w:r>
    </w:p>
    <w:p w14:paraId="16A9D7AD" w14:textId="6ADF6E0A" w:rsidR="003E1AAD" w:rsidRPr="00A95800" w:rsidRDefault="003E1AAD" w:rsidP="00A95800">
      <w:pPr>
        <w:pStyle w:val="Heading3"/>
        <w:numPr>
          <w:ilvl w:val="2"/>
          <w:numId w:val="1"/>
        </w:numPr>
        <w:spacing w:before="0" w:line="240" w:lineRule="auto"/>
        <w:ind w:left="1800" w:hanging="360"/>
        <w:rPr>
          <w:rFonts w:ascii="Arial" w:hAnsi="Arial" w:cs="Arial"/>
          <w:color w:val="auto"/>
          <w:sz w:val="22"/>
          <w:szCs w:val="22"/>
        </w:rPr>
      </w:pPr>
      <w:r w:rsidRPr="00A95800">
        <w:rPr>
          <w:rFonts w:ascii="Arial" w:hAnsi="Arial" w:cs="Arial"/>
          <w:color w:val="auto"/>
          <w:sz w:val="22"/>
          <w:szCs w:val="22"/>
        </w:rPr>
        <w:t>Contractor Responsibilities</w:t>
      </w:r>
    </w:p>
    <w:p w14:paraId="0CC3CC1C" w14:textId="2A152B22" w:rsidR="003E1AAD" w:rsidRPr="00A95800" w:rsidRDefault="003E1AAD" w:rsidP="00A95800">
      <w:pPr>
        <w:spacing w:after="0" w:line="240" w:lineRule="auto"/>
        <w:ind w:left="1440" w:firstLine="360"/>
        <w:rPr>
          <w:rFonts w:ascii="Arial" w:hAnsi="Arial" w:cs="Arial"/>
        </w:rPr>
      </w:pPr>
      <w:r w:rsidRPr="00A95800">
        <w:rPr>
          <w:rFonts w:ascii="Arial" w:hAnsi="Arial" w:cs="Arial"/>
        </w:rPr>
        <w:t xml:space="preserve">The Contractor </w:t>
      </w:r>
      <w:r w:rsidR="005C7ACE" w:rsidRPr="00A95800">
        <w:rPr>
          <w:rFonts w:ascii="Arial" w:hAnsi="Arial" w:cs="Arial"/>
        </w:rPr>
        <w:t>shall</w:t>
      </w:r>
      <w:r w:rsidRPr="00A95800">
        <w:rPr>
          <w:rFonts w:ascii="Arial" w:hAnsi="Arial" w:cs="Arial"/>
        </w:rPr>
        <w:t xml:space="preserve">: </w:t>
      </w:r>
    </w:p>
    <w:p w14:paraId="4E7A13DB" w14:textId="77777777" w:rsidR="003E1AAD" w:rsidRPr="00A95800" w:rsidRDefault="003E1AAD" w:rsidP="00A95800">
      <w:pPr>
        <w:pStyle w:val="ListParagraph"/>
        <w:numPr>
          <w:ilvl w:val="0"/>
          <w:numId w:val="20"/>
        </w:numPr>
        <w:spacing w:after="0" w:line="240" w:lineRule="auto"/>
        <w:ind w:left="2160"/>
        <w:contextualSpacing w:val="0"/>
        <w:rPr>
          <w:rFonts w:ascii="Arial" w:hAnsi="Arial" w:cs="Arial"/>
        </w:rPr>
      </w:pPr>
      <w:r w:rsidRPr="00A95800">
        <w:rPr>
          <w:rFonts w:ascii="Arial" w:hAnsi="Arial" w:cs="Arial"/>
        </w:rPr>
        <w:t xml:space="preserve">Provide for the Contractor’s staff client machines that will run the Citrix Client software. </w:t>
      </w:r>
    </w:p>
    <w:p w14:paraId="3C588F8D" w14:textId="00FF841A" w:rsidR="003E1AAD" w:rsidRPr="00A95800" w:rsidRDefault="003E1AAD" w:rsidP="00A95800">
      <w:pPr>
        <w:pStyle w:val="ListParagraph"/>
        <w:numPr>
          <w:ilvl w:val="1"/>
          <w:numId w:val="20"/>
        </w:numPr>
        <w:spacing w:after="0" w:line="240" w:lineRule="auto"/>
        <w:ind w:left="2880"/>
        <w:contextualSpacing w:val="0"/>
        <w:rPr>
          <w:rFonts w:ascii="Arial" w:hAnsi="Arial" w:cs="Arial"/>
        </w:rPr>
      </w:pPr>
      <w:r w:rsidRPr="00A95800">
        <w:rPr>
          <w:rFonts w:ascii="Arial" w:hAnsi="Arial" w:cs="Arial"/>
        </w:rPr>
        <w:t>Machines to run Citrix for the Contractor</w:t>
      </w:r>
      <w:r w:rsidR="005C7ACE" w:rsidRPr="00A95800">
        <w:rPr>
          <w:rFonts w:ascii="Arial" w:hAnsi="Arial" w:cs="Arial"/>
        </w:rPr>
        <w:t>’</w:t>
      </w:r>
      <w:r w:rsidRPr="00A95800">
        <w:rPr>
          <w:rFonts w:ascii="Arial" w:hAnsi="Arial" w:cs="Arial"/>
        </w:rPr>
        <w:t xml:space="preserve">s staff must be maintained to meet minimum requirements as specified by the company Citrix. The current requirements can be found </w:t>
      </w:r>
      <w:r w:rsidR="005C7ACE" w:rsidRPr="00A95800">
        <w:rPr>
          <w:rFonts w:ascii="Arial" w:hAnsi="Arial" w:cs="Arial"/>
        </w:rPr>
        <w:t>at</w:t>
      </w:r>
      <w:r w:rsidRPr="00A95800">
        <w:rPr>
          <w:rFonts w:ascii="Arial" w:hAnsi="Arial" w:cs="Arial"/>
        </w:rPr>
        <w:t xml:space="preserve">: </w:t>
      </w:r>
      <w:hyperlink r:id="rId15" w:history="1">
        <w:r w:rsidRPr="00A95800">
          <w:rPr>
            <w:rStyle w:val="Hyperlink"/>
            <w:rFonts w:ascii="Arial" w:hAnsi="Arial" w:cs="Arial"/>
          </w:rPr>
          <w:t>https://docs.citrix.com/en-us/citrix-workspace-app-for-windows/system-requirements.html</w:t>
        </w:r>
      </w:hyperlink>
      <w:r w:rsidR="005C7ACE" w:rsidRPr="00A95800">
        <w:rPr>
          <w:rStyle w:val="Hyperlink"/>
          <w:rFonts w:ascii="Arial" w:hAnsi="Arial" w:cs="Arial"/>
        </w:rPr>
        <w:t xml:space="preserve">.  </w:t>
      </w:r>
    </w:p>
    <w:p w14:paraId="2C87E9A4" w14:textId="77777777" w:rsidR="003E1AAD" w:rsidRPr="00A95800" w:rsidRDefault="003E1AAD" w:rsidP="00A95800">
      <w:pPr>
        <w:pStyle w:val="ListParagraph"/>
        <w:numPr>
          <w:ilvl w:val="0"/>
          <w:numId w:val="20"/>
        </w:numPr>
        <w:spacing w:after="0" w:line="240" w:lineRule="auto"/>
        <w:ind w:left="2160"/>
        <w:contextualSpacing w:val="0"/>
        <w:rPr>
          <w:rFonts w:ascii="Arial" w:hAnsi="Arial" w:cs="Arial"/>
        </w:rPr>
      </w:pPr>
      <w:r w:rsidRPr="00A95800">
        <w:rPr>
          <w:rFonts w:ascii="Arial" w:hAnsi="Arial" w:cs="Arial"/>
        </w:rPr>
        <w:t>Maintain the Citrix client software and machines, applying all security patches in a timely manner. Patches may need to be coordinated with the Department.</w:t>
      </w:r>
    </w:p>
    <w:p w14:paraId="751B151D" w14:textId="13A17615" w:rsidR="003E1AAD" w:rsidRPr="00A95800" w:rsidRDefault="005C7ACE" w:rsidP="00A95800">
      <w:pPr>
        <w:pStyle w:val="ListParagraph"/>
        <w:numPr>
          <w:ilvl w:val="0"/>
          <w:numId w:val="20"/>
        </w:numPr>
        <w:spacing w:after="0" w:line="240" w:lineRule="auto"/>
        <w:ind w:left="2160"/>
        <w:contextualSpacing w:val="0"/>
        <w:rPr>
          <w:rFonts w:ascii="Arial" w:hAnsi="Arial" w:cs="Arial"/>
        </w:rPr>
      </w:pPr>
      <w:r w:rsidRPr="00A95800">
        <w:rPr>
          <w:rFonts w:ascii="Arial" w:hAnsi="Arial" w:cs="Arial"/>
        </w:rPr>
        <w:lastRenderedPageBreak/>
        <w:t>R</w:t>
      </w:r>
      <w:r w:rsidR="003E1AAD" w:rsidRPr="00A95800">
        <w:rPr>
          <w:rFonts w:ascii="Arial" w:hAnsi="Arial" w:cs="Arial"/>
        </w:rPr>
        <w:t xml:space="preserve">espect and protect the privacy concerns of the data. The Contractor and the Contractor’s representatives: </w:t>
      </w:r>
    </w:p>
    <w:p w14:paraId="2B05DFE4" w14:textId="77777777" w:rsidR="003E1AAD" w:rsidRPr="00A95800" w:rsidRDefault="003E1AAD" w:rsidP="00A95800">
      <w:pPr>
        <w:pStyle w:val="ListParagraph"/>
        <w:numPr>
          <w:ilvl w:val="1"/>
          <w:numId w:val="20"/>
        </w:numPr>
        <w:spacing w:after="0" w:line="240" w:lineRule="auto"/>
        <w:ind w:left="2880"/>
        <w:contextualSpacing w:val="0"/>
        <w:rPr>
          <w:rFonts w:ascii="Arial" w:hAnsi="Arial" w:cs="Arial"/>
        </w:rPr>
      </w:pPr>
      <w:r w:rsidRPr="00A95800">
        <w:rPr>
          <w:rFonts w:ascii="Arial" w:hAnsi="Arial" w:cs="Arial"/>
        </w:rPr>
        <w:t>Will not transfer or copy the Department’s data using this Citrix based connectivity.</w:t>
      </w:r>
    </w:p>
    <w:p w14:paraId="1B6AE61A" w14:textId="77777777" w:rsidR="003E1AAD" w:rsidRPr="00A95800" w:rsidRDefault="003E1AAD" w:rsidP="00A95800">
      <w:pPr>
        <w:pStyle w:val="ListParagraph"/>
        <w:numPr>
          <w:ilvl w:val="1"/>
          <w:numId w:val="20"/>
        </w:numPr>
        <w:spacing w:after="0" w:line="240" w:lineRule="auto"/>
        <w:ind w:left="2880"/>
        <w:contextualSpacing w:val="0"/>
        <w:rPr>
          <w:rFonts w:ascii="Arial" w:hAnsi="Arial" w:cs="Arial"/>
        </w:rPr>
      </w:pPr>
      <w:r w:rsidRPr="00A95800">
        <w:rPr>
          <w:rFonts w:ascii="Arial" w:hAnsi="Arial" w:cs="Arial"/>
        </w:rPr>
        <w:t xml:space="preserve">Will not print information from the Department’s systems. </w:t>
      </w:r>
    </w:p>
    <w:p w14:paraId="6F0A36BA" w14:textId="77777777" w:rsidR="003E1AAD" w:rsidRPr="00A95800" w:rsidRDefault="003E1AAD" w:rsidP="00A95800">
      <w:pPr>
        <w:pStyle w:val="ListParagraph"/>
        <w:numPr>
          <w:ilvl w:val="1"/>
          <w:numId w:val="20"/>
        </w:numPr>
        <w:spacing w:after="120" w:line="240" w:lineRule="auto"/>
        <w:ind w:left="2880"/>
        <w:contextualSpacing w:val="0"/>
        <w:rPr>
          <w:rFonts w:ascii="Arial" w:hAnsi="Arial" w:cs="Arial"/>
        </w:rPr>
      </w:pPr>
      <w:r w:rsidRPr="00A95800">
        <w:rPr>
          <w:rFonts w:ascii="Arial" w:hAnsi="Arial" w:cs="Arial"/>
        </w:rPr>
        <w:t>Will not take screen images of the Department’s systems’ data.</w:t>
      </w:r>
    </w:p>
    <w:p w14:paraId="75E2821E" w14:textId="3C78EC2B" w:rsidR="003E1AAD" w:rsidRPr="00A95800" w:rsidRDefault="003E1AAD" w:rsidP="00A95800">
      <w:pPr>
        <w:pStyle w:val="Heading3"/>
        <w:numPr>
          <w:ilvl w:val="2"/>
          <w:numId w:val="1"/>
        </w:numPr>
        <w:spacing w:before="0" w:line="240" w:lineRule="auto"/>
        <w:ind w:left="1800" w:hanging="360"/>
        <w:rPr>
          <w:rFonts w:ascii="Arial" w:hAnsi="Arial" w:cs="Arial"/>
          <w:color w:val="auto"/>
          <w:sz w:val="22"/>
          <w:szCs w:val="22"/>
        </w:rPr>
      </w:pPr>
      <w:r w:rsidRPr="00A95800">
        <w:rPr>
          <w:rFonts w:ascii="Arial" w:hAnsi="Arial" w:cs="Arial"/>
          <w:color w:val="auto"/>
          <w:sz w:val="22"/>
          <w:szCs w:val="22"/>
        </w:rPr>
        <w:t>Other Infrastructure Notes</w:t>
      </w:r>
    </w:p>
    <w:p w14:paraId="0DA69F2E" w14:textId="5C1578DB" w:rsidR="003E1AAD" w:rsidRPr="00A95800" w:rsidRDefault="003E1AAD" w:rsidP="00A95800">
      <w:pPr>
        <w:pStyle w:val="ListParagraph"/>
        <w:numPr>
          <w:ilvl w:val="0"/>
          <w:numId w:val="20"/>
        </w:numPr>
        <w:spacing w:after="0" w:line="240" w:lineRule="auto"/>
        <w:ind w:left="2160"/>
        <w:contextualSpacing w:val="0"/>
        <w:rPr>
          <w:rFonts w:ascii="Arial" w:hAnsi="Arial" w:cs="Arial"/>
        </w:rPr>
      </w:pPr>
      <w:r w:rsidRPr="00A95800">
        <w:rPr>
          <w:rFonts w:ascii="Arial" w:hAnsi="Arial" w:cs="Arial"/>
        </w:rPr>
        <w:t xml:space="preserve">As part of providing the minimum access necessary for the Contractor to fulfil its obligations </w:t>
      </w:r>
      <w:r w:rsidR="005C7ACE" w:rsidRPr="00A95800">
        <w:rPr>
          <w:rFonts w:ascii="Arial" w:hAnsi="Arial" w:cs="Arial"/>
        </w:rPr>
        <w:t>under</w:t>
      </w:r>
      <w:r w:rsidRPr="00A95800">
        <w:rPr>
          <w:rFonts w:ascii="Arial" w:hAnsi="Arial" w:cs="Arial"/>
        </w:rPr>
        <w:t xml:space="preserve"> the </w:t>
      </w:r>
      <w:r w:rsidR="005C7ACE" w:rsidRPr="00A95800">
        <w:rPr>
          <w:rFonts w:ascii="Arial" w:hAnsi="Arial" w:cs="Arial"/>
        </w:rPr>
        <w:t>C</w:t>
      </w:r>
      <w:r w:rsidRPr="00A95800">
        <w:rPr>
          <w:rFonts w:ascii="Arial" w:hAnsi="Arial" w:cs="Arial"/>
        </w:rPr>
        <w:t>ontract, the Department will not support printing to Contractor-side printers.</w:t>
      </w:r>
    </w:p>
    <w:p w14:paraId="4C3558F0" w14:textId="54C5030D" w:rsidR="003E1AAD" w:rsidRPr="00A95800" w:rsidRDefault="003E1AAD" w:rsidP="00A95800">
      <w:pPr>
        <w:pStyle w:val="ListParagraph"/>
        <w:numPr>
          <w:ilvl w:val="0"/>
          <w:numId w:val="20"/>
        </w:numPr>
        <w:spacing w:after="0" w:line="240" w:lineRule="auto"/>
        <w:ind w:left="2160"/>
        <w:contextualSpacing w:val="0"/>
        <w:rPr>
          <w:rFonts w:ascii="Arial" w:hAnsi="Arial" w:cs="Arial"/>
        </w:rPr>
      </w:pPr>
      <w:r w:rsidRPr="00A95800">
        <w:rPr>
          <w:rFonts w:ascii="Arial" w:hAnsi="Arial" w:cs="Arial"/>
        </w:rPr>
        <w:t>Citrix software implements the concept of an application container. Citrix has named this feature “Workspaces</w:t>
      </w:r>
      <w:r w:rsidR="005C7ACE" w:rsidRPr="00A95800">
        <w:rPr>
          <w:rFonts w:ascii="Arial" w:hAnsi="Arial" w:cs="Arial"/>
        </w:rPr>
        <w:t>.</w:t>
      </w:r>
      <w:r w:rsidRPr="00A95800">
        <w:rPr>
          <w:rFonts w:ascii="Arial" w:hAnsi="Arial" w:cs="Arial"/>
        </w:rPr>
        <w:t xml:space="preserve">” A Citrix Workspace will be created for the Contractor to use that will provide only the applications necessary for the activities </w:t>
      </w:r>
      <w:r w:rsidR="005C7ACE" w:rsidRPr="00A95800">
        <w:rPr>
          <w:rFonts w:ascii="Arial" w:hAnsi="Arial" w:cs="Arial"/>
        </w:rPr>
        <w:t>required under the</w:t>
      </w:r>
      <w:r w:rsidRPr="00A95800">
        <w:rPr>
          <w:rFonts w:ascii="Arial" w:hAnsi="Arial" w:cs="Arial"/>
        </w:rPr>
        <w:t xml:space="preserve"> </w:t>
      </w:r>
      <w:r w:rsidR="005C7ACE" w:rsidRPr="00A95800">
        <w:rPr>
          <w:rFonts w:ascii="Arial" w:hAnsi="Arial" w:cs="Arial"/>
        </w:rPr>
        <w:t>C</w:t>
      </w:r>
      <w:r w:rsidRPr="00A95800">
        <w:rPr>
          <w:rFonts w:ascii="Arial" w:hAnsi="Arial" w:cs="Arial"/>
        </w:rPr>
        <w:t>ontract. Only in the case of a specific business requirement will more access be given.</w:t>
      </w:r>
    </w:p>
    <w:p w14:paraId="505886B5" w14:textId="77777777" w:rsidR="00546FA8" w:rsidRPr="000B5BCF" w:rsidRDefault="00546FA8" w:rsidP="00546FA8">
      <w:pPr>
        <w:spacing w:after="0" w:line="240" w:lineRule="auto"/>
        <w:rPr>
          <w:rFonts w:ascii="Arial" w:hAnsi="Arial" w:cs="Arial"/>
          <w:b/>
        </w:rPr>
      </w:pPr>
    </w:p>
    <w:p w14:paraId="7487FBFA" w14:textId="636C6BE4" w:rsidR="001D76B0" w:rsidRPr="000B5BCF" w:rsidRDefault="009E279F" w:rsidP="009E279F">
      <w:pPr>
        <w:spacing w:line="240" w:lineRule="auto"/>
        <w:ind w:left="360" w:hanging="360"/>
        <w:rPr>
          <w:rFonts w:ascii="Arial" w:hAnsi="Arial" w:cs="Arial"/>
          <w:b/>
        </w:rPr>
      </w:pPr>
      <w:bookmarkStart w:id="4" w:name="_Hlk23929717"/>
      <w:r w:rsidRPr="000B5BCF">
        <w:rPr>
          <w:rFonts w:ascii="Arial" w:hAnsi="Arial" w:cs="Arial"/>
          <w:b/>
        </w:rPr>
        <w:t>II</w:t>
      </w:r>
      <w:r w:rsidR="00836CF6" w:rsidRPr="000B5BCF">
        <w:rPr>
          <w:rFonts w:ascii="Arial" w:hAnsi="Arial" w:cs="Arial"/>
          <w:b/>
        </w:rPr>
        <w:t>.</w:t>
      </w:r>
      <w:r w:rsidR="001D76B0" w:rsidRPr="000B5BCF">
        <w:rPr>
          <w:rFonts w:ascii="Arial" w:hAnsi="Arial" w:cs="Arial"/>
          <w:b/>
        </w:rPr>
        <w:tab/>
        <w:t>Financial Arrangement</w:t>
      </w:r>
      <w:r w:rsidR="00EF0FF2" w:rsidRPr="000B5BCF">
        <w:rPr>
          <w:rFonts w:ascii="Arial" w:hAnsi="Arial" w:cs="Arial"/>
          <w:b/>
        </w:rPr>
        <w:tab/>
      </w:r>
    </w:p>
    <w:p w14:paraId="2356D697" w14:textId="2C3B2ABC" w:rsidR="001D76B0" w:rsidRPr="000B5BCF" w:rsidRDefault="001D76B0" w:rsidP="009B4EC0">
      <w:pPr>
        <w:spacing w:line="240" w:lineRule="auto"/>
        <w:ind w:left="720"/>
        <w:rPr>
          <w:rFonts w:ascii="Arial" w:hAnsi="Arial" w:cs="Arial"/>
          <w:b/>
        </w:rPr>
      </w:pPr>
      <w:r w:rsidRPr="000B5BCF">
        <w:rPr>
          <w:rFonts w:ascii="Arial" w:hAnsi="Arial" w:cs="Arial"/>
          <w:b/>
        </w:rPr>
        <w:t>A. Separation of Finances</w:t>
      </w:r>
    </w:p>
    <w:p w14:paraId="64C72DE8" w14:textId="77777777" w:rsidR="005C7ACE" w:rsidRPr="000B5BCF" w:rsidRDefault="009B3E67" w:rsidP="005C7ACE">
      <w:pPr>
        <w:pStyle w:val="Default"/>
        <w:tabs>
          <w:tab w:val="left" w:pos="720"/>
        </w:tabs>
        <w:ind w:left="720"/>
        <w:rPr>
          <w:sz w:val="22"/>
          <w:szCs w:val="22"/>
        </w:rPr>
      </w:pPr>
      <w:r w:rsidRPr="000B5BCF">
        <w:rPr>
          <w:sz w:val="22"/>
          <w:szCs w:val="22"/>
        </w:rPr>
        <w:t xml:space="preserve">The </w:t>
      </w:r>
      <w:r w:rsidR="00A77213" w:rsidRPr="000B5BCF">
        <w:rPr>
          <w:sz w:val="22"/>
          <w:szCs w:val="22"/>
        </w:rPr>
        <w:t>Contractor</w:t>
      </w:r>
      <w:r w:rsidRPr="000B5BCF">
        <w:rPr>
          <w:b/>
          <w:sz w:val="22"/>
          <w:szCs w:val="22"/>
        </w:rPr>
        <w:t xml:space="preserve"> </w:t>
      </w:r>
      <w:r w:rsidR="001D76B0" w:rsidRPr="000B5BCF">
        <w:rPr>
          <w:sz w:val="22"/>
          <w:szCs w:val="22"/>
        </w:rPr>
        <w:t xml:space="preserve">shall maintain separate and independent financial </w:t>
      </w:r>
      <w:r w:rsidR="00A77213" w:rsidRPr="000B5BCF">
        <w:rPr>
          <w:sz w:val="22"/>
          <w:szCs w:val="22"/>
        </w:rPr>
        <w:t>r</w:t>
      </w:r>
      <w:r w:rsidRPr="000B5BCF">
        <w:rPr>
          <w:sz w:val="22"/>
          <w:szCs w:val="22"/>
        </w:rPr>
        <w:t>ecords fo</w:t>
      </w:r>
      <w:r w:rsidR="001D76B0" w:rsidRPr="000B5BCF">
        <w:rPr>
          <w:sz w:val="22"/>
          <w:szCs w:val="22"/>
        </w:rPr>
        <w:t xml:space="preserve">r the </w:t>
      </w:r>
      <w:r w:rsidR="00C67D8E" w:rsidRPr="000B5BCF">
        <w:rPr>
          <w:sz w:val="22"/>
          <w:szCs w:val="22"/>
        </w:rPr>
        <w:t>Assets</w:t>
      </w:r>
      <w:r w:rsidRPr="000B5BCF">
        <w:rPr>
          <w:sz w:val="22"/>
          <w:szCs w:val="22"/>
        </w:rPr>
        <w:t xml:space="preserve"> </w:t>
      </w:r>
      <w:r w:rsidR="001D76B0" w:rsidRPr="000B5BCF">
        <w:rPr>
          <w:sz w:val="22"/>
          <w:szCs w:val="22"/>
        </w:rPr>
        <w:t>related to the S</w:t>
      </w:r>
      <w:r w:rsidRPr="000B5BCF">
        <w:rPr>
          <w:sz w:val="22"/>
          <w:szCs w:val="22"/>
        </w:rPr>
        <w:t>tate</w:t>
      </w:r>
      <w:r w:rsidR="001D76B0" w:rsidRPr="000B5BCF">
        <w:rPr>
          <w:sz w:val="22"/>
          <w:szCs w:val="22"/>
        </w:rPr>
        <w:t xml:space="preserve"> P</w:t>
      </w:r>
      <w:r w:rsidRPr="000B5BCF">
        <w:rPr>
          <w:sz w:val="22"/>
          <w:szCs w:val="22"/>
        </w:rPr>
        <w:t xml:space="preserve">lan </w:t>
      </w:r>
      <w:r w:rsidR="001D76B0" w:rsidRPr="000B5BCF">
        <w:rPr>
          <w:sz w:val="22"/>
          <w:szCs w:val="22"/>
        </w:rPr>
        <w:t xml:space="preserve">for </w:t>
      </w:r>
      <w:r w:rsidR="00A77213" w:rsidRPr="000B5BCF">
        <w:rPr>
          <w:sz w:val="22"/>
          <w:szCs w:val="22"/>
        </w:rPr>
        <w:t>E</w:t>
      </w:r>
      <w:r w:rsidRPr="000B5BCF">
        <w:rPr>
          <w:sz w:val="22"/>
          <w:szCs w:val="22"/>
        </w:rPr>
        <w:t>mployees</w:t>
      </w:r>
      <w:r w:rsidR="001D76B0" w:rsidRPr="000B5BCF">
        <w:rPr>
          <w:sz w:val="22"/>
          <w:szCs w:val="22"/>
        </w:rPr>
        <w:t>, the S</w:t>
      </w:r>
      <w:r w:rsidRPr="000B5BCF">
        <w:rPr>
          <w:sz w:val="22"/>
          <w:szCs w:val="22"/>
        </w:rPr>
        <w:t>tate</w:t>
      </w:r>
      <w:r w:rsidR="001D76B0" w:rsidRPr="000B5BCF">
        <w:rPr>
          <w:sz w:val="22"/>
          <w:szCs w:val="22"/>
        </w:rPr>
        <w:t xml:space="preserve"> P</w:t>
      </w:r>
      <w:r w:rsidRPr="000B5BCF">
        <w:rPr>
          <w:sz w:val="22"/>
          <w:szCs w:val="22"/>
        </w:rPr>
        <w:t xml:space="preserve">lan </w:t>
      </w:r>
      <w:r w:rsidR="001D76B0" w:rsidRPr="000B5BCF">
        <w:rPr>
          <w:sz w:val="22"/>
          <w:szCs w:val="22"/>
        </w:rPr>
        <w:t xml:space="preserve">for </w:t>
      </w:r>
      <w:r w:rsidR="00DA7323" w:rsidRPr="000B5BCF">
        <w:rPr>
          <w:sz w:val="22"/>
          <w:szCs w:val="22"/>
        </w:rPr>
        <w:t>R</w:t>
      </w:r>
      <w:r w:rsidRPr="000B5BCF">
        <w:rPr>
          <w:sz w:val="22"/>
          <w:szCs w:val="22"/>
        </w:rPr>
        <w:t xml:space="preserve">etired </w:t>
      </w:r>
      <w:r w:rsidR="00DA7323" w:rsidRPr="000B5BCF">
        <w:rPr>
          <w:sz w:val="22"/>
          <w:szCs w:val="22"/>
        </w:rPr>
        <w:t>E</w:t>
      </w:r>
      <w:r w:rsidRPr="000B5BCF">
        <w:rPr>
          <w:sz w:val="22"/>
          <w:szCs w:val="22"/>
        </w:rPr>
        <w:t xml:space="preserve">mployees, </w:t>
      </w:r>
      <w:r w:rsidR="001D76B0" w:rsidRPr="000B5BCF">
        <w:rPr>
          <w:sz w:val="22"/>
          <w:szCs w:val="22"/>
        </w:rPr>
        <w:t>the L</w:t>
      </w:r>
      <w:r w:rsidRPr="000B5BCF">
        <w:rPr>
          <w:sz w:val="22"/>
          <w:szCs w:val="22"/>
        </w:rPr>
        <w:t>ocal</w:t>
      </w:r>
      <w:r w:rsidR="001D76B0" w:rsidRPr="000B5BCF">
        <w:rPr>
          <w:sz w:val="22"/>
          <w:szCs w:val="22"/>
        </w:rPr>
        <w:t xml:space="preserve"> </w:t>
      </w:r>
      <w:r w:rsidRPr="000B5BCF">
        <w:rPr>
          <w:sz w:val="22"/>
          <w:szCs w:val="22"/>
        </w:rPr>
        <w:t>Plan</w:t>
      </w:r>
      <w:r w:rsidR="001D76B0" w:rsidRPr="000B5BCF">
        <w:rPr>
          <w:sz w:val="22"/>
          <w:szCs w:val="22"/>
        </w:rPr>
        <w:t xml:space="preserve"> for </w:t>
      </w:r>
      <w:r w:rsidR="00D57E99">
        <w:rPr>
          <w:sz w:val="22"/>
          <w:szCs w:val="22"/>
        </w:rPr>
        <w:t>Employee</w:t>
      </w:r>
      <w:r w:rsidRPr="000B5BCF">
        <w:rPr>
          <w:sz w:val="22"/>
          <w:szCs w:val="22"/>
        </w:rPr>
        <w:t>s</w:t>
      </w:r>
      <w:r w:rsidR="001D76B0" w:rsidRPr="000B5BCF">
        <w:rPr>
          <w:sz w:val="22"/>
          <w:szCs w:val="22"/>
        </w:rPr>
        <w:t>, the L</w:t>
      </w:r>
      <w:r w:rsidRPr="000B5BCF">
        <w:rPr>
          <w:sz w:val="22"/>
          <w:szCs w:val="22"/>
        </w:rPr>
        <w:t>ocal</w:t>
      </w:r>
      <w:r w:rsidR="001D76B0" w:rsidRPr="000B5BCF">
        <w:rPr>
          <w:sz w:val="22"/>
          <w:szCs w:val="22"/>
        </w:rPr>
        <w:t xml:space="preserve"> P</w:t>
      </w:r>
      <w:r w:rsidRPr="000B5BCF">
        <w:rPr>
          <w:sz w:val="22"/>
          <w:szCs w:val="22"/>
        </w:rPr>
        <w:t>lan</w:t>
      </w:r>
      <w:r w:rsidR="001D76B0" w:rsidRPr="000B5BCF">
        <w:rPr>
          <w:sz w:val="22"/>
          <w:szCs w:val="22"/>
        </w:rPr>
        <w:t xml:space="preserve"> for</w:t>
      </w:r>
      <w:r w:rsidRPr="000B5BCF">
        <w:rPr>
          <w:sz w:val="22"/>
          <w:szCs w:val="22"/>
        </w:rPr>
        <w:t xml:space="preserve"> </w:t>
      </w:r>
      <w:r w:rsidR="004A43BF" w:rsidRPr="000B5BCF">
        <w:rPr>
          <w:sz w:val="22"/>
          <w:szCs w:val="22"/>
        </w:rPr>
        <w:t>Retired Employee</w:t>
      </w:r>
      <w:r w:rsidRPr="000B5BCF">
        <w:rPr>
          <w:sz w:val="22"/>
          <w:szCs w:val="22"/>
        </w:rPr>
        <w:t>s</w:t>
      </w:r>
      <w:r w:rsidR="001D76B0" w:rsidRPr="000B5BCF">
        <w:rPr>
          <w:sz w:val="22"/>
          <w:szCs w:val="22"/>
        </w:rPr>
        <w:t>, the S</w:t>
      </w:r>
      <w:r w:rsidRPr="000B5BCF">
        <w:rPr>
          <w:sz w:val="22"/>
          <w:szCs w:val="22"/>
        </w:rPr>
        <w:t>tate Spouse and Dependent</w:t>
      </w:r>
      <w:r w:rsidR="00E15C49" w:rsidRPr="000B5BCF">
        <w:rPr>
          <w:sz w:val="22"/>
          <w:szCs w:val="22"/>
        </w:rPr>
        <w:t xml:space="preserve"> Plan</w:t>
      </w:r>
      <w:r w:rsidR="001D76B0" w:rsidRPr="000B5BCF">
        <w:rPr>
          <w:sz w:val="22"/>
          <w:szCs w:val="22"/>
        </w:rPr>
        <w:t>, and the L</w:t>
      </w:r>
      <w:r w:rsidRPr="000B5BCF">
        <w:rPr>
          <w:sz w:val="22"/>
          <w:szCs w:val="22"/>
        </w:rPr>
        <w:t xml:space="preserve">ocal </w:t>
      </w:r>
      <w:r w:rsidR="001D76B0" w:rsidRPr="000B5BCF">
        <w:rPr>
          <w:sz w:val="22"/>
          <w:szCs w:val="22"/>
        </w:rPr>
        <w:t>S</w:t>
      </w:r>
      <w:r w:rsidRPr="000B5BCF">
        <w:rPr>
          <w:sz w:val="22"/>
          <w:szCs w:val="22"/>
        </w:rPr>
        <w:t>pouse and Dependent Plan</w:t>
      </w:r>
      <w:r w:rsidR="001D76B0" w:rsidRPr="000B5BCF">
        <w:rPr>
          <w:sz w:val="22"/>
          <w:szCs w:val="22"/>
        </w:rPr>
        <w:t xml:space="preserve">. </w:t>
      </w:r>
      <w:r w:rsidR="005C7ACE">
        <w:rPr>
          <w:sz w:val="22"/>
          <w:szCs w:val="22"/>
        </w:rPr>
        <w:t>Activity for pre-age 65 retirees and post-age 65 retirees shall also be maintained separately.</w:t>
      </w:r>
    </w:p>
    <w:p w14:paraId="32B23974" w14:textId="77777777" w:rsidR="00DA7323" w:rsidRPr="000B5BCF" w:rsidRDefault="00DA7323" w:rsidP="00752BE2">
      <w:pPr>
        <w:pStyle w:val="Default"/>
        <w:tabs>
          <w:tab w:val="left" w:pos="720"/>
        </w:tabs>
        <w:ind w:left="720"/>
        <w:rPr>
          <w:sz w:val="22"/>
          <w:szCs w:val="22"/>
        </w:rPr>
      </w:pPr>
    </w:p>
    <w:p w14:paraId="77211DC2" w14:textId="595FAAEF" w:rsidR="00D40B0C" w:rsidRDefault="001D76B0" w:rsidP="00752BE2">
      <w:pPr>
        <w:tabs>
          <w:tab w:val="left" w:pos="720"/>
        </w:tabs>
        <w:spacing w:after="0" w:line="240" w:lineRule="auto"/>
        <w:ind w:left="720"/>
        <w:rPr>
          <w:rFonts w:ascii="Arial" w:hAnsi="Arial" w:cs="Arial"/>
          <w:color w:val="000000"/>
        </w:rPr>
      </w:pPr>
      <w:bookmarkStart w:id="5" w:name="_Hlk27562363"/>
      <w:r w:rsidRPr="009E279F">
        <w:rPr>
          <w:rFonts w:ascii="Arial" w:hAnsi="Arial" w:cs="Arial"/>
          <w:color w:val="000000"/>
        </w:rPr>
        <w:t>A</w:t>
      </w:r>
      <w:r w:rsidR="0083616D" w:rsidRPr="009E279F">
        <w:rPr>
          <w:rFonts w:ascii="Arial" w:hAnsi="Arial" w:cs="Arial"/>
          <w:color w:val="000000"/>
        </w:rPr>
        <w:t xml:space="preserve">ssets </w:t>
      </w:r>
      <w:r w:rsidRPr="009E279F">
        <w:rPr>
          <w:rFonts w:ascii="Arial" w:hAnsi="Arial" w:cs="Arial"/>
          <w:color w:val="000000"/>
        </w:rPr>
        <w:t>shall be invested in</w:t>
      </w:r>
      <w:r w:rsidRPr="00C3064A">
        <w:rPr>
          <w:rFonts w:ascii="Arial" w:hAnsi="Arial" w:cs="Arial"/>
          <w:color w:val="000000"/>
        </w:rPr>
        <w:t xml:space="preserve"> the general account of </w:t>
      </w:r>
      <w:r w:rsidR="0083616D" w:rsidRPr="00C3064A">
        <w:rPr>
          <w:rFonts w:ascii="Arial" w:hAnsi="Arial" w:cs="Arial"/>
          <w:color w:val="000000"/>
        </w:rPr>
        <w:t xml:space="preserve">the </w:t>
      </w:r>
      <w:r w:rsidR="00A77213" w:rsidRPr="00C3064A">
        <w:rPr>
          <w:rFonts w:ascii="Arial" w:hAnsi="Arial" w:cs="Arial"/>
          <w:color w:val="000000"/>
        </w:rPr>
        <w:t>Contractor</w:t>
      </w:r>
      <w:r w:rsidRPr="00C3064A">
        <w:rPr>
          <w:rFonts w:ascii="Arial" w:hAnsi="Arial" w:cs="Arial"/>
          <w:color w:val="000000"/>
        </w:rPr>
        <w:t>.</w:t>
      </w:r>
      <w:r w:rsidR="00DF2432" w:rsidRPr="00C3064A">
        <w:rPr>
          <w:rFonts w:ascii="Arial" w:hAnsi="Arial" w:cs="Arial"/>
          <w:color w:val="000000"/>
        </w:rPr>
        <w:t xml:space="preserve"> (Proposer</w:t>
      </w:r>
      <w:r w:rsidR="00C3064A" w:rsidRPr="00C3064A">
        <w:rPr>
          <w:rFonts w:ascii="Arial" w:hAnsi="Arial" w:cs="Arial"/>
          <w:color w:val="000000"/>
        </w:rPr>
        <w:t>s</w:t>
      </w:r>
      <w:r w:rsidR="00DF2432" w:rsidRPr="00C3064A">
        <w:rPr>
          <w:rFonts w:ascii="Arial" w:hAnsi="Arial" w:cs="Arial"/>
          <w:color w:val="000000"/>
        </w:rPr>
        <w:t xml:space="preserve"> may suggest a different investment strategy in Tab 3 </w:t>
      </w:r>
      <w:r w:rsidR="00C3064A" w:rsidRPr="00CE7D59">
        <w:rPr>
          <w:rFonts w:ascii="Arial" w:hAnsi="Arial" w:cs="Arial"/>
        </w:rPr>
        <w:t xml:space="preserve"> – Assumptions and Exceptions,</w:t>
      </w:r>
      <w:r w:rsidR="00C3064A">
        <w:rPr>
          <w:rFonts w:ascii="Arial" w:hAnsi="Arial" w:cs="Arial"/>
        </w:rPr>
        <w:t xml:space="preserve"> </w:t>
      </w:r>
      <w:r w:rsidR="00DF2432" w:rsidRPr="00C3064A">
        <w:rPr>
          <w:rFonts w:ascii="Arial" w:hAnsi="Arial" w:cs="Arial"/>
          <w:color w:val="000000"/>
        </w:rPr>
        <w:t>of the</w:t>
      </w:r>
      <w:r w:rsidR="00C3064A" w:rsidRPr="00C3064A">
        <w:rPr>
          <w:rFonts w:ascii="Arial" w:hAnsi="Arial" w:cs="Arial"/>
          <w:color w:val="000000"/>
        </w:rPr>
        <w:t>ir</w:t>
      </w:r>
      <w:r w:rsidR="00DF2432" w:rsidRPr="00C3064A">
        <w:rPr>
          <w:rFonts w:ascii="Arial" w:hAnsi="Arial" w:cs="Arial"/>
          <w:color w:val="000000"/>
        </w:rPr>
        <w:t xml:space="preserve"> Proposal. See RFP Section 2.4.2.) </w:t>
      </w:r>
      <w:r w:rsidRPr="00C3064A">
        <w:rPr>
          <w:rFonts w:ascii="Arial" w:hAnsi="Arial" w:cs="Arial"/>
          <w:color w:val="000000"/>
        </w:rPr>
        <w:t xml:space="preserve"> </w:t>
      </w:r>
      <w:r w:rsidRPr="009E279F">
        <w:rPr>
          <w:rFonts w:ascii="Arial" w:hAnsi="Arial" w:cs="Arial"/>
          <w:color w:val="000000"/>
        </w:rPr>
        <w:t xml:space="preserve">The </w:t>
      </w:r>
      <w:r w:rsidR="00A77213" w:rsidRPr="009E279F">
        <w:rPr>
          <w:rFonts w:ascii="Arial" w:hAnsi="Arial" w:cs="Arial"/>
          <w:color w:val="000000"/>
        </w:rPr>
        <w:t xml:space="preserve">Department </w:t>
      </w:r>
      <w:r w:rsidRPr="009E279F">
        <w:rPr>
          <w:rFonts w:ascii="Arial" w:hAnsi="Arial" w:cs="Arial"/>
          <w:color w:val="000000"/>
        </w:rPr>
        <w:t xml:space="preserve">may request </w:t>
      </w:r>
      <w:r w:rsidR="00DB2A8C">
        <w:rPr>
          <w:rFonts w:ascii="Arial" w:hAnsi="Arial" w:cs="Arial"/>
          <w:color w:val="000000"/>
        </w:rPr>
        <w:t xml:space="preserve">a </w:t>
      </w:r>
      <w:r w:rsidRPr="009E279F">
        <w:rPr>
          <w:rFonts w:ascii="Arial" w:hAnsi="Arial" w:cs="Arial"/>
          <w:color w:val="000000"/>
        </w:rPr>
        <w:t>transfer</w:t>
      </w:r>
      <w:r w:rsidR="00DB2A8C">
        <w:rPr>
          <w:rFonts w:ascii="Arial" w:hAnsi="Arial" w:cs="Arial"/>
          <w:color w:val="000000"/>
        </w:rPr>
        <w:t xml:space="preserve"> of Assets</w:t>
      </w:r>
      <w:r w:rsidRPr="009E279F">
        <w:rPr>
          <w:rFonts w:ascii="Arial" w:hAnsi="Arial" w:cs="Arial"/>
          <w:color w:val="000000"/>
        </w:rPr>
        <w:t xml:space="preserve"> when, in its judgment, a transfer would be in the long-t</w:t>
      </w:r>
      <w:r w:rsidRPr="000B5BCF">
        <w:rPr>
          <w:rFonts w:ascii="Arial" w:hAnsi="Arial" w:cs="Arial"/>
          <w:color w:val="000000"/>
        </w:rPr>
        <w:t>erm interests of the P</w:t>
      </w:r>
      <w:r w:rsidR="0083616D" w:rsidRPr="000B5BCF">
        <w:rPr>
          <w:rFonts w:ascii="Arial" w:hAnsi="Arial" w:cs="Arial"/>
          <w:color w:val="000000"/>
        </w:rPr>
        <w:t>rogram</w:t>
      </w:r>
      <w:r w:rsidRPr="000B5BCF">
        <w:rPr>
          <w:rFonts w:ascii="Arial" w:hAnsi="Arial" w:cs="Arial"/>
          <w:color w:val="000000"/>
        </w:rPr>
        <w:t xml:space="preserve">. The details of the transfer of </w:t>
      </w:r>
      <w:r w:rsidR="00C67D8E" w:rsidRPr="000B5BCF">
        <w:rPr>
          <w:rFonts w:ascii="Arial" w:hAnsi="Arial" w:cs="Arial"/>
          <w:color w:val="000000"/>
        </w:rPr>
        <w:t>Assets</w:t>
      </w:r>
      <w:r w:rsidRPr="000B5BCF">
        <w:rPr>
          <w:rFonts w:ascii="Arial" w:hAnsi="Arial" w:cs="Arial"/>
          <w:color w:val="000000"/>
        </w:rPr>
        <w:t xml:space="preserve"> and its effect on the provisions of </w:t>
      </w:r>
      <w:r w:rsidR="00A77213" w:rsidRPr="000B5BCF">
        <w:rPr>
          <w:rFonts w:ascii="Arial" w:hAnsi="Arial" w:cs="Arial"/>
          <w:color w:val="000000"/>
        </w:rPr>
        <w:t xml:space="preserve">the Contract </w:t>
      </w:r>
      <w:r w:rsidRPr="000B5BCF">
        <w:rPr>
          <w:rFonts w:ascii="Arial" w:hAnsi="Arial" w:cs="Arial"/>
          <w:color w:val="000000"/>
        </w:rPr>
        <w:t xml:space="preserve">shall be negotiated by the </w:t>
      </w:r>
      <w:r w:rsidR="00A77213" w:rsidRPr="000B5BCF">
        <w:rPr>
          <w:rFonts w:ascii="Arial" w:hAnsi="Arial" w:cs="Arial"/>
          <w:color w:val="000000"/>
        </w:rPr>
        <w:t xml:space="preserve">Department </w:t>
      </w:r>
      <w:r w:rsidRPr="000B5BCF">
        <w:rPr>
          <w:rFonts w:ascii="Arial" w:hAnsi="Arial" w:cs="Arial"/>
          <w:color w:val="000000"/>
        </w:rPr>
        <w:t xml:space="preserve">and </w:t>
      </w:r>
      <w:r w:rsidR="0083616D" w:rsidRPr="000B5BCF">
        <w:rPr>
          <w:rFonts w:ascii="Arial" w:hAnsi="Arial" w:cs="Arial"/>
          <w:color w:val="000000"/>
        </w:rPr>
        <w:t xml:space="preserve">the </w:t>
      </w:r>
      <w:r w:rsidR="00A77213" w:rsidRPr="000B5BCF">
        <w:rPr>
          <w:rFonts w:ascii="Arial" w:hAnsi="Arial" w:cs="Arial"/>
          <w:color w:val="000000"/>
        </w:rPr>
        <w:t xml:space="preserve">Contractor </w:t>
      </w:r>
      <w:r w:rsidRPr="000B5BCF">
        <w:rPr>
          <w:rFonts w:ascii="Arial" w:hAnsi="Arial" w:cs="Arial"/>
          <w:color w:val="000000"/>
        </w:rPr>
        <w:t>at the time a transfer to a segregated account is requested</w:t>
      </w:r>
      <w:r w:rsidR="00A77213" w:rsidRPr="000B5BCF">
        <w:rPr>
          <w:rFonts w:ascii="Arial" w:hAnsi="Arial" w:cs="Arial"/>
          <w:color w:val="000000"/>
        </w:rPr>
        <w:t xml:space="preserve"> by the Department</w:t>
      </w:r>
      <w:r w:rsidRPr="000B5BCF">
        <w:rPr>
          <w:rFonts w:ascii="Arial" w:hAnsi="Arial" w:cs="Arial"/>
          <w:color w:val="000000"/>
        </w:rPr>
        <w:t>.</w:t>
      </w:r>
      <w:bookmarkEnd w:id="5"/>
    </w:p>
    <w:p w14:paraId="14212E61" w14:textId="77777777" w:rsidR="00E712A7" w:rsidRPr="000B5BCF" w:rsidRDefault="00E712A7" w:rsidP="00546FA8">
      <w:pPr>
        <w:tabs>
          <w:tab w:val="left" w:pos="1080"/>
        </w:tabs>
        <w:spacing w:after="0" w:line="240" w:lineRule="auto"/>
        <w:ind w:left="1080"/>
        <w:jc w:val="both"/>
        <w:rPr>
          <w:rFonts w:ascii="Arial" w:hAnsi="Arial" w:cs="Arial"/>
          <w:color w:val="000000"/>
        </w:rPr>
      </w:pPr>
    </w:p>
    <w:p w14:paraId="3B1E2E2A" w14:textId="06258B67" w:rsidR="009B67CB" w:rsidRPr="000B5BCF" w:rsidRDefault="0083616D" w:rsidP="006E1DAF">
      <w:pPr>
        <w:spacing w:after="0" w:line="240" w:lineRule="auto"/>
        <w:ind w:left="1080" w:hanging="360"/>
        <w:rPr>
          <w:rFonts w:ascii="Arial" w:hAnsi="Arial" w:cs="Arial"/>
          <w:b/>
          <w:color w:val="000000"/>
        </w:rPr>
      </w:pPr>
      <w:r w:rsidRPr="000B5BCF">
        <w:rPr>
          <w:rFonts w:ascii="Arial" w:hAnsi="Arial" w:cs="Arial"/>
          <w:b/>
          <w:color w:val="000000"/>
        </w:rPr>
        <w:t xml:space="preserve">B. </w:t>
      </w:r>
      <w:r w:rsidR="006E1DAF">
        <w:rPr>
          <w:rFonts w:ascii="Arial" w:hAnsi="Arial" w:cs="Arial"/>
          <w:b/>
          <w:color w:val="000000"/>
        </w:rPr>
        <w:tab/>
      </w:r>
      <w:r w:rsidRPr="000B5BCF">
        <w:rPr>
          <w:rFonts w:ascii="Arial" w:hAnsi="Arial" w:cs="Arial"/>
          <w:b/>
          <w:color w:val="000000"/>
        </w:rPr>
        <w:t xml:space="preserve">Responsibilities of the </w:t>
      </w:r>
      <w:r w:rsidR="00A77213" w:rsidRPr="000B5BCF">
        <w:rPr>
          <w:rFonts w:ascii="Arial" w:hAnsi="Arial" w:cs="Arial"/>
          <w:b/>
          <w:color w:val="000000"/>
        </w:rPr>
        <w:t>Contractor</w:t>
      </w:r>
    </w:p>
    <w:p w14:paraId="52C32E96" w14:textId="601F178D" w:rsidR="0083616D" w:rsidRPr="008A46CE" w:rsidRDefault="009B67CB" w:rsidP="00D7768A">
      <w:pPr>
        <w:spacing w:line="240" w:lineRule="auto"/>
        <w:ind w:left="1080"/>
        <w:rPr>
          <w:rFonts w:ascii="Arial" w:hAnsi="Arial" w:cs="Arial"/>
          <w:b/>
          <w:color w:val="000000"/>
        </w:rPr>
      </w:pPr>
      <w:r w:rsidRPr="008A46CE">
        <w:rPr>
          <w:rFonts w:ascii="Arial" w:hAnsi="Arial" w:cs="Arial"/>
          <w:b/>
          <w:color w:val="000000"/>
        </w:rPr>
        <w:t xml:space="preserve">The Contractor shall: </w:t>
      </w:r>
      <w:r w:rsidR="00A77213" w:rsidRPr="008A46CE">
        <w:rPr>
          <w:rFonts w:ascii="Arial" w:hAnsi="Arial" w:cs="Arial"/>
          <w:b/>
          <w:color w:val="000000"/>
        </w:rPr>
        <w:t xml:space="preserve"> </w:t>
      </w:r>
    </w:p>
    <w:p w14:paraId="41A269C4" w14:textId="4C8EEF39" w:rsidR="00E606B0" w:rsidRDefault="00E606B0" w:rsidP="00A42D41">
      <w:pPr>
        <w:pStyle w:val="ListParagraph"/>
        <w:numPr>
          <w:ilvl w:val="0"/>
          <w:numId w:val="2"/>
        </w:numPr>
        <w:spacing w:after="120" w:line="240" w:lineRule="auto"/>
        <w:contextualSpacing w:val="0"/>
        <w:rPr>
          <w:rFonts w:ascii="Arial" w:hAnsi="Arial" w:cs="Arial"/>
        </w:rPr>
      </w:pPr>
      <w:r>
        <w:rPr>
          <w:rFonts w:ascii="Arial" w:hAnsi="Arial" w:cs="Arial"/>
        </w:rPr>
        <w:t>Provide the reports and files specified in</w:t>
      </w:r>
      <w:r w:rsidR="005D0232">
        <w:rPr>
          <w:rFonts w:ascii="Arial" w:hAnsi="Arial" w:cs="Arial"/>
        </w:rPr>
        <w:t xml:space="preserve"> Appendix 6,</w:t>
      </w:r>
      <w:r>
        <w:rPr>
          <w:rFonts w:ascii="Arial" w:hAnsi="Arial" w:cs="Arial"/>
        </w:rPr>
        <w:t xml:space="preserve"> Section I.G – Reports and Files. </w:t>
      </w:r>
    </w:p>
    <w:p w14:paraId="5E86580E" w14:textId="2590DE07" w:rsidR="0083616D" w:rsidRPr="009E279F" w:rsidRDefault="0083616D" w:rsidP="00A42D41">
      <w:pPr>
        <w:pStyle w:val="ListParagraph"/>
        <w:numPr>
          <w:ilvl w:val="0"/>
          <w:numId w:val="2"/>
        </w:numPr>
        <w:spacing w:after="120" w:line="240" w:lineRule="auto"/>
        <w:contextualSpacing w:val="0"/>
        <w:rPr>
          <w:rFonts w:ascii="Arial" w:hAnsi="Arial" w:cs="Arial"/>
        </w:rPr>
      </w:pPr>
      <w:r w:rsidRPr="000B5BCF">
        <w:rPr>
          <w:rFonts w:ascii="Arial" w:hAnsi="Arial" w:cs="Arial"/>
        </w:rPr>
        <w:t>Perform an annual experience calculation</w:t>
      </w:r>
      <w:r w:rsidR="005074E2">
        <w:rPr>
          <w:rFonts w:ascii="Arial" w:hAnsi="Arial" w:cs="Arial"/>
        </w:rPr>
        <w:t xml:space="preserve"> </w:t>
      </w:r>
      <w:r w:rsidRPr="009E279F">
        <w:rPr>
          <w:rFonts w:ascii="Arial" w:hAnsi="Arial" w:cs="Arial"/>
        </w:rPr>
        <w:t xml:space="preserve">as the basis for the annual </w:t>
      </w:r>
      <w:r w:rsidR="00C67D8E" w:rsidRPr="009E279F">
        <w:rPr>
          <w:rFonts w:ascii="Arial" w:hAnsi="Arial" w:cs="Arial"/>
        </w:rPr>
        <w:t>Policy Year</w:t>
      </w:r>
      <w:r w:rsidRPr="009E279F">
        <w:rPr>
          <w:rFonts w:ascii="Arial" w:hAnsi="Arial" w:cs="Arial"/>
        </w:rPr>
        <w:t xml:space="preserve"> report</w:t>
      </w:r>
      <w:r w:rsidR="005074E2">
        <w:rPr>
          <w:rFonts w:ascii="Arial" w:hAnsi="Arial" w:cs="Arial"/>
        </w:rPr>
        <w:t>,</w:t>
      </w:r>
      <w:r w:rsidR="005074E2" w:rsidRPr="005074E2">
        <w:rPr>
          <w:rFonts w:ascii="Arial" w:hAnsi="Arial" w:cs="Arial"/>
        </w:rPr>
        <w:t xml:space="preserve"> </w:t>
      </w:r>
      <w:r w:rsidR="005074E2">
        <w:rPr>
          <w:rFonts w:ascii="Arial" w:hAnsi="Arial" w:cs="Arial"/>
        </w:rPr>
        <w:t xml:space="preserve">see </w:t>
      </w:r>
      <w:r w:rsidR="001349F1">
        <w:rPr>
          <w:rFonts w:ascii="Arial" w:hAnsi="Arial" w:cs="Arial"/>
        </w:rPr>
        <w:t>the e</w:t>
      </w:r>
      <w:r w:rsidR="005074E2">
        <w:rPr>
          <w:rFonts w:ascii="Arial" w:hAnsi="Arial" w:cs="Arial"/>
        </w:rPr>
        <w:t>xample</w:t>
      </w:r>
      <w:r w:rsidR="005074E2" w:rsidRPr="000B5BCF">
        <w:rPr>
          <w:rFonts w:ascii="Arial" w:hAnsi="Arial" w:cs="Arial"/>
        </w:rPr>
        <w:t xml:space="preserve"> described in Exhibit </w:t>
      </w:r>
      <w:r w:rsidR="00D355D5">
        <w:rPr>
          <w:rFonts w:ascii="Arial" w:hAnsi="Arial" w:cs="Arial"/>
        </w:rPr>
        <w:t>7</w:t>
      </w:r>
      <w:r w:rsidR="005074E2" w:rsidRPr="000B5BCF">
        <w:rPr>
          <w:rFonts w:ascii="Arial" w:hAnsi="Arial" w:cs="Arial"/>
        </w:rPr>
        <w:t xml:space="preserve"> – Funding Arrangement</w:t>
      </w:r>
      <w:r w:rsidR="001349F1">
        <w:rPr>
          <w:rFonts w:ascii="Arial" w:hAnsi="Arial" w:cs="Arial"/>
        </w:rPr>
        <w:t>s</w:t>
      </w:r>
      <w:r w:rsidR="00D86CCA" w:rsidRPr="009E279F">
        <w:rPr>
          <w:rFonts w:ascii="Arial" w:hAnsi="Arial" w:cs="Arial"/>
        </w:rPr>
        <w:t>.</w:t>
      </w:r>
      <w:r w:rsidR="002E0D06">
        <w:rPr>
          <w:rFonts w:ascii="Arial" w:hAnsi="Arial" w:cs="Arial"/>
        </w:rPr>
        <w:t xml:space="preserve"> </w:t>
      </w:r>
      <w:r w:rsidR="00F149D7">
        <w:rPr>
          <w:rFonts w:ascii="Arial" w:hAnsi="Arial" w:cs="Arial"/>
        </w:rPr>
        <w:t xml:space="preserve">Also see the 2018 Policy Year Report at </w:t>
      </w:r>
      <w:hyperlink r:id="rId16" w:history="1">
        <w:r w:rsidR="00F149D7" w:rsidRPr="0077128D">
          <w:rPr>
            <w:rFonts w:ascii="Arial" w:hAnsi="Arial" w:cs="Arial"/>
            <w:color w:val="0000FF"/>
            <w:u w:val="single"/>
          </w:rPr>
          <w:t>https://etf.wi.gov/boards/groupinsurance/2019/08/21/item7a/direct</w:t>
        </w:r>
      </w:hyperlink>
      <w:r w:rsidR="00F149D7">
        <w:rPr>
          <w:rFonts w:ascii="Arial" w:hAnsi="Arial" w:cs="Arial"/>
          <w:color w:val="0000FF"/>
          <w:u w:val="single"/>
        </w:rPr>
        <w:t xml:space="preserve">. </w:t>
      </w:r>
    </w:p>
    <w:p w14:paraId="62ECFCD5" w14:textId="395FE75B" w:rsidR="0083616D" w:rsidRPr="00546FA8" w:rsidRDefault="0083616D" w:rsidP="00A42D41">
      <w:pPr>
        <w:pStyle w:val="ListParagraph"/>
        <w:numPr>
          <w:ilvl w:val="0"/>
          <w:numId w:val="2"/>
        </w:numPr>
        <w:spacing w:after="120" w:line="240" w:lineRule="auto"/>
        <w:contextualSpacing w:val="0"/>
        <w:rPr>
          <w:rFonts w:ascii="Arial" w:hAnsi="Arial" w:cs="Arial"/>
        </w:rPr>
      </w:pPr>
      <w:r w:rsidRPr="000B5BCF">
        <w:rPr>
          <w:rFonts w:ascii="Arial" w:hAnsi="Arial" w:cs="Arial"/>
        </w:rPr>
        <w:t xml:space="preserve">Immediately upon receipt, credit </w:t>
      </w:r>
      <w:r w:rsidR="00E606B0">
        <w:rPr>
          <w:rFonts w:ascii="Arial" w:hAnsi="Arial" w:cs="Arial"/>
        </w:rPr>
        <w:t xml:space="preserve">a percentage of </w:t>
      </w:r>
      <w:r w:rsidR="00460A83">
        <w:rPr>
          <w:rFonts w:ascii="Arial" w:hAnsi="Arial" w:cs="Arial"/>
        </w:rPr>
        <w:t>E</w:t>
      </w:r>
      <w:r w:rsidRPr="000B5BCF">
        <w:rPr>
          <w:rFonts w:ascii="Arial" w:hAnsi="Arial" w:cs="Arial"/>
        </w:rPr>
        <w:t xml:space="preserve">mployee and </w:t>
      </w:r>
      <w:r w:rsidR="004A43BF" w:rsidRPr="000B5BCF">
        <w:rPr>
          <w:rFonts w:ascii="Arial" w:hAnsi="Arial" w:cs="Arial"/>
        </w:rPr>
        <w:t>Retired Employee</w:t>
      </w:r>
      <w:r w:rsidRPr="000B5BCF">
        <w:rPr>
          <w:rFonts w:ascii="Arial" w:hAnsi="Arial" w:cs="Arial"/>
        </w:rPr>
        <w:t xml:space="preserve"> premium contributions as premiums</w:t>
      </w:r>
      <w:r w:rsidR="00214C19" w:rsidRPr="000B5BCF">
        <w:rPr>
          <w:rFonts w:ascii="Arial" w:hAnsi="Arial" w:cs="Arial"/>
        </w:rPr>
        <w:t>;</w:t>
      </w:r>
      <w:r w:rsidRPr="000B5BCF">
        <w:rPr>
          <w:rFonts w:ascii="Arial" w:hAnsi="Arial" w:cs="Arial"/>
        </w:rPr>
        <w:t xml:space="preserve"> credit </w:t>
      </w:r>
      <w:r w:rsidR="00E606B0">
        <w:rPr>
          <w:rFonts w:ascii="Arial" w:hAnsi="Arial" w:cs="Arial"/>
        </w:rPr>
        <w:t xml:space="preserve">a percentage of </w:t>
      </w:r>
      <w:r w:rsidR="000A092E">
        <w:rPr>
          <w:rFonts w:ascii="Arial" w:hAnsi="Arial" w:cs="Arial"/>
        </w:rPr>
        <w:t>Employer</w:t>
      </w:r>
      <w:r w:rsidRPr="000B5BCF">
        <w:rPr>
          <w:rFonts w:ascii="Arial" w:hAnsi="Arial" w:cs="Arial"/>
        </w:rPr>
        <w:t xml:space="preserve"> premium contributions intended to pay for current year </w:t>
      </w:r>
      <w:r w:rsidR="00D57E99">
        <w:rPr>
          <w:rFonts w:ascii="Arial" w:hAnsi="Arial" w:cs="Arial"/>
        </w:rPr>
        <w:t>Employee</w:t>
      </w:r>
      <w:r w:rsidRPr="000B5BCF">
        <w:rPr>
          <w:rFonts w:ascii="Arial" w:hAnsi="Arial" w:cs="Arial"/>
        </w:rPr>
        <w:t xml:space="preserve"> claims or for </w:t>
      </w:r>
      <w:r w:rsidR="00D86CCA" w:rsidRPr="000B5BCF">
        <w:rPr>
          <w:rFonts w:ascii="Arial" w:hAnsi="Arial" w:cs="Arial"/>
        </w:rPr>
        <w:t>E</w:t>
      </w:r>
      <w:r w:rsidRPr="000B5BCF">
        <w:rPr>
          <w:rFonts w:ascii="Arial" w:hAnsi="Arial" w:cs="Arial"/>
        </w:rPr>
        <w:t xml:space="preserve">mployer </w:t>
      </w:r>
      <w:r w:rsidR="00D86CCA" w:rsidRPr="000B5BCF">
        <w:rPr>
          <w:rFonts w:ascii="Arial" w:hAnsi="Arial" w:cs="Arial"/>
        </w:rPr>
        <w:t>A</w:t>
      </w:r>
      <w:r w:rsidRPr="000B5BCF">
        <w:rPr>
          <w:rFonts w:ascii="Arial" w:hAnsi="Arial" w:cs="Arial"/>
        </w:rPr>
        <w:t xml:space="preserve">viation AD&amp;D </w:t>
      </w:r>
      <w:r w:rsidR="00D86CCA" w:rsidRPr="000B5BCF">
        <w:rPr>
          <w:rFonts w:ascii="Arial" w:hAnsi="Arial" w:cs="Arial"/>
        </w:rPr>
        <w:t>I</w:t>
      </w:r>
      <w:r w:rsidRPr="000B5BCF">
        <w:rPr>
          <w:rFonts w:ascii="Arial" w:hAnsi="Arial" w:cs="Arial"/>
        </w:rPr>
        <w:t xml:space="preserve">nsurance as </w:t>
      </w:r>
      <w:r w:rsidR="00105634" w:rsidRPr="000B5BCF">
        <w:rPr>
          <w:rFonts w:ascii="Arial" w:hAnsi="Arial" w:cs="Arial"/>
        </w:rPr>
        <w:t>premiums</w:t>
      </w:r>
      <w:r w:rsidR="00214C19" w:rsidRPr="000B5BCF">
        <w:rPr>
          <w:rFonts w:ascii="Arial" w:hAnsi="Arial" w:cs="Arial"/>
        </w:rPr>
        <w:t>;</w:t>
      </w:r>
      <w:r w:rsidR="00105634" w:rsidRPr="000B5BCF">
        <w:rPr>
          <w:rFonts w:ascii="Arial" w:hAnsi="Arial" w:cs="Arial"/>
        </w:rPr>
        <w:t xml:space="preserve"> and</w:t>
      </w:r>
      <w:r w:rsidR="00214C19" w:rsidRPr="000B5BCF">
        <w:rPr>
          <w:rFonts w:ascii="Arial" w:hAnsi="Arial" w:cs="Arial"/>
        </w:rPr>
        <w:t>,</w:t>
      </w:r>
      <w:r w:rsidRPr="000B5BCF">
        <w:rPr>
          <w:rFonts w:ascii="Arial" w:hAnsi="Arial" w:cs="Arial"/>
        </w:rPr>
        <w:t xml:space="preserve"> dep</w:t>
      </w:r>
      <w:r w:rsidRPr="00546FA8">
        <w:rPr>
          <w:rFonts w:ascii="Arial" w:hAnsi="Arial" w:cs="Arial"/>
        </w:rPr>
        <w:t xml:space="preserve">osit all other </w:t>
      </w:r>
      <w:r w:rsidR="000A092E" w:rsidRPr="00546FA8">
        <w:rPr>
          <w:rFonts w:ascii="Arial" w:hAnsi="Arial" w:cs="Arial"/>
        </w:rPr>
        <w:t>Employer</w:t>
      </w:r>
      <w:r w:rsidRPr="00546FA8">
        <w:rPr>
          <w:rFonts w:ascii="Arial" w:hAnsi="Arial" w:cs="Arial"/>
        </w:rPr>
        <w:t xml:space="preserve"> premium contributions in a premium deposit fund</w:t>
      </w:r>
      <w:r w:rsidR="00AA48C8">
        <w:rPr>
          <w:rFonts w:ascii="Arial" w:hAnsi="Arial" w:cs="Arial"/>
        </w:rPr>
        <w:t xml:space="preserve"> (PDF)</w:t>
      </w:r>
      <w:r w:rsidRPr="00546FA8">
        <w:rPr>
          <w:rFonts w:ascii="Arial" w:hAnsi="Arial" w:cs="Arial"/>
        </w:rPr>
        <w:t xml:space="preserve"> as described in </w:t>
      </w:r>
      <w:r w:rsidR="005D0232">
        <w:rPr>
          <w:rFonts w:ascii="Arial" w:hAnsi="Arial" w:cs="Arial"/>
        </w:rPr>
        <w:t xml:space="preserve">Appendix 6, </w:t>
      </w:r>
      <w:r w:rsidR="00564972" w:rsidRPr="00546FA8">
        <w:rPr>
          <w:rFonts w:ascii="Arial" w:hAnsi="Arial" w:cs="Arial"/>
        </w:rPr>
        <w:t>Section</w:t>
      </w:r>
      <w:r w:rsidR="00214C19" w:rsidRPr="00546FA8">
        <w:rPr>
          <w:rFonts w:ascii="Arial" w:hAnsi="Arial" w:cs="Arial"/>
        </w:rPr>
        <w:t xml:space="preserve"> </w:t>
      </w:r>
      <w:r w:rsidR="00661130">
        <w:rPr>
          <w:rFonts w:ascii="Arial" w:hAnsi="Arial" w:cs="Arial"/>
        </w:rPr>
        <w:t>II.</w:t>
      </w:r>
      <w:r w:rsidR="00744971" w:rsidRPr="00546FA8">
        <w:rPr>
          <w:rFonts w:ascii="Arial" w:hAnsi="Arial" w:cs="Arial"/>
        </w:rPr>
        <w:t>F</w:t>
      </w:r>
      <w:r w:rsidR="00214C19" w:rsidRPr="00546FA8">
        <w:rPr>
          <w:rFonts w:ascii="Arial" w:hAnsi="Arial" w:cs="Arial"/>
        </w:rPr>
        <w:t>, Reserves</w:t>
      </w:r>
      <w:r w:rsidR="00460A83" w:rsidRPr="00546FA8">
        <w:rPr>
          <w:rFonts w:ascii="Arial" w:hAnsi="Arial" w:cs="Arial"/>
        </w:rPr>
        <w:t>.</w:t>
      </w:r>
      <w:r w:rsidRPr="00546FA8">
        <w:rPr>
          <w:rFonts w:ascii="Arial" w:hAnsi="Arial" w:cs="Arial"/>
        </w:rPr>
        <w:t xml:space="preserve"> </w:t>
      </w:r>
      <w:r w:rsidR="00E606B0">
        <w:rPr>
          <w:rFonts w:ascii="Arial" w:hAnsi="Arial" w:cs="Arial"/>
        </w:rPr>
        <w:t>Currently, for the Basic Plan: the Local Plan percentage is 20-40%; the State Plan percentage is 65.25%. For Supplemental Insurance: the Local Plan percentage is 20-40%; the State Plan percentage is 37.25%.</w:t>
      </w:r>
      <w:r w:rsidRPr="00546FA8">
        <w:rPr>
          <w:rFonts w:ascii="Arial" w:hAnsi="Arial" w:cs="Arial"/>
        </w:rPr>
        <w:t xml:space="preserve"> </w:t>
      </w:r>
    </w:p>
    <w:p w14:paraId="712FE7C4" w14:textId="41EAAEF7" w:rsidR="0083616D" w:rsidRPr="009E279F" w:rsidRDefault="006C05E0" w:rsidP="006C05E0">
      <w:pPr>
        <w:autoSpaceDE w:val="0"/>
        <w:autoSpaceDN w:val="0"/>
        <w:adjustRightInd w:val="0"/>
        <w:spacing w:after="120" w:line="240" w:lineRule="auto"/>
        <w:ind w:left="1440" w:hanging="360"/>
        <w:rPr>
          <w:rFonts w:ascii="Arial" w:hAnsi="Arial" w:cs="Arial"/>
        </w:rPr>
      </w:pPr>
      <w:r w:rsidRPr="000B5BCF">
        <w:rPr>
          <w:rFonts w:ascii="Arial" w:hAnsi="Arial" w:cs="Arial"/>
        </w:rPr>
        <w:t>5.</w:t>
      </w:r>
      <w:r w:rsidRPr="000B5BCF">
        <w:rPr>
          <w:rFonts w:ascii="Arial" w:hAnsi="Arial" w:cs="Arial"/>
        </w:rPr>
        <w:tab/>
        <w:t>Examine and act upon all claims submitted for benefits under the policy</w:t>
      </w:r>
      <w:r w:rsidR="009B67CB" w:rsidRPr="000B5BCF">
        <w:rPr>
          <w:rFonts w:ascii="Arial" w:hAnsi="Arial" w:cs="Arial"/>
        </w:rPr>
        <w:t>/polic</w:t>
      </w:r>
      <w:r w:rsidR="00D355D5">
        <w:rPr>
          <w:rFonts w:ascii="Arial" w:hAnsi="Arial" w:cs="Arial"/>
        </w:rPr>
        <w:t>i</w:t>
      </w:r>
      <w:r w:rsidR="009B67CB" w:rsidRPr="000B5BCF">
        <w:rPr>
          <w:rFonts w:ascii="Arial" w:hAnsi="Arial" w:cs="Arial"/>
        </w:rPr>
        <w:t>es for the Program</w:t>
      </w:r>
      <w:r w:rsidRPr="000B5BCF">
        <w:rPr>
          <w:rFonts w:ascii="Arial" w:hAnsi="Arial" w:cs="Arial"/>
        </w:rPr>
        <w:t xml:space="preserve">. </w:t>
      </w:r>
      <w:r w:rsidR="005D0232">
        <w:rPr>
          <w:rFonts w:ascii="Arial" w:hAnsi="Arial" w:cs="Arial"/>
        </w:rPr>
        <w:t xml:space="preserve">RFP </w:t>
      </w:r>
      <w:r w:rsidR="002D7B82" w:rsidRPr="000B5BCF">
        <w:rPr>
          <w:rFonts w:ascii="Arial" w:hAnsi="Arial" w:cs="Arial"/>
        </w:rPr>
        <w:t xml:space="preserve">Exhibit </w:t>
      </w:r>
      <w:r w:rsidR="00D355D5">
        <w:rPr>
          <w:rFonts w:ascii="Arial" w:hAnsi="Arial" w:cs="Arial"/>
        </w:rPr>
        <w:t>7</w:t>
      </w:r>
      <w:r w:rsidR="00D355D5" w:rsidRPr="000B5BCF">
        <w:rPr>
          <w:rFonts w:ascii="Arial" w:hAnsi="Arial" w:cs="Arial"/>
        </w:rPr>
        <w:t xml:space="preserve"> </w:t>
      </w:r>
      <w:r w:rsidR="002D7B82" w:rsidRPr="000B5BCF">
        <w:rPr>
          <w:rFonts w:ascii="Arial" w:hAnsi="Arial" w:cs="Arial"/>
        </w:rPr>
        <w:t>– Funding Arrangement</w:t>
      </w:r>
      <w:r w:rsidR="002E0D06">
        <w:rPr>
          <w:rFonts w:ascii="Arial" w:hAnsi="Arial" w:cs="Arial"/>
        </w:rPr>
        <w:t>s</w:t>
      </w:r>
      <w:r w:rsidRPr="000B5BCF">
        <w:rPr>
          <w:rFonts w:ascii="Arial" w:hAnsi="Arial" w:cs="Arial"/>
        </w:rPr>
        <w:t xml:space="preserve"> describes the basis for determining the charges against the</w:t>
      </w:r>
      <w:r w:rsidR="00760598" w:rsidRPr="000B5BCF">
        <w:rPr>
          <w:rFonts w:ascii="Arial" w:hAnsi="Arial" w:cs="Arial"/>
        </w:rPr>
        <w:t xml:space="preserve"> </w:t>
      </w:r>
      <w:r w:rsidRPr="000B5BCF">
        <w:rPr>
          <w:rFonts w:ascii="Arial" w:hAnsi="Arial" w:cs="Arial"/>
        </w:rPr>
        <w:t>policy for such claims attributable to a</w:t>
      </w:r>
      <w:r w:rsidR="009E279F" w:rsidRPr="000B5BCF">
        <w:rPr>
          <w:rFonts w:ascii="Arial" w:hAnsi="Arial" w:cs="Arial"/>
        </w:rPr>
        <w:t xml:space="preserve"> Policy Year. </w:t>
      </w:r>
      <w:r w:rsidR="00C67D8E" w:rsidRPr="009E279F">
        <w:rPr>
          <w:rFonts w:ascii="Arial" w:hAnsi="Arial" w:cs="Arial"/>
        </w:rPr>
        <w:t xml:space="preserve"> </w:t>
      </w:r>
    </w:p>
    <w:p w14:paraId="55DB30EE" w14:textId="534CB71C" w:rsidR="0083616D" w:rsidRPr="009E279F" w:rsidRDefault="006C05E0" w:rsidP="005F652F">
      <w:pPr>
        <w:autoSpaceDE w:val="0"/>
        <w:autoSpaceDN w:val="0"/>
        <w:adjustRightInd w:val="0"/>
        <w:spacing w:after="120" w:line="240" w:lineRule="auto"/>
        <w:ind w:left="1440" w:hanging="360"/>
        <w:rPr>
          <w:rFonts w:ascii="Arial" w:hAnsi="Arial" w:cs="Arial"/>
        </w:rPr>
      </w:pPr>
      <w:r w:rsidRPr="009E279F">
        <w:rPr>
          <w:rFonts w:ascii="Arial" w:hAnsi="Arial" w:cs="Arial"/>
        </w:rPr>
        <w:t>6.</w:t>
      </w:r>
      <w:r w:rsidRPr="009E279F">
        <w:rPr>
          <w:rFonts w:ascii="Arial" w:hAnsi="Arial" w:cs="Arial"/>
        </w:rPr>
        <w:tab/>
      </w:r>
      <w:r w:rsidR="005F652F" w:rsidRPr="000B5BCF">
        <w:rPr>
          <w:rFonts w:ascii="Arial" w:hAnsi="Arial" w:cs="Arial"/>
        </w:rPr>
        <w:t xml:space="preserve">Pay all State premium taxes related to premiums under the Contractor’s policy/policies for the Program as required by </w:t>
      </w:r>
      <w:hyperlink r:id="rId17" w:history="1">
        <w:r w:rsidR="005F652F" w:rsidRPr="000B5BCF">
          <w:rPr>
            <w:rStyle w:val="Hyperlink"/>
            <w:rFonts w:ascii="Arial" w:hAnsi="Arial" w:cs="Arial"/>
          </w:rPr>
          <w:t xml:space="preserve">Wis. Stat. </w:t>
        </w:r>
        <w:r w:rsidR="006518A7" w:rsidRPr="00ED660D">
          <w:rPr>
            <w:rFonts w:ascii="Arial" w:hAnsi="Arial" w:cs="Arial"/>
          </w:rPr>
          <w:t>§</w:t>
        </w:r>
        <w:r w:rsidR="006518A7">
          <w:rPr>
            <w:rFonts w:ascii="Arial" w:hAnsi="Arial" w:cs="Arial"/>
          </w:rPr>
          <w:t xml:space="preserve"> </w:t>
        </w:r>
        <w:r w:rsidR="005F652F" w:rsidRPr="000B5BCF">
          <w:rPr>
            <w:rStyle w:val="Hyperlink"/>
            <w:rFonts w:ascii="Arial" w:hAnsi="Arial" w:cs="Arial"/>
          </w:rPr>
          <w:t>76.65</w:t>
        </w:r>
      </w:hyperlink>
      <w:r w:rsidR="005F652F" w:rsidRPr="000B5BCF">
        <w:rPr>
          <w:rFonts w:ascii="Arial" w:hAnsi="Arial" w:cs="Arial"/>
        </w:rPr>
        <w:t xml:space="preserve">, and its successors. </w:t>
      </w:r>
      <w:r w:rsidR="005D0232">
        <w:rPr>
          <w:rFonts w:ascii="Arial" w:hAnsi="Arial" w:cs="Arial"/>
        </w:rPr>
        <w:t xml:space="preserve">RFP </w:t>
      </w:r>
      <w:r w:rsidR="002D7B82" w:rsidRPr="000B5BCF">
        <w:rPr>
          <w:rFonts w:ascii="Arial" w:hAnsi="Arial" w:cs="Arial"/>
        </w:rPr>
        <w:t xml:space="preserve">Exhibit </w:t>
      </w:r>
      <w:r w:rsidR="002E0D06">
        <w:rPr>
          <w:rFonts w:ascii="Arial" w:hAnsi="Arial" w:cs="Arial"/>
        </w:rPr>
        <w:t>7</w:t>
      </w:r>
      <w:r w:rsidR="002D7B82" w:rsidRPr="000B5BCF">
        <w:rPr>
          <w:rFonts w:ascii="Arial" w:hAnsi="Arial" w:cs="Arial"/>
        </w:rPr>
        <w:t xml:space="preserve"> – Funding Arrangement</w:t>
      </w:r>
      <w:r w:rsidR="002E0D06">
        <w:rPr>
          <w:rFonts w:ascii="Arial" w:hAnsi="Arial" w:cs="Arial"/>
        </w:rPr>
        <w:t>s</w:t>
      </w:r>
      <w:r w:rsidR="005F652F" w:rsidRPr="000B5BCF">
        <w:rPr>
          <w:rFonts w:ascii="Arial" w:hAnsi="Arial" w:cs="Arial"/>
        </w:rPr>
        <w:t xml:space="preserve"> describes the basis for determining the charges against the policy for such premium taxes attributable to a Policy Year.</w:t>
      </w:r>
      <w:r w:rsidR="0083616D" w:rsidRPr="009E279F">
        <w:rPr>
          <w:rFonts w:ascii="Arial" w:hAnsi="Arial" w:cs="Arial"/>
        </w:rPr>
        <w:t xml:space="preserve"> </w:t>
      </w:r>
    </w:p>
    <w:p w14:paraId="6049856B" w14:textId="18452FB3" w:rsidR="0090401E" w:rsidRPr="000B5BCF" w:rsidRDefault="006C05E0" w:rsidP="0090401E">
      <w:pPr>
        <w:pStyle w:val="ListParagraph"/>
        <w:spacing w:after="120" w:line="240" w:lineRule="auto"/>
        <w:ind w:left="1440" w:hanging="360"/>
        <w:contextualSpacing w:val="0"/>
        <w:rPr>
          <w:rFonts w:ascii="Arial" w:hAnsi="Arial" w:cs="Arial"/>
        </w:rPr>
      </w:pPr>
      <w:r w:rsidRPr="009E279F">
        <w:rPr>
          <w:rFonts w:ascii="Arial" w:hAnsi="Arial" w:cs="Arial"/>
        </w:rPr>
        <w:lastRenderedPageBreak/>
        <w:t>7.</w:t>
      </w:r>
      <w:r w:rsidRPr="009E279F">
        <w:rPr>
          <w:rFonts w:ascii="Arial" w:hAnsi="Arial" w:cs="Arial"/>
        </w:rPr>
        <w:tab/>
      </w:r>
      <w:r w:rsidR="0090401E" w:rsidRPr="009E279F">
        <w:rPr>
          <w:rFonts w:ascii="Arial" w:hAnsi="Arial" w:cs="Arial"/>
        </w:rPr>
        <w:t>Annually reimburse the Department for life insurance administrative expenses incurred by the Department in connection with the Program</w:t>
      </w:r>
      <w:r w:rsidR="00460A83">
        <w:rPr>
          <w:rFonts w:ascii="Arial" w:hAnsi="Arial" w:cs="Arial"/>
        </w:rPr>
        <w:t>.</w:t>
      </w:r>
    </w:p>
    <w:bookmarkEnd w:id="4"/>
    <w:p w14:paraId="5A67478F" w14:textId="1A13D521" w:rsidR="009B67CB" w:rsidRDefault="00E606B0" w:rsidP="00546FA8">
      <w:pPr>
        <w:pStyle w:val="ListParagraph"/>
        <w:spacing w:after="0" w:line="240" w:lineRule="auto"/>
        <w:ind w:left="1440" w:hanging="360"/>
        <w:contextualSpacing w:val="0"/>
        <w:rPr>
          <w:rFonts w:ascii="Arial" w:hAnsi="Arial" w:cs="Arial"/>
        </w:rPr>
      </w:pPr>
      <w:r>
        <w:rPr>
          <w:rFonts w:ascii="Arial" w:hAnsi="Arial" w:cs="Arial"/>
        </w:rPr>
        <w:t>8</w:t>
      </w:r>
      <w:r w:rsidR="009B67CB" w:rsidRPr="000B5BCF">
        <w:rPr>
          <w:rFonts w:ascii="Arial" w:hAnsi="Arial" w:cs="Arial"/>
        </w:rPr>
        <w:t>.</w:t>
      </w:r>
      <w:r w:rsidR="009B67CB" w:rsidRPr="000B5BCF">
        <w:rPr>
          <w:rFonts w:ascii="Arial" w:hAnsi="Arial" w:cs="Arial"/>
        </w:rPr>
        <w:tab/>
        <w:t xml:space="preserve">Reimburse the Department for charges assessed by the Department’s external auditor for services incurred periodically in connection with the audit of the Contractor’s administrative practices and procedures. The Department’s external auditor will bill the Department and </w:t>
      </w:r>
      <w:r w:rsidR="00D355D5">
        <w:rPr>
          <w:rFonts w:ascii="Arial" w:hAnsi="Arial" w:cs="Arial"/>
        </w:rPr>
        <w:t xml:space="preserve">the </w:t>
      </w:r>
      <w:r w:rsidR="009B67CB" w:rsidRPr="000B5BCF">
        <w:rPr>
          <w:rFonts w:ascii="Arial" w:hAnsi="Arial" w:cs="Arial"/>
        </w:rPr>
        <w:t xml:space="preserve">Department will take amounts owed for such services out of </w:t>
      </w:r>
      <w:r w:rsidR="00D355D5">
        <w:rPr>
          <w:rFonts w:ascii="Arial" w:hAnsi="Arial" w:cs="Arial"/>
        </w:rPr>
        <w:t>amounts</w:t>
      </w:r>
      <w:r w:rsidR="00D355D5" w:rsidRPr="000B5BCF">
        <w:rPr>
          <w:rFonts w:ascii="Arial" w:hAnsi="Arial" w:cs="Arial"/>
        </w:rPr>
        <w:t xml:space="preserve"> </w:t>
      </w:r>
      <w:r w:rsidR="009B67CB" w:rsidRPr="000B5BCF">
        <w:rPr>
          <w:rFonts w:ascii="Arial" w:hAnsi="Arial" w:cs="Arial"/>
        </w:rPr>
        <w:t xml:space="preserve">the Department owes the Contractor for premiums. </w:t>
      </w:r>
    </w:p>
    <w:p w14:paraId="7465132A" w14:textId="77777777" w:rsidR="00E712A7" w:rsidRPr="000B5BCF" w:rsidRDefault="00E712A7" w:rsidP="00546FA8">
      <w:pPr>
        <w:pStyle w:val="ListParagraph"/>
        <w:spacing w:after="0" w:line="240" w:lineRule="auto"/>
        <w:ind w:left="1440" w:hanging="360"/>
        <w:contextualSpacing w:val="0"/>
        <w:rPr>
          <w:rFonts w:ascii="Arial" w:hAnsi="Arial" w:cs="Arial"/>
        </w:rPr>
      </w:pPr>
    </w:p>
    <w:p w14:paraId="3BF8649E" w14:textId="2851A4C2" w:rsidR="00546FA8" w:rsidRPr="00752BE2" w:rsidRDefault="00CF4144" w:rsidP="006E1DAF">
      <w:pPr>
        <w:spacing w:after="0" w:line="240" w:lineRule="auto"/>
        <w:ind w:left="1080" w:hanging="360"/>
        <w:rPr>
          <w:rFonts w:ascii="Arial" w:hAnsi="Arial" w:cs="Arial"/>
          <w:b/>
        </w:rPr>
      </w:pPr>
      <w:r w:rsidRPr="00752BE2">
        <w:rPr>
          <w:rFonts w:ascii="Arial" w:hAnsi="Arial" w:cs="Arial"/>
          <w:b/>
        </w:rPr>
        <w:t xml:space="preserve">C. </w:t>
      </w:r>
      <w:r w:rsidR="006E1DAF">
        <w:rPr>
          <w:rFonts w:ascii="Arial" w:hAnsi="Arial" w:cs="Arial"/>
          <w:b/>
        </w:rPr>
        <w:tab/>
      </w:r>
      <w:r w:rsidR="00546FA8" w:rsidRPr="00752BE2">
        <w:rPr>
          <w:rFonts w:ascii="Arial" w:hAnsi="Arial" w:cs="Arial"/>
          <w:b/>
        </w:rPr>
        <w:t>Responsibilities of the Department</w:t>
      </w:r>
    </w:p>
    <w:p w14:paraId="7B7F49EB" w14:textId="643AB9D7" w:rsidR="00CF4144" w:rsidRPr="008A46CE" w:rsidRDefault="00CF4144" w:rsidP="00D7768A">
      <w:pPr>
        <w:spacing w:line="240" w:lineRule="auto"/>
        <w:ind w:left="1080"/>
        <w:rPr>
          <w:rFonts w:ascii="Arial" w:hAnsi="Arial" w:cs="Arial"/>
          <w:b/>
        </w:rPr>
      </w:pPr>
      <w:r w:rsidRPr="008A46CE">
        <w:rPr>
          <w:rFonts w:ascii="Arial" w:hAnsi="Arial" w:cs="Arial"/>
          <w:b/>
        </w:rPr>
        <w:t xml:space="preserve">The </w:t>
      </w:r>
      <w:r w:rsidR="00A77213" w:rsidRPr="008A46CE">
        <w:rPr>
          <w:rFonts w:ascii="Arial" w:hAnsi="Arial" w:cs="Arial"/>
          <w:b/>
        </w:rPr>
        <w:t>Department</w:t>
      </w:r>
      <w:r w:rsidRPr="008A46CE">
        <w:rPr>
          <w:rFonts w:ascii="Arial" w:hAnsi="Arial" w:cs="Arial"/>
          <w:b/>
        </w:rPr>
        <w:t xml:space="preserve"> </w:t>
      </w:r>
      <w:r w:rsidR="00546FA8" w:rsidRPr="008A46CE">
        <w:rPr>
          <w:rFonts w:ascii="Arial" w:hAnsi="Arial" w:cs="Arial"/>
          <w:b/>
        </w:rPr>
        <w:t>will:</w:t>
      </w:r>
    </w:p>
    <w:p w14:paraId="7EEBDA76" w14:textId="167BF452" w:rsidR="00CF4144" w:rsidRPr="000B5BCF" w:rsidRDefault="00CF4144" w:rsidP="004B351F">
      <w:pPr>
        <w:spacing w:after="120" w:line="240" w:lineRule="auto"/>
        <w:ind w:left="1440" w:hanging="360"/>
        <w:rPr>
          <w:rFonts w:ascii="Arial" w:hAnsi="Arial" w:cs="Arial"/>
        </w:rPr>
      </w:pPr>
      <w:r w:rsidRPr="000B5BCF">
        <w:rPr>
          <w:rFonts w:ascii="Arial" w:hAnsi="Arial" w:cs="Arial"/>
        </w:rPr>
        <w:t xml:space="preserve">1. </w:t>
      </w:r>
      <w:r w:rsidR="004B351F" w:rsidRPr="000B5BCF">
        <w:rPr>
          <w:rFonts w:ascii="Arial" w:hAnsi="Arial" w:cs="Arial"/>
        </w:rPr>
        <w:tab/>
      </w:r>
      <w:r w:rsidRPr="000B5BCF">
        <w:rPr>
          <w:rFonts w:ascii="Arial" w:hAnsi="Arial" w:cs="Arial"/>
        </w:rPr>
        <w:t xml:space="preserve">Annually report to the </w:t>
      </w:r>
      <w:r w:rsidR="00A77213" w:rsidRPr="000B5BCF">
        <w:rPr>
          <w:rFonts w:ascii="Arial" w:hAnsi="Arial" w:cs="Arial"/>
        </w:rPr>
        <w:t>Contractor</w:t>
      </w:r>
      <w:r w:rsidRPr="000B5BCF">
        <w:rPr>
          <w:rFonts w:ascii="Arial" w:hAnsi="Arial" w:cs="Arial"/>
        </w:rPr>
        <w:t xml:space="preserve"> the life insurance administrative expenses incurred by the Department in connection with the Program. The </w:t>
      </w:r>
      <w:r w:rsidR="00341D2A" w:rsidRPr="000B5BCF">
        <w:rPr>
          <w:rFonts w:ascii="Arial" w:hAnsi="Arial" w:cs="Arial"/>
        </w:rPr>
        <w:t xml:space="preserve">Department </w:t>
      </w:r>
      <w:r w:rsidRPr="000B5BCF">
        <w:rPr>
          <w:rFonts w:ascii="Arial" w:hAnsi="Arial" w:cs="Arial"/>
        </w:rPr>
        <w:t xml:space="preserve">shall instruct the </w:t>
      </w:r>
      <w:r w:rsidR="00A77213" w:rsidRPr="000B5BCF">
        <w:rPr>
          <w:rFonts w:ascii="Arial" w:hAnsi="Arial" w:cs="Arial"/>
        </w:rPr>
        <w:t>Contractor</w:t>
      </w:r>
      <w:r w:rsidRPr="000B5BCF">
        <w:rPr>
          <w:rFonts w:ascii="Arial" w:hAnsi="Arial" w:cs="Arial"/>
        </w:rPr>
        <w:t xml:space="preserve"> as to how to allocate the corresponding expense charges among the plans included in the Program</w:t>
      </w:r>
      <w:r w:rsidR="008E03EC">
        <w:rPr>
          <w:rFonts w:ascii="Arial" w:hAnsi="Arial" w:cs="Arial"/>
        </w:rPr>
        <w:t>.</w:t>
      </w:r>
      <w:r w:rsidRPr="000B5BCF">
        <w:rPr>
          <w:rFonts w:ascii="Arial" w:hAnsi="Arial" w:cs="Arial"/>
        </w:rPr>
        <w:t xml:space="preserve">  </w:t>
      </w:r>
    </w:p>
    <w:p w14:paraId="6AF05B1A" w14:textId="57F94411" w:rsidR="00CF4144" w:rsidRPr="000B5BCF" w:rsidRDefault="00CF4144" w:rsidP="004B351F">
      <w:pPr>
        <w:spacing w:after="120" w:line="240" w:lineRule="auto"/>
        <w:ind w:left="1440" w:hanging="360"/>
        <w:rPr>
          <w:rFonts w:ascii="Arial" w:hAnsi="Arial" w:cs="Arial"/>
        </w:rPr>
      </w:pPr>
      <w:r w:rsidRPr="000B5BCF">
        <w:rPr>
          <w:rFonts w:ascii="Arial" w:hAnsi="Arial" w:cs="Arial"/>
        </w:rPr>
        <w:t xml:space="preserve">2. </w:t>
      </w:r>
      <w:r w:rsidR="005C48F0" w:rsidRPr="000B5BCF">
        <w:rPr>
          <w:rFonts w:ascii="Arial" w:hAnsi="Arial" w:cs="Arial"/>
        </w:rPr>
        <w:t xml:space="preserve"> </w:t>
      </w:r>
      <w:r w:rsidR="004B351F" w:rsidRPr="000B5BCF">
        <w:rPr>
          <w:rFonts w:ascii="Arial" w:hAnsi="Arial" w:cs="Arial"/>
        </w:rPr>
        <w:tab/>
      </w:r>
      <w:bookmarkStart w:id="6" w:name="_Hlk27562916"/>
      <w:r w:rsidR="005C48F0" w:rsidRPr="000B5BCF">
        <w:rPr>
          <w:rFonts w:ascii="Arial" w:hAnsi="Arial" w:cs="Arial"/>
        </w:rPr>
        <w:t xml:space="preserve">Annually report to the </w:t>
      </w:r>
      <w:r w:rsidR="00A77213" w:rsidRPr="000B5BCF">
        <w:rPr>
          <w:rFonts w:ascii="Arial" w:hAnsi="Arial" w:cs="Arial"/>
        </w:rPr>
        <w:t>Contractor</w:t>
      </w:r>
      <w:r w:rsidR="005C48F0" w:rsidRPr="000B5BCF">
        <w:rPr>
          <w:rFonts w:ascii="Arial" w:hAnsi="Arial" w:cs="Arial"/>
        </w:rPr>
        <w:t xml:space="preserve"> the </w:t>
      </w:r>
      <w:r w:rsidR="00DB2A8C">
        <w:rPr>
          <w:rFonts w:ascii="Arial" w:hAnsi="Arial" w:cs="Arial"/>
        </w:rPr>
        <w:t xml:space="preserve">expenses related to the Program, e.g. </w:t>
      </w:r>
      <w:r w:rsidR="005C48F0" w:rsidRPr="000B5BCF">
        <w:rPr>
          <w:rFonts w:ascii="Arial" w:hAnsi="Arial" w:cs="Arial"/>
        </w:rPr>
        <w:t>charges for actuarial services</w:t>
      </w:r>
      <w:r w:rsidR="00DB2A8C">
        <w:rPr>
          <w:rFonts w:ascii="Arial" w:hAnsi="Arial" w:cs="Arial"/>
        </w:rPr>
        <w:t>, Department administrative expenses, and expenses related to audits</w:t>
      </w:r>
      <w:r w:rsidR="005C48F0" w:rsidRPr="000B5BCF">
        <w:rPr>
          <w:rFonts w:ascii="Arial" w:hAnsi="Arial" w:cs="Arial"/>
        </w:rPr>
        <w:t xml:space="preserve">. The </w:t>
      </w:r>
      <w:r w:rsidR="00A77213" w:rsidRPr="000B5BCF">
        <w:rPr>
          <w:rFonts w:ascii="Arial" w:hAnsi="Arial" w:cs="Arial"/>
        </w:rPr>
        <w:t>Department</w:t>
      </w:r>
      <w:r w:rsidR="005C48F0" w:rsidRPr="000B5BCF">
        <w:rPr>
          <w:rFonts w:ascii="Arial" w:hAnsi="Arial" w:cs="Arial"/>
        </w:rPr>
        <w:t xml:space="preserve"> shall instruct the </w:t>
      </w:r>
      <w:r w:rsidR="00A77213" w:rsidRPr="000B5BCF">
        <w:rPr>
          <w:rFonts w:ascii="Arial" w:hAnsi="Arial" w:cs="Arial"/>
        </w:rPr>
        <w:t>Contractor</w:t>
      </w:r>
      <w:r w:rsidR="005C48F0" w:rsidRPr="000B5BCF">
        <w:rPr>
          <w:rFonts w:ascii="Arial" w:hAnsi="Arial" w:cs="Arial"/>
        </w:rPr>
        <w:t xml:space="preserve"> as to how to allocate the corresponding expense charge</w:t>
      </w:r>
      <w:r w:rsidR="00DB2A8C">
        <w:rPr>
          <w:rFonts w:ascii="Arial" w:hAnsi="Arial" w:cs="Arial"/>
        </w:rPr>
        <w:t>s</w:t>
      </w:r>
      <w:r w:rsidR="005C48F0" w:rsidRPr="000B5BCF">
        <w:rPr>
          <w:rFonts w:ascii="Arial" w:hAnsi="Arial" w:cs="Arial"/>
        </w:rPr>
        <w:t xml:space="preserve"> among the plans included </w:t>
      </w:r>
      <w:r w:rsidR="00D355D5">
        <w:rPr>
          <w:rFonts w:ascii="Arial" w:hAnsi="Arial" w:cs="Arial"/>
        </w:rPr>
        <w:t>under</w:t>
      </w:r>
      <w:r w:rsidR="00D355D5" w:rsidRPr="000B5BCF">
        <w:rPr>
          <w:rFonts w:ascii="Arial" w:hAnsi="Arial" w:cs="Arial"/>
        </w:rPr>
        <w:t xml:space="preserve"> </w:t>
      </w:r>
      <w:r w:rsidR="005C48F0" w:rsidRPr="000B5BCF">
        <w:rPr>
          <w:rFonts w:ascii="Arial" w:hAnsi="Arial" w:cs="Arial"/>
        </w:rPr>
        <w:t>the Program</w:t>
      </w:r>
      <w:r w:rsidR="00E606B0">
        <w:rPr>
          <w:rFonts w:ascii="Arial" w:hAnsi="Arial" w:cs="Arial"/>
        </w:rPr>
        <w:t>.</w:t>
      </w:r>
      <w:r w:rsidR="005C48F0" w:rsidRPr="000B5BCF">
        <w:rPr>
          <w:rFonts w:ascii="Arial" w:hAnsi="Arial" w:cs="Arial"/>
        </w:rPr>
        <w:t xml:space="preserve">  </w:t>
      </w:r>
      <w:bookmarkEnd w:id="6"/>
    </w:p>
    <w:p w14:paraId="4B14284F" w14:textId="54C16BEF" w:rsidR="005C48F0" w:rsidRDefault="005C48F0" w:rsidP="00546FA8">
      <w:pPr>
        <w:spacing w:after="0" w:line="240" w:lineRule="auto"/>
        <w:ind w:left="1440" w:hanging="360"/>
        <w:rPr>
          <w:rFonts w:ascii="Arial" w:hAnsi="Arial" w:cs="Arial"/>
        </w:rPr>
      </w:pPr>
      <w:r w:rsidRPr="000B5BCF">
        <w:rPr>
          <w:rFonts w:ascii="Arial" w:hAnsi="Arial" w:cs="Arial"/>
        </w:rPr>
        <w:t xml:space="preserve">3. </w:t>
      </w:r>
      <w:r w:rsidR="004B351F" w:rsidRPr="000B5BCF">
        <w:rPr>
          <w:rFonts w:ascii="Arial" w:hAnsi="Arial" w:cs="Arial"/>
        </w:rPr>
        <w:tab/>
      </w:r>
      <w:r w:rsidRPr="000B5BCF">
        <w:rPr>
          <w:rFonts w:ascii="Arial" w:hAnsi="Arial" w:cs="Arial"/>
        </w:rPr>
        <w:t xml:space="preserve">Forward to the </w:t>
      </w:r>
      <w:r w:rsidR="00A77213" w:rsidRPr="000B5BCF">
        <w:rPr>
          <w:rFonts w:ascii="Arial" w:hAnsi="Arial" w:cs="Arial"/>
        </w:rPr>
        <w:t>Contractor</w:t>
      </w:r>
      <w:r w:rsidRPr="000B5BCF">
        <w:rPr>
          <w:rFonts w:ascii="Arial" w:hAnsi="Arial" w:cs="Arial"/>
        </w:rPr>
        <w:t xml:space="preserve"> in a timely fashion all </w:t>
      </w:r>
      <w:r w:rsidR="004A43BF" w:rsidRPr="000B5BCF">
        <w:rPr>
          <w:rFonts w:ascii="Arial" w:hAnsi="Arial" w:cs="Arial"/>
        </w:rPr>
        <w:t>Retired Employee</w:t>
      </w:r>
      <w:r w:rsidRPr="000B5BCF">
        <w:rPr>
          <w:rFonts w:ascii="Arial" w:hAnsi="Arial" w:cs="Arial"/>
        </w:rPr>
        <w:t xml:space="preserve"> premium contributions required to be paid under the policy</w:t>
      </w:r>
      <w:r w:rsidR="0024173C" w:rsidRPr="000B5BCF">
        <w:rPr>
          <w:rFonts w:ascii="Arial" w:hAnsi="Arial" w:cs="Arial"/>
        </w:rPr>
        <w:t xml:space="preserve">. The State </w:t>
      </w:r>
      <w:r w:rsidR="00F17F67">
        <w:rPr>
          <w:rFonts w:ascii="Arial" w:hAnsi="Arial" w:cs="Arial"/>
        </w:rPr>
        <w:t>P</w:t>
      </w:r>
      <w:r w:rsidR="0024173C" w:rsidRPr="000B5BCF">
        <w:rPr>
          <w:rFonts w:ascii="Arial" w:hAnsi="Arial" w:cs="Arial"/>
        </w:rPr>
        <w:t xml:space="preserve">ayroll </w:t>
      </w:r>
      <w:r w:rsidR="00F17F67">
        <w:rPr>
          <w:rFonts w:ascii="Arial" w:hAnsi="Arial" w:cs="Arial"/>
        </w:rPr>
        <w:t>C</w:t>
      </w:r>
      <w:r w:rsidR="0024173C" w:rsidRPr="000B5BCF">
        <w:rPr>
          <w:rFonts w:ascii="Arial" w:hAnsi="Arial" w:cs="Arial"/>
        </w:rPr>
        <w:t xml:space="preserve">enters and participating local </w:t>
      </w:r>
      <w:r w:rsidR="000B5BCF">
        <w:rPr>
          <w:rFonts w:ascii="Arial" w:hAnsi="Arial" w:cs="Arial"/>
        </w:rPr>
        <w:t>g</w:t>
      </w:r>
      <w:r w:rsidR="0024173C" w:rsidRPr="000B5BCF">
        <w:rPr>
          <w:rFonts w:ascii="Arial" w:hAnsi="Arial" w:cs="Arial"/>
        </w:rPr>
        <w:t xml:space="preserve">overnment Employers will forward to the Contractor all Employee and Employer premium contributions required to be paid under the policy. </w:t>
      </w:r>
    </w:p>
    <w:p w14:paraId="70C092A0" w14:textId="77777777" w:rsidR="00E712A7" w:rsidRPr="000B5BCF" w:rsidRDefault="00E712A7" w:rsidP="00546FA8">
      <w:pPr>
        <w:spacing w:after="0" w:line="240" w:lineRule="auto"/>
        <w:ind w:left="1440" w:hanging="360"/>
        <w:rPr>
          <w:rFonts w:ascii="Arial" w:hAnsi="Arial" w:cs="Arial"/>
        </w:rPr>
      </w:pPr>
    </w:p>
    <w:p w14:paraId="4E94EFAF" w14:textId="0B422C96" w:rsidR="00110DC3" w:rsidRPr="000B5BCF" w:rsidRDefault="00110DC3" w:rsidP="006E1DAF">
      <w:pPr>
        <w:spacing w:after="0" w:line="240" w:lineRule="auto"/>
        <w:ind w:left="1080" w:hanging="360"/>
        <w:rPr>
          <w:rFonts w:ascii="Arial" w:hAnsi="Arial" w:cs="Arial"/>
          <w:b/>
        </w:rPr>
      </w:pPr>
      <w:r w:rsidRPr="000B5BCF">
        <w:rPr>
          <w:rFonts w:ascii="Arial" w:hAnsi="Arial" w:cs="Arial"/>
          <w:b/>
        </w:rPr>
        <w:t xml:space="preserve">D. </w:t>
      </w:r>
      <w:r w:rsidR="006E1DAF">
        <w:rPr>
          <w:rFonts w:ascii="Arial" w:hAnsi="Arial" w:cs="Arial"/>
          <w:b/>
        </w:rPr>
        <w:tab/>
      </w:r>
      <w:r w:rsidRPr="000B5BCF">
        <w:rPr>
          <w:rFonts w:ascii="Arial" w:hAnsi="Arial" w:cs="Arial"/>
          <w:b/>
        </w:rPr>
        <w:t>Expense Charges</w:t>
      </w:r>
    </w:p>
    <w:p w14:paraId="175DB413" w14:textId="6DE0BC4B" w:rsidR="00D12E27" w:rsidRPr="008A46CE" w:rsidRDefault="00D12E27" w:rsidP="00D7768A">
      <w:pPr>
        <w:spacing w:line="240" w:lineRule="auto"/>
        <w:ind w:left="1080"/>
        <w:rPr>
          <w:rFonts w:ascii="Arial" w:hAnsi="Arial" w:cs="Arial"/>
          <w:b/>
        </w:rPr>
      </w:pPr>
      <w:r w:rsidRPr="008A46CE">
        <w:rPr>
          <w:rFonts w:ascii="Arial" w:hAnsi="Arial" w:cs="Arial"/>
          <w:b/>
        </w:rPr>
        <w:t>The Contractor shall:</w:t>
      </w:r>
    </w:p>
    <w:p w14:paraId="51CBE9B7" w14:textId="4D67625E" w:rsidR="00110DC3" w:rsidRPr="000B5BCF" w:rsidRDefault="00110DC3" w:rsidP="004B351F">
      <w:pPr>
        <w:spacing w:line="240" w:lineRule="auto"/>
        <w:ind w:left="1440" w:hanging="360"/>
        <w:rPr>
          <w:rFonts w:ascii="Arial" w:hAnsi="Arial" w:cs="Arial"/>
        </w:rPr>
      </w:pPr>
      <w:r w:rsidRPr="000B5BCF">
        <w:rPr>
          <w:rFonts w:ascii="Arial" w:hAnsi="Arial" w:cs="Arial"/>
        </w:rPr>
        <w:t xml:space="preserve">1. </w:t>
      </w:r>
      <w:r w:rsidR="007337D6" w:rsidRPr="000B5BCF">
        <w:rPr>
          <w:rFonts w:ascii="Arial" w:hAnsi="Arial" w:cs="Arial"/>
        </w:rPr>
        <w:tab/>
      </w:r>
      <w:r w:rsidR="00D12E27" w:rsidRPr="000B5BCF">
        <w:rPr>
          <w:rFonts w:ascii="Arial" w:hAnsi="Arial" w:cs="Arial"/>
        </w:rPr>
        <w:t>A</w:t>
      </w:r>
      <w:r w:rsidRPr="000B5BCF">
        <w:rPr>
          <w:rFonts w:ascii="Arial" w:hAnsi="Arial" w:cs="Arial"/>
        </w:rPr>
        <w:t xml:space="preserve">ssess an annual expense charge to the </w:t>
      </w:r>
      <w:r w:rsidR="00EE6A2F" w:rsidRPr="000B5BCF">
        <w:rPr>
          <w:rFonts w:ascii="Arial" w:hAnsi="Arial" w:cs="Arial"/>
        </w:rPr>
        <w:t xml:space="preserve">Program, </w:t>
      </w:r>
      <w:r w:rsidR="001F55D0" w:rsidRPr="000B5BCF">
        <w:rPr>
          <w:rFonts w:ascii="Arial" w:hAnsi="Arial" w:cs="Arial"/>
        </w:rPr>
        <w:t xml:space="preserve">described in Appendix </w:t>
      </w:r>
      <w:r w:rsidR="008E3410">
        <w:rPr>
          <w:rFonts w:ascii="Arial" w:hAnsi="Arial" w:cs="Arial"/>
        </w:rPr>
        <w:t>7 – Funding Arrangements</w:t>
      </w:r>
      <w:r w:rsidR="001F55D0" w:rsidRPr="000B5BCF">
        <w:rPr>
          <w:rFonts w:ascii="Arial" w:hAnsi="Arial" w:cs="Arial"/>
        </w:rPr>
        <w:t xml:space="preserve">, </w:t>
      </w:r>
      <w:r w:rsidR="00EE6A2F" w:rsidRPr="000B5BCF">
        <w:rPr>
          <w:rFonts w:ascii="Arial" w:hAnsi="Arial" w:cs="Arial"/>
        </w:rPr>
        <w:t xml:space="preserve">as proposed in </w:t>
      </w:r>
      <w:r w:rsidR="00F96AB5">
        <w:rPr>
          <w:rFonts w:ascii="Arial" w:hAnsi="Arial" w:cs="Arial"/>
        </w:rPr>
        <w:t xml:space="preserve">RFP </w:t>
      </w:r>
      <w:r w:rsidR="00EE6A2F" w:rsidRPr="000B5BCF">
        <w:rPr>
          <w:rFonts w:ascii="Arial" w:hAnsi="Arial" w:cs="Arial"/>
        </w:rPr>
        <w:t xml:space="preserve">FORM I – Cost Proposal Workbook, </w:t>
      </w:r>
      <w:r w:rsidR="00D355D5">
        <w:rPr>
          <w:rFonts w:ascii="Arial" w:hAnsi="Arial" w:cs="Arial"/>
        </w:rPr>
        <w:t>as</w:t>
      </w:r>
      <w:r w:rsidR="00D355D5" w:rsidRPr="000B5BCF">
        <w:rPr>
          <w:rFonts w:ascii="Arial" w:hAnsi="Arial" w:cs="Arial"/>
        </w:rPr>
        <w:t xml:space="preserve"> </w:t>
      </w:r>
      <w:r w:rsidR="00EE6A2F" w:rsidRPr="000B5BCF">
        <w:rPr>
          <w:rFonts w:ascii="Arial" w:hAnsi="Arial" w:cs="Arial"/>
        </w:rPr>
        <w:t>agreed to by the Department</w:t>
      </w:r>
      <w:r w:rsidR="00215FB1">
        <w:rPr>
          <w:rFonts w:ascii="Arial" w:hAnsi="Arial" w:cs="Arial"/>
        </w:rPr>
        <w:t xml:space="preserve"> and the Contractor in the Contract</w:t>
      </w:r>
      <w:r w:rsidR="00EE6A2F" w:rsidRPr="000B5BCF">
        <w:rPr>
          <w:rFonts w:ascii="Arial" w:hAnsi="Arial" w:cs="Arial"/>
        </w:rPr>
        <w:t>.</w:t>
      </w:r>
      <w:r w:rsidR="00E606B0">
        <w:rPr>
          <w:rFonts w:ascii="Arial" w:hAnsi="Arial" w:cs="Arial"/>
        </w:rPr>
        <w:t xml:space="preserve"> Contractor shall provide a detailed report to support how the expense charge was calculated. </w:t>
      </w:r>
    </w:p>
    <w:p w14:paraId="48EF0D5D" w14:textId="53D3786B" w:rsidR="00110DC3" w:rsidRDefault="00110DC3" w:rsidP="00546FA8">
      <w:pPr>
        <w:spacing w:after="0" w:line="240" w:lineRule="auto"/>
        <w:ind w:left="1440" w:hanging="360"/>
        <w:rPr>
          <w:rFonts w:ascii="Arial" w:hAnsi="Arial" w:cs="Arial"/>
        </w:rPr>
      </w:pPr>
      <w:r w:rsidRPr="000B5BCF">
        <w:rPr>
          <w:rFonts w:ascii="Arial" w:hAnsi="Arial" w:cs="Arial"/>
        </w:rPr>
        <w:t xml:space="preserve">2. </w:t>
      </w:r>
      <w:r w:rsidR="007337D6" w:rsidRPr="000B5BCF">
        <w:rPr>
          <w:rFonts w:ascii="Arial" w:hAnsi="Arial" w:cs="Arial"/>
        </w:rPr>
        <w:tab/>
      </w:r>
      <w:r w:rsidR="00D12E27" w:rsidRPr="000B5BCF">
        <w:rPr>
          <w:rFonts w:ascii="Arial" w:hAnsi="Arial" w:cs="Arial"/>
        </w:rPr>
        <w:t>A</w:t>
      </w:r>
      <w:r w:rsidRPr="000B5BCF">
        <w:rPr>
          <w:rFonts w:ascii="Arial" w:hAnsi="Arial" w:cs="Arial"/>
        </w:rPr>
        <w:t xml:space="preserve">ssess an annual risk charge to the </w:t>
      </w:r>
      <w:r w:rsidR="00EE6A2F" w:rsidRPr="000B5BCF">
        <w:rPr>
          <w:rFonts w:ascii="Arial" w:hAnsi="Arial" w:cs="Arial"/>
        </w:rPr>
        <w:t>Program</w:t>
      </w:r>
      <w:r w:rsidR="0030470F" w:rsidRPr="000B5BCF">
        <w:rPr>
          <w:rFonts w:ascii="Arial" w:hAnsi="Arial" w:cs="Arial"/>
        </w:rPr>
        <w:t>. Proposer’s proposed annual risk charge shall be included in</w:t>
      </w:r>
      <w:r w:rsidR="0076147B" w:rsidRPr="000B5BCF">
        <w:rPr>
          <w:rFonts w:ascii="Arial" w:hAnsi="Arial" w:cs="Arial"/>
        </w:rPr>
        <w:t xml:space="preserve"> </w:t>
      </w:r>
      <w:r w:rsidR="0030470F" w:rsidRPr="000B5BCF">
        <w:rPr>
          <w:rFonts w:ascii="Arial" w:hAnsi="Arial" w:cs="Arial"/>
        </w:rPr>
        <w:t>Pr</w:t>
      </w:r>
      <w:r w:rsidR="0076147B" w:rsidRPr="000B5BCF">
        <w:rPr>
          <w:rFonts w:ascii="Arial" w:hAnsi="Arial" w:cs="Arial"/>
        </w:rPr>
        <w:t>opose</w:t>
      </w:r>
      <w:r w:rsidR="0030470F" w:rsidRPr="000B5BCF">
        <w:rPr>
          <w:rFonts w:ascii="Arial" w:hAnsi="Arial" w:cs="Arial"/>
        </w:rPr>
        <w:t>r’s</w:t>
      </w:r>
      <w:r w:rsidR="0076147B" w:rsidRPr="000B5BCF">
        <w:rPr>
          <w:rFonts w:ascii="Arial" w:hAnsi="Arial" w:cs="Arial"/>
        </w:rPr>
        <w:t xml:space="preserve"> </w:t>
      </w:r>
      <w:r w:rsidR="00F96AB5">
        <w:rPr>
          <w:rFonts w:ascii="Arial" w:hAnsi="Arial" w:cs="Arial"/>
        </w:rPr>
        <w:t xml:space="preserve">RFP </w:t>
      </w:r>
      <w:r w:rsidR="0076147B" w:rsidRPr="000B5BCF">
        <w:rPr>
          <w:rFonts w:ascii="Arial" w:hAnsi="Arial" w:cs="Arial"/>
        </w:rPr>
        <w:t>FORM I – Cost Proposal Workbook</w:t>
      </w:r>
      <w:r w:rsidR="00215FB1">
        <w:rPr>
          <w:rFonts w:ascii="Arial" w:hAnsi="Arial" w:cs="Arial"/>
        </w:rPr>
        <w:t>, as</w:t>
      </w:r>
      <w:r w:rsidR="00215FB1" w:rsidRPr="000B5BCF">
        <w:rPr>
          <w:rFonts w:ascii="Arial" w:hAnsi="Arial" w:cs="Arial"/>
        </w:rPr>
        <w:t xml:space="preserve"> agreed to by the Department</w:t>
      </w:r>
      <w:r w:rsidR="00215FB1">
        <w:rPr>
          <w:rFonts w:ascii="Arial" w:hAnsi="Arial" w:cs="Arial"/>
        </w:rPr>
        <w:t xml:space="preserve"> and the Contractor in the Contract</w:t>
      </w:r>
      <w:r w:rsidR="0030470F" w:rsidRPr="000B5BCF">
        <w:rPr>
          <w:rFonts w:ascii="Arial" w:hAnsi="Arial" w:cs="Arial"/>
        </w:rPr>
        <w:t>.</w:t>
      </w:r>
      <w:r w:rsidR="00BC6D64">
        <w:rPr>
          <w:rFonts w:ascii="Arial" w:hAnsi="Arial" w:cs="Arial"/>
        </w:rPr>
        <w:t xml:space="preserve"> Contractor shall provide a detailed report to support how the risk charge was calculated.</w:t>
      </w:r>
      <w:r w:rsidR="0030470F" w:rsidRPr="000B5BCF">
        <w:rPr>
          <w:rFonts w:ascii="Arial" w:hAnsi="Arial" w:cs="Arial"/>
        </w:rPr>
        <w:t xml:space="preserve"> </w:t>
      </w:r>
      <w:r w:rsidR="0076147B" w:rsidRPr="000B5BCF">
        <w:rPr>
          <w:rFonts w:ascii="Arial" w:hAnsi="Arial" w:cs="Arial"/>
        </w:rPr>
        <w:t xml:space="preserve"> </w:t>
      </w:r>
      <w:r w:rsidR="00105634" w:rsidRPr="000B5BCF">
        <w:rPr>
          <w:rFonts w:ascii="Arial" w:hAnsi="Arial" w:cs="Arial"/>
        </w:rPr>
        <w:t xml:space="preserve"> </w:t>
      </w:r>
    </w:p>
    <w:p w14:paraId="5B819091" w14:textId="77777777" w:rsidR="00E712A7" w:rsidRPr="000B5BCF" w:rsidRDefault="00E712A7" w:rsidP="00546FA8">
      <w:pPr>
        <w:spacing w:after="0" w:line="240" w:lineRule="auto"/>
        <w:ind w:left="1440" w:hanging="360"/>
        <w:rPr>
          <w:rFonts w:ascii="Arial" w:hAnsi="Arial" w:cs="Arial"/>
        </w:rPr>
      </w:pPr>
    </w:p>
    <w:p w14:paraId="24F8A895" w14:textId="26ECEB62" w:rsidR="00C31C44" w:rsidRPr="000B5BCF" w:rsidRDefault="00C31C44" w:rsidP="006E1DAF">
      <w:pPr>
        <w:spacing w:after="0" w:line="240" w:lineRule="auto"/>
        <w:ind w:left="1080" w:hanging="360"/>
        <w:rPr>
          <w:rFonts w:ascii="Arial" w:hAnsi="Arial" w:cs="Arial"/>
          <w:b/>
        </w:rPr>
      </w:pPr>
      <w:r w:rsidRPr="000B5BCF">
        <w:rPr>
          <w:rFonts w:ascii="Arial" w:hAnsi="Arial" w:cs="Arial"/>
          <w:b/>
        </w:rPr>
        <w:t xml:space="preserve">E.  </w:t>
      </w:r>
      <w:r w:rsidR="006E1DAF">
        <w:rPr>
          <w:rFonts w:ascii="Arial" w:hAnsi="Arial" w:cs="Arial"/>
          <w:b/>
        </w:rPr>
        <w:tab/>
      </w:r>
      <w:r w:rsidRPr="000B5BCF">
        <w:rPr>
          <w:rFonts w:ascii="Arial" w:hAnsi="Arial" w:cs="Arial"/>
          <w:b/>
        </w:rPr>
        <w:t>Stop-Loss Provision</w:t>
      </w:r>
    </w:p>
    <w:p w14:paraId="7A6E8104" w14:textId="4FF780AD" w:rsidR="00C31C44" w:rsidRDefault="00C31C44" w:rsidP="00546FA8">
      <w:pPr>
        <w:spacing w:after="0" w:line="240" w:lineRule="auto"/>
        <w:ind w:left="1080"/>
        <w:rPr>
          <w:rFonts w:ascii="Arial" w:hAnsi="Arial" w:cs="Arial"/>
        </w:rPr>
      </w:pPr>
      <w:r w:rsidRPr="000B5BCF">
        <w:rPr>
          <w:rFonts w:ascii="Arial" w:hAnsi="Arial" w:cs="Arial"/>
        </w:rPr>
        <w:t xml:space="preserve">The financial liability of the </w:t>
      </w:r>
      <w:r w:rsidR="00A77213" w:rsidRPr="000B5BCF">
        <w:rPr>
          <w:rFonts w:ascii="Arial" w:hAnsi="Arial" w:cs="Arial"/>
        </w:rPr>
        <w:t>Department</w:t>
      </w:r>
      <w:r w:rsidRPr="000B5BCF">
        <w:rPr>
          <w:rFonts w:ascii="Arial" w:hAnsi="Arial" w:cs="Arial"/>
        </w:rPr>
        <w:t xml:space="preserve"> for claim charges, the </w:t>
      </w:r>
      <w:r w:rsidR="0076147B" w:rsidRPr="000B5BCF">
        <w:rPr>
          <w:rFonts w:ascii="Arial" w:hAnsi="Arial" w:cs="Arial"/>
        </w:rPr>
        <w:t>S</w:t>
      </w:r>
      <w:r w:rsidRPr="000B5BCF">
        <w:rPr>
          <w:rFonts w:ascii="Arial" w:hAnsi="Arial" w:cs="Arial"/>
        </w:rPr>
        <w:t xml:space="preserve">tate premium tax charge, the </w:t>
      </w:r>
      <w:r w:rsidR="00A77213" w:rsidRPr="000B5BCF">
        <w:rPr>
          <w:rFonts w:ascii="Arial" w:hAnsi="Arial" w:cs="Arial"/>
        </w:rPr>
        <w:t>Contractor</w:t>
      </w:r>
      <w:r w:rsidRPr="000B5BCF">
        <w:rPr>
          <w:rFonts w:ascii="Arial" w:hAnsi="Arial" w:cs="Arial"/>
        </w:rPr>
        <w:t xml:space="preserve">’s expense charge and the risk charge for the </w:t>
      </w:r>
      <w:r w:rsidR="00C67D8E" w:rsidRPr="000B5BCF">
        <w:rPr>
          <w:rFonts w:ascii="Arial" w:hAnsi="Arial" w:cs="Arial"/>
        </w:rPr>
        <w:t>Policy Year</w:t>
      </w:r>
      <w:r w:rsidRPr="000B5BCF">
        <w:rPr>
          <w:rFonts w:ascii="Arial" w:hAnsi="Arial" w:cs="Arial"/>
        </w:rPr>
        <w:t xml:space="preserve"> shall be limited by the stop-loss provision. </w:t>
      </w:r>
      <w:r w:rsidR="0076147B" w:rsidRPr="000B5BCF">
        <w:rPr>
          <w:rFonts w:ascii="Arial" w:hAnsi="Arial" w:cs="Arial"/>
        </w:rPr>
        <w:t xml:space="preserve">Contractor’s </w:t>
      </w:r>
      <w:r w:rsidRPr="000B5BCF">
        <w:rPr>
          <w:rFonts w:ascii="Arial" w:hAnsi="Arial" w:cs="Arial"/>
        </w:rPr>
        <w:t xml:space="preserve">basis for determining and applying the </w:t>
      </w:r>
      <w:r w:rsidR="00C67D8E" w:rsidRPr="000B5BCF">
        <w:rPr>
          <w:rFonts w:ascii="Arial" w:hAnsi="Arial" w:cs="Arial"/>
        </w:rPr>
        <w:t>Policy Year</w:t>
      </w:r>
      <w:r w:rsidRPr="000B5BCF">
        <w:rPr>
          <w:rFonts w:ascii="Arial" w:hAnsi="Arial" w:cs="Arial"/>
        </w:rPr>
        <w:t xml:space="preserve"> stop-loss limit</w:t>
      </w:r>
      <w:r w:rsidR="0030470F" w:rsidRPr="000B5BCF">
        <w:rPr>
          <w:rFonts w:ascii="Arial" w:hAnsi="Arial" w:cs="Arial"/>
        </w:rPr>
        <w:t xml:space="preserve"> shall be </w:t>
      </w:r>
      <w:r w:rsidR="00215FB1">
        <w:rPr>
          <w:rFonts w:ascii="Arial" w:hAnsi="Arial" w:cs="Arial"/>
        </w:rPr>
        <w:t>included</w:t>
      </w:r>
      <w:r w:rsidR="00215FB1" w:rsidRPr="000B5BCF">
        <w:rPr>
          <w:rFonts w:ascii="Arial" w:hAnsi="Arial" w:cs="Arial"/>
        </w:rPr>
        <w:t xml:space="preserve"> </w:t>
      </w:r>
      <w:r w:rsidR="0030470F" w:rsidRPr="000B5BCF">
        <w:rPr>
          <w:rFonts w:ascii="Arial" w:hAnsi="Arial" w:cs="Arial"/>
        </w:rPr>
        <w:t>in Proposer’s FORM I – Cost Proposal Workbook</w:t>
      </w:r>
      <w:r w:rsidR="005074E2">
        <w:rPr>
          <w:rFonts w:ascii="Arial" w:hAnsi="Arial" w:cs="Arial"/>
        </w:rPr>
        <w:t>, see example in</w:t>
      </w:r>
      <w:r w:rsidR="008C6F14" w:rsidRPr="000B5BCF">
        <w:rPr>
          <w:rFonts w:ascii="Arial" w:hAnsi="Arial" w:cs="Arial"/>
        </w:rPr>
        <w:t xml:space="preserve"> </w:t>
      </w:r>
      <w:r w:rsidR="00F96AB5">
        <w:rPr>
          <w:rFonts w:ascii="Arial" w:hAnsi="Arial" w:cs="Arial"/>
        </w:rPr>
        <w:t xml:space="preserve">RFP </w:t>
      </w:r>
      <w:r w:rsidR="008C6F14" w:rsidRPr="000B5BCF">
        <w:rPr>
          <w:rFonts w:ascii="Arial" w:hAnsi="Arial" w:cs="Arial"/>
        </w:rPr>
        <w:t xml:space="preserve">Appendix </w:t>
      </w:r>
      <w:r w:rsidR="001349F1">
        <w:rPr>
          <w:rFonts w:ascii="Arial" w:hAnsi="Arial" w:cs="Arial"/>
        </w:rPr>
        <w:t>7</w:t>
      </w:r>
      <w:r w:rsidR="005A3EAA" w:rsidRPr="000B5BCF">
        <w:rPr>
          <w:rFonts w:ascii="Arial" w:hAnsi="Arial" w:cs="Arial"/>
        </w:rPr>
        <w:t xml:space="preserve"> – </w:t>
      </w:r>
      <w:r w:rsidR="00B417EA" w:rsidRPr="000B5BCF">
        <w:rPr>
          <w:rFonts w:ascii="Arial" w:hAnsi="Arial" w:cs="Arial"/>
        </w:rPr>
        <w:t>Funding Arrangement</w:t>
      </w:r>
      <w:r w:rsidR="001349F1">
        <w:rPr>
          <w:rFonts w:ascii="Arial" w:hAnsi="Arial" w:cs="Arial"/>
        </w:rPr>
        <w:t>s</w:t>
      </w:r>
      <w:r w:rsidR="0030470F" w:rsidRPr="000B5BCF">
        <w:rPr>
          <w:rFonts w:ascii="Arial" w:hAnsi="Arial" w:cs="Arial"/>
        </w:rPr>
        <w:t>. Final fees shall be agreed to by the Proposer and the Department during contract negotiations</w:t>
      </w:r>
      <w:r w:rsidR="00215FB1">
        <w:rPr>
          <w:rFonts w:ascii="Arial" w:hAnsi="Arial" w:cs="Arial"/>
        </w:rPr>
        <w:t xml:space="preserve"> and included in the Contract</w:t>
      </w:r>
      <w:r w:rsidR="0030470F" w:rsidRPr="000B5BCF">
        <w:rPr>
          <w:rFonts w:ascii="Arial" w:hAnsi="Arial" w:cs="Arial"/>
        </w:rPr>
        <w:t>.</w:t>
      </w:r>
    </w:p>
    <w:p w14:paraId="14E3D56C" w14:textId="4E918F19" w:rsidR="00717B0F" w:rsidRDefault="00717B0F" w:rsidP="00546FA8">
      <w:pPr>
        <w:spacing w:after="0" w:line="240" w:lineRule="auto"/>
        <w:ind w:left="1080"/>
        <w:rPr>
          <w:rFonts w:ascii="Arial" w:hAnsi="Arial" w:cs="Arial"/>
        </w:rPr>
      </w:pPr>
      <w:r>
        <w:rPr>
          <w:rFonts w:ascii="Arial" w:hAnsi="Arial" w:cs="Arial"/>
        </w:rPr>
        <w:br w:type="page"/>
      </w:r>
    </w:p>
    <w:p w14:paraId="412B84E1" w14:textId="77777777" w:rsidR="00E712A7" w:rsidRPr="000B5BCF" w:rsidRDefault="00E712A7" w:rsidP="00546FA8">
      <w:pPr>
        <w:spacing w:after="0" w:line="240" w:lineRule="auto"/>
        <w:ind w:left="1080"/>
        <w:rPr>
          <w:rFonts w:ascii="Arial" w:hAnsi="Arial" w:cs="Arial"/>
        </w:rPr>
      </w:pPr>
    </w:p>
    <w:p w14:paraId="4B54C748" w14:textId="2D3D08C9" w:rsidR="0083616D" w:rsidRDefault="00440172" w:rsidP="00717B0F">
      <w:pPr>
        <w:spacing w:after="0" w:line="240" w:lineRule="auto"/>
        <w:ind w:left="1080" w:hanging="360"/>
        <w:rPr>
          <w:rFonts w:ascii="Arial" w:hAnsi="Arial" w:cs="Arial"/>
          <w:b/>
          <w:color w:val="000000"/>
        </w:rPr>
      </w:pPr>
      <w:r w:rsidRPr="000B5BCF">
        <w:rPr>
          <w:rFonts w:ascii="Arial" w:hAnsi="Arial" w:cs="Arial"/>
          <w:b/>
          <w:color w:val="000000"/>
        </w:rPr>
        <w:t xml:space="preserve">F. </w:t>
      </w:r>
      <w:r w:rsidR="00717B0F">
        <w:rPr>
          <w:rFonts w:ascii="Arial" w:hAnsi="Arial" w:cs="Arial"/>
          <w:b/>
          <w:color w:val="000000"/>
        </w:rPr>
        <w:tab/>
      </w:r>
      <w:r w:rsidRPr="000B5BCF">
        <w:rPr>
          <w:rFonts w:ascii="Arial" w:hAnsi="Arial" w:cs="Arial"/>
          <w:b/>
          <w:color w:val="000000"/>
        </w:rPr>
        <w:t>Reserves</w:t>
      </w:r>
    </w:p>
    <w:p w14:paraId="2541136C" w14:textId="411EFDB5" w:rsidR="00A42134" w:rsidRDefault="00A42134" w:rsidP="00717B0F">
      <w:pPr>
        <w:spacing w:after="0" w:line="240" w:lineRule="auto"/>
        <w:ind w:left="1080"/>
        <w:rPr>
          <w:rFonts w:ascii="Arial" w:hAnsi="Arial" w:cs="Arial"/>
          <w:bCs/>
          <w:color w:val="000000"/>
        </w:rPr>
      </w:pPr>
      <w:r w:rsidRPr="00777A7B">
        <w:rPr>
          <w:rFonts w:ascii="Arial" w:hAnsi="Arial" w:cs="Arial"/>
          <w:bCs/>
          <w:color w:val="000000"/>
        </w:rPr>
        <w:t xml:space="preserve">Benefits for </w:t>
      </w:r>
      <w:r>
        <w:rPr>
          <w:rFonts w:ascii="Arial" w:hAnsi="Arial" w:cs="Arial"/>
          <w:bCs/>
          <w:color w:val="000000"/>
        </w:rPr>
        <w:t>A</w:t>
      </w:r>
      <w:r w:rsidRPr="00777A7B">
        <w:rPr>
          <w:rFonts w:ascii="Arial" w:hAnsi="Arial" w:cs="Arial"/>
          <w:bCs/>
          <w:color w:val="000000"/>
        </w:rPr>
        <w:t xml:space="preserve">ctive </w:t>
      </w:r>
      <w:r>
        <w:rPr>
          <w:rFonts w:ascii="Arial" w:hAnsi="Arial" w:cs="Arial"/>
          <w:bCs/>
          <w:color w:val="000000"/>
        </w:rPr>
        <w:t>E</w:t>
      </w:r>
      <w:r w:rsidRPr="00777A7B">
        <w:rPr>
          <w:rFonts w:ascii="Arial" w:hAnsi="Arial" w:cs="Arial"/>
          <w:bCs/>
          <w:color w:val="000000"/>
        </w:rPr>
        <w:t>mployees are paid from the Stabilization Reserve</w:t>
      </w:r>
      <w:r>
        <w:rPr>
          <w:rFonts w:ascii="Arial" w:hAnsi="Arial" w:cs="Arial"/>
          <w:bCs/>
          <w:color w:val="000000"/>
        </w:rPr>
        <w:t>.</w:t>
      </w:r>
      <w:r w:rsidRPr="00777A7B">
        <w:rPr>
          <w:rFonts w:ascii="Arial" w:hAnsi="Arial" w:cs="Arial"/>
          <w:bCs/>
          <w:color w:val="000000"/>
        </w:rPr>
        <w:t xml:space="preserve"> Benefits for pre-</w:t>
      </w:r>
      <w:r w:rsidR="00BC6D64">
        <w:rPr>
          <w:rFonts w:ascii="Arial" w:hAnsi="Arial" w:cs="Arial"/>
          <w:bCs/>
          <w:color w:val="000000"/>
        </w:rPr>
        <w:t xml:space="preserve">age </w:t>
      </w:r>
      <w:r w:rsidRPr="00777A7B">
        <w:rPr>
          <w:rFonts w:ascii="Arial" w:hAnsi="Arial" w:cs="Arial"/>
          <w:bCs/>
          <w:color w:val="000000"/>
        </w:rPr>
        <w:t>65 and post-</w:t>
      </w:r>
      <w:r w:rsidR="00BC6D64">
        <w:rPr>
          <w:rFonts w:ascii="Arial" w:hAnsi="Arial" w:cs="Arial"/>
          <w:bCs/>
          <w:color w:val="000000"/>
        </w:rPr>
        <w:t xml:space="preserve">age </w:t>
      </w:r>
      <w:r w:rsidRPr="00777A7B">
        <w:rPr>
          <w:rFonts w:ascii="Arial" w:hAnsi="Arial" w:cs="Arial"/>
          <w:bCs/>
          <w:color w:val="000000"/>
        </w:rPr>
        <w:t xml:space="preserve">65 </w:t>
      </w:r>
      <w:r>
        <w:rPr>
          <w:rFonts w:ascii="Arial" w:hAnsi="Arial" w:cs="Arial"/>
          <w:bCs/>
          <w:color w:val="000000"/>
        </w:rPr>
        <w:t>R</w:t>
      </w:r>
      <w:r w:rsidRPr="00777A7B">
        <w:rPr>
          <w:rFonts w:ascii="Arial" w:hAnsi="Arial" w:cs="Arial"/>
          <w:bCs/>
          <w:color w:val="000000"/>
        </w:rPr>
        <w:t>etirees are paid first from the continge</w:t>
      </w:r>
      <w:r>
        <w:rPr>
          <w:rFonts w:ascii="Arial" w:hAnsi="Arial" w:cs="Arial"/>
          <w:bCs/>
          <w:color w:val="000000"/>
        </w:rPr>
        <w:t xml:space="preserve">nt liability reserve (CLR), and </w:t>
      </w:r>
      <w:r w:rsidRPr="00777A7B">
        <w:rPr>
          <w:rFonts w:ascii="Arial" w:hAnsi="Arial" w:cs="Arial"/>
          <w:bCs/>
          <w:color w:val="000000"/>
        </w:rPr>
        <w:t xml:space="preserve">secondly from the </w:t>
      </w:r>
      <w:r w:rsidR="00AA48C8">
        <w:rPr>
          <w:rFonts w:ascii="Arial" w:hAnsi="Arial" w:cs="Arial"/>
          <w:bCs/>
          <w:color w:val="000000"/>
        </w:rPr>
        <w:t>R</w:t>
      </w:r>
      <w:r w:rsidRPr="00777A7B">
        <w:rPr>
          <w:rFonts w:ascii="Arial" w:hAnsi="Arial" w:cs="Arial"/>
          <w:bCs/>
          <w:color w:val="000000"/>
        </w:rPr>
        <w:t xml:space="preserve">etiree premium deposit fund (Retiree PDF). For the State </w:t>
      </w:r>
      <w:r>
        <w:rPr>
          <w:rFonts w:ascii="Arial" w:hAnsi="Arial" w:cs="Arial"/>
          <w:bCs/>
          <w:color w:val="000000"/>
        </w:rPr>
        <w:t>P</w:t>
      </w:r>
      <w:r w:rsidRPr="00777A7B">
        <w:rPr>
          <w:rFonts w:ascii="Arial" w:hAnsi="Arial" w:cs="Arial"/>
          <w:bCs/>
          <w:color w:val="000000"/>
        </w:rPr>
        <w:t xml:space="preserve">lan, the CLR is zero </w:t>
      </w:r>
      <w:r>
        <w:rPr>
          <w:rFonts w:ascii="Arial" w:hAnsi="Arial" w:cs="Arial"/>
          <w:bCs/>
          <w:color w:val="000000"/>
        </w:rPr>
        <w:t xml:space="preserve">(and closed) </w:t>
      </w:r>
      <w:r w:rsidRPr="00777A7B">
        <w:rPr>
          <w:rFonts w:ascii="Arial" w:hAnsi="Arial" w:cs="Arial"/>
          <w:bCs/>
          <w:color w:val="000000"/>
        </w:rPr>
        <w:t xml:space="preserve">and benefits are therefore paid from the Retiree PDF. For the Local </w:t>
      </w:r>
      <w:r>
        <w:rPr>
          <w:rFonts w:ascii="Arial" w:hAnsi="Arial" w:cs="Arial"/>
          <w:bCs/>
          <w:color w:val="000000"/>
        </w:rPr>
        <w:t>P</w:t>
      </w:r>
      <w:r w:rsidRPr="00777A7B">
        <w:rPr>
          <w:rFonts w:ascii="Arial" w:hAnsi="Arial" w:cs="Arial"/>
          <w:bCs/>
          <w:color w:val="000000"/>
        </w:rPr>
        <w:t xml:space="preserve">lan, the CLR </w:t>
      </w:r>
      <w:r>
        <w:rPr>
          <w:rFonts w:ascii="Arial" w:hAnsi="Arial" w:cs="Arial"/>
          <w:bCs/>
          <w:color w:val="000000"/>
        </w:rPr>
        <w:t>has a</w:t>
      </w:r>
      <w:r w:rsidRPr="00777A7B">
        <w:rPr>
          <w:rFonts w:ascii="Arial" w:hAnsi="Arial" w:cs="Arial"/>
          <w:bCs/>
          <w:color w:val="000000"/>
        </w:rPr>
        <w:t xml:space="preserve"> positive</w:t>
      </w:r>
      <w:r>
        <w:rPr>
          <w:rFonts w:ascii="Arial" w:hAnsi="Arial" w:cs="Arial"/>
          <w:bCs/>
          <w:color w:val="000000"/>
        </w:rPr>
        <w:t xml:space="preserve"> balance</w:t>
      </w:r>
      <w:r w:rsidRPr="00777A7B">
        <w:rPr>
          <w:rFonts w:ascii="Arial" w:hAnsi="Arial" w:cs="Arial"/>
          <w:bCs/>
          <w:color w:val="000000"/>
        </w:rPr>
        <w:t xml:space="preserve"> and benefits are paid from there rat</w:t>
      </w:r>
      <w:r>
        <w:rPr>
          <w:rFonts w:ascii="Arial" w:hAnsi="Arial" w:cs="Arial"/>
          <w:bCs/>
          <w:color w:val="000000"/>
        </w:rPr>
        <w:t xml:space="preserve">her than from the Retiree PDF. The Local </w:t>
      </w:r>
      <w:r w:rsidR="008A439E">
        <w:rPr>
          <w:rFonts w:ascii="Arial" w:hAnsi="Arial" w:cs="Arial"/>
          <w:bCs/>
          <w:color w:val="000000"/>
        </w:rPr>
        <w:t xml:space="preserve">Plan </w:t>
      </w:r>
      <w:r>
        <w:rPr>
          <w:rFonts w:ascii="Arial" w:hAnsi="Arial" w:cs="Arial"/>
          <w:bCs/>
          <w:color w:val="000000"/>
        </w:rPr>
        <w:t>CLR is expected to</w:t>
      </w:r>
      <w:r w:rsidRPr="00777A7B">
        <w:rPr>
          <w:rFonts w:ascii="Arial" w:hAnsi="Arial" w:cs="Arial"/>
          <w:bCs/>
          <w:color w:val="000000"/>
        </w:rPr>
        <w:t xml:space="preserve"> be depleted in the relatively near future, after which the benefits will be paid from the Local Retiree PDF</w:t>
      </w:r>
      <w:r>
        <w:rPr>
          <w:rFonts w:ascii="Arial" w:hAnsi="Arial" w:cs="Arial"/>
          <w:bCs/>
          <w:color w:val="000000"/>
        </w:rPr>
        <w:t>, and the Local CLR will be closed</w:t>
      </w:r>
      <w:r w:rsidRPr="00777A7B">
        <w:rPr>
          <w:rFonts w:ascii="Arial" w:hAnsi="Arial" w:cs="Arial"/>
          <w:bCs/>
          <w:color w:val="000000"/>
        </w:rPr>
        <w:t xml:space="preserve">. Both the CLR funds and the Retiree PDF funds are dedicated exclusively to paying </w:t>
      </w:r>
      <w:r>
        <w:rPr>
          <w:rFonts w:ascii="Arial" w:hAnsi="Arial" w:cs="Arial"/>
          <w:bCs/>
          <w:color w:val="000000"/>
        </w:rPr>
        <w:t>R</w:t>
      </w:r>
      <w:r w:rsidRPr="00777A7B">
        <w:rPr>
          <w:rFonts w:ascii="Arial" w:hAnsi="Arial" w:cs="Arial"/>
          <w:bCs/>
          <w:color w:val="000000"/>
        </w:rPr>
        <w:t xml:space="preserve">etiree life benefits and these amounts are not available to support other </w:t>
      </w:r>
      <w:r>
        <w:rPr>
          <w:rFonts w:ascii="Arial" w:hAnsi="Arial" w:cs="Arial"/>
          <w:bCs/>
          <w:color w:val="000000"/>
        </w:rPr>
        <w:t>Program</w:t>
      </w:r>
      <w:r w:rsidRPr="00777A7B">
        <w:rPr>
          <w:rFonts w:ascii="Arial" w:hAnsi="Arial" w:cs="Arial"/>
          <w:bCs/>
          <w:color w:val="000000"/>
        </w:rPr>
        <w:t xml:space="preserve"> benefits. </w:t>
      </w:r>
    </w:p>
    <w:p w14:paraId="4C92EA14" w14:textId="77777777" w:rsidR="00A42134" w:rsidRDefault="00A42134" w:rsidP="00A42134">
      <w:pPr>
        <w:spacing w:after="0" w:line="240" w:lineRule="auto"/>
        <w:ind w:left="990"/>
        <w:rPr>
          <w:rFonts w:ascii="Arial" w:hAnsi="Arial" w:cs="Arial"/>
          <w:bCs/>
          <w:color w:val="000000"/>
        </w:rPr>
      </w:pPr>
    </w:p>
    <w:p w14:paraId="3B2AE4EC" w14:textId="1318E192" w:rsidR="00A42134" w:rsidRDefault="00A42134" w:rsidP="00A42134">
      <w:pPr>
        <w:spacing w:after="0" w:line="240" w:lineRule="auto"/>
        <w:ind w:left="990"/>
        <w:rPr>
          <w:rFonts w:ascii="Arial" w:hAnsi="Arial" w:cs="Arial"/>
          <w:color w:val="0000FF"/>
          <w:u w:val="single"/>
        </w:rPr>
      </w:pPr>
      <w:r>
        <w:rPr>
          <w:rFonts w:ascii="Arial" w:hAnsi="Arial" w:cs="Arial"/>
          <w:bCs/>
          <w:color w:val="000000"/>
        </w:rPr>
        <w:t xml:space="preserve">In addition to the reserves held for funding purposes described above, claim liabilities are backed by various claim reserves including waiver of premium for disability, incurred but not reported (IBNR), and pending reserves. Please refer to the 2018 Annual Report available at </w:t>
      </w:r>
      <w:hyperlink r:id="rId18" w:history="1">
        <w:r w:rsidRPr="0077128D">
          <w:rPr>
            <w:rFonts w:ascii="Arial" w:hAnsi="Arial" w:cs="Arial"/>
            <w:color w:val="0000FF"/>
            <w:u w:val="single"/>
          </w:rPr>
          <w:t>https://etf.wi.gov/boards/groupinsurance/2019/08/21/item7a/direct</w:t>
        </w:r>
      </w:hyperlink>
      <w:r>
        <w:rPr>
          <w:rFonts w:ascii="Arial" w:hAnsi="Arial" w:cs="Arial"/>
          <w:color w:val="0000FF"/>
          <w:u w:val="single"/>
        </w:rPr>
        <w:t xml:space="preserve"> and Appendix 9 – Historical Claims Experience. </w:t>
      </w:r>
    </w:p>
    <w:p w14:paraId="73444D22" w14:textId="77777777" w:rsidR="00A42134" w:rsidRDefault="00A42134" w:rsidP="00A42134">
      <w:pPr>
        <w:spacing w:after="0" w:line="240" w:lineRule="auto"/>
        <w:ind w:left="990"/>
        <w:rPr>
          <w:rFonts w:ascii="Arial" w:hAnsi="Arial" w:cs="Arial"/>
          <w:bCs/>
          <w:color w:val="000000"/>
        </w:rPr>
      </w:pPr>
    </w:p>
    <w:p w14:paraId="05ACB7EC" w14:textId="626E0D8F" w:rsidR="00B162E2" w:rsidRPr="008A46CE" w:rsidRDefault="0033226E" w:rsidP="00D7768A">
      <w:pPr>
        <w:spacing w:after="0" w:line="240" w:lineRule="auto"/>
        <w:ind w:left="990" w:hanging="270"/>
        <w:rPr>
          <w:rFonts w:ascii="Arial" w:hAnsi="Arial" w:cs="Arial"/>
          <w:b/>
          <w:color w:val="000000"/>
        </w:rPr>
      </w:pPr>
      <w:r>
        <w:rPr>
          <w:rFonts w:ascii="Arial" w:hAnsi="Arial" w:cs="Arial"/>
          <w:b/>
          <w:color w:val="000000"/>
        </w:rPr>
        <w:t xml:space="preserve">The </w:t>
      </w:r>
      <w:r w:rsidR="00B162E2" w:rsidRPr="008A46CE">
        <w:rPr>
          <w:rFonts w:ascii="Arial" w:hAnsi="Arial" w:cs="Arial"/>
          <w:b/>
          <w:color w:val="000000"/>
        </w:rPr>
        <w:t>Contractor shall:</w:t>
      </w:r>
    </w:p>
    <w:p w14:paraId="76017944" w14:textId="77777777" w:rsidR="00B162E2" w:rsidRPr="00B162E2" w:rsidRDefault="00B162E2" w:rsidP="00D7768A">
      <w:pPr>
        <w:spacing w:after="0" w:line="240" w:lineRule="auto"/>
        <w:ind w:left="990" w:hanging="270"/>
        <w:rPr>
          <w:rFonts w:ascii="Arial" w:hAnsi="Arial" w:cs="Arial"/>
          <w:bCs/>
          <w:color w:val="000000"/>
        </w:rPr>
      </w:pPr>
    </w:p>
    <w:p w14:paraId="5599F0DA" w14:textId="6AC7FC9F" w:rsidR="00440172" w:rsidRPr="000B5BCF" w:rsidRDefault="00440172" w:rsidP="008A439E">
      <w:pPr>
        <w:spacing w:after="0" w:line="240" w:lineRule="auto"/>
        <w:ind w:left="1440" w:hanging="360"/>
        <w:rPr>
          <w:rFonts w:ascii="Arial" w:hAnsi="Arial" w:cs="Arial"/>
          <w:color w:val="000000"/>
        </w:rPr>
      </w:pPr>
      <w:r w:rsidRPr="000B5BCF">
        <w:rPr>
          <w:rFonts w:ascii="Arial" w:hAnsi="Arial" w:cs="Arial"/>
          <w:color w:val="000000"/>
        </w:rPr>
        <w:t xml:space="preserve">1. </w:t>
      </w:r>
      <w:r w:rsidR="007337D6" w:rsidRPr="000B5BCF">
        <w:rPr>
          <w:rFonts w:ascii="Arial" w:hAnsi="Arial" w:cs="Arial"/>
          <w:color w:val="000000"/>
        </w:rPr>
        <w:tab/>
      </w:r>
      <w:r w:rsidRPr="000B5BCF">
        <w:rPr>
          <w:rFonts w:ascii="Arial" w:hAnsi="Arial" w:cs="Arial"/>
          <w:color w:val="000000"/>
        </w:rPr>
        <w:t>Premium Deposit Fund</w:t>
      </w:r>
      <w:r w:rsidR="00AA48C8">
        <w:rPr>
          <w:rFonts w:ascii="Arial" w:hAnsi="Arial" w:cs="Arial"/>
          <w:color w:val="000000"/>
        </w:rPr>
        <w:t xml:space="preserve"> or PDF</w:t>
      </w:r>
    </w:p>
    <w:p w14:paraId="6AF1C7E3" w14:textId="30325108" w:rsidR="00A41C6D" w:rsidRPr="006220D2" w:rsidRDefault="00D41914" w:rsidP="008A439E">
      <w:pPr>
        <w:spacing w:after="0" w:line="240" w:lineRule="auto"/>
        <w:ind w:left="1440"/>
        <w:rPr>
          <w:rFonts w:ascii="Arial" w:eastAsia="Calibri" w:hAnsi="Arial" w:cs="Arial"/>
        </w:rPr>
      </w:pPr>
      <w:r>
        <w:rPr>
          <w:rFonts w:ascii="Arial" w:eastAsia="Calibri" w:hAnsi="Arial" w:cs="Arial"/>
        </w:rPr>
        <w:t>D</w:t>
      </w:r>
      <w:r w:rsidR="00A41C6D" w:rsidRPr="006220D2">
        <w:rPr>
          <w:rFonts w:ascii="Arial" w:eastAsia="Calibri" w:hAnsi="Arial" w:cs="Arial"/>
        </w:rPr>
        <w:t xml:space="preserve">eposit and hold </w:t>
      </w:r>
      <w:r>
        <w:rPr>
          <w:rFonts w:ascii="Arial" w:eastAsia="Calibri" w:hAnsi="Arial" w:cs="Arial"/>
        </w:rPr>
        <w:t>E</w:t>
      </w:r>
      <w:r w:rsidR="00A41C6D" w:rsidRPr="006220D2">
        <w:rPr>
          <w:rFonts w:ascii="Arial" w:eastAsia="Calibri" w:hAnsi="Arial" w:cs="Arial"/>
        </w:rPr>
        <w:t xml:space="preserve">mployer premium contributions </w:t>
      </w:r>
      <w:r w:rsidR="00BC6D64">
        <w:rPr>
          <w:rFonts w:ascii="Arial" w:eastAsia="Calibri" w:hAnsi="Arial" w:cs="Arial"/>
        </w:rPr>
        <w:t>and pre-age 65 experience credits</w:t>
      </w:r>
      <w:r w:rsidR="00BC6D64" w:rsidRPr="006220D2">
        <w:rPr>
          <w:rFonts w:ascii="Arial" w:eastAsia="Calibri" w:hAnsi="Arial" w:cs="Arial"/>
        </w:rPr>
        <w:t xml:space="preserve"> </w:t>
      </w:r>
      <w:r w:rsidR="00A41C6D" w:rsidRPr="006220D2">
        <w:rPr>
          <w:rFonts w:ascii="Arial" w:eastAsia="Calibri" w:hAnsi="Arial" w:cs="Arial"/>
        </w:rPr>
        <w:t xml:space="preserve">intended to pay for </w:t>
      </w:r>
      <w:r w:rsidR="00A41C6D">
        <w:rPr>
          <w:rFonts w:ascii="Arial" w:eastAsia="Calibri" w:hAnsi="Arial" w:cs="Arial"/>
        </w:rPr>
        <w:t>P</w:t>
      </w:r>
      <w:r w:rsidR="00A41C6D" w:rsidRPr="006220D2">
        <w:rPr>
          <w:rFonts w:ascii="Arial" w:eastAsia="Calibri" w:hAnsi="Arial" w:cs="Arial"/>
        </w:rPr>
        <w:t>ost-</w:t>
      </w:r>
      <w:r w:rsidR="00A41C6D">
        <w:rPr>
          <w:rFonts w:ascii="Arial" w:eastAsia="Calibri" w:hAnsi="Arial" w:cs="Arial"/>
        </w:rPr>
        <w:t>R</w:t>
      </w:r>
      <w:r w:rsidR="00A41C6D" w:rsidRPr="006220D2">
        <w:rPr>
          <w:rFonts w:ascii="Arial" w:eastAsia="Calibri" w:hAnsi="Arial" w:cs="Arial"/>
        </w:rPr>
        <w:t xml:space="preserve">etirement </w:t>
      </w:r>
      <w:r w:rsidR="00A41C6D">
        <w:rPr>
          <w:rFonts w:ascii="Arial" w:eastAsia="Calibri" w:hAnsi="Arial" w:cs="Arial"/>
        </w:rPr>
        <w:t>I</w:t>
      </w:r>
      <w:r w:rsidR="00A41C6D" w:rsidRPr="006220D2">
        <w:rPr>
          <w:rFonts w:ascii="Arial" w:eastAsia="Calibri" w:hAnsi="Arial" w:cs="Arial"/>
        </w:rPr>
        <w:t xml:space="preserve">nsurance claims in a premium deposit fund to the credit of the </w:t>
      </w:r>
      <w:r w:rsidR="00AA48C8">
        <w:rPr>
          <w:rFonts w:ascii="Arial" w:eastAsia="Calibri" w:hAnsi="Arial" w:cs="Arial"/>
        </w:rPr>
        <w:t>Department</w:t>
      </w:r>
      <w:r w:rsidR="00AA48C8" w:rsidRPr="006220D2">
        <w:rPr>
          <w:rFonts w:ascii="Arial" w:eastAsia="Calibri" w:hAnsi="Arial" w:cs="Arial"/>
        </w:rPr>
        <w:t xml:space="preserve"> </w:t>
      </w:r>
      <w:r w:rsidR="00A41C6D" w:rsidRPr="006220D2">
        <w:rPr>
          <w:rFonts w:ascii="Arial" w:eastAsia="Calibri" w:hAnsi="Arial" w:cs="Arial"/>
        </w:rPr>
        <w:t xml:space="preserve">for the purpose of funding future insurance claims and expenses. </w:t>
      </w:r>
    </w:p>
    <w:p w14:paraId="0CA52A9A" w14:textId="6172B3DE" w:rsidR="00E07811" w:rsidRPr="000B5BCF" w:rsidRDefault="00A41C6D" w:rsidP="008A439E">
      <w:pPr>
        <w:spacing w:after="0" w:line="240" w:lineRule="auto"/>
        <w:ind w:left="1440"/>
        <w:rPr>
          <w:rFonts w:ascii="Arial" w:hAnsi="Arial" w:cs="Arial"/>
          <w:color w:val="000000"/>
        </w:rPr>
      </w:pPr>
      <w:r>
        <w:rPr>
          <w:rFonts w:ascii="Arial" w:hAnsi="Arial" w:cs="Arial"/>
          <w:color w:val="000000"/>
        </w:rPr>
        <w:t xml:space="preserve"> </w:t>
      </w:r>
    </w:p>
    <w:p w14:paraId="3C3300B2" w14:textId="58B5601B" w:rsidR="00253A3E" w:rsidRPr="000B5BCF" w:rsidRDefault="00253A3E" w:rsidP="008A439E">
      <w:pPr>
        <w:spacing w:after="0" w:line="240" w:lineRule="auto"/>
        <w:ind w:left="1440" w:hanging="360"/>
        <w:rPr>
          <w:rFonts w:ascii="Arial" w:hAnsi="Arial" w:cs="Arial"/>
          <w:color w:val="000000"/>
        </w:rPr>
      </w:pPr>
      <w:r w:rsidRPr="000B5BCF">
        <w:rPr>
          <w:rFonts w:ascii="Arial" w:hAnsi="Arial" w:cs="Arial"/>
          <w:color w:val="000000"/>
        </w:rPr>
        <w:t xml:space="preserve">2. </w:t>
      </w:r>
      <w:r w:rsidR="007337D6" w:rsidRPr="000B5BCF">
        <w:rPr>
          <w:rFonts w:ascii="Arial" w:hAnsi="Arial" w:cs="Arial"/>
          <w:color w:val="000000"/>
        </w:rPr>
        <w:tab/>
      </w:r>
      <w:r w:rsidRPr="000B5BCF">
        <w:rPr>
          <w:rFonts w:ascii="Arial" w:hAnsi="Arial" w:cs="Arial"/>
          <w:color w:val="000000"/>
        </w:rPr>
        <w:t>Contingent Liability Reserve</w:t>
      </w:r>
      <w:r w:rsidR="008A439E">
        <w:rPr>
          <w:rFonts w:ascii="Arial" w:hAnsi="Arial" w:cs="Arial"/>
          <w:color w:val="000000"/>
        </w:rPr>
        <w:t xml:space="preserve"> </w:t>
      </w:r>
      <w:r w:rsidR="00AA48C8">
        <w:rPr>
          <w:rFonts w:ascii="Arial" w:hAnsi="Arial" w:cs="Arial"/>
          <w:color w:val="000000"/>
        </w:rPr>
        <w:t xml:space="preserve">or </w:t>
      </w:r>
      <w:r w:rsidR="008A439E">
        <w:rPr>
          <w:rFonts w:ascii="Arial" w:hAnsi="Arial" w:cs="Arial"/>
          <w:color w:val="000000"/>
        </w:rPr>
        <w:t>CLR</w:t>
      </w:r>
    </w:p>
    <w:p w14:paraId="6E96F0F4" w14:textId="6E724E26" w:rsidR="00A41C6D" w:rsidRPr="006220D2" w:rsidRDefault="00BC6D64" w:rsidP="008A439E">
      <w:pPr>
        <w:spacing w:after="0" w:line="240" w:lineRule="auto"/>
        <w:ind w:left="1440"/>
        <w:rPr>
          <w:rFonts w:ascii="Arial" w:hAnsi="Arial" w:cs="Arial"/>
          <w:color w:val="000000"/>
        </w:rPr>
      </w:pPr>
      <w:r>
        <w:rPr>
          <w:rFonts w:ascii="Arial" w:eastAsia="Calibri" w:hAnsi="Arial" w:cs="Arial"/>
        </w:rPr>
        <w:t>H</w:t>
      </w:r>
      <w:r w:rsidR="00A41C6D" w:rsidRPr="006220D2">
        <w:rPr>
          <w:rFonts w:ascii="Arial" w:eastAsia="Calibri" w:hAnsi="Arial" w:cs="Arial"/>
        </w:rPr>
        <w:t xml:space="preserve">old experience credits accumulated on </w:t>
      </w:r>
      <w:r w:rsidR="00A41C6D">
        <w:rPr>
          <w:rFonts w:ascii="Arial" w:eastAsia="Calibri" w:hAnsi="Arial" w:cs="Arial"/>
        </w:rPr>
        <w:t>E</w:t>
      </w:r>
      <w:r w:rsidR="00A41C6D" w:rsidRPr="006220D2">
        <w:rPr>
          <w:rFonts w:ascii="Arial" w:eastAsia="Calibri" w:hAnsi="Arial" w:cs="Arial"/>
        </w:rPr>
        <w:t xml:space="preserve">mployee insurance plans and designate </w:t>
      </w:r>
      <w:r w:rsidR="00AA48C8">
        <w:rPr>
          <w:rFonts w:ascii="Arial" w:eastAsia="Calibri" w:hAnsi="Arial" w:cs="Arial"/>
        </w:rPr>
        <w:t xml:space="preserve">such </w:t>
      </w:r>
      <w:r w:rsidR="00A41C6D" w:rsidRPr="006220D2">
        <w:rPr>
          <w:rFonts w:ascii="Arial" w:eastAsia="Calibri" w:hAnsi="Arial" w:cs="Arial"/>
        </w:rPr>
        <w:t xml:space="preserve">as the Contingent Liability Reserve. </w:t>
      </w:r>
      <w:r w:rsidR="00A41C6D" w:rsidRPr="006220D2">
        <w:rPr>
          <w:rFonts w:ascii="Arial" w:hAnsi="Arial" w:cs="Arial"/>
          <w:color w:val="000000"/>
        </w:rPr>
        <w:t xml:space="preserve">The </w:t>
      </w:r>
      <w:r w:rsidR="00AA48C8">
        <w:rPr>
          <w:rFonts w:ascii="Arial" w:hAnsi="Arial" w:cs="Arial"/>
          <w:color w:val="000000"/>
        </w:rPr>
        <w:t>CLR</w:t>
      </w:r>
      <w:r w:rsidR="00A41C6D" w:rsidRPr="006220D2">
        <w:rPr>
          <w:rFonts w:ascii="Arial" w:hAnsi="Arial" w:cs="Arial"/>
          <w:color w:val="000000"/>
        </w:rPr>
        <w:t xml:space="preserve"> along with the </w:t>
      </w:r>
      <w:r w:rsidR="00A41C6D">
        <w:rPr>
          <w:rFonts w:ascii="Arial" w:hAnsi="Arial" w:cs="Arial"/>
          <w:color w:val="000000"/>
        </w:rPr>
        <w:t>P</w:t>
      </w:r>
      <w:r w:rsidR="00A41C6D" w:rsidRPr="006220D2">
        <w:rPr>
          <w:rFonts w:ascii="Arial" w:hAnsi="Arial" w:cs="Arial"/>
          <w:color w:val="000000"/>
        </w:rPr>
        <w:t xml:space="preserve">remium </w:t>
      </w:r>
      <w:r w:rsidR="00A41C6D">
        <w:rPr>
          <w:rFonts w:ascii="Arial" w:hAnsi="Arial" w:cs="Arial"/>
          <w:color w:val="000000"/>
        </w:rPr>
        <w:t>D</w:t>
      </w:r>
      <w:r w:rsidR="00A41C6D" w:rsidRPr="006220D2">
        <w:rPr>
          <w:rFonts w:ascii="Arial" w:hAnsi="Arial" w:cs="Arial"/>
          <w:color w:val="000000"/>
        </w:rPr>
        <w:t xml:space="preserve">eposit </w:t>
      </w:r>
      <w:r w:rsidR="00A41C6D">
        <w:rPr>
          <w:rFonts w:ascii="Arial" w:hAnsi="Arial" w:cs="Arial"/>
          <w:color w:val="000000"/>
        </w:rPr>
        <w:t>F</w:t>
      </w:r>
      <w:r w:rsidR="00A41C6D" w:rsidRPr="006220D2">
        <w:rPr>
          <w:rFonts w:ascii="Arial" w:hAnsi="Arial" w:cs="Arial"/>
          <w:color w:val="000000"/>
        </w:rPr>
        <w:t xml:space="preserve">und shall be held by the Contractor to the credit of the Department for the purpose of funding future insurance claims and expenses. Authority for accumulation of these funds for this purpose is provided in </w:t>
      </w:r>
      <w:hyperlink r:id="rId19" w:history="1">
        <w:r w:rsidR="00A41C6D" w:rsidRPr="006220D2">
          <w:rPr>
            <w:rFonts w:ascii="Arial" w:hAnsi="Arial" w:cs="Arial"/>
            <w:color w:val="0000FF"/>
            <w:u w:val="single"/>
          </w:rPr>
          <w:t>Wis. Stat.</w:t>
        </w:r>
        <w:r w:rsidR="00E113FB">
          <w:rPr>
            <w:rFonts w:ascii="Arial" w:hAnsi="Arial" w:cs="Arial"/>
            <w:color w:val="0000FF"/>
            <w:u w:val="single"/>
          </w:rPr>
          <w:t xml:space="preserve"> </w:t>
        </w:r>
        <w:r w:rsidR="00E113FB" w:rsidRPr="00782C92">
          <w:rPr>
            <w:rFonts w:ascii="Arial" w:hAnsi="Arial" w:cs="Arial"/>
          </w:rPr>
          <w:t>§</w:t>
        </w:r>
        <w:r w:rsidR="00A41C6D" w:rsidRPr="006220D2">
          <w:rPr>
            <w:rFonts w:ascii="Arial" w:hAnsi="Arial" w:cs="Arial"/>
            <w:color w:val="0000FF"/>
            <w:u w:val="single"/>
          </w:rPr>
          <w:t xml:space="preserve"> 40.03 (6)(e). </w:t>
        </w:r>
      </w:hyperlink>
      <w:r w:rsidR="00A41C6D" w:rsidRPr="006220D2">
        <w:rPr>
          <w:rFonts w:ascii="Arial" w:hAnsi="Arial" w:cs="Arial"/>
          <w:color w:val="000000"/>
        </w:rPr>
        <w:t xml:space="preserve">  </w:t>
      </w:r>
    </w:p>
    <w:p w14:paraId="59C0B84A" w14:textId="77777777" w:rsidR="00D41914" w:rsidRDefault="00847B5A" w:rsidP="008A439E">
      <w:pPr>
        <w:spacing w:after="0" w:line="240" w:lineRule="auto"/>
        <w:ind w:left="1440"/>
        <w:rPr>
          <w:rFonts w:ascii="Arial" w:hAnsi="Arial" w:cs="Arial"/>
          <w:color w:val="000000"/>
        </w:rPr>
      </w:pPr>
      <w:bookmarkStart w:id="7" w:name="OLE_LINK1"/>
      <w:r w:rsidRPr="009E279F">
        <w:rPr>
          <w:rFonts w:ascii="Arial" w:hAnsi="Arial" w:cs="Arial"/>
          <w:color w:val="000000"/>
        </w:rPr>
        <w:tab/>
      </w:r>
    </w:p>
    <w:p w14:paraId="032EB2B3" w14:textId="432D1AF7" w:rsidR="00A41C6D" w:rsidRDefault="00A41C6D" w:rsidP="008A439E">
      <w:pPr>
        <w:spacing w:after="0" w:line="240" w:lineRule="auto"/>
        <w:ind w:left="1440"/>
        <w:rPr>
          <w:rFonts w:ascii="Arial" w:hAnsi="Arial" w:cs="Arial"/>
          <w:color w:val="000000"/>
        </w:rPr>
      </w:pPr>
      <w:r w:rsidRPr="006220D2">
        <w:rPr>
          <w:rFonts w:ascii="Arial" w:hAnsi="Arial" w:cs="Arial"/>
          <w:color w:val="000000"/>
        </w:rPr>
        <w:t xml:space="preserve">At the August 21, 2019 Board Meeting, </w:t>
      </w:r>
      <w:r w:rsidR="00AA48C8">
        <w:rPr>
          <w:rFonts w:ascii="Arial" w:hAnsi="Arial" w:cs="Arial"/>
          <w:color w:val="000000"/>
        </w:rPr>
        <w:t>t</w:t>
      </w:r>
      <w:r w:rsidRPr="006220D2">
        <w:rPr>
          <w:rFonts w:ascii="Arial" w:hAnsi="Arial" w:cs="Arial"/>
          <w:color w:val="000000"/>
        </w:rPr>
        <w:t xml:space="preserve">he Board authorized closing the State </w:t>
      </w:r>
      <w:r w:rsidR="0033226E">
        <w:rPr>
          <w:rFonts w:ascii="Arial" w:hAnsi="Arial" w:cs="Arial"/>
          <w:color w:val="000000"/>
        </w:rPr>
        <w:t xml:space="preserve">Plan </w:t>
      </w:r>
      <w:r w:rsidR="00AA48C8">
        <w:rPr>
          <w:rFonts w:ascii="Arial" w:hAnsi="Arial" w:cs="Arial"/>
          <w:color w:val="000000"/>
        </w:rPr>
        <w:t>CLR</w:t>
      </w:r>
      <w:r w:rsidRPr="006220D2">
        <w:rPr>
          <w:rFonts w:ascii="Arial" w:hAnsi="Arial" w:cs="Arial"/>
          <w:color w:val="000000"/>
        </w:rPr>
        <w:t xml:space="preserve"> and closing the Local </w:t>
      </w:r>
      <w:r w:rsidR="0033226E">
        <w:rPr>
          <w:rFonts w:ascii="Arial" w:hAnsi="Arial" w:cs="Arial"/>
          <w:color w:val="000000"/>
        </w:rPr>
        <w:t xml:space="preserve">Plan </w:t>
      </w:r>
      <w:r w:rsidR="00AA48C8">
        <w:rPr>
          <w:rFonts w:ascii="Arial" w:hAnsi="Arial" w:cs="Arial"/>
          <w:color w:val="000000"/>
        </w:rPr>
        <w:t>CLR</w:t>
      </w:r>
      <w:r w:rsidRPr="006220D2">
        <w:rPr>
          <w:rFonts w:ascii="Arial" w:hAnsi="Arial" w:cs="Arial"/>
          <w:color w:val="000000"/>
        </w:rPr>
        <w:t xml:space="preserve"> after the funds in this reserve have been depleted, which is expected </w:t>
      </w:r>
      <w:r w:rsidR="00E732E9">
        <w:rPr>
          <w:rFonts w:ascii="Arial" w:hAnsi="Arial" w:cs="Arial"/>
          <w:color w:val="000000"/>
        </w:rPr>
        <w:t>by 2022.</w:t>
      </w:r>
      <w:r w:rsidRPr="006220D2">
        <w:rPr>
          <w:rFonts w:ascii="Arial" w:hAnsi="Arial" w:cs="Arial"/>
          <w:color w:val="000000"/>
        </w:rPr>
        <w:t xml:space="preserve">  </w:t>
      </w:r>
    </w:p>
    <w:p w14:paraId="2E9C6B66" w14:textId="77777777" w:rsidR="00A41C6D" w:rsidRPr="000B5BCF" w:rsidRDefault="00A41C6D" w:rsidP="008A439E">
      <w:pPr>
        <w:spacing w:after="0" w:line="240" w:lineRule="auto"/>
        <w:ind w:left="1440" w:hanging="360"/>
        <w:rPr>
          <w:rFonts w:ascii="Arial" w:hAnsi="Arial" w:cs="Arial"/>
          <w:color w:val="000000"/>
        </w:rPr>
      </w:pPr>
    </w:p>
    <w:bookmarkEnd w:id="7"/>
    <w:p w14:paraId="31CD4DD8" w14:textId="7A255453" w:rsidR="00847B5A" w:rsidRPr="000B5BCF" w:rsidRDefault="00847B5A" w:rsidP="008A439E">
      <w:pPr>
        <w:spacing w:after="0" w:line="240" w:lineRule="auto"/>
        <w:ind w:left="1440" w:hanging="360"/>
        <w:rPr>
          <w:rFonts w:ascii="Arial" w:hAnsi="Arial" w:cs="Arial"/>
          <w:color w:val="000000"/>
        </w:rPr>
      </w:pPr>
      <w:r w:rsidRPr="000B5BCF">
        <w:rPr>
          <w:rFonts w:ascii="Arial" w:hAnsi="Arial" w:cs="Arial"/>
          <w:color w:val="000000"/>
        </w:rPr>
        <w:t xml:space="preserve">3. </w:t>
      </w:r>
      <w:r w:rsidR="007337D6" w:rsidRPr="000B5BCF">
        <w:rPr>
          <w:rFonts w:ascii="Arial" w:hAnsi="Arial" w:cs="Arial"/>
          <w:color w:val="000000"/>
        </w:rPr>
        <w:tab/>
      </w:r>
      <w:r w:rsidRPr="000B5BCF">
        <w:rPr>
          <w:rFonts w:ascii="Arial" w:hAnsi="Arial" w:cs="Arial"/>
          <w:color w:val="000000"/>
        </w:rPr>
        <w:t>Stabilization Reserve</w:t>
      </w:r>
    </w:p>
    <w:p w14:paraId="477B8F78" w14:textId="1052574B" w:rsidR="003B4002" w:rsidRPr="006220D2" w:rsidRDefault="00D41914" w:rsidP="008A439E">
      <w:pPr>
        <w:spacing w:after="0" w:line="240" w:lineRule="auto"/>
        <w:ind w:left="1440"/>
        <w:rPr>
          <w:rFonts w:ascii="Arial" w:hAnsi="Arial" w:cs="Arial"/>
          <w:color w:val="000000"/>
        </w:rPr>
      </w:pPr>
      <w:r>
        <w:rPr>
          <w:rFonts w:ascii="Arial" w:hAnsi="Arial" w:cs="Arial"/>
          <w:color w:val="000000"/>
        </w:rPr>
        <w:t>D</w:t>
      </w:r>
      <w:r w:rsidR="003B4002" w:rsidRPr="006220D2">
        <w:rPr>
          <w:rFonts w:ascii="Arial" w:hAnsi="Arial" w:cs="Arial"/>
          <w:color w:val="000000"/>
        </w:rPr>
        <w:t xml:space="preserve">eposit and hold premiums in excess of charges in a </w:t>
      </w:r>
      <w:r w:rsidR="0033226E" w:rsidRPr="000B5BCF">
        <w:rPr>
          <w:rFonts w:ascii="Arial" w:hAnsi="Arial" w:cs="Arial"/>
          <w:color w:val="000000"/>
        </w:rPr>
        <w:t>Stabilization Reserve</w:t>
      </w:r>
      <w:r w:rsidR="003B4002" w:rsidRPr="006220D2">
        <w:rPr>
          <w:rFonts w:ascii="Arial" w:hAnsi="Arial" w:cs="Arial"/>
          <w:color w:val="000000"/>
        </w:rPr>
        <w:t xml:space="preserve">. This reserve is maintained to minimize the impact on the plans </w:t>
      </w:r>
      <w:r w:rsidR="00AA48C8">
        <w:rPr>
          <w:rFonts w:ascii="Arial" w:hAnsi="Arial" w:cs="Arial"/>
          <w:color w:val="000000"/>
        </w:rPr>
        <w:t>in the event of</w:t>
      </w:r>
      <w:r w:rsidR="00AA48C8" w:rsidRPr="006220D2">
        <w:rPr>
          <w:rFonts w:ascii="Arial" w:hAnsi="Arial" w:cs="Arial"/>
          <w:color w:val="000000"/>
        </w:rPr>
        <w:t xml:space="preserve"> </w:t>
      </w:r>
      <w:r w:rsidR="003B4002" w:rsidRPr="006220D2">
        <w:rPr>
          <w:rFonts w:ascii="Arial" w:hAnsi="Arial" w:cs="Arial"/>
          <w:color w:val="000000"/>
        </w:rPr>
        <w:t xml:space="preserve">fluctuations in claims experience and to stabilize rates. </w:t>
      </w:r>
    </w:p>
    <w:p w14:paraId="441812D7" w14:textId="662BED84" w:rsidR="00847B5A" w:rsidRPr="000B5BCF" w:rsidRDefault="003B4002" w:rsidP="008A439E">
      <w:pPr>
        <w:spacing w:after="0" w:line="240" w:lineRule="auto"/>
        <w:ind w:left="1440" w:hanging="360"/>
        <w:rPr>
          <w:rFonts w:ascii="Arial" w:hAnsi="Arial" w:cs="Arial"/>
          <w:color w:val="000000"/>
        </w:rPr>
      </w:pPr>
      <w:r>
        <w:rPr>
          <w:rFonts w:ascii="Arial" w:hAnsi="Arial" w:cs="Arial"/>
          <w:color w:val="000000"/>
        </w:rPr>
        <w:t xml:space="preserve"> </w:t>
      </w:r>
    </w:p>
    <w:p w14:paraId="272004E5" w14:textId="5BC11F03" w:rsidR="00950B19" w:rsidRPr="000B5BCF" w:rsidRDefault="00950B19" w:rsidP="008A439E">
      <w:pPr>
        <w:spacing w:after="0" w:line="240" w:lineRule="auto"/>
        <w:ind w:left="1440" w:hanging="360"/>
        <w:rPr>
          <w:rFonts w:ascii="Arial" w:hAnsi="Arial" w:cs="Arial"/>
          <w:color w:val="000000"/>
        </w:rPr>
      </w:pPr>
      <w:r w:rsidRPr="000B5BCF">
        <w:rPr>
          <w:rFonts w:ascii="Arial" w:hAnsi="Arial" w:cs="Arial"/>
          <w:color w:val="000000"/>
        </w:rPr>
        <w:t xml:space="preserve">4. </w:t>
      </w:r>
      <w:r w:rsidR="007337D6" w:rsidRPr="000B5BCF">
        <w:rPr>
          <w:rFonts w:ascii="Arial" w:hAnsi="Arial" w:cs="Arial"/>
          <w:color w:val="000000"/>
        </w:rPr>
        <w:tab/>
      </w:r>
      <w:r w:rsidRPr="000B5BCF">
        <w:rPr>
          <w:rFonts w:ascii="Arial" w:hAnsi="Arial" w:cs="Arial"/>
          <w:color w:val="000000"/>
        </w:rPr>
        <w:t xml:space="preserve">Disability Claim Reserves </w:t>
      </w:r>
    </w:p>
    <w:p w14:paraId="4D1EAD55" w14:textId="1ADE4A01" w:rsidR="003B4002" w:rsidRPr="006220D2" w:rsidRDefault="003B4002" w:rsidP="008A439E">
      <w:pPr>
        <w:spacing w:after="0" w:line="240" w:lineRule="auto"/>
        <w:ind w:left="1440"/>
        <w:rPr>
          <w:rFonts w:ascii="Arial" w:hAnsi="Arial" w:cs="Arial"/>
          <w:color w:val="000000"/>
        </w:rPr>
      </w:pPr>
      <w:r w:rsidRPr="006220D2">
        <w:rPr>
          <w:rFonts w:ascii="Arial" w:hAnsi="Arial" w:cs="Arial"/>
          <w:color w:val="000000"/>
        </w:rPr>
        <w:t xml:space="preserve">Contractor shall calculate the disability claims reserve in accordance with an actuarial reserve basis adopted by the </w:t>
      </w:r>
      <w:r w:rsidR="00AA48C8">
        <w:rPr>
          <w:rFonts w:ascii="Arial" w:hAnsi="Arial" w:cs="Arial"/>
          <w:color w:val="000000"/>
        </w:rPr>
        <w:t>C</w:t>
      </w:r>
      <w:r w:rsidRPr="006220D2">
        <w:rPr>
          <w:rFonts w:ascii="Arial" w:hAnsi="Arial" w:cs="Arial"/>
          <w:color w:val="000000"/>
        </w:rPr>
        <w:t xml:space="preserve">ontractor and accepted by the Department for as long as the policy is in force. The reserve basis shall be based on a published waiver of premium claim experience study and shall reflect adjustments based on experience among disabled </w:t>
      </w:r>
      <w:r w:rsidR="00AA48C8">
        <w:rPr>
          <w:rFonts w:ascii="Arial" w:hAnsi="Arial" w:cs="Arial"/>
          <w:color w:val="000000"/>
        </w:rPr>
        <w:t>E</w:t>
      </w:r>
      <w:r w:rsidRPr="006220D2">
        <w:rPr>
          <w:rFonts w:ascii="Arial" w:hAnsi="Arial" w:cs="Arial"/>
          <w:color w:val="000000"/>
        </w:rPr>
        <w:t xml:space="preserve">mployees under the </w:t>
      </w:r>
      <w:r w:rsidR="00AA48C8">
        <w:rPr>
          <w:rFonts w:ascii="Arial" w:hAnsi="Arial" w:cs="Arial"/>
          <w:color w:val="000000"/>
        </w:rPr>
        <w:t>P</w:t>
      </w:r>
      <w:r w:rsidRPr="006220D2">
        <w:rPr>
          <w:rFonts w:ascii="Arial" w:hAnsi="Arial" w:cs="Arial"/>
          <w:color w:val="000000"/>
        </w:rPr>
        <w:t xml:space="preserve">rogram.  </w:t>
      </w:r>
    </w:p>
    <w:p w14:paraId="408C416E" w14:textId="27A6367B" w:rsidR="00950B19" w:rsidRPr="000B5BCF" w:rsidRDefault="003B4002" w:rsidP="008A439E">
      <w:pPr>
        <w:spacing w:after="0" w:line="240" w:lineRule="auto"/>
        <w:ind w:left="1440" w:hanging="360"/>
        <w:rPr>
          <w:rFonts w:ascii="Arial" w:hAnsi="Arial" w:cs="Arial"/>
        </w:rPr>
      </w:pPr>
      <w:r>
        <w:rPr>
          <w:rFonts w:ascii="Arial" w:hAnsi="Arial" w:cs="Arial"/>
        </w:rPr>
        <w:t xml:space="preserve"> </w:t>
      </w:r>
    </w:p>
    <w:p w14:paraId="5230A56A" w14:textId="1ACF9C72" w:rsidR="00E07811" w:rsidRPr="000B5BCF" w:rsidRDefault="00E07811" w:rsidP="008A439E">
      <w:pPr>
        <w:spacing w:after="0" w:line="240" w:lineRule="auto"/>
        <w:ind w:left="1440" w:hanging="360"/>
        <w:rPr>
          <w:rFonts w:ascii="Arial" w:hAnsi="Arial" w:cs="Arial"/>
        </w:rPr>
      </w:pPr>
      <w:r w:rsidRPr="000B5BCF">
        <w:rPr>
          <w:rFonts w:ascii="Arial" w:hAnsi="Arial" w:cs="Arial"/>
        </w:rPr>
        <w:t xml:space="preserve">5. </w:t>
      </w:r>
      <w:r w:rsidR="007337D6" w:rsidRPr="000B5BCF">
        <w:rPr>
          <w:rFonts w:ascii="Arial" w:hAnsi="Arial" w:cs="Arial"/>
        </w:rPr>
        <w:tab/>
      </w:r>
      <w:r w:rsidRPr="000B5BCF">
        <w:rPr>
          <w:rFonts w:ascii="Arial" w:hAnsi="Arial" w:cs="Arial"/>
        </w:rPr>
        <w:t xml:space="preserve">Guarantee by </w:t>
      </w:r>
      <w:r w:rsidR="00573A68" w:rsidRPr="000B5BCF">
        <w:rPr>
          <w:rFonts w:ascii="Arial" w:hAnsi="Arial" w:cs="Arial"/>
        </w:rPr>
        <w:t>Contractor</w:t>
      </w:r>
      <w:r w:rsidRPr="000B5BCF">
        <w:rPr>
          <w:rFonts w:ascii="Arial" w:hAnsi="Arial" w:cs="Arial"/>
        </w:rPr>
        <w:t xml:space="preserve"> </w:t>
      </w:r>
    </w:p>
    <w:p w14:paraId="7A61C563" w14:textId="4EB27DDB" w:rsidR="00E07811" w:rsidRDefault="004B351F" w:rsidP="008A439E">
      <w:pPr>
        <w:spacing w:after="0" w:line="240" w:lineRule="auto"/>
        <w:ind w:left="1440" w:hanging="360"/>
        <w:rPr>
          <w:rFonts w:ascii="Arial" w:hAnsi="Arial" w:cs="Arial"/>
        </w:rPr>
      </w:pPr>
      <w:r w:rsidRPr="000B5BCF">
        <w:rPr>
          <w:rFonts w:ascii="Arial" w:hAnsi="Arial" w:cs="Arial"/>
        </w:rPr>
        <w:tab/>
      </w:r>
      <w:r w:rsidR="003B4002" w:rsidRPr="006220D2">
        <w:rPr>
          <w:rFonts w:ascii="Arial" w:hAnsi="Arial" w:cs="Arial"/>
          <w:color w:val="000000"/>
        </w:rPr>
        <w:t>Contractor shall guarantee the principal amounts of the</w:t>
      </w:r>
      <w:r w:rsidR="00BC6D64">
        <w:rPr>
          <w:rFonts w:ascii="Arial" w:hAnsi="Arial" w:cs="Arial"/>
          <w:color w:val="000000"/>
        </w:rPr>
        <w:t xml:space="preserve"> reserves</w:t>
      </w:r>
      <w:r w:rsidR="003B4002" w:rsidRPr="006220D2">
        <w:rPr>
          <w:rFonts w:ascii="Arial" w:hAnsi="Arial" w:cs="Arial"/>
        </w:rPr>
        <w:t xml:space="preserve">, including all interest previously credited thereto for as long as the </w:t>
      </w:r>
      <w:r w:rsidR="00315344">
        <w:rPr>
          <w:rFonts w:ascii="Arial" w:hAnsi="Arial" w:cs="Arial"/>
        </w:rPr>
        <w:t xml:space="preserve">Department’s </w:t>
      </w:r>
      <w:r w:rsidR="003B4002" w:rsidRPr="006220D2">
        <w:rPr>
          <w:rFonts w:ascii="Arial" w:hAnsi="Arial" w:cs="Arial"/>
        </w:rPr>
        <w:t xml:space="preserve">policy in in force. After cancellation of the policy, the Contractor makes no guarantee regarding the value of the unallocated reserves which will be paid to the Department as described in </w:t>
      </w:r>
      <w:r w:rsidR="005D0232">
        <w:rPr>
          <w:rFonts w:ascii="Arial" w:hAnsi="Arial" w:cs="Arial"/>
        </w:rPr>
        <w:t xml:space="preserve">Appendix 6, </w:t>
      </w:r>
      <w:r w:rsidR="003B4002" w:rsidRPr="006220D2">
        <w:rPr>
          <w:rFonts w:ascii="Arial" w:hAnsi="Arial" w:cs="Arial"/>
        </w:rPr>
        <w:t>Section III.E, Distribution of Unallocated Reserves.</w:t>
      </w:r>
      <w:bookmarkStart w:id="8" w:name="_Hlk25314455"/>
    </w:p>
    <w:bookmarkEnd w:id="8"/>
    <w:p w14:paraId="1C778A4F" w14:textId="77777777" w:rsidR="00E712A7" w:rsidRPr="000B5BCF" w:rsidRDefault="00E712A7" w:rsidP="00546FA8">
      <w:pPr>
        <w:spacing w:after="0" w:line="240" w:lineRule="auto"/>
        <w:ind w:left="1440" w:hanging="360"/>
        <w:rPr>
          <w:rFonts w:ascii="Arial" w:hAnsi="Arial" w:cs="Arial"/>
        </w:rPr>
      </w:pPr>
    </w:p>
    <w:p w14:paraId="40B507F8" w14:textId="5C8BEAF5" w:rsidR="001A35E7" w:rsidRPr="000B5BCF" w:rsidRDefault="001A35E7" w:rsidP="00E55F0E">
      <w:pPr>
        <w:spacing w:after="0" w:line="240" w:lineRule="auto"/>
        <w:ind w:left="1080" w:hanging="360"/>
        <w:rPr>
          <w:rFonts w:ascii="Arial" w:hAnsi="Arial" w:cs="Arial"/>
          <w:b/>
          <w:color w:val="000000"/>
        </w:rPr>
      </w:pPr>
      <w:r w:rsidRPr="000B5BCF">
        <w:rPr>
          <w:rFonts w:ascii="Arial" w:hAnsi="Arial" w:cs="Arial"/>
          <w:b/>
        </w:rPr>
        <w:lastRenderedPageBreak/>
        <w:t>G.</w:t>
      </w:r>
      <w:r w:rsidRPr="000B5BCF">
        <w:rPr>
          <w:rFonts w:ascii="Arial" w:hAnsi="Arial" w:cs="Arial"/>
        </w:rPr>
        <w:t xml:space="preserve"> </w:t>
      </w:r>
      <w:r w:rsidR="00E55F0E">
        <w:rPr>
          <w:rFonts w:ascii="Arial" w:hAnsi="Arial" w:cs="Arial"/>
        </w:rPr>
        <w:tab/>
      </w:r>
      <w:r w:rsidRPr="000B5BCF">
        <w:rPr>
          <w:rFonts w:ascii="Arial" w:hAnsi="Arial" w:cs="Arial"/>
          <w:b/>
        </w:rPr>
        <w:t>Sufficiency of Funds</w:t>
      </w:r>
    </w:p>
    <w:p w14:paraId="67236703" w14:textId="77777777" w:rsidR="00B13412" w:rsidRPr="00315344" w:rsidRDefault="00B13412" w:rsidP="004B351F">
      <w:pPr>
        <w:pStyle w:val="Default"/>
        <w:ind w:left="1080"/>
        <w:rPr>
          <w:b/>
          <w:bCs/>
          <w:sz w:val="22"/>
          <w:szCs w:val="22"/>
        </w:rPr>
      </w:pPr>
      <w:r w:rsidRPr="00315344">
        <w:rPr>
          <w:b/>
          <w:bCs/>
          <w:sz w:val="22"/>
          <w:szCs w:val="22"/>
        </w:rPr>
        <w:t xml:space="preserve">The Contractor shall: </w:t>
      </w:r>
    </w:p>
    <w:p w14:paraId="64EF3466" w14:textId="77777777" w:rsidR="00B13412" w:rsidRPr="000B5BCF" w:rsidRDefault="00B13412" w:rsidP="004B351F">
      <w:pPr>
        <w:pStyle w:val="Default"/>
        <w:ind w:left="1080"/>
        <w:rPr>
          <w:sz w:val="22"/>
          <w:szCs w:val="22"/>
        </w:rPr>
      </w:pPr>
    </w:p>
    <w:p w14:paraId="68038DC0" w14:textId="5A59D98C" w:rsidR="001A35E7" w:rsidRPr="000B5BCF" w:rsidRDefault="00B13412" w:rsidP="00A42D41">
      <w:pPr>
        <w:pStyle w:val="Default"/>
        <w:numPr>
          <w:ilvl w:val="0"/>
          <w:numId w:val="17"/>
        </w:numPr>
        <w:ind w:left="1440"/>
        <w:rPr>
          <w:sz w:val="22"/>
          <w:szCs w:val="22"/>
        </w:rPr>
      </w:pPr>
      <w:r w:rsidRPr="000B5BCF">
        <w:rPr>
          <w:sz w:val="22"/>
          <w:szCs w:val="22"/>
        </w:rPr>
        <w:t>G</w:t>
      </w:r>
      <w:r w:rsidR="001A35E7" w:rsidRPr="000B5BCF">
        <w:rPr>
          <w:sz w:val="22"/>
          <w:szCs w:val="22"/>
        </w:rPr>
        <w:t xml:space="preserve">uarantee that payment of the </w:t>
      </w:r>
      <w:r w:rsidR="00C67D8E" w:rsidRPr="000B5BCF">
        <w:rPr>
          <w:sz w:val="22"/>
          <w:szCs w:val="22"/>
        </w:rPr>
        <w:t>Policy Year</w:t>
      </w:r>
      <w:r w:rsidR="00850331" w:rsidRPr="000B5BCF">
        <w:rPr>
          <w:sz w:val="22"/>
          <w:szCs w:val="22"/>
        </w:rPr>
        <w:t xml:space="preserve"> </w:t>
      </w:r>
      <w:r w:rsidR="00315344">
        <w:rPr>
          <w:sz w:val="22"/>
          <w:szCs w:val="22"/>
        </w:rPr>
        <w:t>p</w:t>
      </w:r>
      <w:r w:rsidR="001A35E7" w:rsidRPr="000B5BCF">
        <w:rPr>
          <w:sz w:val="22"/>
          <w:szCs w:val="22"/>
        </w:rPr>
        <w:t xml:space="preserve">remium of each </w:t>
      </w:r>
      <w:r w:rsidR="00C67D8E" w:rsidRPr="000B5BCF">
        <w:rPr>
          <w:sz w:val="22"/>
          <w:szCs w:val="22"/>
        </w:rPr>
        <w:t>Policy Year</w:t>
      </w:r>
      <w:r w:rsidR="00850331" w:rsidRPr="000B5BCF">
        <w:rPr>
          <w:sz w:val="22"/>
          <w:szCs w:val="22"/>
        </w:rPr>
        <w:t xml:space="preserve"> </w:t>
      </w:r>
      <w:r w:rsidR="001A35E7" w:rsidRPr="000B5BCF">
        <w:rPr>
          <w:sz w:val="22"/>
          <w:szCs w:val="22"/>
        </w:rPr>
        <w:t xml:space="preserve">shall be sufficient to provide for </w:t>
      </w:r>
      <w:r w:rsidR="00BE78FB">
        <w:rPr>
          <w:sz w:val="22"/>
          <w:szCs w:val="22"/>
        </w:rPr>
        <w:t>all insurance</w:t>
      </w:r>
      <w:r w:rsidR="001A35E7" w:rsidRPr="000B5BCF">
        <w:rPr>
          <w:sz w:val="22"/>
          <w:szCs w:val="22"/>
        </w:rPr>
        <w:t xml:space="preserve"> coverage </w:t>
      </w:r>
      <w:r w:rsidR="00BE78FB">
        <w:rPr>
          <w:sz w:val="22"/>
          <w:szCs w:val="22"/>
        </w:rPr>
        <w:t xml:space="preserve">under the Program for Active Employees </w:t>
      </w:r>
      <w:r w:rsidR="00BC6D64">
        <w:rPr>
          <w:sz w:val="22"/>
          <w:szCs w:val="22"/>
        </w:rPr>
        <w:t xml:space="preserve">and pre-age 65 Retirees </w:t>
      </w:r>
      <w:r w:rsidR="00BE78FB">
        <w:rPr>
          <w:sz w:val="22"/>
          <w:szCs w:val="22"/>
        </w:rPr>
        <w:t xml:space="preserve">plus waiver of premium for disability </w:t>
      </w:r>
      <w:r w:rsidR="001A35E7" w:rsidRPr="000B5BCF">
        <w:rPr>
          <w:sz w:val="22"/>
          <w:szCs w:val="22"/>
        </w:rPr>
        <w:t xml:space="preserve">and coverage under the </w:t>
      </w:r>
      <w:r w:rsidR="004A43BF" w:rsidRPr="000B5BCF">
        <w:rPr>
          <w:sz w:val="22"/>
          <w:szCs w:val="22"/>
        </w:rPr>
        <w:t>S</w:t>
      </w:r>
      <w:r w:rsidR="001A35E7" w:rsidRPr="000B5BCF">
        <w:rPr>
          <w:sz w:val="22"/>
          <w:szCs w:val="22"/>
        </w:rPr>
        <w:t xml:space="preserve">pouse and </w:t>
      </w:r>
      <w:r w:rsidR="004A43BF" w:rsidRPr="000B5BCF">
        <w:rPr>
          <w:sz w:val="22"/>
          <w:szCs w:val="22"/>
        </w:rPr>
        <w:t>D</w:t>
      </w:r>
      <w:r w:rsidR="001A35E7" w:rsidRPr="000B5BCF">
        <w:rPr>
          <w:sz w:val="22"/>
          <w:szCs w:val="22"/>
        </w:rPr>
        <w:t>ependent</w:t>
      </w:r>
      <w:r w:rsidR="00BE78FB">
        <w:rPr>
          <w:sz w:val="22"/>
          <w:szCs w:val="22"/>
        </w:rPr>
        <w:t xml:space="preserve"> Plan</w:t>
      </w:r>
      <w:r w:rsidR="001A35E7" w:rsidRPr="000B5BCF">
        <w:rPr>
          <w:sz w:val="22"/>
          <w:szCs w:val="22"/>
        </w:rPr>
        <w:t xml:space="preserve"> insurance. </w:t>
      </w:r>
      <w:r w:rsidR="00850331" w:rsidRPr="000B5BCF">
        <w:rPr>
          <w:sz w:val="22"/>
          <w:szCs w:val="22"/>
        </w:rPr>
        <w:t xml:space="preserve">The </w:t>
      </w:r>
      <w:r w:rsidR="00A77213" w:rsidRPr="000B5BCF">
        <w:rPr>
          <w:sz w:val="22"/>
          <w:szCs w:val="22"/>
        </w:rPr>
        <w:t>Contractor</w:t>
      </w:r>
      <w:r w:rsidR="00850331" w:rsidRPr="000B5BCF">
        <w:rPr>
          <w:sz w:val="22"/>
          <w:szCs w:val="22"/>
        </w:rPr>
        <w:t xml:space="preserve"> </w:t>
      </w:r>
      <w:r w:rsidR="001A35E7" w:rsidRPr="000B5BCF">
        <w:rPr>
          <w:sz w:val="22"/>
          <w:szCs w:val="22"/>
        </w:rPr>
        <w:t xml:space="preserve">does not guarantee that the funds accumulated for the </w:t>
      </w:r>
      <w:r w:rsidR="004A43BF" w:rsidRPr="000B5BCF">
        <w:rPr>
          <w:sz w:val="22"/>
          <w:szCs w:val="22"/>
        </w:rPr>
        <w:t>P</w:t>
      </w:r>
      <w:r w:rsidR="00850331" w:rsidRPr="000B5BCF">
        <w:rPr>
          <w:sz w:val="22"/>
          <w:szCs w:val="22"/>
        </w:rPr>
        <w:t>ost</w:t>
      </w:r>
      <w:r w:rsidR="00A4466A">
        <w:rPr>
          <w:sz w:val="22"/>
          <w:szCs w:val="22"/>
        </w:rPr>
        <w:t>-R</w:t>
      </w:r>
      <w:r w:rsidR="00850331" w:rsidRPr="000B5BCF">
        <w:rPr>
          <w:sz w:val="22"/>
          <w:szCs w:val="22"/>
        </w:rPr>
        <w:t>etirement</w:t>
      </w:r>
      <w:r w:rsidR="004A43BF" w:rsidRPr="000B5BCF">
        <w:rPr>
          <w:sz w:val="22"/>
          <w:szCs w:val="22"/>
        </w:rPr>
        <w:t xml:space="preserve"> Insurance</w:t>
      </w:r>
      <w:r w:rsidR="00850331" w:rsidRPr="000B5BCF">
        <w:rPr>
          <w:sz w:val="22"/>
          <w:szCs w:val="22"/>
        </w:rPr>
        <w:t xml:space="preserve"> </w:t>
      </w:r>
      <w:r w:rsidR="001A35E7" w:rsidRPr="000B5BCF">
        <w:rPr>
          <w:sz w:val="22"/>
          <w:szCs w:val="22"/>
        </w:rPr>
        <w:t xml:space="preserve">shall be sufficient. </w:t>
      </w:r>
    </w:p>
    <w:p w14:paraId="226BA717" w14:textId="16F5DD1F" w:rsidR="00535656" w:rsidRPr="000B5BCF" w:rsidRDefault="00535656" w:rsidP="00B13412">
      <w:pPr>
        <w:pStyle w:val="Default"/>
        <w:ind w:left="1440" w:hanging="360"/>
        <w:rPr>
          <w:sz w:val="22"/>
          <w:szCs w:val="22"/>
        </w:rPr>
      </w:pPr>
    </w:p>
    <w:p w14:paraId="04B01361" w14:textId="77777777" w:rsidR="00BC6D64" w:rsidRPr="00BC6D64" w:rsidRDefault="00B13412" w:rsidP="00A42D41">
      <w:pPr>
        <w:pStyle w:val="Default"/>
        <w:numPr>
          <w:ilvl w:val="0"/>
          <w:numId w:val="17"/>
        </w:numPr>
        <w:ind w:left="1440"/>
        <w:rPr>
          <w:sz w:val="22"/>
          <w:szCs w:val="22"/>
        </w:rPr>
      </w:pPr>
      <w:r w:rsidRPr="00C8052D">
        <w:rPr>
          <w:sz w:val="22"/>
          <w:szCs w:val="22"/>
        </w:rPr>
        <w:t>A</w:t>
      </w:r>
      <w:r w:rsidR="00A175D8" w:rsidRPr="00C8052D">
        <w:rPr>
          <w:sz w:val="22"/>
          <w:szCs w:val="22"/>
        </w:rPr>
        <w:t xml:space="preserve">nnually perform an actuarial valuation of the insurance plans </w:t>
      </w:r>
      <w:r w:rsidR="00BE78FB">
        <w:rPr>
          <w:sz w:val="22"/>
          <w:szCs w:val="22"/>
        </w:rPr>
        <w:t xml:space="preserve">available under the Program </w:t>
      </w:r>
      <w:r w:rsidR="00A175D8" w:rsidRPr="00C8052D">
        <w:rPr>
          <w:sz w:val="22"/>
          <w:szCs w:val="22"/>
        </w:rPr>
        <w:t>using reasonable actuarial assumptions of interest, m</w:t>
      </w:r>
      <w:r w:rsidR="00A175D8" w:rsidRPr="00D7768A">
        <w:rPr>
          <w:color w:val="auto"/>
          <w:sz w:val="22"/>
          <w:szCs w:val="22"/>
        </w:rPr>
        <w:t xml:space="preserve">ortality, withdrawals and salary scales as recommended by the </w:t>
      </w:r>
      <w:r w:rsidR="00A77213" w:rsidRPr="00D7768A">
        <w:rPr>
          <w:color w:val="auto"/>
          <w:sz w:val="22"/>
          <w:szCs w:val="22"/>
        </w:rPr>
        <w:t>Contractor</w:t>
      </w:r>
      <w:r w:rsidR="00A175D8" w:rsidRPr="00D7768A">
        <w:rPr>
          <w:color w:val="auto"/>
          <w:sz w:val="22"/>
          <w:szCs w:val="22"/>
        </w:rPr>
        <w:t xml:space="preserve"> and as approved by the Board. </w:t>
      </w:r>
      <w:r w:rsidR="00BE78FB">
        <w:rPr>
          <w:color w:val="auto"/>
          <w:sz w:val="22"/>
          <w:szCs w:val="22"/>
        </w:rPr>
        <w:t xml:space="preserve">Note that this is unrelated to the annual Governmental Accounting Standards Board (GASB) valuations for the Retiree plan, and the Contractor will not be performing the GASB valuations. </w:t>
      </w:r>
      <w:r w:rsidR="00BC6D64">
        <w:rPr>
          <w:color w:val="auto"/>
          <w:sz w:val="22"/>
          <w:szCs w:val="22"/>
        </w:rPr>
        <w:t xml:space="preserve">The Contractor will be required to provide data to the Department and the Department’s actuary for the GASB valuation and work with the Department’s actuary to complete such valuation. </w:t>
      </w:r>
    </w:p>
    <w:p w14:paraId="71E413AD" w14:textId="77777777" w:rsidR="00BC6D64" w:rsidRDefault="00BC6D64" w:rsidP="00BC6D64">
      <w:pPr>
        <w:pStyle w:val="ListParagraph"/>
        <w:spacing w:after="0"/>
      </w:pPr>
    </w:p>
    <w:p w14:paraId="37A648F7" w14:textId="5EE800F7" w:rsidR="00535656" w:rsidRPr="00D7768A" w:rsidRDefault="00BC6D64" w:rsidP="00A42D41">
      <w:pPr>
        <w:pStyle w:val="Default"/>
        <w:numPr>
          <w:ilvl w:val="0"/>
          <w:numId w:val="17"/>
        </w:numPr>
        <w:ind w:left="1440"/>
        <w:rPr>
          <w:sz w:val="22"/>
          <w:szCs w:val="22"/>
        </w:rPr>
      </w:pPr>
      <w:r>
        <w:rPr>
          <w:color w:val="auto"/>
          <w:sz w:val="22"/>
          <w:szCs w:val="22"/>
        </w:rPr>
        <w:t>T</w:t>
      </w:r>
      <w:r w:rsidR="00A175D8" w:rsidRPr="00D7768A">
        <w:rPr>
          <w:color w:val="auto"/>
          <w:sz w:val="22"/>
          <w:szCs w:val="22"/>
        </w:rPr>
        <w:t xml:space="preserve">he </w:t>
      </w:r>
      <w:r w:rsidR="00A77213" w:rsidRPr="00D7768A">
        <w:rPr>
          <w:color w:val="auto"/>
          <w:sz w:val="22"/>
          <w:szCs w:val="22"/>
        </w:rPr>
        <w:t>Department</w:t>
      </w:r>
      <w:r w:rsidR="00A175D8" w:rsidRPr="00D7768A">
        <w:rPr>
          <w:color w:val="auto"/>
          <w:sz w:val="22"/>
          <w:szCs w:val="22"/>
        </w:rPr>
        <w:t xml:space="preserve"> and the </w:t>
      </w:r>
      <w:r w:rsidR="00A77213" w:rsidRPr="00D7768A">
        <w:rPr>
          <w:color w:val="auto"/>
          <w:sz w:val="22"/>
          <w:szCs w:val="22"/>
        </w:rPr>
        <w:t>C</w:t>
      </w:r>
      <w:r w:rsidR="00573A68" w:rsidRPr="00D7768A">
        <w:rPr>
          <w:color w:val="auto"/>
          <w:sz w:val="22"/>
          <w:szCs w:val="22"/>
        </w:rPr>
        <w:t>ontractor</w:t>
      </w:r>
      <w:r w:rsidR="00A175D8" w:rsidRPr="00D7768A">
        <w:rPr>
          <w:color w:val="auto"/>
          <w:sz w:val="22"/>
          <w:szCs w:val="22"/>
        </w:rPr>
        <w:t xml:space="preserve"> shall agree upon the actuarial assumptions for the annual valuation.</w:t>
      </w:r>
      <w:r w:rsidR="004A43BF" w:rsidRPr="00D7768A">
        <w:rPr>
          <w:color w:val="auto"/>
          <w:sz w:val="22"/>
          <w:szCs w:val="22"/>
        </w:rPr>
        <w:t xml:space="preserve"> </w:t>
      </w:r>
      <w:r w:rsidR="004A43BF" w:rsidRPr="00D7768A">
        <w:rPr>
          <w:sz w:val="22"/>
          <w:szCs w:val="22"/>
        </w:rPr>
        <w:t xml:space="preserve">Annually, the Contractor shall </w:t>
      </w:r>
      <w:r w:rsidR="00A175D8" w:rsidRPr="00D7768A">
        <w:rPr>
          <w:sz w:val="22"/>
          <w:szCs w:val="22"/>
        </w:rPr>
        <w:t xml:space="preserve">advise the </w:t>
      </w:r>
      <w:r w:rsidR="004A43BF" w:rsidRPr="00D7768A">
        <w:rPr>
          <w:sz w:val="22"/>
          <w:szCs w:val="22"/>
        </w:rPr>
        <w:t xml:space="preserve">Department </w:t>
      </w:r>
      <w:r w:rsidR="00A175D8" w:rsidRPr="00D7768A">
        <w:rPr>
          <w:sz w:val="22"/>
          <w:szCs w:val="22"/>
        </w:rPr>
        <w:t xml:space="preserve">of the results of this valuation including both the estimated excess of the present value of future benefits to </w:t>
      </w:r>
      <w:r w:rsidR="004A43BF" w:rsidRPr="00D7768A">
        <w:rPr>
          <w:sz w:val="22"/>
          <w:szCs w:val="22"/>
        </w:rPr>
        <w:t>Retired Employee</w:t>
      </w:r>
      <w:r w:rsidR="00A175D8" w:rsidRPr="00D7768A">
        <w:rPr>
          <w:sz w:val="22"/>
          <w:szCs w:val="22"/>
        </w:rPr>
        <w:t xml:space="preserve">s over the present value of future premiums to be paid by these </w:t>
      </w:r>
      <w:r w:rsidR="004A43BF" w:rsidRPr="00D7768A">
        <w:rPr>
          <w:sz w:val="22"/>
          <w:szCs w:val="22"/>
        </w:rPr>
        <w:t>Retired Employees</w:t>
      </w:r>
      <w:r w:rsidR="00A175D8" w:rsidRPr="00D7768A">
        <w:rPr>
          <w:sz w:val="22"/>
          <w:szCs w:val="22"/>
        </w:rPr>
        <w:t xml:space="preserve">, and the estimated excess of the present value of future </w:t>
      </w:r>
      <w:r w:rsidR="004A43BF" w:rsidRPr="00D7768A">
        <w:rPr>
          <w:sz w:val="22"/>
          <w:szCs w:val="22"/>
        </w:rPr>
        <w:t>P</w:t>
      </w:r>
      <w:r w:rsidR="00A175D8" w:rsidRPr="00D7768A">
        <w:rPr>
          <w:sz w:val="22"/>
          <w:szCs w:val="22"/>
        </w:rPr>
        <w:t>ost</w:t>
      </w:r>
      <w:r w:rsidR="00A4466A">
        <w:rPr>
          <w:sz w:val="22"/>
          <w:szCs w:val="22"/>
        </w:rPr>
        <w:t>-R</w:t>
      </w:r>
      <w:r w:rsidR="00A175D8" w:rsidRPr="00D7768A">
        <w:rPr>
          <w:sz w:val="22"/>
          <w:szCs w:val="22"/>
        </w:rPr>
        <w:t>etirement</w:t>
      </w:r>
      <w:r w:rsidR="004A43BF" w:rsidRPr="00D7768A">
        <w:rPr>
          <w:sz w:val="22"/>
          <w:szCs w:val="22"/>
        </w:rPr>
        <w:t xml:space="preserve"> Insurance</w:t>
      </w:r>
      <w:r w:rsidR="00A175D8" w:rsidRPr="00D7768A">
        <w:rPr>
          <w:sz w:val="22"/>
          <w:szCs w:val="22"/>
        </w:rPr>
        <w:t xml:space="preserve"> benefits to current </w:t>
      </w:r>
      <w:r w:rsidR="004A43BF" w:rsidRPr="00D7768A">
        <w:rPr>
          <w:sz w:val="22"/>
          <w:szCs w:val="22"/>
        </w:rPr>
        <w:t>E</w:t>
      </w:r>
      <w:r w:rsidR="00A175D8" w:rsidRPr="00D7768A">
        <w:rPr>
          <w:sz w:val="22"/>
          <w:szCs w:val="22"/>
        </w:rPr>
        <w:t xml:space="preserve">mployees over the present value of future </w:t>
      </w:r>
      <w:r w:rsidR="004A43BF" w:rsidRPr="00D7768A">
        <w:rPr>
          <w:sz w:val="22"/>
          <w:szCs w:val="22"/>
        </w:rPr>
        <w:t>E</w:t>
      </w:r>
      <w:r w:rsidR="00A175D8" w:rsidRPr="00D7768A">
        <w:rPr>
          <w:sz w:val="22"/>
          <w:szCs w:val="22"/>
        </w:rPr>
        <w:t xml:space="preserve">mployer premiums to be paid on behalf of these </w:t>
      </w:r>
      <w:r w:rsidR="004A43BF" w:rsidRPr="00D7768A">
        <w:rPr>
          <w:sz w:val="22"/>
          <w:szCs w:val="22"/>
        </w:rPr>
        <w:t>E</w:t>
      </w:r>
      <w:r w:rsidR="00A175D8" w:rsidRPr="00D7768A">
        <w:rPr>
          <w:sz w:val="22"/>
          <w:szCs w:val="22"/>
        </w:rPr>
        <w:t>mployee</w:t>
      </w:r>
      <w:r>
        <w:rPr>
          <w:sz w:val="22"/>
          <w:szCs w:val="22"/>
        </w:rPr>
        <w:t>s</w:t>
      </w:r>
      <w:r w:rsidR="00A175D8" w:rsidRPr="00D7768A">
        <w:rPr>
          <w:sz w:val="22"/>
          <w:szCs w:val="22"/>
        </w:rPr>
        <w:t>.</w:t>
      </w:r>
    </w:p>
    <w:p w14:paraId="4E96948A" w14:textId="77777777" w:rsidR="00E712A7" w:rsidRDefault="00E712A7" w:rsidP="00E712A7">
      <w:pPr>
        <w:pStyle w:val="ListParagraph"/>
        <w:spacing w:after="0"/>
        <w:rPr>
          <w:b/>
        </w:rPr>
      </w:pPr>
    </w:p>
    <w:p w14:paraId="7130B7D7" w14:textId="324534A6" w:rsidR="00535656" w:rsidRPr="000B5BCF" w:rsidRDefault="00535656" w:rsidP="00E55F0E">
      <w:pPr>
        <w:pStyle w:val="Default"/>
        <w:ind w:left="1080" w:hanging="360"/>
        <w:rPr>
          <w:b/>
          <w:sz w:val="22"/>
          <w:szCs w:val="22"/>
        </w:rPr>
      </w:pPr>
      <w:r w:rsidRPr="000B5BCF">
        <w:rPr>
          <w:b/>
          <w:sz w:val="22"/>
          <w:szCs w:val="22"/>
        </w:rPr>
        <w:t xml:space="preserve">H. </w:t>
      </w:r>
      <w:r w:rsidR="00E55F0E">
        <w:rPr>
          <w:b/>
          <w:sz w:val="22"/>
          <w:szCs w:val="22"/>
        </w:rPr>
        <w:tab/>
      </w:r>
      <w:r w:rsidRPr="000B5BCF">
        <w:rPr>
          <w:b/>
          <w:sz w:val="22"/>
          <w:szCs w:val="22"/>
        </w:rPr>
        <w:t>Interest Credits and Charges</w:t>
      </w:r>
    </w:p>
    <w:p w14:paraId="574E5FB3" w14:textId="126C6133" w:rsidR="00E860BA" w:rsidRPr="00007A4F" w:rsidRDefault="00E860BA" w:rsidP="00D7768A">
      <w:pPr>
        <w:pStyle w:val="Default"/>
        <w:spacing w:after="120"/>
        <w:ind w:left="1080"/>
        <w:rPr>
          <w:b/>
          <w:sz w:val="22"/>
          <w:szCs w:val="22"/>
        </w:rPr>
      </w:pPr>
      <w:r w:rsidRPr="00007A4F">
        <w:rPr>
          <w:b/>
          <w:sz w:val="22"/>
          <w:szCs w:val="22"/>
        </w:rPr>
        <w:t>The Contractor shall:</w:t>
      </w:r>
    </w:p>
    <w:p w14:paraId="7716BCEC" w14:textId="7D1EE349" w:rsidR="00535656" w:rsidRPr="000B5BCF" w:rsidRDefault="00535656" w:rsidP="00A42D41">
      <w:pPr>
        <w:pStyle w:val="Default"/>
        <w:numPr>
          <w:ilvl w:val="0"/>
          <w:numId w:val="4"/>
        </w:numPr>
        <w:ind w:left="1440"/>
        <w:rPr>
          <w:sz w:val="22"/>
          <w:szCs w:val="22"/>
        </w:rPr>
      </w:pPr>
      <w:r w:rsidRPr="000B5BCF">
        <w:rPr>
          <w:sz w:val="22"/>
          <w:szCs w:val="22"/>
        </w:rPr>
        <w:t>On Reserves</w:t>
      </w:r>
    </w:p>
    <w:p w14:paraId="3091102C" w14:textId="1B274E7F" w:rsidR="00535656" w:rsidRPr="000B5BCF" w:rsidRDefault="00E860BA" w:rsidP="007725A3">
      <w:pPr>
        <w:pStyle w:val="Default"/>
        <w:ind w:left="1440"/>
        <w:rPr>
          <w:sz w:val="22"/>
          <w:szCs w:val="22"/>
        </w:rPr>
      </w:pPr>
      <w:r w:rsidRPr="000B5BCF">
        <w:rPr>
          <w:sz w:val="22"/>
          <w:szCs w:val="22"/>
        </w:rPr>
        <w:t>Credit i</w:t>
      </w:r>
      <w:r w:rsidR="00535656" w:rsidRPr="000B5BCF">
        <w:rPr>
          <w:sz w:val="22"/>
          <w:szCs w:val="22"/>
        </w:rPr>
        <w:t xml:space="preserve">nterest on </w:t>
      </w:r>
      <w:r w:rsidR="00BE78FB">
        <w:rPr>
          <w:sz w:val="22"/>
          <w:szCs w:val="22"/>
        </w:rPr>
        <w:t>Program reserves held by Contractor</w:t>
      </w:r>
      <w:r w:rsidR="00535656" w:rsidRPr="000B5BCF">
        <w:rPr>
          <w:sz w:val="22"/>
          <w:szCs w:val="22"/>
        </w:rPr>
        <w:t xml:space="preserve"> in accordance with the investment year interest crediting method. </w:t>
      </w:r>
      <w:r w:rsidR="008E7C2C" w:rsidRPr="000B5BCF">
        <w:rPr>
          <w:sz w:val="22"/>
          <w:szCs w:val="22"/>
        </w:rPr>
        <w:t>See FORM I – Cost Proposal Workbook</w:t>
      </w:r>
      <w:r w:rsidR="00315344">
        <w:rPr>
          <w:sz w:val="22"/>
          <w:szCs w:val="22"/>
        </w:rPr>
        <w:t>, Questions Tab,</w:t>
      </w:r>
      <w:r w:rsidR="008E7C2C" w:rsidRPr="000B5BCF">
        <w:rPr>
          <w:sz w:val="22"/>
          <w:szCs w:val="22"/>
        </w:rPr>
        <w:t xml:space="preserve"> question 2. </w:t>
      </w:r>
      <w:r w:rsidR="00BC6D64">
        <w:rPr>
          <w:sz w:val="22"/>
          <w:szCs w:val="22"/>
        </w:rPr>
        <w:t xml:space="preserve"> </w:t>
      </w:r>
    </w:p>
    <w:p w14:paraId="05B80AD2" w14:textId="77777777" w:rsidR="004B50AD" w:rsidRPr="000B5BCF" w:rsidRDefault="004B50AD" w:rsidP="004B351F">
      <w:pPr>
        <w:pStyle w:val="Default"/>
        <w:ind w:left="1440" w:hanging="360"/>
        <w:rPr>
          <w:b/>
          <w:sz w:val="22"/>
          <w:szCs w:val="22"/>
        </w:rPr>
      </w:pPr>
    </w:p>
    <w:p w14:paraId="14636541" w14:textId="19394178" w:rsidR="00850331" w:rsidRPr="000B5BCF" w:rsidRDefault="00535656" w:rsidP="00A42D41">
      <w:pPr>
        <w:pStyle w:val="ListParagraph"/>
        <w:numPr>
          <w:ilvl w:val="0"/>
          <w:numId w:val="4"/>
        </w:numPr>
        <w:spacing w:after="0" w:line="240" w:lineRule="auto"/>
        <w:ind w:left="1440"/>
        <w:contextualSpacing w:val="0"/>
        <w:rPr>
          <w:rFonts w:ascii="Arial" w:hAnsi="Arial" w:cs="Arial"/>
        </w:rPr>
      </w:pPr>
      <w:r w:rsidRPr="000B5BCF">
        <w:rPr>
          <w:rFonts w:ascii="Arial" w:hAnsi="Arial" w:cs="Arial"/>
        </w:rPr>
        <w:t>On Cash Flow</w:t>
      </w:r>
    </w:p>
    <w:p w14:paraId="44915EA7" w14:textId="38686F57" w:rsidR="00535656" w:rsidRPr="009E279F" w:rsidRDefault="00E860BA" w:rsidP="001F513F">
      <w:pPr>
        <w:spacing w:after="0" w:line="240" w:lineRule="auto"/>
        <w:ind w:left="1440"/>
        <w:rPr>
          <w:rFonts w:ascii="Arial" w:hAnsi="Arial" w:cs="Arial"/>
        </w:rPr>
      </w:pPr>
      <w:r w:rsidRPr="000B5BCF">
        <w:rPr>
          <w:rFonts w:ascii="Arial" w:hAnsi="Arial" w:cs="Arial"/>
        </w:rPr>
        <w:t>Calculate the i</w:t>
      </w:r>
      <w:r w:rsidR="00D85D0B" w:rsidRPr="000B5BCF">
        <w:rPr>
          <w:rFonts w:ascii="Arial" w:hAnsi="Arial" w:cs="Arial"/>
        </w:rPr>
        <w:t xml:space="preserve">nterest credits and charges on cash flow each </w:t>
      </w:r>
      <w:r w:rsidR="00C67D8E" w:rsidRPr="000B5BCF">
        <w:rPr>
          <w:rFonts w:ascii="Arial" w:hAnsi="Arial" w:cs="Arial"/>
        </w:rPr>
        <w:t>Policy Year</w:t>
      </w:r>
      <w:r w:rsidR="00211F02" w:rsidRPr="000B5BCF">
        <w:rPr>
          <w:rFonts w:ascii="Arial" w:hAnsi="Arial" w:cs="Arial"/>
        </w:rPr>
        <w:t>.</w:t>
      </w:r>
      <w:r w:rsidR="00D85D0B" w:rsidRPr="000B5BCF">
        <w:rPr>
          <w:rFonts w:ascii="Arial" w:hAnsi="Arial" w:cs="Arial"/>
        </w:rPr>
        <w:t xml:space="preserve"> </w:t>
      </w:r>
      <w:r w:rsidR="008E7C2C" w:rsidRPr="000B5BCF">
        <w:rPr>
          <w:rFonts w:ascii="Arial" w:hAnsi="Arial" w:cs="Arial"/>
        </w:rPr>
        <w:t>See FORM I – Cost Proposal Workbook</w:t>
      </w:r>
      <w:r w:rsidR="00315344">
        <w:rPr>
          <w:rFonts w:ascii="Arial" w:hAnsi="Arial" w:cs="Arial"/>
        </w:rPr>
        <w:t>, Questions Tab,</w:t>
      </w:r>
      <w:r w:rsidR="008E7C2C" w:rsidRPr="000B5BCF">
        <w:rPr>
          <w:rFonts w:ascii="Arial" w:hAnsi="Arial" w:cs="Arial"/>
        </w:rPr>
        <w:t xml:space="preserve"> question 3. </w:t>
      </w:r>
      <w:r w:rsidR="008E7C2C" w:rsidRPr="009E279F">
        <w:rPr>
          <w:rFonts w:ascii="Arial" w:hAnsi="Arial" w:cs="Arial"/>
        </w:rPr>
        <w:t xml:space="preserve"> </w:t>
      </w:r>
    </w:p>
    <w:p w14:paraId="5BE76225" w14:textId="675F489E" w:rsidR="007725A3" w:rsidRDefault="007725A3" w:rsidP="001F513F">
      <w:pPr>
        <w:spacing w:after="0" w:line="240" w:lineRule="auto"/>
        <w:ind w:left="1440"/>
        <w:rPr>
          <w:rFonts w:ascii="Arial" w:hAnsi="Arial" w:cs="Arial"/>
        </w:rPr>
      </w:pPr>
    </w:p>
    <w:p w14:paraId="2D08C0B2" w14:textId="30FBEA23" w:rsidR="0083616D" w:rsidRPr="000B5BCF" w:rsidRDefault="007725A3" w:rsidP="006E1DAF">
      <w:pPr>
        <w:spacing w:line="240" w:lineRule="auto"/>
        <w:ind w:left="360" w:hanging="360"/>
        <w:rPr>
          <w:rFonts w:ascii="Arial" w:hAnsi="Arial" w:cs="Arial"/>
          <w:b/>
        </w:rPr>
      </w:pPr>
      <w:r w:rsidRPr="000B5BCF">
        <w:rPr>
          <w:rFonts w:ascii="Arial" w:hAnsi="Arial" w:cs="Arial"/>
          <w:b/>
        </w:rPr>
        <w:t>I</w:t>
      </w:r>
      <w:r w:rsidR="00BC3C74">
        <w:rPr>
          <w:rFonts w:ascii="Arial" w:hAnsi="Arial" w:cs="Arial"/>
          <w:b/>
        </w:rPr>
        <w:t>I</w:t>
      </w:r>
      <w:r w:rsidRPr="000B5BCF">
        <w:rPr>
          <w:rFonts w:ascii="Arial" w:hAnsi="Arial" w:cs="Arial"/>
          <w:b/>
        </w:rPr>
        <w:t>I.</w:t>
      </w:r>
      <w:r w:rsidRPr="000B5BCF">
        <w:rPr>
          <w:rFonts w:ascii="Arial" w:hAnsi="Arial" w:cs="Arial"/>
          <w:b/>
        </w:rPr>
        <w:tab/>
      </w:r>
      <w:r w:rsidR="008A3DEB" w:rsidRPr="000B5BCF">
        <w:rPr>
          <w:rFonts w:ascii="Arial" w:hAnsi="Arial" w:cs="Arial"/>
          <w:b/>
        </w:rPr>
        <w:t xml:space="preserve">Financial Provisions in the Event of Cancellation of the Policy </w:t>
      </w:r>
    </w:p>
    <w:p w14:paraId="4A745069" w14:textId="57D31118" w:rsidR="008A3DEB" w:rsidRPr="000B5BCF" w:rsidRDefault="007725A3" w:rsidP="006675B1">
      <w:pPr>
        <w:spacing w:after="0" w:line="240" w:lineRule="auto"/>
        <w:ind w:left="1080" w:hanging="360"/>
        <w:rPr>
          <w:rFonts w:ascii="Arial" w:hAnsi="Arial" w:cs="Arial"/>
          <w:b/>
          <w:bCs/>
        </w:rPr>
      </w:pPr>
      <w:r w:rsidRPr="000B5BCF">
        <w:rPr>
          <w:rFonts w:ascii="Arial" w:hAnsi="Arial" w:cs="Arial"/>
          <w:b/>
          <w:bCs/>
        </w:rPr>
        <w:t xml:space="preserve">A. </w:t>
      </w:r>
      <w:r w:rsidR="006675B1">
        <w:rPr>
          <w:rFonts w:ascii="Arial" w:hAnsi="Arial" w:cs="Arial"/>
          <w:b/>
          <w:bCs/>
        </w:rPr>
        <w:tab/>
      </w:r>
      <w:r w:rsidR="008A3DEB" w:rsidRPr="000B5BCF">
        <w:rPr>
          <w:rFonts w:ascii="Arial" w:hAnsi="Arial" w:cs="Arial"/>
          <w:b/>
          <w:bCs/>
        </w:rPr>
        <w:t>Allocation of Reserves for Continuing Coverage</w:t>
      </w:r>
    </w:p>
    <w:p w14:paraId="231A1AC1" w14:textId="5AAFCC00" w:rsidR="001D76B0" w:rsidRDefault="00BD7925" w:rsidP="006675B1">
      <w:pPr>
        <w:spacing w:after="0" w:line="240" w:lineRule="auto"/>
        <w:ind w:left="1080"/>
        <w:rPr>
          <w:rFonts w:ascii="Arial" w:hAnsi="Arial" w:cs="Arial"/>
        </w:rPr>
      </w:pPr>
      <w:r w:rsidRPr="000B5BCF">
        <w:rPr>
          <w:rFonts w:ascii="Arial" w:hAnsi="Arial" w:cs="Arial"/>
        </w:rPr>
        <w:t xml:space="preserve">If either the Spouse and </w:t>
      </w:r>
      <w:r w:rsidR="00E860BA" w:rsidRPr="000B5BCF">
        <w:rPr>
          <w:rFonts w:ascii="Arial" w:hAnsi="Arial" w:cs="Arial"/>
        </w:rPr>
        <w:t>D</w:t>
      </w:r>
      <w:r w:rsidRPr="000B5BCF">
        <w:rPr>
          <w:rFonts w:ascii="Arial" w:hAnsi="Arial" w:cs="Arial"/>
        </w:rPr>
        <w:t xml:space="preserve">ependent </w:t>
      </w:r>
      <w:r w:rsidR="000A092E">
        <w:rPr>
          <w:rFonts w:ascii="Arial" w:hAnsi="Arial" w:cs="Arial"/>
        </w:rPr>
        <w:t>I</w:t>
      </w:r>
      <w:r w:rsidRPr="000B5BCF">
        <w:rPr>
          <w:rFonts w:ascii="Arial" w:hAnsi="Arial" w:cs="Arial"/>
        </w:rPr>
        <w:t xml:space="preserve">nsurance </w:t>
      </w:r>
      <w:r w:rsidR="00E860BA" w:rsidRPr="000B5BCF">
        <w:rPr>
          <w:rFonts w:ascii="Arial" w:hAnsi="Arial" w:cs="Arial"/>
        </w:rPr>
        <w:t xml:space="preserve">or </w:t>
      </w:r>
      <w:r w:rsidRPr="000B5BCF">
        <w:rPr>
          <w:rFonts w:ascii="Arial" w:hAnsi="Arial" w:cs="Arial"/>
        </w:rPr>
        <w:t xml:space="preserve">the </w:t>
      </w:r>
      <w:r w:rsidR="000A092E">
        <w:rPr>
          <w:rFonts w:ascii="Arial" w:hAnsi="Arial" w:cs="Arial"/>
        </w:rPr>
        <w:t>E</w:t>
      </w:r>
      <w:r w:rsidRPr="000B5BCF">
        <w:rPr>
          <w:rFonts w:ascii="Arial" w:hAnsi="Arial" w:cs="Arial"/>
        </w:rPr>
        <w:t xml:space="preserve">mployer Aviation AD&amp;D </w:t>
      </w:r>
      <w:r w:rsidR="000A07A8" w:rsidRPr="000B5BCF">
        <w:rPr>
          <w:rFonts w:ascii="Arial" w:hAnsi="Arial" w:cs="Arial"/>
        </w:rPr>
        <w:t>I</w:t>
      </w:r>
      <w:r w:rsidRPr="000B5BCF">
        <w:rPr>
          <w:rFonts w:ascii="Arial" w:hAnsi="Arial" w:cs="Arial"/>
        </w:rPr>
        <w:t xml:space="preserve">nsurance </w:t>
      </w:r>
      <w:r w:rsidR="00E860BA" w:rsidRPr="000B5BCF">
        <w:rPr>
          <w:rFonts w:ascii="Arial" w:hAnsi="Arial" w:cs="Arial"/>
        </w:rPr>
        <w:t>is</w:t>
      </w:r>
      <w:r w:rsidRPr="000B5BCF">
        <w:rPr>
          <w:rFonts w:ascii="Arial" w:hAnsi="Arial" w:cs="Arial"/>
        </w:rPr>
        <w:t xml:space="preserve"> canceled by the </w:t>
      </w:r>
      <w:r w:rsidR="00A77213" w:rsidRPr="000B5BCF">
        <w:rPr>
          <w:rFonts w:ascii="Arial" w:hAnsi="Arial" w:cs="Arial"/>
        </w:rPr>
        <w:t>Department</w:t>
      </w:r>
      <w:r w:rsidRPr="000B5BCF">
        <w:rPr>
          <w:rFonts w:ascii="Arial" w:hAnsi="Arial" w:cs="Arial"/>
        </w:rPr>
        <w:t>, either independently or as part of the cancellation of the policy</w:t>
      </w:r>
      <w:r w:rsidR="00145ABF" w:rsidRPr="000B5BCF">
        <w:rPr>
          <w:rFonts w:ascii="Arial" w:hAnsi="Arial" w:cs="Arial"/>
        </w:rPr>
        <w:t>/policies under the Program</w:t>
      </w:r>
      <w:r w:rsidRPr="000B5BCF">
        <w:rPr>
          <w:rFonts w:ascii="Arial" w:hAnsi="Arial" w:cs="Arial"/>
        </w:rPr>
        <w:t xml:space="preserve">, the </w:t>
      </w:r>
      <w:r w:rsidR="00A77213" w:rsidRPr="000B5BCF">
        <w:rPr>
          <w:rFonts w:ascii="Arial" w:hAnsi="Arial" w:cs="Arial"/>
        </w:rPr>
        <w:t>Contractor</w:t>
      </w:r>
      <w:r w:rsidR="00B305E1" w:rsidRPr="000B5BCF">
        <w:rPr>
          <w:rFonts w:ascii="Arial" w:hAnsi="Arial" w:cs="Arial"/>
        </w:rPr>
        <w:t xml:space="preserve"> shall combine the balance of the </w:t>
      </w:r>
      <w:r w:rsidR="0033226E" w:rsidRPr="000B5BCF">
        <w:rPr>
          <w:rFonts w:ascii="Arial" w:hAnsi="Arial" w:cs="Arial"/>
          <w:color w:val="000000"/>
        </w:rPr>
        <w:t>Stabilization Reserve</w:t>
      </w:r>
      <w:r w:rsidR="00B305E1" w:rsidRPr="000B5BCF">
        <w:rPr>
          <w:rFonts w:ascii="Arial" w:hAnsi="Arial" w:cs="Arial"/>
        </w:rPr>
        <w:t xml:space="preserve"> held for Spouse and Dependent insurance or for </w:t>
      </w:r>
      <w:r w:rsidR="000A092E">
        <w:rPr>
          <w:rFonts w:ascii="Arial" w:hAnsi="Arial" w:cs="Arial"/>
        </w:rPr>
        <w:t>Employer</w:t>
      </w:r>
      <w:r w:rsidR="00B305E1" w:rsidRPr="000B5BCF">
        <w:rPr>
          <w:rFonts w:ascii="Arial" w:hAnsi="Arial" w:cs="Arial"/>
        </w:rPr>
        <w:t xml:space="preserve"> Aviation AD&amp;D </w:t>
      </w:r>
      <w:r w:rsidR="00E860BA" w:rsidRPr="000B5BCF">
        <w:rPr>
          <w:rFonts w:ascii="Arial" w:hAnsi="Arial" w:cs="Arial"/>
        </w:rPr>
        <w:t>I</w:t>
      </w:r>
      <w:r w:rsidR="00B305E1" w:rsidRPr="000B5BCF">
        <w:rPr>
          <w:rFonts w:ascii="Arial" w:hAnsi="Arial" w:cs="Arial"/>
        </w:rPr>
        <w:t xml:space="preserve">nsurance with the balance of the </w:t>
      </w:r>
      <w:r w:rsidR="0033226E" w:rsidRPr="000B5BCF">
        <w:rPr>
          <w:rFonts w:ascii="Arial" w:hAnsi="Arial" w:cs="Arial"/>
          <w:color w:val="000000"/>
        </w:rPr>
        <w:t>Stabilization Reserve</w:t>
      </w:r>
      <w:r w:rsidR="00145ABF" w:rsidRPr="000B5BCF">
        <w:rPr>
          <w:rFonts w:ascii="Arial" w:hAnsi="Arial" w:cs="Arial"/>
        </w:rPr>
        <w:t xml:space="preserve"> </w:t>
      </w:r>
      <w:r w:rsidR="00B305E1" w:rsidRPr="000B5BCF">
        <w:rPr>
          <w:rFonts w:ascii="Arial" w:hAnsi="Arial" w:cs="Arial"/>
        </w:rPr>
        <w:t xml:space="preserve">held for </w:t>
      </w:r>
      <w:r w:rsidR="00D57E99">
        <w:rPr>
          <w:rFonts w:ascii="Arial" w:hAnsi="Arial" w:cs="Arial"/>
        </w:rPr>
        <w:t>Employee</w:t>
      </w:r>
      <w:r w:rsidR="00B305E1" w:rsidRPr="000B5BCF">
        <w:rPr>
          <w:rFonts w:ascii="Arial" w:hAnsi="Arial" w:cs="Arial"/>
        </w:rPr>
        <w:t xml:space="preserve"> insurance. </w:t>
      </w:r>
    </w:p>
    <w:p w14:paraId="050D4642" w14:textId="77777777" w:rsidR="00E712A7" w:rsidRPr="000B5BCF" w:rsidRDefault="00E712A7" w:rsidP="006675B1">
      <w:pPr>
        <w:spacing w:after="0" w:line="240" w:lineRule="auto"/>
        <w:ind w:left="1080" w:hanging="360"/>
        <w:rPr>
          <w:rFonts w:ascii="Arial" w:hAnsi="Arial" w:cs="Arial"/>
        </w:rPr>
      </w:pPr>
    </w:p>
    <w:p w14:paraId="54161CA7" w14:textId="57E719BB" w:rsidR="00B305E1" w:rsidRPr="000B5BCF" w:rsidRDefault="007725A3" w:rsidP="006675B1">
      <w:pPr>
        <w:spacing w:after="0" w:line="240" w:lineRule="auto"/>
        <w:ind w:left="1080" w:hanging="360"/>
        <w:rPr>
          <w:rFonts w:ascii="Arial" w:hAnsi="Arial" w:cs="Arial"/>
          <w:b/>
          <w:bCs/>
        </w:rPr>
      </w:pPr>
      <w:r w:rsidRPr="000B5BCF">
        <w:rPr>
          <w:rFonts w:ascii="Arial" w:hAnsi="Arial" w:cs="Arial"/>
          <w:b/>
          <w:bCs/>
        </w:rPr>
        <w:t xml:space="preserve">B. </w:t>
      </w:r>
      <w:r w:rsidR="006675B1">
        <w:rPr>
          <w:rFonts w:ascii="Arial" w:hAnsi="Arial" w:cs="Arial"/>
          <w:b/>
          <w:bCs/>
        </w:rPr>
        <w:tab/>
      </w:r>
      <w:r w:rsidR="00B305E1" w:rsidRPr="000B5BCF">
        <w:rPr>
          <w:rFonts w:ascii="Arial" w:hAnsi="Arial" w:cs="Arial"/>
          <w:b/>
          <w:bCs/>
        </w:rPr>
        <w:t xml:space="preserve">Employees and </w:t>
      </w:r>
      <w:r w:rsidR="004A43BF" w:rsidRPr="000B5BCF">
        <w:rPr>
          <w:rFonts w:ascii="Arial" w:hAnsi="Arial" w:cs="Arial"/>
          <w:b/>
          <w:bCs/>
        </w:rPr>
        <w:t>Retired Employee</w:t>
      </w:r>
      <w:r w:rsidR="00B305E1" w:rsidRPr="000B5BCF">
        <w:rPr>
          <w:rFonts w:ascii="Arial" w:hAnsi="Arial" w:cs="Arial"/>
          <w:b/>
          <w:bCs/>
        </w:rPr>
        <w:t xml:space="preserve">s beyond </w:t>
      </w:r>
      <w:r w:rsidR="00145ABF" w:rsidRPr="000B5BCF">
        <w:rPr>
          <w:rFonts w:ascii="Arial" w:hAnsi="Arial" w:cs="Arial"/>
          <w:b/>
          <w:bCs/>
        </w:rPr>
        <w:t>the I</w:t>
      </w:r>
      <w:r w:rsidR="00B305E1" w:rsidRPr="000B5BCF">
        <w:rPr>
          <w:rFonts w:ascii="Arial" w:hAnsi="Arial" w:cs="Arial"/>
          <w:b/>
          <w:bCs/>
        </w:rPr>
        <w:t xml:space="preserve">nsurance </w:t>
      </w:r>
      <w:r w:rsidR="00145ABF" w:rsidRPr="000B5BCF">
        <w:rPr>
          <w:rFonts w:ascii="Arial" w:hAnsi="Arial" w:cs="Arial"/>
          <w:b/>
          <w:bCs/>
        </w:rPr>
        <w:t>R</w:t>
      </w:r>
      <w:r w:rsidR="00B305E1" w:rsidRPr="000B5BCF">
        <w:rPr>
          <w:rFonts w:ascii="Arial" w:hAnsi="Arial" w:cs="Arial"/>
          <w:b/>
          <w:bCs/>
        </w:rPr>
        <w:t xml:space="preserve">eduction </w:t>
      </w:r>
      <w:r w:rsidR="00145ABF" w:rsidRPr="000B5BCF">
        <w:rPr>
          <w:rFonts w:ascii="Arial" w:hAnsi="Arial" w:cs="Arial"/>
          <w:b/>
          <w:bCs/>
        </w:rPr>
        <w:t>A</w:t>
      </w:r>
      <w:r w:rsidR="00B305E1" w:rsidRPr="000B5BCF">
        <w:rPr>
          <w:rFonts w:ascii="Arial" w:hAnsi="Arial" w:cs="Arial"/>
          <w:b/>
          <w:bCs/>
        </w:rPr>
        <w:t>ge</w:t>
      </w:r>
    </w:p>
    <w:p w14:paraId="0B92CE27" w14:textId="7B7B54DD" w:rsidR="008F31CC" w:rsidRDefault="00B305E1" w:rsidP="006675B1">
      <w:pPr>
        <w:spacing w:after="0" w:line="240" w:lineRule="auto"/>
        <w:ind w:left="1080"/>
        <w:rPr>
          <w:rFonts w:ascii="Arial" w:hAnsi="Arial" w:cs="Arial"/>
        </w:rPr>
      </w:pPr>
      <w:r w:rsidRPr="000B5BCF">
        <w:rPr>
          <w:rFonts w:ascii="Arial" w:hAnsi="Arial" w:cs="Arial"/>
        </w:rPr>
        <w:t>If the policy</w:t>
      </w:r>
      <w:r w:rsidR="001F513F" w:rsidRPr="000B5BCF">
        <w:rPr>
          <w:rFonts w:ascii="Arial" w:hAnsi="Arial" w:cs="Arial"/>
        </w:rPr>
        <w:t xml:space="preserve"> </w:t>
      </w:r>
      <w:r w:rsidR="00145ABF" w:rsidRPr="000B5BCF">
        <w:rPr>
          <w:rFonts w:ascii="Arial" w:hAnsi="Arial" w:cs="Arial"/>
        </w:rPr>
        <w:t>is</w:t>
      </w:r>
      <w:r w:rsidRPr="000B5BCF">
        <w:rPr>
          <w:rFonts w:ascii="Arial" w:hAnsi="Arial" w:cs="Arial"/>
        </w:rPr>
        <w:t xml:space="preserve"> canceled by the </w:t>
      </w:r>
      <w:r w:rsidR="00145ABF" w:rsidRPr="000B5BCF">
        <w:rPr>
          <w:rFonts w:ascii="Arial" w:hAnsi="Arial" w:cs="Arial"/>
        </w:rPr>
        <w:t>Department</w:t>
      </w:r>
      <w:r w:rsidRPr="000B5BCF">
        <w:rPr>
          <w:rFonts w:ascii="Arial" w:hAnsi="Arial" w:cs="Arial"/>
        </w:rPr>
        <w:t xml:space="preserve">, the </w:t>
      </w:r>
      <w:r w:rsidR="00A77213" w:rsidRPr="000B5BCF">
        <w:rPr>
          <w:rFonts w:ascii="Arial" w:hAnsi="Arial" w:cs="Arial"/>
        </w:rPr>
        <w:t>Contractor</w:t>
      </w:r>
      <w:r w:rsidRPr="000B5BCF">
        <w:rPr>
          <w:rFonts w:ascii="Arial" w:hAnsi="Arial" w:cs="Arial"/>
        </w:rPr>
        <w:t xml:space="preserve"> shall, subject to the limitations imposed by </w:t>
      </w:r>
      <w:r w:rsidR="005D0232">
        <w:rPr>
          <w:rFonts w:ascii="Arial" w:hAnsi="Arial" w:cs="Arial"/>
        </w:rPr>
        <w:t xml:space="preserve">Appendix 6, </w:t>
      </w:r>
      <w:r w:rsidRPr="00E1569D">
        <w:rPr>
          <w:rFonts w:ascii="Arial" w:hAnsi="Arial" w:cs="Arial"/>
        </w:rPr>
        <w:t xml:space="preserve">Section </w:t>
      </w:r>
      <w:r w:rsidR="00216F4E" w:rsidRPr="00E1569D">
        <w:rPr>
          <w:rFonts w:ascii="Arial" w:hAnsi="Arial" w:cs="Arial"/>
        </w:rPr>
        <w:t>I</w:t>
      </w:r>
      <w:r w:rsidR="009622AC" w:rsidRPr="00E1569D">
        <w:rPr>
          <w:rFonts w:ascii="Arial" w:hAnsi="Arial" w:cs="Arial"/>
        </w:rPr>
        <w:t>I</w:t>
      </w:r>
      <w:r w:rsidR="00216F4E" w:rsidRPr="00E1569D">
        <w:rPr>
          <w:rFonts w:ascii="Arial" w:hAnsi="Arial" w:cs="Arial"/>
        </w:rPr>
        <w:t>.G</w:t>
      </w:r>
      <w:r w:rsidRPr="00E1569D">
        <w:rPr>
          <w:rFonts w:ascii="Arial" w:hAnsi="Arial" w:cs="Arial"/>
        </w:rPr>
        <w:t>, Sufficiency of Funds,</w:t>
      </w:r>
      <w:r w:rsidRPr="000B5BCF">
        <w:rPr>
          <w:rFonts w:ascii="Arial" w:hAnsi="Arial" w:cs="Arial"/>
        </w:rPr>
        <w:t xml:space="preserve"> immediately allocate a portion of the combined </w:t>
      </w:r>
      <w:r w:rsidR="00F622F6">
        <w:rPr>
          <w:rFonts w:ascii="Arial" w:hAnsi="Arial" w:cs="Arial"/>
        </w:rPr>
        <w:t>CLR</w:t>
      </w:r>
      <w:r w:rsidRPr="000B5BCF">
        <w:rPr>
          <w:rFonts w:ascii="Arial" w:hAnsi="Arial" w:cs="Arial"/>
        </w:rPr>
        <w:t xml:space="preserve">, </w:t>
      </w:r>
      <w:r w:rsidR="0033226E" w:rsidRPr="000B5BCF">
        <w:rPr>
          <w:rFonts w:ascii="Arial" w:hAnsi="Arial" w:cs="Arial"/>
          <w:color w:val="000000"/>
        </w:rPr>
        <w:t>Stabilization Reserve</w:t>
      </w:r>
      <w:r w:rsidRPr="000B5BCF">
        <w:rPr>
          <w:rFonts w:ascii="Arial" w:hAnsi="Arial" w:cs="Arial"/>
        </w:rPr>
        <w:t xml:space="preserve"> and </w:t>
      </w:r>
      <w:r w:rsidR="00F622F6">
        <w:rPr>
          <w:rFonts w:ascii="Arial" w:hAnsi="Arial" w:cs="Arial"/>
        </w:rPr>
        <w:t>PDF</w:t>
      </w:r>
      <w:r w:rsidRPr="000B5BCF">
        <w:rPr>
          <w:rFonts w:ascii="Arial" w:hAnsi="Arial" w:cs="Arial"/>
        </w:rPr>
        <w:t xml:space="preserve"> to provide for insurance on insured </w:t>
      </w:r>
      <w:r w:rsidR="00145ABF" w:rsidRPr="000B5BCF">
        <w:rPr>
          <w:rFonts w:ascii="Arial" w:hAnsi="Arial" w:cs="Arial"/>
        </w:rPr>
        <w:t>E</w:t>
      </w:r>
      <w:r w:rsidRPr="000B5BCF">
        <w:rPr>
          <w:rFonts w:ascii="Arial" w:hAnsi="Arial" w:cs="Arial"/>
        </w:rPr>
        <w:t xml:space="preserve">mployees and </w:t>
      </w:r>
      <w:r w:rsidR="00145ABF" w:rsidRPr="000B5BCF">
        <w:rPr>
          <w:rFonts w:ascii="Arial" w:hAnsi="Arial" w:cs="Arial"/>
        </w:rPr>
        <w:t>R</w:t>
      </w:r>
      <w:r w:rsidRPr="000B5BCF">
        <w:rPr>
          <w:rFonts w:ascii="Arial" w:hAnsi="Arial" w:cs="Arial"/>
        </w:rPr>
        <w:t xml:space="preserve">etired </w:t>
      </w:r>
      <w:r w:rsidR="00145ABF" w:rsidRPr="000B5BCF">
        <w:rPr>
          <w:rFonts w:ascii="Arial" w:hAnsi="Arial" w:cs="Arial"/>
        </w:rPr>
        <w:t>E</w:t>
      </w:r>
      <w:r w:rsidRPr="000B5BCF">
        <w:rPr>
          <w:rFonts w:ascii="Arial" w:hAnsi="Arial" w:cs="Arial"/>
        </w:rPr>
        <w:t xml:space="preserve">mployees beyond the </w:t>
      </w:r>
      <w:r w:rsidR="00C67D8E" w:rsidRPr="000B5BCF">
        <w:rPr>
          <w:rFonts w:ascii="Arial" w:hAnsi="Arial" w:cs="Arial"/>
        </w:rPr>
        <w:t>Insurance Reduction Age</w:t>
      </w:r>
      <w:r w:rsidRPr="000B5BCF">
        <w:rPr>
          <w:rFonts w:ascii="Arial" w:hAnsi="Arial" w:cs="Arial"/>
        </w:rPr>
        <w:t xml:space="preserve"> on the date of ca</w:t>
      </w:r>
      <w:r w:rsidR="008F31CC" w:rsidRPr="000B5BCF">
        <w:rPr>
          <w:rFonts w:ascii="Arial" w:hAnsi="Arial" w:cs="Arial"/>
        </w:rPr>
        <w:t xml:space="preserve">ncellation. Such funds shall continue to be held by the </w:t>
      </w:r>
      <w:r w:rsidR="00A77213" w:rsidRPr="000B5BCF">
        <w:rPr>
          <w:rFonts w:ascii="Arial" w:hAnsi="Arial" w:cs="Arial"/>
        </w:rPr>
        <w:t>Contractor</w:t>
      </w:r>
      <w:r w:rsidR="008F31CC" w:rsidRPr="000B5BCF">
        <w:rPr>
          <w:rFonts w:ascii="Arial" w:hAnsi="Arial" w:cs="Arial"/>
        </w:rPr>
        <w:t xml:space="preserve">. </w:t>
      </w:r>
    </w:p>
    <w:p w14:paraId="6F7DB2B1" w14:textId="77777777" w:rsidR="00E712A7" w:rsidRPr="000B5BCF" w:rsidRDefault="00E712A7" w:rsidP="006675B1">
      <w:pPr>
        <w:spacing w:after="0" w:line="240" w:lineRule="auto"/>
        <w:ind w:left="1080" w:hanging="360"/>
        <w:rPr>
          <w:rFonts w:ascii="Arial" w:hAnsi="Arial" w:cs="Arial"/>
        </w:rPr>
      </w:pPr>
    </w:p>
    <w:p w14:paraId="00DE73C0" w14:textId="5743B0B7" w:rsidR="008F31CC" w:rsidRPr="000B5BCF" w:rsidRDefault="007725A3" w:rsidP="006675B1">
      <w:pPr>
        <w:spacing w:after="0" w:line="240" w:lineRule="auto"/>
        <w:ind w:left="1080" w:hanging="360"/>
        <w:rPr>
          <w:rFonts w:ascii="Arial" w:hAnsi="Arial" w:cs="Arial"/>
          <w:b/>
          <w:bCs/>
        </w:rPr>
      </w:pPr>
      <w:r w:rsidRPr="000B5BCF">
        <w:rPr>
          <w:rFonts w:ascii="Arial" w:hAnsi="Arial" w:cs="Arial"/>
          <w:b/>
          <w:bCs/>
        </w:rPr>
        <w:t xml:space="preserve">C. </w:t>
      </w:r>
      <w:r w:rsidR="006675B1">
        <w:rPr>
          <w:rFonts w:ascii="Arial" w:hAnsi="Arial" w:cs="Arial"/>
          <w:b/>
          <w:bCs/>
        </w:rPr>
        <w:tab/>
      </w:r>
      <w:r w:rsidR="008F31CC" w:rsidRPr="000B5BCF">
        <w:rPr>
          <w:rFonts w:ascii="Arial" w:hAnsi="Arial" w:cs="Arial"/>
          <w:b/>
          <w:bCs/>
        </w:rPr>
        <w:t xml:space="preserve">Disabled </w:t>
      </w:r>
      <w:r w:rsidR="00C01061" w:rsidRPr="000B5BCF">
        <w:rPr>
          <w:rFonts w:ascii="Arial" w:hAnsi="Arial" w:cs="Arial"/>
          <w:b/>
          <w:bCs/>
        </w:rPr>
        <w:t>E</w:t>
      </w:r>
      <w:r w:rsidR="008F31CC" w:rsidRPr="000B5BCF">
        <w:rPr>
          <w:rFonts w:ascii="Arial" w:hAnsi="Arial" w:cs="Arial"/>
          <w:b/>
          <w:bCs/>
        </w:rPr>
        <w:t>mployee</w:t>
      </w:r>
    </w:p>
    <w:p w14:paraId="748A57E6" w14:textId="6FFA457E" w:rsidR="00942E9F" w:rsidRDefault="008F31CC" w:rsidP="006675B1">
      <w:pPr>
        <w:spacing w:after="0" w:line="240" w:lineRule="auto"/>
        <w:ind w:left="1080"/>
        <w:rPr>
          <w:rFonts w:ascii="Arial" w:hAnsi="Arial" w:cs="Arial"/>
        </w:rPr>
      </w:pPr>
      <w:r w:rsidRPr="000B5BCF">
        <w:rPr>
          <w:rFonts w:ascii="Arial" w:hAnsi="Arial" w:cs="Arial"/>
        </w:rPr>
        <w:t>After cancellation of the policy, the</w:t>
      </w:r>
      <w:r w:rsidR="00010F9E">
        <w:rPr>
          <w:rFonts w:ascii="Arial" w:hAnsi="Arial" w:cs="Arial"/>
        </w:rPr>
        <w:t xml:space="preserve"> premium waiver for disability</w:t>
      </w:r>
      <w:r w:rsidRPr="000B5BCF">
        <w:rPr>
          <w:rFonts w:ascii="Arial" w:hAnsi="Arial" w:cs="Arial"/>
        </w:rPr>
        <w:t xml:space="preserve"> for </w:t>
      </w:r>
      <w:r w:rsidR="00215FB1">
        <w:rPr>
          <w:rFonts w:ascii="Arial" w:hAnsi="Arial" w:cs="Arial"/>
        </w:rPr>
        <w:t>B</w:t>
      </w:r>
      <w:r w:rsidRPr="000B5BCF">
        <w:rPr>
          <w:rFonts w:ascii="Arial" w:hAnsi="Arial" w:cs="Arial"/>
        </w:rPr>
        <w:t xml:space="preserve">asic </w:t>
      </w:r>
      <w:r w:rsidR="00215FB1">
        <w:rPr>
          <w:rFonts w:ascii="Arial" w:hAnsi="Arial" w:cs="Arial"/>
        </w:rPr>
        <w:t>I</w:t>
      </w:r>
      <w:r w:rsidRPr="000B5BCF">
        <w:rPr>
          <w:rFonts w:ascii="Arial" w:hAnsi="Arial" w:cs="Arial"/>
        </w:rPr>
        <w:t xml:space="preserve">nsurance on disabled </w:t>
      </w:r>
      <w:r w:rsidR="00145ABF" w:rsidRPr="000B5BCF">
        <w:rPr>
          <w:rFonts w:ascii="Arial" w:hAnsi="Arial" w:cs="Arial"/>
        </w:rPr>
        <w:t>E</w:t>
      </w:r>
      <w:r w:rsidRPr="000B5BCF">
        <w:rPr>
          <w:rFonts w:ascii="Arial" w:hAnsi="Arial" w:cs="Arial"/>
        </w:rPr>
        <w:t xml:space="preserve">mployees under the </w:t>
      </w:r>
      <w:r w:rsidR="00C67D8E" w:rsidRPr="000B5BCF">
        <w:rPr>
          <w:rFonts w:ascii="Arial" w:hAnsi="Arial" w:cs="Arial"/>
        </w:rPr>
        <w:t>Insurance Reduction Age</w:t>
      </w:r>
      <w:r w:rsidRPr="000B5BCF">
        <w:rPr>
          <w:rFonts w:ascii="Arial" w:hAnsi="Arial" w:cs="Arial"/>
        </w:rPr>
        <w:t xml:space="preserve"> at the discontinuance of the policy shall continue </w:t>
      </w:r>
      <w:r w:rsidRPr="000B5BCF">
        <w:rPr>
          <w:rFonts w:ascii="Arial" w:hAnsi="Arial" w:cs="Arial"/>
        </w:rPr>
        <w:lastRenderedPageBreak/>
        <w:t xml:space="preserve">in effect as provided by the policy. The </w:t>
      </w:r>
      <w:r w:rsidR="00010F9E">
        <w:rPr>
          <w:rFonts w:ascii="Arial" w:hAnsi="Arial" w:cs="Arial"/>
        </w:rPr>
        <w:t>premium waiver for disability</w:t>
      </w:r>
      <w:r w:rsidRPr="000B5BCF">
        <w:rPr>
          <w:rFonts w:ascii="Arial" w:hAnsi="Arial" w:cs="Arial"/>
        </w:rPr>
        <w:t xml:space="preserve"> for supplemental and additional insurance on disabled </w:t>
      </w:r>
      <w:r w:rsidR="00D57E99">
        <w:rPr>
          <w:rFonts w:ascii="Arial" w:hAnsi="Arial" w:cs="Arial"/>
        </w:rPr>
        <w:t>Employee</w:t>
      </w:r>
      <w:r w:rsidRPr="000B5BCF">
        <w:rPr>
          <w:rFonts w:ascii="Arial" w:hAnsi="Arial" w:cs="Arial"/>
        </w:rPr>
        <w:t xml:space="preserve">s under the </w:t>
      </w:r>
      <w:r w:rsidR="00C67D8E" w:rsidRPr="000B5BCF">
        <w:rPr>
          <w:rFonts w:ascii="Arial" w:hAnsi="Arial" w:cs="Arial"/>
        </w:rPr>
        <w:t>Insurance Reduction Age</w:t>
      </w:r>
      <w:r w:rsidRPr="000B5BCF">
        <w:rPr>
          <w:rFonts w:ascii="Arial" w:hAnsi="Arial" w:cs="Arial"/>
        </w:rPr>
        <w:t xml:space="preserve"> at the discontinuance of the policy shall cease upon their attainment of the </w:t>
      </w:r>
      <w:r w:rsidR="00C67D8E" w:rsidRPr="000B5BCF">
        <w:rPr>
          <w:rFonts w:ascii="Arial" w:hAnsi="Arial" w:cs="Arial"/>
        </w:rPr>
        <w:t>Insurance Reduction Age</w:t>
      </w:r>
      <w:r w:rsidRPr="000B5BCF">
        <w:rPr>
          <w:rFonts w:ascii="Arial" w:hAnsi="Arial" w:cs="Arial"/>
        </w:rPr>
        <w:t xml:space="preserve"> as provided by the policy. Disability claim reserves shall be recomputed on the date of cancellation as described further in </w:t>
      </w:r>
      <w:r w:rsidR="005D0232">
        <w:rPr>
          <w:rFonts w:ascii="Arial" w:hAnsi="Arial" w:cs="Arial"/>
        </w:rPr>
        <w:t xml:space="preserve">Appendix 6, </w:t>
      </w:r>
      <w:r w:rsidR="008F0AA7">
        <w:rPr>
          <w:rFonts w:ascii="Arial" w:hAnsi="Arial" w:cs="Arial"/>
        </w:rPr>
        <w:t>S</w:t>
      </w:r>
      <w:r w:rsidRPr="000B5BCF">
        <w:rPr>
          <w:rFonts w:ascii="Arial" w:hAnsi="Arial" w:cs="Arial"/>
        </w:rPr>
        <w:t>ection</w:t>
      </w:r>
      <w:r w:rsidR="008F0AA7">
        <w:rPr>
          <w:rFonts w:ascii="Arial" w:hAnsi="Arial" w:cs="Arial"/>
        </w:rPr>
        <w:t xml:space="preserve"> II.F.4</w:t>
      </w:r>
      <w:r w:rsidRPr="000B5BCF">
        <w:rPr>
          <w:rFonts w:ascii="Arial" w:hAnsi="Arial" w:cs="Arial"/>
        </w:rPr>
        <w:t>,</w:t>
      </w:r>
      <w:r w:rsidR="00007A4F">
        <w:rPr>
          <w:rFonts w:ascii="Arial" w:hAnsi="Arial" w:cs="Arial"/>
        </w:rPr>
        <w:t xml:space="preserve"> </w:t>
      </w:r>
      <w:r w:rsidR="00007A4F" w:rsidRPr="000B5BCF">
        <w:rPr>
          <w:rFonts w:ascii="Arial" w:hAnsi="Arial" w:cs="Arial"/>
          <w:color w:val="000000"/>
        </w:rPr>
        <w:t>Disability Claim Reserve</w:t>
      </w:r>
      <w:r w:rsidR="00007A4F">
        <w:rPr>
          <w:rFonts w:ascii="Arial" w:hAnsi="Arial" w:cs="Arial"/>
          <w:color w:val="000000"/>
        </w:rPr>
        <w:t>s,</w:t>
      </w:r>
      <w:r w:rsidRPr="000B5BCF">
        <w:rPr>
          <w:rFonts w:ascii="Arial" w:hAnsi="Arial" w:cs="Arial"/>
        </w:rPr>
        <w:t xml:space="preserve"> and any additional amounts required for disability claim reserves as a result of cancellation of the policy shall be included as claim charges in the final annual experience calculation. The disability claim reserves for disabled </w:t>
      </w:r>
      <w:r w:rsidR="00D57E99">
        <w:rPr>
          <w:rFonts w:ascii="Arial" w:hAnsi="Arial" w:cs="Arial"/>
        </w:rPr>
        <w:t>Employee</w:t>
      </w:r>
      <w:r w:rsidRPr="000B5BCF">
        <w:rPr>
          <w:rFonts w:ascii="Arial" w:hAnsi="Arial" w:cs="Arial"/>
        </w:rPr>
        <w:t xml:space="preserve">s under the </w:t>
      </w:r>
      <w:r w:rsidR="00C67D8E" w:rsidRPr="000B5BCF">
        <w:rPr>
          <w:rFonts w:ascii="Arial" w:hAnsi="Arial" w:cs="Arial"/>
        </w:rPr>
        <w:t>Insurance Reduction Age</w:t>
      </w:r>
      <w:r w:rsidR="00942E9F" w:rsidRPr="000B5BCF">
        <w:rPr>
          <w:rFonts w:ascii="Arial" w:hAnsi="Arial" w:cs="Arial"/>
        </w:rPr>
        <w:t xml:space="preserve"> </w:t>
      </w:r>
      <w:r w:rsidRPr="000B5BCF">
        <w:rPr>
          <w:rFonts w:ascii="Arial" w:hAnsi="Arial" w:cs="Arial"/>
        </w:rPr>
        <w:t xml:space="preserve">at discontinuance of the policy shall continue to be held by </w:t>
      </w:r>
      <w:r w:rsidR="00942E9F" w:rsidRPr="000B5BCF">
        <w:rPr>
          <w:rFonts w:ascii="Arial" w:hAnsi="Arial" w:cs="Arial"/>
        </w:rPr>
        <w:t xml:space="preserve">the </w:t>
      </w:r>
      <w:r w:rsidR="00A77213" w:rsidRPr="000B5BCF">
        <w:rPr>
          <w:rFonts w:ascii="Arial" w:hAnsi="Arial" w:cs="Arial"/>
        </w:rPr>
        <w:t>Contractor</w:t>
      </w:r>
      <w:r w:rsidRPr="000B5BCF">
        <w:rPr>
          <w:rFonts w:ascii="Arial" w:hAnsi="Arial" w:cs="Arial"/>
        </w:rPr>
        <w:t xml:space="preserve">.  </w:t>
      </w:r>
    </w:p>
    <w:p w14:paraId="39974E69" w14:textId="77777777" w:rsidR="00E712A7" w:rsidRPr="000B5BCF" w:rsidRDefault="00E712A7" w:rsidP="00546FA8">
      <w:pPr>
        <w:spacing w:after="0" w:line="240" w:lineRule="auto"/>
        <w:ind w:left="1440"/>
        <w:rPr>
          <w:rFonts w:ascii="Arial" w:hAnsi="Arial" w:cs="Arial"/>
        </w:rPr>
      </w:pPr>
    </w:p>
    <w:p w14:paraId="576675DB" w14:textId="24648F2B" w:rsidR="00942E9F" w:rsidRPr="000B5BCF" w:rsidRDefault="007725A3" w:rsidP="006675B1">
      <w:pPr>
        <w:spacing w:after="0" w:line="240" w:lineRule="auto"/>
        <w:ind w:left="1080" w:hanging="360"/>
        <w:rPr>
          <w:rFonts w:ascii="Arial" w:hAnsi="Arial" w:cs="Arial"/>
          <w:b/>
          <w:bCs/>
        </w:rPr>
      </w:pPr>
      <w:r w:rsidRPr="000B5BCF">
        <w:rPr>
          <w:rFonts w:ascii="Arial" w:hAnsi="Arial" w:cs="Arial"/>
          <w:b/>
          <w:bCs/>
        </w:rPr>
        <w:t xml:space="preserve">D. </w:t>
      </w:r>
      <w:r w:rsidR="006675B1">
        <w:rPr>
          <w:rFonts w:ascii="Arial" w:hAnsi="Arial" w:cs="Arial"/>
          <w:b/>
          <w:bCs/>
        </w:rPr>
        <w:tab/>
      </w:r>
      <w:r w:rsidR="00942E9F" w:rsidRPr="000B5BCF">
        <w:rPr>
          <w:rFonts w:ascii="Arial" w:hAnsi="Arial" w:cs="Arial"/>
          <w:b/>
          <w:bCs/>
        </w:rPr>
        <w:t>Initial Reserve Determination and Financial Accounting</w:t>
      </w:r>
      <w:r w:rsidR="00B305E1" w:rsidRPr="000B5BCF">
        <w:rPr>
          <w:rFonts w:ascii="Arial" w:hAnsi="Arial" w:cs="Arial"/>
          <w:b/>
          <w:bCs/>
        </w:rPr>
        <w:t xml:space="preserve">   </w:t>
      </w:r>
    </w:p>
    <w:p w14:paraId="1A5DE5CF" w14:textId="17EBB205" w:rsidR="00BC6D64" w:rsidRPr="00BC6D64" w:rsidRDefault="00BC6D64" w:rsidP="006675B1">
      <w:pPr>
        <w:ind w:left="1080"/>
        <w:rPr>
          <w:rFonts w:ascii="Arial" w:hAnsi="Arial" w:cs="Arial"/>
        </w:rPr>
      </w:pPr>
      <w:r w:rsidRPr="00BC6D64">
        <w:rPr>
          <w:rFonts w:ascii="Arial" w:hAnsi="Arial" w:cs="Arial"/>
        </w:rPr>
        <w:t xml:space="preserve">Upon cancellation of the Program policy, the Contractor shall perform a final accounting for each plan within </w:t>
      </w:r>
      <w:r w:rsidR="00E07AA2">
        <w:rPr>
          <w:rFonts w:ascii="Arial" w:hAnsi="Arial" w:cs="Arial"/>
        </w:rPr>
        <w:t xml:space="preserve">two (2) to twelve (12) months </w:t>
      </w:r>
      <w:r w:rsidRPr="00BC6D64">
        <w:rPr>
          <w:rFonts w:ascii="Arial" w:hAnsi="Arial" w:cs="Arial"/>
        </w:rPr>
        <w:t xml:space="preserve">of the </w:t>
      </w:r>
      <w:r w:rsidR="00CA3015">
        <w:rPr>
          <w:rFonts w:ascii="Arial" w:hAnsi="Arial" w:cs="Arial"/>
        </w:rPr>
        <w:t>cancellation</w:t>
      </w:r>
      <w:r w:rsidR="00CA3015" w:rsidRPr="00BC6D64">
        <w:rPr>
          <w:rFonts w:ascii="Arial" w:hAnsi="Arial" w:cs="Arial"/>
        </w:rPr>
        <w:t xml:space="preserve"> </w:t>
      </w:r>
      <w:r w:rsidRPr="00BC6D64">
        <w:rPr>
          <w:rFonts w:ascii="Arial" w:hAnsi="Arial" w:cs="Arial"/>
        </w:rPr>
        <w:t>date</w:t>
      </w:r>
      <w:r w:rsidR="00E07AA2">
        <w:rPr>
          <w:rFonts w:ascii="Arial" w:hAnsi="Arial" w:cs="Arial"/>
        </w:rPr>
        <w:t>, as agreed upon by the Department and the Contractor during Contract negotiations</w:t>
      </w:r>
      <w:r w:rsidRPr="00BC6D64">
        <w:rPr>
          <w:rFonts w:ascii="Arial" w:hAnsi="Arial" w:cs="Arial"/>
        </w:rPr>
        <w:t>, to determine the reserves to be held by the contractor for claim liabilities incurred prior to the termination date. These liabilities include:</w:t>
      </w:r>
    </w:p>
    <w:p w14:paraId="1F45FE22" w14:textId="77777777" w:rsidR="00BC6D64" w:rsidRPr="00BC6D64" w:rsidRDefault="00BC6D64" w:rsidP="00BA3560">
      <w:pPr>
        <w:pStyle w:val="ListParagraph"/>
        <w:numPr>
          <w:ilvl w:val="0"/>
          <w:numId w:val="21"/>
        </w:numPr>
        <w:spacing w:line="256" w:lineRule="auto"/>
        <w:ind w:left="1440"/>
        <w:rPr>
          <w:rFonts w:ascii="Arial" w:hAnsi="Arial" w:cs="Arial"/>
        </w:rPr>
      </w:pPr>
      <w:r w:rsidRPr="00BC6D64">
        <w:rPr>
          <w:rFonts w:ascii="Arial" w:hAnsi="Arial" w:cs="Arial"/>
        </w:rPr>
        <w:t>Future benefits for retirees as of the termination date</w:t>
      </w:r>
    </w:p>
    <w:p w14:paraId="5B332036" w14:textId="77777777" w:rsidR="00BC6D64" w:rsidRPr="00BC6D64" w:rsidRDefault="00BC6D64" w:rsidP="00BA3560">
      <w:pPr>
        <w:pStyle w:val="ListParagraph"/>
        <w:numPr>
          <w:ilvl w:val="0"/>
          <w:numId w:val="21"/>
        </w:numPr>
        <w:spacing w:line="256" w:lineRule="auto"/>
        <w:ind w:left="1440"/>
        <w:rPr>
          <w:rFonts w:ascii="Arial" w:hAnsi="Arial" w:cs="Arial"/>
        </w:rPr>
      </w:pPr>
      <w:r w:rsidRPr="00BC6D64">
        <w:rPr>
          <w:rFonts w:ascii="Arial" w:hAnsi="Arial" w:cs="Arial"/>
        </w:rPr>
        <w:t>Future benefits for waiver of premium claims incurred prior to the termination date</w:t>
      </w:r>
    </w:p>
    <w:p w14:paraId="159C65CC" w14:textId="77777777" w:rsidR="00BA3560" w:rsidRDefault="00BA3560" w:rsidP="00C01061">
      <w:pPr>
        <w:pStyle w:val="ListParagraph"/>
        <w:spacing w:line="240" w:lineRule="auto"/>
        <w:ind w:left="1800"/>
        <w:rPr>
          <w:rFonts w:ascii="Arial" w:hAnsi="Arial" w:cs="Arial"/>
        </w:rPr>
      </w:pPr>
    </w:p>
    <w:p w14:paraId="51547132" w14:textId="429B221F" w:rsidR="00C01061" w:rsidRDefault="00BC6D64" w:rsidP="006675B1">
      <w:pPr>
        <w:pStyle w:val="ListParagraph"/>
        <w:spacing w:line="240" w:lineRule="auto"/>
        <w:ind w:left="1080"/>
        <w:rPr>
          <w:rFonts w:ascii="Arial" w:hAnsi="Arial" w:cs="Arial"/>
        </w:rPr>
      </w:pPr>
      <w:r w:rsidRPr="00BC6D64">
        <w:rPr>
          <w:rFonts w:ascii="Arial" w:hAnsi="Arial" w:cs="Arial"/>
        </w:rPr>
        <w:t xml:space="preserve">The Department, its independent actuary and the Contractor shall agree upon the actuarial assumptions for determining these reserves. Any remaining unallocated reserves shall be transferred to the Department within thirty (30) </w:t>
      </w:r>
      <w:r w:rsidR="006027F1">
        <w:rPr>
          <w:rFonts w:ascii="Arial" w:hAnsi="Arial" w:cs="Arial"/>
        </w:rPr>
        <w:t>Calendar D</w:t>
      </w:r>
      <w:r w:rsidRPr="00BC6D64">
        <w:rPr>
          <w:rFonts w:ascii="Arial" w:hAnsi="Arial" w:cs="Arial"/>
        </w:rPr>
        <w:t>ays of the final accounting.</w:t>
      </w:r>
    </w:p>
    <w:p w14:paraId="33A01A2F" w14:textId="77777777" w:rsidR="00BA3560" w:rsidRPr="000B5BCF" w:rsidRDefault="00BA3560" w:rsidP="00BA3560">
      <w:pPr>
        <w:pStyle w:val="ListParagraph"/>
        <w:spacing w:line="240" w:lineRule="auto"/>
        <w:rPr>
          <w:rFonts w:ascii="Arial" w:hAnsi="Arial" w:cs="Arial"/>
        </w:rPr>
      </w:pPr>
    </w:p>
    <w:p w14:paraId="715B0992" w14:textId="41D96E60" w:rsidR="00AC5FF2" w:rsidRPr="000B5BCF" w:rsidRDefault="007725A3" w:rsidP="006675B1">
      <w:pPr>
        <w:pStyle w:val="ListParagraph"/>
        <w:spacing w:after="0" w:line="240" w:lineRule="auto"/>
        <w:ind w:left="1080" w:hanging="360"/>
        <w:contextualSpacing w:val="0"/>
        <w:rPr>
          <w:rFonts w:ascii="Arial" w:hAnsi="Arial" w:cs="Arial"/>
          <w:b/>
          <w:bCs/>
        </w:rPr>
      </w:pPr>
      <w:r w:rsidRPr="000B5BCF">
        <w:rPr>
          <w:rFonts w:ascii="Arial" w:hAnsi="Arial" w:cs="Arial"/>
          <w:b/>
          <w:bCs/>
        </w:rPr>
        <w:t xml:space="preserve">E. </w:t>
      </w:r>
      <w:r w:rsidR="006675B1">
        <w:rPr>
          <w:rFonts w:ascii="Arial" w:hAnsi="Arial" w:cs="Arial"/>
          <w:b/>
          <w:bCs/>
        </w:rPr>
        <w:tab/>
      </w:r>
      <w:r w:rsidR="00877173" w:rsidRPr="000B5BCF">
        <w:rPr>
          <w:rFonts w:ascii="Arial" w:hAnsi="Arial" w:cs="Arial"/>
          <w:b/>
          <w:bCs/>
        </w:rPr>
        <w:t>Distribution of Unallocated Reserves</w:t>
      </w:r>
    </w:p>
    <w:p w14:paraId="2301D764" w14:textId="74C74E92" w:rsidR="00BC6D64" w:rsidRPr="00C72857" w:rsidRDefault="00BC6D64" w:rsidP="006675B1">
      <w:pPr>
        <w:spacing w:after="0"/>
        <w:ind w:left="1080"/>
        <w:rPr>
          <w:rFonts w:ascii="Arial" w:hAnsi="Arial" w:cs="Arial"/>
        </w:rPr>
      </w:pPr>
      <w:r w:rsidRPr="00C72857">
        <w:rPr>
          <w:rFonts w:ascii="Arial" w:hAnsi="Arial" w:cs="Arial"/>
        </w:rPr>
        <w:t xml:space="preserve">After determination of the portion of the contingent liability reserve, stabilization reserve and premium deposit fund to be retained by the Contractor upon cancellation of the policy as described in the preceding section, the Contractor shall pay the remaining unallocated contingent liability reserve, stabilization reserve and premium deposit fund to the Department within </w:t>
      </w:r>
      <w:r w:rsidR="00693520">
        <w:rPr>
          <w:rFonts w:ascii="Arial" w:hAnsi="Arial" w:cs="Arial"/>
        </w:rPr>
        <w:t>three (3) years, as agreed upon by the Department and the Contractor during Contract negotiations,</w:t>
      </w:r>
      <w:r w:rsidRPr="00C72857">
        <w:rPr>
          <w:rFonts w:ascii="Arial" w:hAnsi="Arial" w:cs="Arial"/>
        </w:rPr>
        <w:t xml:space="preserve"> of the final accounting.</w:t>
      </w:r>
    </w:p>
    <w:p w14:paraId="3A8E822E" w14:textId="77777777" w:rsidR="00693520" w:rsidRDefault="00693520" w:rsidP="006675B1">
      <w:pPr>
        <w:pStyle w:val="ListParagraph"/>
        <w:spacing w:line="240" w:lineRule="auto"/>
        <w:ind w:left="1080"/>
        <w:rPr>
          <w:rFonts w:ascii="Arial" w:hAnsi="Arial" w:cs="Arial"/>
        </w:rPr>
      </w:pPr>
    </w:p>
    <w:p w14:paraId="76BC6391" w14:textId="4E269E2A" w:rsidR="00693520" w:rsidRDefault="00693520" w:rsidP="006675B1">
      <w:pPr>
        <w:pStyle w:val="ListParagraph"/>
        <w:spacing w:line="240" w:lineRule="auto"/>
        <w:ind w:left="1080"/>
        <w:rPr>
          <w:rFonts w:ascii="Arial" w:hAnsi="Arial" w:cs="Arial"/>
        </w:rPr>
      </w:pPr>
      <w:r>
        <w:rPr>
          <w:rFonts w:ascii="Arial" w:hAnsi="Arial" w:cs="Arial"/>
        </w:rPr>
        <w:t xml:space="preserve">Upon cancellation of the Program policy, the Contractor shall provide the Department with a detailed report of the current Program assets held by the Contractor. As the Contractor sells the assets, the Contractor shall provide the Department with detailed monthly cashflow reports on the sale and transfer of the assets.  </w:t>
      </w:r>
    </w:p>
    <w:p w14:paraId="2A971EE7" w14:textId="77777777" w:rsidR="006675B1" w:rsidRDefault="006675B1" w:rsidP="00876558">
      <w:pPr>
        <w:pStyle w:val="ListParagraph"/>
        <w:spacing w:after="0" w:line="240" w:lineRule="auto"/>
        <w:ind w:left="360" w:hanging="360"/>
        <w:contextualSpacing w:val="0"/>
        <w:rPr>
          <w:rFonts w:ascii="Arial" w:hAnsi="Arial" w:cs="Arial"/>
          <w:b/>
          <w:color w:val="000000"/>
        </w:rPr>
      </w:pPr>
    </w:p>
    <w:p w14:paraId="3C21B18B" w14:textId="435B8F59" w:rsidR="007725A3" w:rsidRPr="000B5BCF" w:rsidRDefault="00A77072" w:rsidP="00876558">
      <w:pPr>
        <w:pStyle w:val="ListParagraph"/>
        <w:spacing w:after="0" w:line="240" w:lineRule="auto"/>
        <w:ind w:left="360" w:hanging="360"/>
        <w:contextualSpacing w:val="0"/>
        <w:rPr>
          <w:rFonts w:ascii="Arial" w:hAnsi="Arial" w:cs="Arial"/>
          <w:b/>
          <w:color w:val="000000"/>
        </w:rPr>
      </w:pPr>
      <w:r>
        <w:rPr>
          <w:rFonts w:ascii="Arial" w:hAnsi="Arial" w:cs="Arial"/>
          <w:b/>
          <w:color w:val="000000"/>
        </w:rPr>
        <w:t xml:space="preserve">IV. </w:t>
      </w:r>
      <w:r>
        <w:rPr>
          <w:rFonts w:ascii="Arial" w:hAnsi="Arial" w:cs="Arial"/>
          <w:b/>
          <w:color w:val="000000"/>
        </w:rPr>
        <w:tab/>
      </w:r>
      <w:r w:rsidR="007725A3" w:rsidRPr="000B5BCF">
        <w:rPr>
          <w:rFonts w:ascii="Arial" w:hAnsi="Arial" w:cs="Arial"/>
          <w:b/>
          <w:color w:val="000000"/>
        </w:rPr>
        <w:t xml:space="preserve">Technical Assistance/Staffing </w:t>
      </w:r>
    </w:p>
    <w:p w14:paraId="2811B098" w14:textId="19CC1232" w:rsidR="006C4050" w:rsidRPr="000B5BCF" w:rsidRDefault="008B79DA" w:rsidP="0049389C">
      <w:pPr>
        <w:spacing w:line="240" w:lineRule="auto"/>
        <w:ind w:left="360"/>
        <w:rPr>
          <w:rFonts w:ascii="Arial" w:hAnsi="Arial" w:cs="Arial"/>
        </w:rPr>
      </w:pPr>
      <w:r w:rsidRPr="000B5BCF">
        <w:rPr>
          <w:rFonts w:ascii="Arial" w:hAnsi="Arial" w:cs="Arial"/>
          <w:color w:val="000000"/>
        </w:rPr>
        <w:t xml:space="preserve">The </w:t>
      </w:r>
      <w:r w:rsidR="00A77213" w:rsidRPr="000B5BCF">
        <w:rPr>
          <w:rFonts w:ascii="Arial" w:hAnsi="Arial" w:cs="Arial"/>
          <w:color w:val="000000"/>
        </w:rPr>
        <w:t>Contractor</w:t>
      </w:r>
      <w:r w:rsidRPr="000B5BCF">
        <w:rPr>
          <w:rFonts w:ascii="Arial" w:hAnsi="Arial" w:cs="Arial"/>
          <w:color w:val="000000"/>
        </w:rPr>
        <w:t xml:space="preserve">’s </w:t>
      </w:r>
      <w:r w:rsidR="00CF6715" w:rsidRPr="000B5BCF">
        <w:rPr>
          <w:rFonts w:ascii="Arial" w:hAnsi="Arial" w:cs="Arial"/>
          <w:color w:val="000000"/>
        </w:rPr>
        <w:t xml:space="preserve">staff </w:t>
      </w:r>
      <w:r w:rsidRPr="000B5BCF">
        <w:rPr>
          <w:rFonts w:ascii="Arial" w:hAnsi="Arial" w:cs="Arial"/>
        </w:rPr>
        <w:t>shall work with the Department as needed on all administrative matters required for the efficient and effective operation of the Program.</w:t>
      </w:r>
      <w:r w:rsidR="00CF6715" w:rsidRPr="000B5BCF">
        <w:rPr>
          <w:rFonts w:ascii="Arial" w:hAnsi="Arial" w:cs="Arial"/>
        </w:rPr>
        <w:t xml:space="preserve"> </w:t>
      </w:r>
    </w:p>
    <w:p w14:paraId="7B48B1E7" w14:textId="77777777" w:rsidR="00876558" w:rsidRPr="00534B15" w:rsidRDefault="0029799F" w:rsidP="00876558">
      <w:pPr>
        <w:pStyle w:val="ListParagraph"/>
        <w:spacing w:line="240" w:lineRule="auto"/>
        <w:contextualSpacing w:val="0"/>
        <w:rPr>
          <w:rFonts w:ascii="Arial" w:hAnsi="Arial" w:cs="Arial"/>
          <w:b/>
          <w:bCs/>
          <w:color w:val="000000"/>
        </w:rPr>
      </w:pPr>
      <w:r w:rsidRPr="00534B15">
        <w:rPr>
          <w:rFonts w:ascii="Arial" w:hAnsi="Arial" w:cs="Arial"/>
          <w:b/>
          <w:bCs/>
        </w:rPr>
        <w:t xml:space="preserve">The Contractor shall: </w:t>
      </w:r>
    </w:p>
    <w:p w14:paraId="4B9BE348" w14:textId="64E6C541" w:rsidR="00CF6715" w:rsidRPr="000B5BCF" w:rsidRDefault="00CF6715" w:rsidP="00770833">
      <w:pPr>
        <w:pStyle w:val="ListParagraph"/>
        <w:numPr>
          <w:ilvl w:val="0"/>
          <w:numId w:val="5"/>
        </w:numPr>
        <w:spacing w:line="240" w:lineRule="auto"/>
        <w:ind w:left="1440"/>
        <w:contextualSpacing w:val="0"/>
        <w:rPr>
          <w:rFonts w:ascii="Arial" w:hAnsi="Arial" w:cs="Arial"/>
          <w:color w:val="000000"/>
        </w:rPr>
      </w:pPr>
      <w:r w:rsidRPr="000B5BCF">
        <w:rPr>
          <w:rFonts w:ascii="Arial" w:hAnsi="Arial" w:cs="Arial"/>
          <w:color w:val="000000"/>
        </w:rPr>
        <w:t xml:space="preserve">Develop, revise, and implement Program policies and procedures, under the direction of the Department, as may be required to comply with changes in federal or </w:t>
      </w:r>
      <w:r w:rsidR="00311B32" w:rsidRPr="000B5BCF">
        <w:rPr>
          <w:rFonts w:ascii="Arial" w:hAnsi="Arial" w:cs="Arial"/>
          <w:color w:val="000000"/>
        </w:rPr>
        <w:t>S</w:t>
      </w:r>
      <w:r w:rsidRPr="000B5BCF">
        <w:rPr>
          <w:rFonts w:ascii="Arial" w:hAnsi="Arial" w:cs="Arial"/>
          <w:color w:val="000000"/>
        </w:rPr>
        <w:t>tate law or regulations</w:t>
      </w:r>
      <w:r w:rsidR="00E923B5">
        <w:rPr>
          <w:rFonts w:ascii="Arial" w:hAnsi="Arial" w:cs="Arial"/>
          <w:color w:val="000000"/>
        </w:rPr>
        <w:t>.</w:t>
      </w:r>
    </w:p>
    <w:p w14:paraId="13CD5BE8" w14:textId="47C72893" w:rsidR="00CF6715" w:rsidRPr="000B5BCF" w:rsidRDefault="00CF6715" w:rsidP="00770833">
      <w:pPr>
        <w:pStyle w:val="ListParagraph"/>
        <w:numPr>
          <w:ilvl w:val="0"/>
          <w:numId w:val="5"/>
        </w:numPr>
        <w:spacing w:line="240" w:lineRule="auto"/>
        <w:ind w:left="1440"/>
        <w:contextualSpacing w:val="0"/>
        <w:rPr>
          <w:rFonts w:ascii="Arial" w:hAnsi="Arial" w:cs="Arial"/>
          <w:color w:val="000000"/>
        </w:rPr>
      </w:pPr>
      <w:r w:rsidRPr="000B5BCF">
        <w:rPr>
          <w:rFonts w:ascii="Arial" w:hAnsi="Arial" w:cs="Arial"/>
        </w:rPr>
        <w:t xml:space="preserve">Comply with all applicable </w:t>
      </w:r>
      <w:r w:rsidR="00513C02" w:rsidRPr="000B5BCF">
        <w:rPr>
          <w:rFonts w:ascii="Arial" w:hAnsi="Arial" w:cs="Arial"/>
        </w:rPr>
        <w:t xml:space="preserve">State </w:t>
      </w:r>
      <w:r w:rsidRPr="000B5BCF">
        <w:rPr>
          <w:rFonts w:ascii="Arial" w:hAnsi="Arial" w:cs="Arial"/>
        </w:rPr>
        <w:t xml:space="preserve">and federal insurance laws and administrative rules affecting the operation of the Program. </w:t>
      </w:r>
    </w:p>
    <w:p w14:paraId="54A7F2AC" w14:textId="211DD825" w:rsidR="00DE36B0" w:rsidRPr="000B5BCF" w:rsidRDefault="00DE36B0" w:rsidP="00770833">
      <w:pPr>
        <w:pStyle w:val="ListParagraph"/>
        <w:numPr>
          <w:ilvl w:val="0"/>
          <w:numId w:val="5"/>
        </w:numPr>
        <w:spacing w:after="120" w:line="240" w:lineRule="auto"/>
        <w:ind w:left="1440"/>
        <w:contextualSpacing w:val="0"/>
        <w:rPr>
          <w:rFonts w:ascii="Arial" w:hAnsi="Arial" w:cs="Arial"/>
        </w:rPr>
      </w:pPr>
      <w:r w:rsidRPr="000B5BCF">
        <w:rPr>
          <w:rFonts w:ascii="Arial" w:hAnsi="Arial" w:cs="Arial"/>
        </w:rPr>
        <w:t xml:space="preserve">Provide counsel and defense on contested claims. In addition, the Contractor shall work with the Department on all legal matters associated with the Program. </w:t>
      </w:r>
    </w:p>
    <w:p w14:paraId="020CF31F" w14:textId="1CEB7FA6" w:rsidR="00DE36B0" w:rsidRPr="00F52A1C" w:rsidRDefault="00E20872" w:rsidP="00770833">
      <w:pPr>
        <w:pStyle w:val="ListParagraph"/>
        <w:numPr>
          <w:ilvl w:val="0"/>
          <w:numId w:val="5"/>
        </w:numPr>
        <w:spacing w:line="240" w:lineRule="auto"/>
        <w:ind w:left="1440"/>
        <w:contextualSpacing w:val="0"/>
        <w:rPr>
          <w:rFonts w:ascii="Arial" w:hAnsi="Arial" w:cs="Arial"/>
          <w:color w:val="000000"/>
        </w:rPr>
      </w:pPr>
      <w:r w:rsidRPr="00DE36B0">
        <w:rPr>
          <w:rFonts w:ascii="Arial" w:hAnsi="Arial" w:cs="Arial"/>
        </w:rPr>
        <w:t xml:space="preserve">Provide counsel and defense for the </w:t>
      </w:r>
      <w:r w:rsidR="00A77213" w:rsidRPr="00DE36B0">
        <w:rPr>
          <w:rFonts w:ascii="Arial" w:hAnsi="Arial" w:cs="Arial"/>
        </w:rPr>
        <w:t>Contractor</w:t>
      </w:r>
      <w:r w:rsidRPr="00DE36B0">
        <w:rPr>
          <w:rFonts w:ascii="Arial" w:hAnsi="Arial" w:cs="Arial"/>
        </w:rPr>
        <w:t xml:space="preserve"> when the </w:t>
      </w:r>
      <w:r w:rsidR="00A77213" w:rsidRPr="00DE36B0">
        <w:rPr>
          <w:rFonts w:ascii="Arial" w:hAnsi="Arial" w:cs="Arial"/>
        </w:rPr>
        <w:t>Contractor</w:t>
      </w:r>
      <w:r w:rsidRPr="00DE36B0">
        <w:rPr>
          <w:rFonts w:ascii="Arial" w:hAnsi="Arial" w:cs="Arial"/>
        </w:rPr>
        <w:t xml:space="preserve"> has been named as a defendant by </w:t>
      </w:r>
      <w:r w:rsidR="00372303" w:rsidRPr="00DE36B0">
        <w:rPr>
          <w:rFonts w:ascii="Arial" w:hAnsi="Arial" w:cs="Arial"/>
        </w:rPr>
        <w:t xml:space="preserve">a </w:t>
      </w:r>
      <w:r w:rsidRPr="00DE36B0">
        <w:rPr>
          <w:rFonts w:ascii="Arial" w:hAnsi="Arial" w:cs="Arial"/>
        </w:rPr>
        <w:t xml:space="preserve">plaintiff. In accordance with </w:t>
      </w:r>
      <w:hyperlink r:id="rId20" w:history="1">
        <w:r w:rsidR="00735039" w:rsidRPr="002E5368">
          <w:rPr>
            <w:rFonts w:ascii="Arial" w:hAnsi="Arial" w:cs="Arial"/>
            <w:color w:val="4472C4" w:themeColor="accent1"/>
            <w:u w:val="single"/>
          </w:rPr>
          <w:t>Wis. Stat. §  40.03(3)</w:t>
        </w:r>
      </w:hyperlink>
      <w:r w:rsidRPr="00DE36B0">
        <w:rPr>
          <w:rFonts w:ascii="Arial" w:hAnsi="Arial" w:cs="Arial"/>
        </w:rPr>
        <w:t xml:space="preserve">, this representation shall not extend to the </w:t>
      </w:r>
      <w:r w:rsidR="00513C02" w:rsidRPr="00DE36B0">
        <w:rPr>
          <w:rFonts w:ascii="Arial" w:hAnsi="Arial" w:cs="Arial"/>
        </w:rPr>
        <w:t>State</w:t>
      </w:r>
      <w:r w:rsidRPr="00DE36B0">
        <w:rPr>
          <w:rFonts w:ascii="Arial" w:hAnsi="Arial" w:cs="Arial"/>
        </w:rPr>
        <w:t>, Department or Board absent a special, express agreement for that purpose.</w:t>
      </w:r>
    </w:p>
    <w:p w14:paraId="15E30574" w14:textId="2996F15B" w:rsidR="00F52A1C" w:rsidRPr="0091057C" w:rsidRDefault="00F52A1C" w:rsidP="00770833">
      <w:pPr>
        <w:pStyle w:val="ListParagraph"/>
        <w:numPr>
          <w:ilvl w:val="0"/>
          <w:numId w:val="5"/>
        </w:numPr>
        <w:spacing w:line="240" w:lineRule="auto"/>
        <w:ind w:left="1440"/>
        <w:contextualSpacing w:val="0"/>
        <w:rPr>
          <w:rFonts w:ascii="Arial" w:hAnsi="Arial" w:cs="Arial"/>
          <w:color w:val="000000"/>
        </w:rPr>
      </w:pPr>
      <w:r>
        <w:rPr>
          <w:rFonts w:ascii="Arial" w:hAnsi="Arial" w:cs="Arial"/>
        </w:rPr>
        <w:lastRenderedPageBreak/>
        <w:t>W</w:t>
      </w:r>
      <w:r w:rsidRPr="000B5BCF">
        <w:rPr>
          <w:rFonts w:ascii="Arial" w:hAnsi="Arial" w:cs="Arial"/>
        </w:rPr>
        <w:t xml:space="preserve">ithin reasonable limitations given its staff and resources, </w:t>
      </w:r>
      <w:r w:rsidR="0091057C">
        <w:rPr>
          <w:rFonts w:ascii="Arial" w:hAnsi="Arial" w:cs="Arial"/>
        </w:rPr>
        <w:t xml:space="preserve">upon the request of the Department, </w:t>
      </w:r>
      <w:r w:rsidRPr="000B5BCF">
        <w:rPr>
          <w:rFonts w:ascii="Arial" w:hAnsi="Arial" w:cs="Arial"/>
        </w:rPr>
        <w:t xml:space="preserve">provide assistance to the Department on legal matters associated with the Program, including technical and legal questions that relate to proposed legislation, administrative rule </w:t>
      </w:r>
      <w:r w:rsidR="000778C4">
        <w:rPr>
          <w:rFonts w:ascii="Arial" w:hAnsi="Arial" w:cs="Arial"/>
        </w:rPr>
        <w:t xml:space="preserve">and code </w:t>
      </w:r>
      <w:r w:rsidRPr="000B5BCF">
        <w:rPr>
          <w:rFonts w:ascii="Arial" w:hAnsi="Arial" w:cs="Arial"/>
        </w:rPr>
        <w:t xml:space="preserve">changes, </w:t>
      </w:r>
      <w:r>
        <w:rPr>
          <w:rFonts w:ascii="Arial" w:hAnsi="Arial" w:cs="Arial"/>
        </w:rPr>
        <w:t>C</w:t>
      </w:r>
      <w:r w:rsidRPr="000B5BCF">
        <w:rPr>
          <w:rFonts w:ascii="Arial" w:hAnsi="Arial" w:cs="Arial"/>
        </w:rPr>
        <w:t>ontract changes and Department and Board recommendations.</w:t>
      </w:r>
    </w:p>
    <w:p w14:paraId="4B2CF87B" w14:textId="1EB5FF43" w:rsidR="00661CBC" w:rsidRPr="00661CBC" w:rsidRDefault="00E20872" w:rsidP="00770833">
      <w:pPr>
        <w:pStyle w:val="ListParagraph"/>
        <w:numPr>
          <w:ilvl w:val="0"/>
          <w:numId w:val="5"/>
        </w:numPr>
        <w:spacing w:after="120" w:line="240" w:lineRule="auto"/>
        <w:ind w:left="1440"/>
        <w:contextualSpacing w:val="0"/>
        <w:rPr>
          <w:rFonts w:ascii="Arial" w:hAnsi="Arial" w:cs="Arial"/>
          <w:color w:val="000000"/>
        </w:rPr>
      </w:pPr>
      <w:r w:rsidRPr="00661CBC">
        <w:rPr>
          <w:rFonts w:ascii="Arial" w:hAnsi="Arial" w:cs="Arial"/>
        </w:rPr>
        <w:t xml:space="preserve">Fully cooperate with the Department and the Board regarding any claim or litigation against any or all of the </w:t>
      </w:r>
      <w:r w:rsidR="00372303" w:rsidRPr="00661CBC">
        <w:rPr>
          <w:rFonts w:ascii="Arial" w:hAnsi="Arial" w:cs="Arial"/>
        </w:rPr>
        <w:t>State, Department or Board regarding a matter pertaining to the Program</w:t>
      </w:r>
      <w:r w:rsidRPr="00661CBC">
        <w:rPr>
          <w:rFonts w:ascii="Arial" w:hAnsi="Arial" w:cs="Arial"/>
        </w:rPr>
        <w:t>, including but not limited to provid</w:t>
      </w:r>
      <w:r w:rsidRPr="00CA226C">
        <w:rPr>
          <w:rFonts w:ascii="Arial" w:hAnsi="Arial" w:cs="Arial"/>
        </w:rPr>
        <w:t>ing relevant records, technical assistance and witnesses if neces</w:t>
      </w:r>
      <w:r w:rsidRPr="00DC104C">
        <w:rPr>
          <w:rFonts w:ascii="Arial" w:hAnsi="Arial" w:cs="Arial"/>
        </w:rPr>
        <w:t xml:space="preserve">sary, to the defense of such litigation. With respect to any litigation to which the Department and the Board is not a party, the </w:t>
      </w:r>
      <w:r w:rsidR="00A77213" w:rsidRPr="00DC104C">
        <w:rPr>
          <w:rFonts w:ascii="Arial" w:hAnsi="Arial" w:cs="Arial"/>
        </w:rPr>
        <w:t>Contractor</w:t>
      </w:r>
      <w:r w:rsidRPr="00DC104C">
        <w:rPr>
          <w:rFonts w:ascii="Arial" w:hAnsi="Arial" w:cs="Arial"/>
        </w:rPr>
        <w:t xml:space="preserve"> shall keep the Department and the Board fully apprised concerning particulars of any litigation or threatened litigation directly concerning the Program or benefits thereunder, including settlement discussions. In litigation to which the Department and the Board </w:t>
      </w:r>
      <w:r w:rsidR="00372303" w:rsidRPr="00DC104C">
        <w:rPr>
          <w:rFonts w:ascii="Arial" w:hAnsi="Arial" w:cs="Arial"/>
        </w:rPr>
        <w:t>are</w:t>
      </w:r>
      <w:r w:rsidR="00372303" w:rsidRPr="00460A83">
        <w:rPr>
          <w:rFonts w:ascii="Arial" w:hAnsi="Arial" w:cs="Arial"/>
        </w:rPr>
        <w:t xml:space="preserve"> </w:t>
      </w:r>
      <w:r w:rsidRPr="00460A83">
        <w:rPr>
          <w:rFonts w:ascii="Arial" w:hAnsi="Arial" w:cs="Arial"/>
        </w:rPr>
        <w:t xml:space="preserve">not a party, the </w:t>
      </w:r>
      <w:r w:rsidR="00A77213" w:rsidRPr="00460A83">
        <w:rPr>
          <w:rFonts w:ascii="Arial" w:hAnsi="Arial" w:cs="Arial"/>
        </w:rPr>
        <w:t>Contractor</w:t>
      </w:r>
      <w:r w:rsidRPr="00460A83">
        <w:rPr>
          <w:rFonts w:ascii="Arial" w:hAnsi="Arial" w:cs="Arial"/>
        </w:rPr>
        <w:t xml:space="preserve"> shall have sole responsibility regarding any claim or litigation filed by</w:t>
      </w:r>
      <w:r w:rsidRPr="00347F38">
        <w:rPr>
          <w:rFonts w:ascii="Arial" w:hAnsi="Arial" w:cs="Arial"/>
        </w:rPr>
        <w:t xml:space="preserve"> an insured or the insured's beneficiary.</w:t>
      </w:r>
      <w:r w:rsidR="00661CBC">
        <w:rPr>
          <w:rFonts w:ascii="Arial" w:hAnsi="Arial" w:cs="Arial"/>
        </w:rPr>
        <w:t xml:space="preserve"> </w:t>
      </w:r>
    </w:p>
    <w:p w14:paraId="1DFBEC3E" w14:textId="67372FAD" w:rsidR="005766FB" w:rsidRPr="00661CBC" w:rsidRDefault="005766FB" w:rsidP="00770833">
      <w:pPr>
        <w:pStyle w:val="ListParagraph"/>
        <w:numPr>
          <w:ilvl w:val="0"/>
          <w:numId w:val="5"/>
        </w:numPr>
        <w:spacing w:after="120" w:line="240" w:lineRule="auto"/>
        <w:ind w:left="1440"/>
        <w:contextualSpacing w:val="0"/>
        <w:rPr>
          <w:rFonts w:ascii="Arial" w:hAnsi="Arial" w:cs="Arial"/>
          <w:color w:val="000000"/>
        </w:rPr>
      </w:pPr>
      <w:r w:rsidRPr="00661CBC">
        <w:rPr>
          <w:rFonts w:ascii="Arial" w:hAnsi="Arial" w:cs="Arial"/>
        </w:rPr>
        <w:t>Provide all renewal information and attend meetings as determined by the Department</w:t>
      </w:r>
      <w:r w:rsidR="00974A47" w:rsidRPr="00661CBC">
        <w:rPr>
          <w:rFonts w:ascii="Arial" w:hAnsi="Arial" w:cs="Arial"/>
        </w:rPr>
        <w:t>.</w:t>
      </w:r>
    </w:p>
    <w:p w14:paraId="1491B2AB" w14:textId="470E6097" w:rsidR="005766FB" w:rsidRPr="000B5BCF" w:rsidRDefault="005F3F3B" w:rsidP="00770833">
      <w:pPr>
        <w:pStyle w:val="ListParagraph"/>
        <w:numPr>
          <w:ilvl w:val="0"/>
          <w:numId w:val="5"/>
        </w:numPr>
        <w:spacing w:line="240" w:lineRule="auto"/>
        <w:ind w:left="1440"/>
        <w:contextualSpacing w:val="0"/>
        <w:rPr>
          <w:rFonts w:ascii="Arial" w:hAnsi="Arial" w:cs="Arial"/>
          <w:color w:val="000000"/>
        </w:rPr>
      </w:pPr>
      <w:r w:rsidRPr="000B5BCF">
        <w:rPr>
          <w:rFonts w:ascii="Arial" w:hAnsi="Arial" w:cs="Arial"/>
          <w:color w:val="000000"/>
        </w:rPr>
        <w:t xml:space="preserve">Maintain a claims and service office to adequately serve participating </w:t>
      </w:r>
      <w:r w:rsidR="00741566" w:rsidRPr="000B5BCF">
        <w:rPr>
          <w:rFonts w:ascii="Arial" w:hAnsi="Arial" w:cs="Arial"/>
          <w:color w:val="000000"/>
        </w:rPr>
        <w:t>E</w:t>
      </w:r>
      <w:r w:rsidRPr="000B5BCF">
        <w:rPr>
          <w:rFonts w:ascii="Arial" w:hAnsi="Arial" w:cs="Arial"/>
          <w:color w:val="000000"/>
        </w:rPr>
        <w:t xml:space="preserve">mployers and insured </w:t>
      </w:r>
      <w:r w:rsidR="00741566" w:rsidRPr="000B5BCF">
        <w:rPr>
          <w:rFonts w:ascii="Arial" w:hAnsi="Arial" w:cs="Arial"/>
          <w:color w:val="000000"/>
        </w:rPr>
        <w:t>E</w:t>
      </w:r>
      <w:r w:rsidRPr="000B5BCF">
        <w:rPr>
          <w:rFonts w:ascii="Arial" w:hAnsi="Arial" w:cs="Arial"/>
          <w:color w:val="000000"/>
        </w:rPr>
        <w:t xml:space="preserve">mployees and </w:t>
      </w:r>
      <w:r w:rsidR="004A43BF" w:rsidRPr="000B5BCF">
        <w:rPr>
          <w:rFonts w:ascii="Arial" w:hAnsi="Arial" w:cs="Arial"/>
          <w:color w:val="000000"/>
        </w:rPr>
        <w:t>Retired Employee</w:t>
      </w:r>
      <w:r w:rsidRPr="000B5BCF">
        <w:rPr>
          <w:rFonts w:ascii="Arial" w:hAnsi="Arial" w:cs="Arial"/>
          <w:color w:val="000000"/>
        </w:rPr>
        <w:t xml:space="preserve">s </w:t>
      </w:r>
      <w:r w:rsidR="00E923B5">
        <w:rPr>
          <w:rFonts w:ascii="Arial" w:hAnsi="Arial" w:cs="Arial"/>
          <w:color w:val="000000"/>
        </w:rPr>
        <w:t>enrolled in</w:t>
      </w:r>
      <w:r w:rsidR="00E923B5" w:rsidRPr="000B5BCF">
        <w:rPr>
          <w:rFonts w:ascii="Arial" w:hAnsi="Arial" w:cs="Arial"/>
          <w:color w:val="000000"/>
        </w:rPr>
        <w:t xml:space="preserve"> </w:t>
      </w:r>
      <w:r w:rsidRPr="000B5BCF">
        <w:rPr>
          <w:rFonts w:ascii="Arial" w:hAnsi="Arial" w:cs="Arial"/>
          <w:color w:val="000000"/>
        </w:rPr>
        <w:t>the Program</w:t>
      </w:r>
      <w:r w:rsidR="007B4328">
        <w:rPr>
          <w:rFonts w:ascii="Arial" w:hAnsi="Arial" w:cs="Arial"/>
          <w:color w:val="000000"/>
        </w:rPr>
        <w:t>.</w:t>
      </w:r>
    </w:p>
    <w:p w14:paraId="75F71445" w14:textId="2223039B" w:rsidR="005F3F3B" w:rsidRPr="000B5BCF" w:rsidRDefault="005F3F3B" w:rsidP="00770833">
      <w:pPr>
        <w:pStyle w:val="ListParagraph"/>
        <w:numPr>
          <w:ilvl w:val="0"/>
          <w:numId w:val="5"/>
        </w:numPr>
        <w:spacing w:line="240" w:lineRule="auto"/>
        <w:ind w:left="1440"/>
        <w:contextualSpacing w:val="0"/>
        <w:rPr>
          <w:rFonts w:ascii="Arial" w:hAnsi="Arial" w:cs="Arial"/>
          <w:color w:val="000000"/>
        </w:rPr>
      </w:pPr>
      <w:r w:rsidRPr="000B5BCF">
        <w:rPr>
          <w:rFonts w:ascii="Arial" w:hAnsi="Arial" w:cs="Arial"/>
        </w:rPr>
        <w:t>Designate a "program manager" who shall be available to the Department as needed to confer in person or by telephone regarding current questions on program operations, claims, and unusual problems.</w:t>
      </w:r>
    </w:p>
    <w:p w14:paraId="53DD05E0" w14:textId="541C2A85" w:rsidR="005F3F3B" w:rsidRPr="000B5BCF" w:rsidRDefault="005F3F3B" w:rsidP="00770833">
      <w:pPr>
        <w:pStyle w:val="ListParagraph"/>
        <w:numPr>
          <w:ilvl w:val="0"/>
          <w:numId w:val="5"/>
        </w:numPr>
        <w:spacing w:line="240" w:lineRule="auto"/>
        <w:ind w:left="1440"/>
        <w:contextualSpacing w:val="0"/>
        <w:rPr>
          <w:rFonts w:ascii="Arial" w:hAnsi="Arial" w:cs="Arial"/>
          <w:color w:val="000000"/>
        </w:rPr>
      </w:pPr>
      <w:r w:rsidRPr="000B5BCF">
        <w:rPr>
          <w:rFonts w:ascii="Arial" w:hAnsi="Arial" w:cs="Arial"/>
        </w:rPr>
        <w:t xml:space="preserve">Assist any State department or agency, or any local public </w:t>
      </w:r>
      <w:r w:rsidR="000A092E">
        <w:rPr>
          <w:rFonts w:ascii="Arial" w:hAnsi="Arial" w:cs="Arial"/>
        </w:rPr>
        <w:t>Employer</w:t>
      </w:r>
      <w:r w:rsidRPr="000B5BCF">
        <w:rPr>
          <w:rFonts w:ascii="Arial" w:hAnsi="Arial" w:cs="Arial"/>
        </w:rPr>
        <w:t xml:space="preserve"> which is eligible</w:t>
      </w:r>
      <w:r w:rsidR="0029799F" w:rsidRPr="000B5BCF">
        <w:rPr>
          <w:rFonts w:ascii="Arial" w:hAnsi="Arial" w:cs="Arial"/>
        </w:rPr>
        <w:t xml:space="preserve"> to participate</w:t>
      </w:r>
      <w:r w:rsidRPr="000B5BCF">
        <w:rPr>
          <w:rFonts w:ascii="Arial" w:hAnsi="Arial" w:cs="Arial"/>
        </w:rPr>
        <w:t xml:space="preserve"> or participates in the Program with such technical, administrative, and other services as necessary for the </w:t>
      </w:r>
      <w:r w:rsidR="0029799F" w:rsidRPr="000B5BCF">
        <w:rPr>
          <w:rFonts w:ascii="Arial" w:hAnsi="Arial" w:cs="Arial"/>
        </w:rPr>
        <w:t>E</w:t>
      </w:r>
      <w:r w:rsidRPr="000B5BCF">
        <w:rPr>
          <w:rFonts w:ascii="Arial" w:hAnsi="Arial" w:cs="Arial"/>
        </w:rPr>
        <w:t xml:space="preserve">mployer to offer the Program to its </w:t>
      </w:r>
      <w:r w:rsidR="0029799F" w:rsidRPr="000B5BCF">
        <w:rPr>
          <w:rFonts w:ascii="Arial" w:hAnsi="Arial" w:cs="Arial"/>
        </w:rPr>
        <w:t>E</w:t>
      </w:r>
      <w:r w:rsidRPr="000B5BCF">
        <w:rPr>
          <w:rFonts w:ascii="Arial" w:hAnsi="Arial" w:cs="Arial"/>
        </w:rPr>
        <w:t xml:space="preserve">mployees. A response to such request for assistance shall be provided within thirty (30) </w:t>
      </w:r>
      <w:r w:rsidR="004E7DD3">
        <w:rPr>
          <w:rFonts w:ascii="Arial" w:hAnsi="Arial" w:cs="Arial"/>
        </w:rPr>
        <w:t>C</w:t>
      </w:r>
      <w:r w:rsidR="0029799F" w:rsidRPr="000B5BCF">
        <w:rPr>
          <w:rFonts w:ascii="Arial" w:hAnsi="Arial" w:cs="Arial"/>
        </w:rPr>
        <w:t xml:space="preserve">alendar </w:t>
      </w:r>
      <w:r w:rsidR="004E7DD3">
        <w:rPr>
          <w:rFonts w:ascii="Arial" w:hAnsi="Arial" w:cs="Arial"/>
        </w:rPr>
        <w:t>D</w:t>
      </w:r>
      <w:r w:rsidRPr="000B5BCF">
        <w:rPr>
          <w:rFonts w:ascii="Arial" w:hAnsi="Arial" w:cs="Arial"/>
        </w:rPr>
        <w:t>ays of the request.</w:t>
      </w:r>
    </w:p>
    <w:p w14:paraId="5F69331D" w14:textId="052E1DBE" w:rsidR="005F3F3B" w:rsidRPr="000B5BCF" w:rsidRDefault="005F3F3B" w:rsidP="00770833">
      <w:pPr>
        <w:pStyle w:val="ListParagraph"/>
        <w:numPr>
          <w:ilvl w:val="0"/>
          <w:numId w:val="5"/>
        </w:numPr>
        <w:spacing w:line="240" w:lineRule="auto"/>
        <w:ind w:left="1440"/>
        <w:contextualSpacing w:val="0"/>
        <w:rPr>
          <w:rFonts w:ascii="Arial" w:hAnsi="Arial" w:cs="Arial"/>
          <w:color w:val="000000"/>
        </w:rPr>
      </w:pPr>
      <w:r w:rsidRPr="000B5BCF">
        <w:rPr>
          <w:rFonts w:ascii="Arial" w:hAnsi="Arial" w:cs="Arial"/>
        </w:rPr>
        <w:t>Provide staff assistance pertaining to the life insurance program to the Department. Perform tasks and schedule assistance in a mutually agreed upon manner.</w:t>
      </w:r>
    </w:p>
    <w:p w14:paraId="2B91670F" w14:textId="22B73258" w:rsidR="00B57FA4" w:rsidRPr="007B4328" w:rsidRDefault="005F3F3B" w:rsidP="00770833">
      <w:pPr>
        <w:pStyle w:val="ListParagraph"/>
        <w:numPr>
          <w:ilvl w:val="0"/>
          <w:numId w:val="5"/>
        </w:numPr>
        <w:spacing w:line="240" w:lineRule="auto"/>
        <w:ind w:left="1440"/>
        <w:contextualSpacing w:val="0"/>
        <w:rPr>
          <w:rFonts w:ascii="Arial" w:hAnsi="Arial" w:cs="Arial"/>
          <w:color w:val="000000"/>
        </w:rPr>
      </w:pPr>
      <w:r w:rsidRPr="007B4328">
        <w:rPr>
          <w:rFonts w:ascii="Arial" w:hAnsi="Arial" w:cs="Arial"/>
        </w:rPr>
        <w:t xml:space="preserve">Provide hardware and software necessary for staff to access the </w:t>
      </w:r>
      <w:r w:rsidR="0029799F" w:rsidRPr="007B4328">
        <w:rPr>
          <w:rFonts w:ascii="Arial" w:hAnsi="Arial" w:cs="Arial"/>
        </w:rPr>
        <w:t>D</w:t>
      </w:r>
      <w:r w:rsidRPr="007B4328">
        <w:rPr>
          <w:rFonts w:ascii="Arial" w:hAnsi="Arial" w:cs="Arial"/>
        </w:rPr>
        <w:t>epartment’s electronic records and ensure that its staff is trained to use this system to obtain employment, salary, and related information on insureds participating in the Program.</w:t>
      </w:r>
    </w:p>
    <w:p w14:paraId="77961653" w14:textId="77777777" w:rsidR="00267BE8" w:rsidRPr="000B5BCF" w:rsidRDefault="00C963CF" w:rsidP="00770833">
      <w:pPr>
        <w:pStyle w:val="ListParagraph"/>
        <w:numPr>
          <w:ilvl w:val="0"/>
          <w:numId w:val="5"/>
        </w:numPr>
        <w:spacing w:line="240" w:lineRule="auto"/>
        <w:ind w:left="1440"/>
        <w:contextualSpacing w:val="0"/>
        <w:rPr>
          <w:rFonts w:ascii="Arial" w:hAnsi="Arial" w:cs="Arial"/>
          <w:color w:val="000000"/>
        </w:rPr>
      </w:pPr>
      <w:r w:rsidRPr="000B5BCF">
        <w:rPr>
          <w:rFonts w:ascii="Arial" w:hAnsi="Arial" w:cs="Arial"/>
          <w:color w:val="000000"/>
        </w:rPr>
        <w:t>Assist in resolving system access issues for the Department including, but not limited to password, authorization problems, slow response time and system down-time.</w:t>
      </w:r>
    </w:p>
    <w:p w14:paraId="309E9CF0" w14:textId="15B2B21E" w:rsidR="001D750D" w:rsidRPr="000B5BCF" w:rsidRDefault="0029799F" w:rsidP="00770833">
      <w:pPr>
        <w:pStyle w:val="ListParagraph"/>
        <w:numPr>
          <w:ilvl w:val="0"/>
          <w:numId w:val="5"/>
        </w:numPr>
        <w:spacing w:line="240" w:lineRule="auto"/>
        <w:ind w:left="1440"/>
        <w:contextualSpacing w:val="0"/>
        <w:rPr>
          <w:rFonts w:ascii="Arial" w:hAnsi="Arial" w:cs="Arial"/>
          <w:color w:val="000000"/>
        </w:rPr>
      </w:pPr>
      <w:bookmarkStart w:id="9" w:name="_Hlk24571553"/>
      <w:r w:rsidRPr="000B5BCF">
        <w:rPr>
          <w:rFonts w:ascii="Arial" w:hAnsi="Arial" w:cs="Arial"/>
          <w:color w:val="000000"/>
        </w:rPr>
        <w:t>C</w:t>
      </w:r>
      <w:r w:rsidR="00E21092" w:rsidRPr="000B5BCF">
        <w:rPr>
          <w:rFonts w:ascii="Arial" w:hAnsi="Arial" w:cs="Arial"/>
          <w:color w:val="000000"/>
        </w:rPr>
        <w:t xml:space="preserve">ooperate with the Department’s designated data warehouse vendor by submitting </w:t>
      </w:r>
      <w:r w:rsidR="00FA1851" w:rsidRPr="000B5BCF">
        <w:rPr>
          <w:rFonts w:ascii="Arial" w:hAnsi="Arial" w:cs="Arial"/>
          <w:color w:val="000000"/>
        </w:rPr>
        <w:t>a standard file on a regular basis,</w:t>
      </w:r>
      <w:r w:rsidRPr="000B5BCF">
        <w:rPr>
          <w:rFonts w:ascii="Arial" w:hAnsi="Arial" w:cs="Arial"/>
          <w:color w:val="000000"/>
        </w:rPr>
        <w:t xml:space="preserve"> </w:t>
      </w:r>
      <w:r w:rsidR="005F7A9E" w:rsidRPr="000B5BCF">
        <w:rPr>
          <w:rFonts w:ascii="Arial" w:hAnsi="Arial" w:cs="Arial"/>
          <w:color w:val="000000"/>
        </w:rPr>
        <w:t>on a schedule to be determined by the Department.</w:t>
      </w:r>
      <w:r w:rsidR="006601DC" w:rsidRPr="000B5BCF">
        <w:rPr>
          <w:rFonts w:ascii="Arial" w:hAnsi="Arial" w:cs="Arial"/>
          <w:color w:val="000000"/>
        </w:rPr>
        <w:t xml:space="preserve"> </w:t>
      </w:r>
      <w:r w:rsidRPr="000B5BCF">
        <w:rPr>
          <w:rFonts w:ascii="Arial" w:hAnsi="Arial" w:cs="Arial"/>
          <w:color w:val="000000"/>
        </w:rPr>
        <w:t>F</w:t>
      </w:r>
      <w:r w:rsidR="005F7A9E" w:rsidRPr="000B5BCF">
        <w:rPr>
          <w:rFonts w:ascii="Arial" w:hAnsi="Arial" w:cs="Arial"/>
          <w:color w:val="000000"/>
        </w:rPr>
        <w:t xml:space="preserve">ollow the data transmission instructions provided by the Department’s data warehouse vendor, which shall include industry-standard electronic methods via secure internet technology.  </w:t>
      </w:r>
      <w:r w:rsidR="00C963CF" w:rsidRPr="000B5BCF">
        <w:rPr>
          <w:rFonts w:ascii="Arial" w:hAnsi="Arial" w:cs="Arial"/>
          <w:color w:val="000000"/>
        </w:rPr>
        <w:t xml:space="preserve"> </w:t>
      </w:r>
    </w:p>
    <w:p w14:paraId="7AE9AF6E" w14:textId="51743D50" w:rsidR="00EE4341" w:rsidRPr="000B5BCF" w:rsidRDefault="00EE4341" w:rsidP="00770833">
      <w:pPr>
        <w:pStyle w:val="ListParagraph"/>
        <w:numPr>
          <w:ilvl w:val="0"/>
          <w:numId w:val="5"/>
        </w:numPr>
        <w:spacing w:line="240" w:lineRule="auto"/>
        <w:ind w:left="1440"/>
        <w:contextualSpacing w:val="0"/>
        <w:rPr>
          <w:rFonts w:ascii="Arial" w:hAnsi="Arial" w:cs="Arial"/>
          <w:color w:val="000000"/>
        </w:rPr>
      </w:pPr>
      <w:bookmarkStart w:id="10" w:name="_Hlk24970004"/>
      <w:bookmarkStart w:id="11" w:name="_Hlk24569305"/>
      <w:r w:rsidRPr="000B5BCF">
        <w:rPr>
          <w:rFonts w:ascii="Arial" w:hAnsi="Arial" w:cs="Arial"/>
          <w:color w:val="000000"/>
        </w:rPr>
        <w:t xml:space="preserve">Cooperate with the Department’s </w:t>
      </w:r>
      <w:r w:rsidR="00E520F5" w:rsidRPr="000B5BCF">
        <w:rPr>
          <w:rFonts w:ascii="Arial" w:hAnsi="Arial" w:cs="Arial"/>
          <w:color w:val="000000"/>
        </w:rPr>
        <w:t xml:space="preserve">insurance </w:t>
      </w:r>
      <w:r w:rsidRPr="000B5BCF">
        <w:rPr>
          <w:rFonts w:ascii="Arial" w:hAnsi="Arial" w:cs="Arial"/>
          <w:color w:val="000000"/>
        </w:rPr>
        <w:t>administration system vendor</w:t>
      </w:r>
      <w:r w:rsidR="00BA7A6B" w:rsidRPr="00BA7A6B">
        <w:rPr>
          <w:rFonts w:ascii="Arial" w:hAnsi="Arial" w:cs="Arial"/>
          <w:color w:val="000000"/>
        </w:rPr>
        <w:t xml:space="preserve"> </w:t>
      </w:r>
      <w:r w:rsidR="00BA7A6B" w:rsidRPr="000B5BCF">
        <w:rPr>
          <w:rFonts w:ascii="Arial" w:hAnsi="Arial" w:cs="Arial"/>
          <w:color w:val="000000"/>
        </w:rPr>
        <w:t>by submitting a standard file on a regular basis, on a schedule to be determined by the Department</w:t>
      </w:r>
      <w:r w:rsidRPr="000B5BCF">
        <w:rPr>
          <w:rFonts w:ascii="Arial" w:hAnsi="Arial" w:cs="Arial"/>
          <w:color w:val="000000"/>
        </w:rPr>
        <w:t xml:space="preserve">. (The Department is currently upgrading its administration systems, which will result in the need for the Contractor to interface with </w:t>
      </w:r>
      <w:r w:rsidR="00E520F5" w:rsidRPr="000B5BCF">
        <w:rPr>
          <w:rFonts w:ascii="Arial" w:hAnsi="Arial" w:cs="Arial"/>
          <w:color w:val="000000"/>
        </w:rPr>
        <w:t xml:space="preserve">the selected </w:t>
      </w:r>
      <w:r w:rsidRPr="000B5BCF">
        <w:rPr>
          <w:rFonts w:ascii="Arial" w:hAnsi="Arial" w:cs="Arial"/>
          <w:color w:val="000000"/>
        </w:rPr>
        <w:t>solution</w:t>
      </w:r>
      <w:r w:rsidR="00E520F5" w:rsidRPr="000B5BCF">
        <w:rPr>
          <w:rFonts w:ascii="Arial" w:hAnsi="Arial" w:cs="Arial"/>
          <w:color w:val="000000"/>
        </w:rPr>
        <w:t>(s).)</w:t>
      </w:r>
    </w:p>
    <w:bookmarkEnd w:id="10"/>
    <w:p w14:paraId="1C3B93F4" w14:textId="3C0B3E24" w:rsidR="00C963CF" w:rsidRDefault="00372303" w:rsidP="00770833">
      <w:pPr>
        <w:pStyle w:val="ListParagraph"/>
        <w:numPr>
          <w:ilvl w:val="0"/>
          <w:numId w:val="5"/>
        </w:numPr>
        <w:spacing w:line="240" w:lineRule="auto"/>
        <w:ind w:left="1440"/>
        <w:contextualSpacing w:val="0"/>
        <w:rPr>
          <w:rFonts w:ascii="Arial" w:hAnsi="Arial" w:cs="Arial"/>
          <w:color w:val="000000"/>
        </w:rPr>
      </w:pPr>
      <w:r w:rsidRPr="000B5BCF">
        <w:rPr>
          <w:rFonts w:ascii="Arial" w:hAnsi="Arial" w:cs="Arial"/>
          <w:color w:val="000000"/>
        </w:rPr>
        <w:t>Share d</w:t>
      </w:r>
      <w:r w:rsidR="001D750D" w:rsidRPr="000B5BCF">
        <w:rPr>
          <w:rFonts w:ascii="Arial" w:hAnsi="Arial" w:cs="Arial"/>
          <w:color w:val="000000"/>
        </w:rPr>
        <w:t xml:space="preserve">ata and </w:t>
      </w:r>
      <w:r w:rsidRPr="000B5BCF">
        <w:rPr>
          <w:rFonts w:ascii="Arial" w:hAnsi="Arial" w:cs="Arial"/>
          <w:color w:val="000000"/>
        </w:rPr>
        <w:t xml:space="preserve">provide </w:t>
      </w:r>
      <w:r w:rsidR="001D750D" w:rsidRPr="000B5BCF">
        <w:rPr>
          <w:rFonts w:ascii="Arial" w:hAnsi="Arial" w:cs="Arial"/>
          <w:color w:val="000000"/>
        </w:rPr>
        <w:t xml:space="preserve">strategic coordination with </w:t>
      </w:r>
      <w:r w:rsidRPr="000B5BCF">
        <w:rPr>
          <w:rFonts w:ascii="Arial" w:hAnsi="Arial" w:cs="Arial"/>
          <w:color w:val="000000"/>
        </w:rPr>
        <w:t xml:space="preserve">the Department’s </w:t>
      </w:r>
      <w:r w:rsidR="001D750D" w:rsidRPr="000B5BCF">
        <w:rPr>
          <w:rFonts w:ascii="Arial" w:hAnsi="Arial" w:cs="Arial"/>
          <w:color w:val="000000"/>
        </w:rPr>
        <w:t>contractors</w:t>
      </w:r>
      <w:r w:rsidR="00E20221" w:rsidRPr="000B5BCF">
        <w:rPr>
          <w:rFonts w:ascii="Arial" w:hAnsi="Arial" w:cs="Arial"/>
          <w:color w:val="000000"/>
        </w:rPr>
        <w:t xml:space="preserve"> and/or third party administrators, such as the Department’s data warehouse</w:t>
      </w:r>
      <w:r w:rsidR="0029799F" w:rsidRPr="000B5BCF">
        <w:rPr>
          <w:rFonts w:ascii="Arial" w:hAnsi="Arial" w:cs="Arial"/>
          <w:color w:val="000000"/>
        </w:rPr>
        <w:t xml:space="preserve"> vendor</w:t>
      </w:r>
      <w:r w:rsidRPr="000B5BCF">
        <w:rPr>
          <w:rFonts w:ascii="Arial" w:hAnsi="Arial" w:cs="Arial"/>
          <w:color w:val="000000"/>
        </w:rPr>
        <w:t>,</w:t>
      </w:r>
      <w:r w:rsidR="00E20221" w:rsidRPr="000B5BCF">
        <w:rPr>
          <w:rFonts w:ascii="Arial" w:hAnsi="Arial" w:cs="Arial"/>
          <w:color w:val="000000"/>
        </w:rPr>
        <w:t xml:space="preserve"> participating health insurers and the Board’s consulting actuary.   </w:t>
      </w:r>
      <w:r w:rsidR="00C963CF" w:rsidRPr="000B5BCF">
        <w:rPr>
          <w:rFonts w:ascii="Arial" w:hAnsi="Arial" w:cs="Arial"/>
          <w:color w:val="000000"/>
        </w:rPr>
        <w:t xml:space="preserve">  </w:t>
      </w:r>
    </w:p>
    <w:bookmarkEnd w:id="11"/>
    <w:p w14:paraId="6AEB50D3" w14:textId="7A14716D" w:rsidR="0029799F" w:rsidRPr="000B5BCF" w:rsidRDefault="0029799F" w:rsidP="00770833">
      <w:pPr>
        <w:pStyle w:val="ListParagraph"/>
        <w:numPr>
          <w:ilvl w:val="0"/>
          <w:numId w:val="5"/>
        </w:numPr>
        <w:spacing w:after="0" w:line="240" w:lineRule="auto"/>
        <w:ind w:left="1440"/>
        <w:contextualSpacing w:val="0"/>
        <w:rPr>
          <w:rFonts w:ascii="Arial" w:hAnsi="Arial" w:cs="Arial"/>
          <w:color w:val="000000"/>
        </w:rPr>
      </w:pPr>
      <w:r w:rsidRPr="000B5BCF">
        <w:rPr>
          <w:rFonts w:ascii="Arial" w:hAnsi="Arial" w:cs="Arial"/>
          <w:color w:val="000000"/>
        </w:rPr>
        <w:t>Perform</w:t>
      </w:r>
      <w:r w:rsidRPr="000B5BCF">
        <w:rPr>
          <w:rFonts w:ascii="Arial" w:hAnsi="Arial" w:cs="Arial"/>
        </w:rPr>
        <w:t xml:space="preserve"> other duties as agreed upon between the Contractor and the Department which are necessary for</w:t>
      </w:r>
      <w:r w:rsidR="00372303" w:rsidRPr="000B5BCF">
        <w:rPr>
          <w:rFonts w:ascii="Arial" w:hAnsi="Arial" w:cs="Arial"/>
        </w:rPr>
        <w:t xml:space="preserve"> the efficient and effective operation of the Program</w:t>
      </w:r>
      <w:r w:rsidRPr="000B5BCF">
        <w:rPr>
          <w:rFonts w:ascii="Arial" w:hAnsi="Arial" w:cs="Arial"/>
        </w:rPr>
        <w:t>.</w:t>
      </w:r>
    </w:p>
    <w:bookmarkEnd w:id="9"/>
    <w:p w14:paraId="05A5B0FF" w14:textId="679D12A7" w:rsidR="006675B1" w:rsidRDefault="006675B1" w:rsidP="00BC3C74">
      <w:pPr>
        <w:spacing w:after="0" w:line="240" w:lineRule="auto"/>
        <w:ind w:left="1350"/>
        <w:rPr>
          <w:rFonts w:ascii="Arial" w:hAnsi="Arial" w:cs="Arial"/>
        </w:rPr>
      </w:pPr>
      <w:r>
        <w:rPr>
          <w:rFonts w:ascii="Arial" w:hAnsi="Arial" w:cs="Arial"/>
        </w:rPr>
        <w:br w:type="page"/>
      </w:r>
    </w:p>
    <w:p w14:paraId="0FE16FE8" w14:textId="77777777" w:rsidR="00C72857" w:rsidRDefault="00C72857" w:rsidP="00BC3C74">
      <w:pPr>
        <w:spacing w:after="0" w:line="240" w:lineRule="auto"/>
        <w:ind w:left="1350"/>
        <w:rPr>
          <w:rFonts w:ascii="Arial" w:hAnsi="Arial" w:cs="Arial"/>
        </w:rPr>
      </w:pPr>
    </w:p>
    <w:p w14:paraId="5AAAADBB" w14:textId="77777777" w:rsidR="00B0760D" w:rsidRPr="000B5BCF" w:rsidRDefault="00B0760D" w:rsidP="009622AC">
      <w:pPr>
        <w:spacing w:after="0" w:line="240" w:lineRule="auto"/>
        <w:ind w:left="720"/>
        <w:rPr>
          <w:rFonts w:ascii="Arial" w:hAnsi="Arial" w:cs="Arial"/>
          <w:b/>
        </w:rPr>
      </w:pPr>
    </w:p>
    <w:p w14:paraId="244D93E7" w14:textId="7A609FC1" w:rsidR="00B0760D" w:rsidRPr="000B5BCF" w:rsidRDefault="00480339" w:rsidP="00E25751">
      <w:pPr>
        <w:spacing w:after="120" w:line="240" w:lineRule="auto"/>
        <w:ind w:left="360" w:hanging="360"/>
        <w:rPr>
          <w:rFonts w:ascii="Arial" w:hAnsi="Arial" w:cs="Arial"/>
          <w:b/>
        </w:rPr>
      </w:pPr>
      <w:r w:rsidRPr="000B5BCF">
        <w:rPr>
          <w:rFonts w:ascii="Arial" w:hAnsi="Arial" w:cs="Arial"/>
          <w:b/>
        </w:rPr>
        <w:t xml:space="preserve">V. </w:t>
      </w:r>
      <w:r w:rsidR="00E25751">
        <w:rPr>
          <w:rFonts w:ascii="Arial" w:hAnsi="Arial" w:cs="Arial"/>
          <w:b/>
        </w:rPr>
        <w:tab/>
      </w:r>
      <w:r w:rsidRPr="000B5BCF">
        <w:rPr>
          <w:rFonts w:ascii="Arial" w:hAnsi="Arial" w:cs="Arial"/>
          <w:b/>
        </w:rPr>
        <w:t xml:space="preserve">Responsibilities of the Department </w:t>
      </w:r>
    </w:p>
    <w:p w14:paraId="4AC5FF0A" w14:textId="4C4F7F77" w:rsidR="00480339" w:rsidRPr="000B5BCF" w:rsidRDefault="007B122A" w:rsidP="00C72857">
      <w:pPr>
        <w:pStyle w:val="ListParagraph"/>
        <w:numPr>
          <w:ilvl w:val="0"/>
          <w:numId w:val="8"/>
        </w:numPr>
        <w:spacing w:after="0" w:line="240" w:lineRule="auto"/>
        <w:contextualSpacing w:val="0"/>
        <w:rPr>
          <w:rFonts w:ascii="Arial" w:hAnsi="Arial" w:cs="Arial"/>
          <w:b/>
        </w:rPr>
      </w:pPr>
      <w:r w:rsidRPr="000B5BCF">
        <w:rPr>
          <w:rFonts w:ascii="Arial" w:hAnsi="Arial" w:cs="Arial"/>
          <w:b/>
        </w:rPr>
        <w:t>Communication</w:t>
      </w:r>
    </w:p>
    <w:p w14:paraId="20D9CA21" w14:textId="4D00F570" w:rsidR="007B122A" w:rsidRPr="000B5BCF" w:rsidRDefault="007B122A" w:rsidP="006675B1">
      <w:pPr>
        <w:spacing w:after="120" w:line="240" w:lineRule="auto"/>
        <w:ind w:left="1080"/>
        <w:rPr>
          <w:rFonts w:ascii="Arial" w:hAnsi="Arial" w:cs="Arial"/>
        </w:rPr>
      </w:pPr>
      <w:r w:rsidRPr="000B5BCF">
        <w:rPr>
          <w:rFonts w:ascii="Arial" w:hAnsi="Arial" w:cs="Arial"/>
        </w:rPr>
        <w:t xml:space="preserve">The Department </w:t>
      </w:r>
      <w:r w:rsidR="00876558">
        <w:rPr>
          <w:rFonts w:ascii="Arial" w:hAnsi="Arial" w:cs="Arial"/>
        </w:rPr>
        <w:t>will</w:t>
      </w:r>
      <w:r w:rsidR="00876558" w:rsidRPr="000B5BCF">
        <w:rPr>
          <w:rFonts w:ascii="Arial" w:hAnsi="Arial" w:cs="Arial"/>
        </w:rPr>
        <w:t xml:space="preserve"> </w:t>
      </w:r>
      <w:r w:rsidRPr="000B5BCF">
        <w:rPr>
          <w:rFonts w:ascii="Arial" w:hAnsi="Arial" w:cs="Arial"/>
        </w:rPr>
        <w:t xml:space="preserve">assist the </w:t>
      </w:r>
      <w:r w:rsidR="00513C02" w:rsidRPr="000B5BCF">
        <w:rPr>
          <w:rFonts w:ascii="Arial" w:hAnsi="Arial" w:cs="Arial"/>
        </w:rPr>
        <w:t>C</w:t>
      </w:r>
      <w:r w:rsidR="00573A68" w:rsidRPr="000B5BCF">
        <w:rPr>
          <w:rFonts w:ascii="Arial" w:hAnsi="Arial" w:cs="Arial"/>
        </w:rPr>
        <w:t>ontractor</w:t>
      </w:r>
      <w:r w:rsidRPr="000B5BCF">
        <w:rPr>
          <w:rFonts w:ascii="Arial" w:hAnsi="Arial" w:cs="Arial"/>
        </w:rPr>
        <w:t xml:space="preserve"> in communicating the provisions of the Program to all </w:t>
      </w:r>
      <w:r w:rsidR="00513C02" w:rsidRPr="000B5BCF">
        <w:rPr>
          <w:rFonts w:ascii="Arial" w:hAnsi="Arial" w:cs="Arial"/>
        </w:rPr>
        <w:t>E</w:t>
      </w:r>
      <w:r w:rsidRPr="000B5BCF">
        <w:rPr>
          <w:rFonts w:ascii="Arial" w:hAnsi="Arial" w:cs="Arial"/>
        </w:rPr>
        <w:t xml:space="preserve">mployees eligible to participate or who are participating in the Program. Responsibilities include, but are not limited to the following: </w:t>
      </w:r>
    </w:p>
    <w:p w14:paraId="113F137B" w14:textId="127B2913" w:rsidR="007B122A" w:rsidRPr="000B5BCF" w:rsidRDefault="007B122A" w:rsidP="00C72857">
      <w:pPr>
        <w:pStyle w:val="ListParagraph"/>
        <w:numPr>
          <w:ilvl w:val="1"/>
          <w:numId w:val="7"/>
        </w:numPr>
        <w:spacing w:after="120" w:line="240" w:lineRule="auto"/>
        <w:ind w:left="1440"/>
        <w:contextualSpacing w:val="0"/>
        <w:rPr>
          <w:rFonts w:ascii="Arial" w:hAnsi="Arial" w:cs="Arial"/>
        </w:rPr>
      </w:pPr>
      <w:r w:rsidRPr="000B5BCF">
        <w:rPr>
          <w:rFonts w:ascii="Arial" w:hAnsi="Arial" w:cs="Arial"/>
        </w:rPr>
        <w:t xml:space="preserve">In consultation with the </w:t>
      </w:r>
      <w:r w:rsidR="00513C02" w:rsidRPr="000B5BCF">
        <w:rPr>
          <w:rFonts w:ascii="Arial" w:hAnsi="Arial" w:cs="Arial"/>
        </w:rPr>
        <w:t>C</w:t>
      </w:r>
      <w:r w:rsidR="00573A68" w:rsidRPr="000B5BCF">
        <w:rPr>
          <w:rFonts w:ascii="Arial" w:hAnsi="Arial" w:cs="Arial"/>
        </w:rPr>
        <w:t>ontractor</w:t>
      </w:r>
      <w:r w:rsidRPr="000B5BCF">
        <w:rPr>
          <w:rFonts w:ascii="Arial" w:hAnsi="Arial" w:cs="Arial"/>
        </w:rPr>
        <w:t xml:space="preserve">, </w:t>
      </w:r>
      <w:r w:rsidR="00513C02" w:rsidRPr="000B5BCF">
        <w:rPr>
          <w:rFonts w:ascii="Arial" w:hAnsi="Arial" w:cs="Arial"/>
        </w:rPr>
        <w:t xml:space="preserve">the Department will </w:t>
      </w:r>
      <w:r w:rsidRPr="000B5BCF">
        <w:rPr>
          <w:rFonts w:ascii="Arial" w:hAnsi="Arial" w:cs="Arial"/>
        </w:rPr>
        <w:t xml:space="preserve">revise all forms, </w:t>
      </w:r>
      <w:r w:rsidR="00513C02" w:rsidRPr="000B5BCF">
        <w:rPr>
          <w:rFonts w:ascii="Arial" w:hAnsi="Arial" w:cs="Arial"/>
        </w:rPr>
        <w:t>E</w:t>
      </w:r>
      <w:r w:rsidRPr="000B5BCF">
        <w:rPr>
          <w:rFonts w:ascii="Arial" w:hAnsi="Arial" w:cs="Arial"/>
        </w:rPr>
        <w:t>mployer manuals, and brochures as needed</w:t>
      </w:r>
      <w:r w:rsidR="00513C02" w:rsidRPr="000B5BCF">
        <w:rPr>
          <w:rFonts w:ascii="Arial" w:hAnsi="Arial" w:cs="Arial"/>
        </w:rPr>
        <w:t xml:space="preserve"> and p</w:t>
      </w:r>
      <w:r w:rsidRPr="000B5BCF">
        <w:rPr>
          <w:rFonts w:ascii="Arial" w:hAnsi="Arial" w:cs="Arial"/>
        </w:rPr>
        <w:t xml:space="preserve">rint and distribute </w:t>
      </w:r>
      <w:r w:rsidR="00513C02" w:rsidRPr="000B5BCF">
        <w:rPr>
          <w:rFonts w:ascii="Arial" w:hAnsi="Arial" w:cs="Arial"/>
        </w:rPr>
        <w:t>E</w:t>
      </w:r>
      <w:r w:rsidRPr="000B5BCF">
        <w:rPr>
          <w:rFonts w:ascii="Arial" w:hAnsi="Arial" w:cs="Arial"/>
        </w:rPr>
        <w:t>mployer manuals and selected forms.</w:t>
      </w:r>
    </w:p>
    <w:p w14:paraId="38029C3A" w14:textId="45F462BD" w:rsidR="007B122A" w:rsidRPr="000B5BCF" w:rsidRDefault="007B122A" w:rsidP="00C72857">
      <w:pPr>
        <w:pStyle w:val="ListParagraph"/>
        <w:numPr>
          <w:ilvl w:val="1"/>
          <w:numId w:val="7"/>
        </w:numPr>
        <w:spacing w:after="120" w:line="240" w:lineRule="auto"/>
        <w:ind w:left="1440"/>
        <w:contextualSpacing w:val="0"/>
        <w:rPr>
          <w:rFonts w:ascii="Arial" w:hAnsi="Arial" w:cs="Arial"/>
        </w:rPr>
      </w:pPr>
      <w:r w:rsidRPr="000B5BCF">
        <w:rPr>
          <w:rFonts w:ascii="Arial" w:hAnsi="Arial" w:cs="Arial"/>
        </w:rPr>
        <w:t xml:space="preserve">Counsel </w:t>
      </w:r>
      <w:r w:rsidR="00513C02" w:rsidRPr="000B5BCF">
        <w:rPr>
          <w:rFonts w:ascii="Arial" w:hAnsi="Arial" w:cs="Arial"/>
        </w:rPr>
        <w:t>E</w:t>
      </w:r>
      <w:r w:rsidRPr="000B5BCF">
        <w:rPr>
          <w:rFonts w:ascii="Arial" w:hAnsi="Arial" w:cs="Arial"/>
        </w:rPr>
        <w:t xml:space="preserve">mployees and </w:t>
      </w:r>
      <w:r w:rsidR="00513C02" w:rsidRPr="000B5BCF">
        <w:rPr>
          <w:rFonts w:ascii="Arial" w:hAnsi="Arial" w:cs="Arial"/>
        </w:rPr>
        <w:t xml:space="preserve">Retired Employees </w:t>
      </w:r>
      <w:r w:rsidRPr="000B5BCF">
        <w:rPr>
          <w:rFonts w:ascii="Arial" w:hAnsi="Arial" w:cs="Arial"/>
        </w:rPr>
        <w:t>on their benefits under the Program.</w:t>
      </w:r>
    </w:p>
    <w:p w14:paraId="5EA4D8C9" w14:textId="5D179C10" w:rsidR="007B122A" w:rsidRPr="000B5BCF" w:rsidRDefault="007B122A" w:rsidP="00C72857">
      <w:pPr>
        <w:pStyle w:val="ListParagraph"/>
        <w:numPr>
          <w:ilvl w:val="1"/>
          <w:numId w:val="7"/>
        </w:numPr>
        <w:spacing w:after="120" w:line="240" w:lineRule="auto"/>
        <w:ind w:left="1440"/>
        <w:contextualSpacing w:val="0"/>
        <w:rPr>
          <w:rFonts w:ascii="Arial" w:hAnsi="Arial" w:cs="Arial"/>
        </w:rPr>
      </w:pPr>
      <w:r w:rsidRPr="000B5BCF">
        <w:rPr>
          <w:rFonts w:ascii="Arial" w:hAnsi="Arial" w:cs="Arial"/>
        </w:rPr>
        <w:t xml:space="preserve">Counsel </w:t>
      </w:r>
      <w:r w:rsidR="00513C02" w:rsidRPr="000B5BCF">
        <w:rPr>
          <w:rFonts w:ascii="Arial" w:hAnsi="Arial" w:cs="Arial"/>
        </w:rPr>
        <w:t>E</w:t>
      </w:r>
      <w:r w:rsidRPr="000B5BCF">
        <w:rPr>
          <w:rFonts w:ascii="Arial" w:hAnsi="Arial" w:cs="Arial"/>
        </w:rPr>
        <w:t xml:space="preserve">mployers interested in participating in the </w:t>
      </w:r>
      <w:r w:rsidR="00513C02" w:rsidRPr="000B5BCF">
        <w:rPr>
          <w:rFonts w:ascii="Arial" w:hAnsi="Arial" w:cs="Arial"/>
        </w:rPr>
        <w:t>Program</w:t>
      </w:r>
      <w:r w:rsidRPr="000B5BCF">
        <w:rPr>
          <w:rFonts w:ascii="Arial" w:hAnsi="Arial" w:cs="Arial"/>
        </w:rPr>
        <w:t xml:space="preserve">; approve new </w:t>
      </w:r>
      <w:r w:rsidR="00513C02" w:rsidRPr="000B5BCF">
        <w:rPr>
          <w:rFonts w:ascii="Arial" w:hAnsi="Arial" w:cs="Arial"/>
        </w:rPr>
        <w:t>E</w:t>
      </w:r>
      <w:r w:rsidRPr="000B5BCF">
        <w:rPr>
          <w:rFonts w:ascii="Arial" w:hAnsi="Arial" w:cs="Arial"/>
        </w:rPr>
        <w:t xml:space="preserve">mployers; respond to routine and unusual </w:t>
      </w:r>
      <w:r w:rsidR="00513C02" w:rsidRPr="000B5BCF">
        <w:rPr>
          <w:rFonts w:ascii="Arial" w:hAnsi="Arial" w:cs="Arial"/>
        </w:rPr>
        <w:t>E</w:t>
      </w:r>
      <w:r w:rsidRPr="000B5BCF">
        <w:rPr>
          <w:rFonts w:ascii="Arial" w:hAnsi="Arial" w:cs="Arial"/>
        </w:rPr>
        <w:t>mployer questions about Program provisions and requirements.</w:t>
      </w:r>
    </w:p>
    <w:p w14:paraId="4AED52C2" w14:textId="6DCAF0E5" w:rsidR="007B122A" w:rsidRPr="000B5BCF" w:rsidRDefault="007B122A" w:rsidP="00C72857">
      <w:pPr>
        <w:pStyle w:val="ListParagraph"/>
        <w:numPr>
          <w:ilvl w:val="1"/>
          <w:numId w:val="7"/>
        </w:numPr>
        <w:spacing w:after="120" w:line="240" w:lineRule="auto"/>
        <w:ind w:left="1440"/>
        <w:contextualSpacing w:val="0"/>
        <w:rPr>
          <w:rFonts w:ascii="Arial" w:hAnsi="Arial" w:cs="Arial"/>
        </w:rPr>
      </w:pPr>
      <w:r w:rsidRPr="000B5BCF">
        <w:rPr>
          <w:rFonts w:ascii="Arial" w:hAnsi="Arial" w:cs="Arial"/>
        </w:rPr>
        <w:t xml:space="preserve">Publish official notice in its Employer Bulletin on premium rates, statutory or </w:t>
      </w:r>
      <w:r w:rsidR="00513C02" w:rsidRPr="000B5BCF">
        <w:rPr>
          <w:rFonts w:ascii="Arial" w:hAnsi="Arial" w:cs="Arial"/>
        </w:rPr>
        <w:t>C</w:t>
      </w:r>
      <w:r w:rsidRPr="000B5BCF">
        <w:rPr>
          <w:rFonts w:ascii="Arial" w:hAnsi="Arial" w:cs="Arial"/>
        </w:rPr>
        <w:t>ontract changes, policies and procedures pertaining to the program.</w:t>
      </w:r>
    </w:p>
    <w:p w14:paraId="20863299" w14:textId="01878988" w:rsidR="00042AED" w:rsidRPr="000B5BCF" w:rsidRDefault="007B122A" w:rsidP="00C72857">
      <w:pPr>
        <w:pStyle w:val="ListParagraph"/>
        <w:numPr>
          <w:ilvl w:val="1"/>
          <w:numId w:val="7"/>
        </w:numPr>
        <w:spacing w:after="0" w:line="240" w:lineRule="auto"/>
        <w:ind w:left="1440"/>
        <w:contextualSpacing w:val="0"/>
        <w:rPr>
          <w:rFonts w:ascii="Arial" w:hAnsi="Arial" w:cs="Arial"/>
        </w:rPr>
      </w:pPr>
      <w:r w:rsidRPr="000B5BCF">
        <w:rPr>
          <w:rFonts w:ascii="Arial" w:hAnsi="Arial" w:cs="Arial"/>
        </w:rPr>
        <w:t xml:space="preserve">Review and approve or disapprove all descriptive literature, advertising material and visual aids proposed by the </w:t>
      </w:r>
      <w:r w:rsidR="005F5571">
        <w:rPr>
          <w:rFonts w:ascii="Arial" w:hAnsi="Arial" w:cs="Arial"/>
        </w:rPr>
        <w:t>Contractor</w:t>
      </w:r>
      <w:r w:rsidRPr="000B5BCF">
        <w:rPr>
          <w:rFonts w:ascii="Arial" w:hAnsi="Arial" w:cs="Arial"/>
        </w:rPr>
        <w:t xml:space="preserve"> as a means for communicating and presenting the Program to the eligible </w:t>
      </w:r>
      <w:r w:rsidR="000A092E">
        <w:rPr>
          <w:rFonts w:ascii="Arial" w:hAnsi="Arial" w:cs="Arial"/>
        </w:rPr>
        <w:t>Employer</w:t>
      </w:r>
      <w:r w:rsidRPr="000B5BCF">
        <w:rPr>
          <w:rFonts w:ascii="Arial" w:hAnsi="Arial" w:cs="Arial"/>
        </w:rPr>
        <w:t>s.</w:t>
      </w:r>
      <w:r w:rsidR="00042AED" w:rsidRPr="000B5BCF">
        <w:rPr>
          <w:rFonts w:ascii="Arial" w:hAnsi="Arial" w:cs="Arial"/>
        </w:rPr>
        <w:t xml:space="preserve"> </w:t>
      </w:r>
    </w:p>
    <w:p w14:paraId="121ABA4F" w14:textId="77777777" w:rsidR="00AB6276" w:rsidRPr="000B5BCF" w:rsidRDefault="00AB6276" w:rsidP="009622AC">
      <w:pPr>
        <w:spacing w:after="0" w:line="240" w:lineRule="auto"/>
        <w:ind w:left="1350"/>
        <w:rPr>
          <w:rFonts w:ascii="Arial" w:hAnsi="Arial" w:cs="Arial"/>
        </w:rPr>
      </w:pPr>
    </w:p>
    <w:p w14:paraId="5BEA51AF" w14:textId="32A72238" w:rsidR="0030312E" w:rsidRPr="000B5BCF" w:rsidRDefault="00AB6276" w:rsidP="00C72857">
      <w:pPr>
        <w:pStyle w:val="ListParagraph"/>
        <w:numPr>
          <w:ilvl w:val="0"/>
          <w:numId w:val="8"/>
        </w:numPr>
        <w:spacing w:after="0" w:line="240" w:lineRule="auto"/>
        <w:contextualSpacing w:val="0"/>
        <w:rPr>
          <w:rFonts w:ascii="Arial" w:hAnsi="Arial" w:cs="Arial"/>
          <w:b/>
        </w:rPr>
      </w:pPr>
      <w:r w:rsidRPr="000B5BCF">
        <w:rPr>
          <w:rFonts w:ascii="Arial" w:hAnsi="Arial" w:cs="Arial"/>
          <w:b/>
        </w:rPr>
        <w:t xml:space="preserve">Program Administration </w:t>
      </w:r>
    </w:p>
    <w:p w14:paraId="6EF35801" w14:textId="2FFDB62F" w:rsidR="00AB6276" w:rsidRPr="00534B15" w:rsidRDefault="00AB6276" w:rsidP="00D7768A">
      <w:pPr>
        <w:spacing w:line="240" w:lineRule="auto"/>
        <w:ind w:left="1080"/>
        <w:rPr>
          <w:rFonts w:ascii="Arial" w:hAnsi="Arial" w:cs="Arial"/>
          <w:b/>
          <w:bCs/>
        </w:rPr>
      </w:pPr>
      <w:r w:rsidRPr="00534B15">
        <w:rPr>
          <w:rFonts w:ascii="Arial" w:hAnsi="Arial" w:cs="Arial"/>
          <w:b/>
          <w:bCs/>
        </w:rPr>
        <w:t xml:space="preserve">The Department </w:t>
      </w:r>
      <w:r w:rsidR="00BC3C74" w:rsidRPr="00534B15">
        <w:rPr>
          <w:rFonts w:ascii="Arial" w:hAnsi="Arial" w:cs="Arial"/>
          <w:b/>
          <w:bCs/>
        </w:rPr>
        <w:t>will</w:t>
      </w:r>
      <w:r w:rsidRPr="00534B15">
        <w:rPr>
          <w:rFonts w:ascii="Arial" w:hAnsi="Arial" w:cs="Arial"/>
          <w:b/>
          <w:bCs/>
        </w:rPr>
        <w:t xml:space="preserve">: </w:t>
      </w:r>
    </w:p>
    <w:p w14:paraId="427A1C08" w14:textId="5748BBC7" w:rsidR="00AB6276" w:rsidRPr="009E279F" w:rsidRDefault="00AB6276" w:rsidP="00C72857">
      <w:pPr>
        <w:pStyle w:val="ListParagraph"/>
        <w:numPr>
          <w:ilvl w:val="0"/>
          <w:numId w:val="11"/>
        </w:numPr>
        <w:spacing w:line="240" w:lineRule="auto"/>
        <w:ind w:left="1440"/>
        <w:contextualSpacing w:val="0"/>
        <w:rPr>
          <w:rFonts w:ascii="Arial" w:hAnsi="Arial" w:cs="Arial"/>
        </w:rPr>
      </w:pPr>
      <w:r w:rsidRPr="000B5BCF">
        <w:rPr>
          <w:rFonts w:ascii="Arial" w:hAnsi="Arial" w:cs="Arial"/>
        </w:rPr>
        <w:t xml:space="preserve">Require an </w:t>
      </w:r>
      <w:r w:rsidR="00B95BAB">
        <w:rPr>
          <w:rFonts w:ascii="Arial" w:hAnsi="Arial" w:cs="Arial"/>
        </w:rPr>
        <w:t>E</w:t>
      </w:r>
      <w:r w:rsidRPr="000B5BCF">
        <w:rPr>
          <w:rFonts w:ascii="Arial" w:hAnsi="Arial" w:cs="Arial"/>
        </w:rPr>
        <w:t xml:space="preserve">mployer seeking group life insurance coverage pursuant to </w:t>
      </w:r>
      <w:hyperlink r:id="rId21" w:history="1">
        <w:r w:rsidR="00D94E47" w:rsidRPr="000B5BCF">
          <w:rPr>
            <w:rFonts w:ascii="Arial" w:hAnsi="Arial" w:cs="Arial"/>
            <w:color w:val="0000FF"/>
            <w:u w:val="single"/>
          </w:rPr>
          <w:t xml:space="preserve">Wis. Stat. </w:t>
        </w:r>
        <w:bookmarkStart w:id="12" w:name="_Hlk29392203"/>
        <w:r w:rsidR="00E113FB" w:rsidRPr="00782C92">
          <w:rPr>
            <w:rFonts w:ascii="Arial" w:hAnsi="Arial" w:cs="Arial"/>
          </w:rPr>
          <w:t>§</w:t>
        </w:r>
        <w:r w:rsidR="00E113FB">
          <w:rPr>
            <w:rFonts w:ascii="Arial" w:hAnsi="Arial" w:cs="Arial"/>
          </w:rPr>
          <w:t xml:space="preserve"> </w:t>
        </w:r>
        <w:bookmarkEnd w:id="12"/>
        <w:r w:rsidR="00D94E47" w:rsidRPr="000B5BCF">
          <w:rPr>
            <w:rFonts w:ascii="Arial" w:hAnsi="Arial" w:cs="Arial"/>
            <w:color w:val="0000FF"/>
            <w:u w:val="single"/>
          </w:rPr>
          <w:t xml:space="preserve">40.03(6)(b) </w:t>
        </w:r>
      </w:hyperlink>
      <w:r w:rsidRPr="009E279F">
        <w:rPr>
          <w:rFonts w:ascii="Arial" w:hAnsi="Arial" w:cs="Arial"/>
        </w:rPr>
        <w:t xml:space="preserve">or </w:t>
      </w:r>
      <w:r w:rsidR="00E113FB">
        <w:rPr>
          <w:rFonts w:ascii="Arial" w:hAnsi="Arial" w:cs="Arial"/>
        </w:rPr>
        <w:t xml:space="preserve">Wis. Stat. </w:t>
      </w:r>
      <w:r w:rsidR="00E113FB" w:rsidRPr="00782C92">
        <w:rPr>
          <w:rFonts w:ascii="Arial" w:hAnsi="Arial" w:cs="Arial"/>
        </w:rPr>
        <w:t>§</w:t>
      </w:r>
      <w:r w:rsidR="00E113FB">
        <w:rPr>
          <w:rFonts w:ascii="Arial" w:hAnsi="Arial" w:cs="Arial"/>
        </w:rPr>
        <w:t xml:space="preserve"> </w:t>
      </w:r>
      <w:hyperlink r:id="rId22" w:history="1">
        <w:r w:rsidR="00D94E47" w:rsidRPr="000B5BCF">
          <w:rPr>
            <w:rFonts w:ascii="Arial" w:hAnsi="Arial" w:cs="Arial"/>
            <w:color w:val="0000FF"/>
            <w:u w:val="single"/>
          </w:rPr>
          <w:t>40.70</w:t>
        </w:r>
      </w:hyperlink>
      <w:r w:rsidR="00D94E47" w:rsidRPr="009E279F">
        <w:rPr>
          <w:rFonts w:ascii="Arial" w:hAnsi="Arial" w:cs="Arial"/>
        </w:rPr>
        <w:t xml:space="preserve"> </w:t>
      </w:r>
      <w:r w:rsidRPr="009E279F">
        <w:rPr>
          <w:rFonts w:ascii="Arial" w:hAnsi="Arial" w:cs="Arial"/>
        </w:rPr>
        <w:t xml:space="preserve">to adopt and file a resolution under terms and conditions determined by the Board and on forms prescribed by the Department.  </w:t>
      </w:r>
    </w:p>
    <w:p w14:paraId="2E94D741" w14:textId="0671A846" w:rsidR="00D94E47" w:rsidRPr="000B5BCF" w:rsidRDefault="00D94E47" w:rsidP="00C72857">
      <w:pPr>
        <w:pStyle w:val="ListParagraph"/>
        <w:numPr>
          <w:ilvl w:val="0"/>
          <w:numId w:val="11"/>
        </w:numPr>
        <w:spacing w:line="240" w:lineRule="auto"/>
        <w:ind w:left="1440"/>
        <w:contextualSpacing w:val="0"/>
        <w:rPr>
          <w:rFonts w:ascii="Arial" w:hAnsi="Arial" w:cs="Arial"/>
        </w:rPr>
      </w:pPr>
      <w:r w:rsidRPr="000B5BCF">
        <w:rPr>
          <w:rFonts w:ascii="Arial" w:hAnsi="Arial" w:cs="Arial"/>
        </w:rPr>
        <w:t xml:space="preserve">Maintain records from which may be determined the names of all </w:t>
      </w:r>
      <w:r w:rsidR="00EA32CA">
        <w:rPr>
          <w:rFonts w:ascii="Arial" w:hAnsi="Arial" w:cs="Arial"/>
        </w:rPr>
        <w:t xml:space="preserve">insured </w:t>
      </w:r>
      <w:r w:rsidRPr="000B5BCF">
        <w:rPr>
          <w:rFonts w:ascii="Arial" w:hAnsi="Arial" w:cs="Arial"/>
        </w:rPr>
        <w:t xml:space="preserve">State </w:t>
      </w:r>
      <w:r w:rsidR="00D57E99">
        <w:rPr>
          <w:rFonts w:ascii="Arial" w:hAnsi="Arial" w:cs="Arial"/>
        </w:rPr>
        <w:t>Employee</w:t>
      </w:r>
      <w:r w:rsidRPr="000B5BCF">
        <w:rPr>
          <w:rFonts w:ascii="Arial" w:hAnsi="Arial" w:cs="Arial"/>
        </w:rPr>
        <w:t xml:space="preserve">s and </w:t>
      </w:r>
      <w:r w:rsidR="004A43BF" w:rsidRPr="000B5BCF">
        <w:rPr>
          <w:rFonts w:ascii="Arial" w:hAnsi="Arial" w:cs="Arial"/>
        </w:rPr>
        <w:t>Retired Employee</w:t>
      </w:r>
      <w:r w:rsidRPr="000B5BCF">
        <w:rPr>
          <w:rFonts w:ascii="Arial" w:hAnsi="Arial" w:cs="Arial"/>
        </w:rPr>
        <w:t xml:space="preserve">s. The Department shall make available to the </w:t>
      </w:r>
      <w:r w:rsidR="005F5571">
        <w:rPr>
          <w:rFonts w:ascii="Arial" w:hAnsi="Arial" w:cs="Arial"/>
        </w:rPr>
        <w:t>Contractor</w:t>
      </w:r>
      <w:r w:rsidRPr="000B5BCF">
        <w:rPr>
          <w:rFonts w:ascii="Arial" w:hAnsi="Arial" w:cs="Arial"/>
        </w:rPr>
        <w:t xml:space="preserve"> such information concerning insureds under the policy as may reasonably be considered to have a bearing on the insurance, subject to the provisions of </w:t>
      </w:r>
      <w:hyperlink r:id="rId23" w:history="1">
        <w:r w:rsidR="00CB1A75" w:rsidRPr="00E96A7F">
          <w:rPr>
            <w:rStyle w:val="Hyperlink"/>
            <w:rFonts w:ascii="Arial" w:hAnsi="Arial" w:cs="Arial"/>
            <w:color w:val="4472C4" w:themeColor="accent1"/>
          </w:rPr>
          <w:t>Wis. Stat. §  40.07</w:t>
        </w:r>
      </w:hyperlink>
      <w:r w:rsidRPr="00CB1A75">
        <w:rPr>
          <w:rFonts w:ascii="Arial" w:hAnsi="Arial" w:cs="Arial"/>
          <w:color w:val="4472C4" w:themeColor="accent1"/>
        </w:rPr>
        <w:t>.</w:t>
      </w:r>
      <w:r w:rsidRPr="000B5BCF">
        <w:rPr>
          <w:rFonts w:ascii="Arial" w:hAnsi="Arial" w:cs="Arial"/>
        </w:rPr>
        <w:t xml:space="preserve"> The records of the Department which have a bearing on the insurance under the policy shall be open for inspection by the </w:t>
      </w:r>
      <w:r w:rsidR="005F5571">
        <w:rPr>
          <w:rFonts w:ascii="Arial" w:hAnsi="Arial" w:cs="Arial"/>
        </w:rPr>
        <w:t>Contractor</w:t>
      </w:r>
      <w:r w:rsidRPr="000B5BCF">
        <w:rPr>
          <w:rFonts w:ascii="Arial" w:hAnsi="Arial" w:cs="Arial"/>
        </w:rPr>
        <w:t xml:space="preserve"> at any time.</w:t>
      </w:r>
    </w:p>
    <w:p w14:paraId="441E36C4" w14:textId="750302A4" w:rsidR="00D94E47" w:rsidRPr="000B5BCF" w:rsidRDefault="00282410" w:rsidP="00C72857">
      <w:pPr>
        <w:pStyle w:val="ListParagraph"/>
        <w:numPr>
          <w:ilvl w:val="0"/>
          <w:numId w:val="11"/>
        </w:numPr>
        <w:spacing w:line="240" w:lineRule="auto"/>
        <w:ind w:left="1440"/>
        <w:contextualSpacing w:val="0"/>
        <w:rPr>
          <w:rFonts w:ascii="Arial" w:hAnsi="Arial" w:cs="Arial"/>
        </w:rPr>
      </w:pPr>
      <w:r w:rsidRPr="000B5BCF">
        <w:rPr>
          <w:rFonts w:ascii="Arial" w:hAnsi="Arial" w:cs="Arial"/>
        </w:rPr>
        <w:t xml:space="preserve">Maintain </w:t>
      </w:r>
      <w:r w:rsidR="004213BA">
        <w:rPr>
          <w:rFonts w:ascii="Arial" w:hAnsi="Arial" w:cs="Arial"/>
        </w:rPr>
        <w:t xml:space="preserve">WRS </w:t>
      </w:r>
      <w:r w:rsidRPr="000B5BCF">
        <w:rPr>
          <w:rFonts w:ascii="Arial" w:hAnsi="Arial" w:cs="Arial"/>
        </w:rPr>
        <w:t xml:space="preserve">participant and </w:t>
      </w:r>
      <w:r w:rsidR="000A092E">
        <w:rPr>
          <w:rFonts w:ascii="Arial" w:hAnsi="Arial" w:cs="Arial"/>
        </w:rPr>
        <w:t>Employer</w:t>
      </w:r>
      <w:r w:rsidRPr="000B5BCF">
        <w:rPr>
          <w:rFonts w:ascii="Arial" w:hAnsi="Arial" w:cs="Arial"/>
        </w:rPr>
        <w:t xml:space="preserve"> records</w:t>
      </w:r>
      <w:r w:rsidR="00A54815">
        <w:rPr>
          <w:rFonts w:ascii="Arial" w:hAnsi="Arial" w:cs="Arial"/>
        </w:rPr>
        <w:t xml:space="preserve"> </w:t>
      </w:r>
      <w:r w:rsidRPr="000B5BCF">
        <w:rPr>
          <w:rFonts w:ascii="Arial" w:hAnsi="Arial" w:cs="Arial"/>
        </w:rPr>
        <w:t>and make these records available as necessary for the administration of the Program, subject to statutory restrictions.</w:t>
      </w:r>
    </w:p>
    <w:p w14:paraId="66D31D44" w14:textId="0F893BBA" w:rsidR="00282410" w:rsidRPr="000B5BCF" w:rsidRDefault="00282410" w:rsidP="00C72857">
      <w:pPr>
        <w:pStyle w:val="ListParagraph"/>
        <w:numPr>
          <w:ilvl w:val="0"/>
          <w:numId w:val="11"/>
        </w:numPr>
        <w:spacing w:line="240" w:lineRule="auto"/>
        <w:ind w:left="1440"/>
        <w:contextualSpacing w:val="0"/>
        <w:rPr>
          <w:rFonts w:ascii="Arial" w:hAnsi="Arial" w:cs="Arial"/>
        </w:rPr>
      </w:pPr>
      <w:r w:rsidRPr="000B5BCF">
        <w:rPr>
          <w:rFonts w:ascii="Arial" w:hAnsi="Arial" w:cs="Arial"/>
        </w:rPr>
        <w:t xml:space="preserve">Be responsible for making all decisions, or providing the </w:t>
      </w:r>
      <w:r w:rsidR="005F5571">
        <w:rPr>
          <w:rFonts w:ascii="Arial" w:hAnsi="Arial" w:cs="Arial"/>
        </w:rPr>
        <w:t>Contractor</w:t>
      </w:r>
      <w:r w:rsidRPr="000B5BCF">
        <w:rPr>
          <w:rFonts w:ascii="Arial" w:hAnsi="Arial" w:cs="Arial"/>
        </w:rPr>
        <w:t xml:space="preserve"> with the Board’s decisions, that are necessary for the appropriate operation of the Program, including determinations regarding:</w:t>
      </w:r>
    </w:p>
    <w:p w14:paraId="2439E9CE" w14:textId="0D3DD08F" w:rsidR="00282410" w:rsidRPr="000B5BCF" w:rsidRDefault="00282410" w:rsidP="00C72857">
      <w:pPr>
        <w:pStyle w:val="ListParagraph"/>
        <w:numPr>
          <w:ilvl w:val="2"/>
          <w:numId w:val="7"/>
        </w:numPr>
        <w:spacing w:line="240" w:lineRule="auto"/>
        <w:ind w:left="1800"/>
        <w:contextualSpacing w:val="0"/>
        <w:rPr>
          <w:rFonts w:ascii="Arial" w:hAnsi="Arial" w:cs="Arial"/>
        </w:rPr>
      </w:pPr>
      <w:r w:rsidRPr="000B5BCF">
        <w:rPr>
          <w:rFonts w:ascii="Arial" w:hAnsi="Arial" w:cs="Arial"/>
        </w:rPr>
        <w:t xml:space="preserve">The classification of any person as being </w:t>
      </w:r>
      <w:r w:rsidR="005F5571">
        <w:rPr>
          <w:rFonts w:ascii="Arial" w:hAnsi="Arial" w:cs="Arial"/>
        </w:rPr>
        <w:t>an</w:t>
      </w:r>
      <w:r w:rsidR="005F5571" w:rsidRPr="000B5BCF">
        <w:rPr>
          <w:rFonts w:ascii="Arial" w:hAnsi="Arial" w:cs="Arial"/>
        </w:rPr>
        <w:t xml:space="preserve"> </w:t>
      </w:r>
      <w:r w:rsidR="005F5571">
        <w:rPr>
          <w:rFonts w:ascii="Arial" w:hAnsi="Arial" w:cs="Arial"/>
        </w:rPr>
        <w:t>eligible</w:t>
      </w:r>
      <w:r w:rsidRPr="000B5BCF">
        <w:rPr>
          <w:rFonts w:ascii="Arial" w:hAnsi="Arial" w:cs="Arial"/>
        </w:rPr>
        <w:t xml:space="preserve"> </w:t>
      </w:r>
      <w:r w:rsidR="005F5571">
        <w:rPr>
          <w:rFonts w:ascii="Arial" w:hAnsi="Arial" w:cs="Arial"/>
        </w:rPr>
        <w:t>E</w:t>
      </w:r>
      <w:r w:rsidRPr="000B5BCF">
        <w:rPr>
          <w:rFonts w:ascii="Arial" w:hAnsi="Arial" w:cs="Arial"/>
        </w:rPr>
        <w:t>mployee</w:t>
      </w:r>
      <w:r w:rsidR="005F5571">
        <w:rPr>
          <w:rFonts w:ascii="Arial" w:hAnsi="Arial" w:cs="Arial"/>
        </w:rPr>
        <w:t>.</w:t>
      </w:r>
      <w:r w:rsidRPr="000B5BCF">
        <w:rPr>
          <w:rFonts w:ascii="Arial" w:hAnsi="Arial" w:cs="Arial"/>
        </w:rPr>
        <w:t xml:space="preserve"> </w:t>
      </w:r>
    </w:p>
    <w:p w14:paraId="45D1A6F0" w14:textId="2E96C6E0" w:rsidR="00282410" w:rsidRPr="000B5BCF" w:rsidRDefault="00282410" w:rsidP="00C72857">
      <w:pPr>
        <w:pStyle w:val="ListParagraph"/>
        <w:numPr>
          <w:ilvl w:val="2"/>
          <w:numId w:val="7"/>
        </w:numPr>
        <w:spacing w:line="240" w:lineRule="auto"/>
        <w:ind w:left="1800"/>
        <w:contextualSpacing w:val="0"/>
        <w:rPr>
          <w:rFonts w:ascii="Arial" w:hAnsi="Arial" w:cs="Arial"/>
        </w:rPr>
      </w:pPr>
      <w:r w:rsidRPr="000B5BCF">
        <w:rPr>
          <w:rFonts w:ascii="Arial" w:hAnsi="Arial" w:cs="Arial"/>
        </w:rPr>
        <w:t>The fact</w:t>
      </w:r>
      <w:r w:rsidR="00DC4207" w:rsidRPr="000B5BCF">
        <w:rPr>
          <w:rFonts w:ascii="Arial" w:hAnsi="Arial" w:cs="Arial"/>
        </w:rPr>
        <w:t xml:space="preserve"> and date of (a) separation of an </w:t>
      </w:r>
      <w:r w:rsidR="005F5571">
        <w:rPr>
          <w:rFonts w:ascii="Arial" w:hAnsi="Arial" w:cs="Arial"/>
        </w:rPr>
        <w:t>Employee</w:t>
      </w:r>
      <w:r w:rsidR="00DC4207" w:rsidRPr="000B5BCF">
        <w:rPr>
          <w:rFonts w:ascii="Arial" w:hAnsi="Arial" w:cs="Arial"/>
        </w:rPr>
        <w:t xml:space="preserve"> from service of the state and (b) a status of leave or temporary layoff during which no earnings are received. </w:t>
      </w:r>
    </w:p>
    <w:p w14:paraId="08D2FC8F" w14:textId="1776B121" w:rsidR="00DC4207" w:rsidRPr="000B5BCF" w:rsidRDefault="00DC4207" w:rsidP="00C72857">
      <w:pPr>
        <w:pStyle w:val="ListParagraph"/>
        <w:numPr>
          <w:ilvl w:val="2"/>
          <w:numId w:val="7"/>
        </w:numPr>
        <w:spacing w:line="240" w:lineRule="auto"/>
        <w:ind w:left="1800"/>
        <w:contextualSpacing w:val="0"/>
        <w:rPr>
          <w:rFonts w:ascii="Arial" w:hAnsi="Arial" w:cs="Arial"/>
        </w:rPr>
      </w:pPr>
      <w:r w:rsidRPr="000B5BCF">
        <w:rPr>
          <w:rFonts w:ascii="Arial" w:hAnsi="Arial" w:cs="Arial"/>
        </w:rPr>
        <w:t>The annual earning</w:t>
      </w:r>
      <w:r w:rsidR="00174ECC">
        <w:rPr>
          <w:rFonts w:ascii="Arial" w:hAnsi="Arial" w:cs="Arial"/>
        </w:rPr>
        <w:t>s</w:t>
      </w:r>
      <w:r w:rsidRPr="000B5BCF">
        <w:rPr>
          <w:rFonts w:ascii="Arial" w:hAnsi="Arial" w:cs="Arial"/>
        </w:rPr>
        <w:t xml:space="preserve"> of any </w:t>
      </w:r>
      <w:r w:rsidR="005F5571">
        <w:rPr>
          <w:rFonts w:ascii="Arial" w:hAnsi="Arial" w:cs="Arial"/>
        </w:rPr>
        <w:t>Employee</w:t>
      </w:r>
      <w:r w:rsidRPr="000B5BCF">
        <w:rPr>
          <w:rFonts w:ascii="Arial" w:hAnsi="Arial" w:cs="Arial"/>
        </w:rPr>
        <w:t>.</w:t>
      </w:r>
    </w:p>
    <w:p w14:paraId="6F98302B" w14:textId="7B18FF08" w:rsidR="00DC4207" w:rsidRPr="000B5BCF" w:rsidRDefault="00DC4207" w:rsidP="00C72857">
      <w:pPr>
        <w:pStyle w:val="ListParagraph"/>
        <w:numPr>
          <w:ilvl w:val="2"/>
          <w:numId w:val="7"/>
        </w:numPr>
        <w:spacing w:line="240" w:lineRule="auto"/>
        <w:ind w:left="1800"/>
        <w:contextualSpacing w:val="0"/>
        <w:rPr>
          <w:rFonts w:ascii="Arial" w:hAnsi="Arial" w:cs="Arial"/>
        </w:rPr>
      </w:pPr>
      <w:r w:rsidRPr="000B5BCF">
        <w:rPr>
          <w:rFonts w:ascii="Arial" w:hAnsi="Arial" w:cs="Arial"/>
        </w:rPr>
        <w:t xml:space="preserve">The fact that any insured </w:t>
      </w:r>
      <w:r w:rsidR="005F5571">
        <w:rPr>
          <w:rFonts w:ascii="Arial" w:hAnsi="Arial" w:cs="Arial"/>
        </w:rPr>
        <w:t>Employee</w:t>
      </w:r>
      <w:r w:rsidRPr="000B5BCF">
        <w:rPr>
          <w:rFonts w:ascii="Arial" w:hAnsi="Arial" w:cs="Arial"/>
        </w:rPr>
        <w:t xml:space="preserve"> is entitled to continue insurance under the policy with or without the requirement of any contribution toward premium.   </w:t>
      </w:r>
    </w:p>
    <w:p w14:paraId="5226E732" w14:textId="08FCD25E" w:rsidR="00DC4207" w:rsidRPr="000B5BCF" w:rsidRDefault="00DC4207" w:rsidP="00C72857">
      <w:pPr>
        <w:pStyle w:val="ListParagraph"/>
        <w:numPr>
          <w:ilvl w:val="2"/>
          <w:numId w:val="7"/>
        </w:numPr>
        <w:spacing w:line="240" w:lineRule="auto"/>
        <w:ind w:left="1800"/>
        <w:contextualSpacing w:val="0"/>
        <w:rPr>
          <w:rFonts w:ascii="Arial" w:hAnsi="Arial" w:cs="Arial"/>
        </w:rPr>
      </w:pPr>
      <w:r w:rsidRPr="000B5BCF">
        <w:rPr>
          <w:rFonts w:ascii="Arial" w:hAnsi="Arial" w:cs="Arial"/>
        </w:rPr>
        <w:t xml:space="preserve">The application of statutes and contract provisions regarding the fact of coverage, whether an </w:t>
      </w:r>
      <w:r w:rsidR="005F5571">
        <w:rPr>
          <w:rFonts w:ascii="Arial" w:hAnsi="Arial" w:cs="Arial"/>
        </w:rPr>
        <w:t>Employee</w:t>
      </w:r>
      <w:r w:rsidRPr="000B5BCF">
        <w:rPr>
          <w:rFonts w:ascii="Arial" w:hAnsi="Arial" w:cs="Arial"/>
        </w:rPr>
        <w:t xml:space="preserve"> is entitled to enroll or to continue coverage after termination of employment, and similar matters.</w:t>
      </w:r>
    </w:p>
    <w:p w14:paraId="21F38608" w14:textId="5A469F4F" w:rsidR="0042640E" w:rsidRPr="000B5BCF" w:rsidRDefault="00DC4207" w:rsidP="00C72857">
      <w:pPr>
        <w:pStyle w:val="ListParagraph"/>
        <w:numPr>
          <w:ilvl w:val="2"/>
          <w:numId w:val="7"/>
        </w:numPr>
        <w:spacing w:line="240" w:lineRule="auto"/>
        <w:ind w:left="1800"/>
        <w:contextualSpacing w:val="0"/>
        <w:rPr>
          <w:rFonts w:ascii="Arial" w:hAnsi="Arial" w:cs="Arial"/>
        </w:rPr>
      </w:pPr>
      <w:r w:rsidRPr="000B5BCF">
        <w:rPr>
          <w:rFonts w:ascii="Arial" w:hAnsi="Arial" w:cs="Arial"/>
        </w:rPr>
        <w:t xml:space="preserve">To the extent not delegated to the </w:t>
      </w:r>
      <w:r w:rsidR="006E1751">
        <w:rPr>
          <w:rFonts w:ascii="Arial" w:hAnsi="Arial" w:cs="Arial"/>
        </w:rPr>
        <w:t>Contractor</w:t>
      </w:r>
      <w:r w:rsidRPr="000B5BCF">
        <w:rPr>
          <w:rFonts w:ascii="Arial" w:hAnsi="Arial" w:cs="Arial"/>
        </w:rPr>
        <w:t xml:space="preserve">, the review and approval or denial of requests from </w:t>
      </w:r>
      <w:r w:rsidR="000A092E">
        <w:rPr>
          <w:rFonts w:ascii="Arial" w:hAnsi="Arial" w:cs="Arial"/>
        </w:rPr>
        <w:t>Employer</w:t>
      </w:r>
      <w:r w:rsidRPr="000B5BCF">
        <w:rPr>
          <w:rFonts w:ascii="Arial" w:hAnsi="Arial" w:cs="Arial"/>
        </w:rPr>
        <w:t xml:space="preserve">s for enrollment of </w:t>
      </w:r>
      <w:r w:rsidR="005F5571">
        <w:rPr>
          <w:rFonts w:ascii="Arial" w:hAnsi="Arial" w:cs="Arial"/>
        </w:rPr>
        <w:t>Employee</w:t>
      </w:r>
      <w:r w:rsidRPr="000B5BCF">
        <w:rPr>
          <w:rFonts w:ascii="Arial" w:hAnsi="Arial" w:cs="Arial"/>
        </w:rPr>
        <w:t xml:space="preserve">s based on </w:t>
      </w:r>
      <w:r w:rsidR="000A092E">
        <w:rPr>
          <w:rFonts w:ascii="Arial" w:hAnsi="Arial" w:cs="Arial"/>
        </w:rPr>
        <w:t>Employer</w:t>
      </w:r>
      <w:r w:rsidRPr="000B5BCF">
        <w:rPr>
          <w:rFonts w:ascii="Arial" w:hAnsi="Arial" w:cs="Arial"/>
        </w:rPr>
        <w:t xml:space="preserve"> error.</w:t>
      </w:r>
    </w:p>
    <w:p w14:paraId="708612B0" w14:textId="1354D2EA" w:rsidR="00383A1B" w:rsidRPr="00174ECC" w:rsidRDefault="0042640E" w:rsidP="00C72857">
      <w:pPr>
        <w:pStyle w:val="ListParagraph"/>
        <w:numPr>
          <w:ilvl w:val="0"/>
          <w:numId w:val="11"/>
        </w:numPr>
        <w:tabs>
          <w:tab w:val="left" w:pos="1890"/>
        </w:tabs>
        <w:spacing w:line="240" w:lineRule="auto"/>
        <w:ind w:left="1440"/>
        <w:contextualSpacing w:val="0"/>
        <w:rPr>
          <w:rFonts w:ascii="Arial" w:hAnsi="Arial" w:cs="Arial"/>
        </w:rPr>
      </w:pPr>
      <w:r w:rsidRPr="00174ECC">
        <w:rPr>
          <w:rFonts w:ascii="Arial" w:hAnsi="Arial" w:cs="Arial"/>
        </w:rPr>
        <w:lastRenderedPageBreak/>
        <w:t xml:space="preserve">Accept </w:t>
      </w:r>
      <w:r w:rsidR="007176EB" w:rsidRPr="00174ECC">
        <w:rPr>
          <w:rFonts w:ascii="Arial" w:hAnsi="Arial" w:cs="Arial"/>
        </w:rPr>
        <w:t xml:space="preserve">and maintain all beneficiary designations and provide proper designation to the </w:t>
      </w:r>
      <w:r w:rsidR="006E1751" w:rsidRPr="00174ECC">
        <w:rPr>
          <w:rFonts w:ascii="Arial" w:hAnsi="Arial" w:cs="Arial"/>
        </w:rPr>
        <w:t>Contractor</w:t>
      </w:r>
      <w:r w:rsidR="007176EB" w:rsidRPr="00174ECC">
        <w:rPr>
          <w:rFonts w:ascii="Arial" w:hAnsi="Arial" w:cs="Arial"/>
        </w:rPr>
        <w:t xml:space="preserve"> at the time of a claim. When necessary, assist the </w:t>
      </w:r>
      <w:r w:rsidR="006E1751" w:rsidRPr="00174ECC">
        <w:rPr>
          <w:rFonts w:ascii="Arial" w:hAnsi="Arial" w:cs="Arial"/>
        </w:rPr>
        <w:t>Contractor</w:t>
      </w:r>
      <w:r w:rsidR="007176EB" w:rsidRPr="00174ECC">
        <w:rPr>
          <w:rFonts w:ascii="Arial" w:hAnsi="Arial" w:cs="Arial"/>
        </w:rPr>
        <w:t xml:space="preserve"> to determine eligible beneficiary(</w:t>
      </w:r>
      <w:proofErr w:type="spellStart"/>
      <w:r w:rsidR="007176EB" w:rsidRPr="00174ECC">
        <w:rPr>
          <w:rFonts w:ascii="Arial" w:hAnsi="Arial" w:cs="Arial"/>
        </w:rPr>
        <w:t>ies</w:t>
      </w:r>
      <w:proofErr w:type="spellEnd"/>
      <w:r w:rsidR="007176EB" w:rsidRPr="00174ECC">
        <w:rPr>
          <w:rFonts w:ascii="Arial" w:hAnsi="Arial" w:cs="Arial"/>
        </w:rPr>
        <w:t xml:space="preserve">) under </w:t>
      </w:r>
      <w:hyperlink r:id="rId24" w:history="1">
        <w:r w:rsidR="007176EB" w:rsidRPr="00174ECC">
          <w:rPr>
            <w:rFonts w:ascii="Arial" w:hAnsi="Arial" w:cs="Arial"/>
            <w:color w:val="0000FF"/>
            <w:u w:val="single"/>
          </w:rPr>
          <w:t>Wis. Stat.</w:t>
        </w:r>
        <w:r w:rsidR="00254050">
          <w:rPr>
            <w:rFonts w:ascii="Arial" w:hAnsi="Arial" w:cs="Arial"/>
            <w:color w:val="0000FF"/>
            <w:u w:val="single"/>
          </w:rPr>
          <w:t xml:space="preserve"> </w:t>
        </w:r>
        <w:r w:rsidR="00254050" w:rsidRPr="00782C92">
          <w:rPr>
            <w:rFonts w:ascii="Arial" w:hAnsi="Arial" w:cs="Arial"/>
          </w:rPr>
          <w:t>§</w:t>
        </w:r>
        <w:r w:rsidR="007176EB" w:rsidRPr="00174ECC">
          <w:rPr>
            <w:rFonts w:ascii="Arial" w:hAnsi="Arial" w:cs="Arial"/>
            <w:color w:val="0000FF"/>
            <w:u w:val="single"/>
          </w:rPr>
          <w:t xml:space="preserve"> 40.02(8)</w:t>
        </w:r>
      </w:hyperlink>
      <w:r w:rsidR="007176EB" w:rsidRPr="00174ECC">
        <w:rPr>
          <w:rFonts w:ascii="Arial" w:hAnsi="Arial" w:cs="Arial"/>
        </w:rPr>
        <w:t>. All decision</w:t>
      </w:r>
      <w:r w:rsidR="00520DC0">
        <w:rPr>
          <w:rFonts w:ascii="Arial" w:hAnsi="Arial" w:cs="Arial"/>
        </w:rPr>
        <w:t>s</w:t>
      </w:r>
      <w:r w:rsidR="007176EB" w:rsidRPr="00174ECC">
        <w:rPr>
          <w:rFonts w:ascii="Arial" w:hAnsi="Arial" w:cs="Arial"/>
        </w:rPr>
        <w:t xml:space="preserve"> relating to determination of eligible beneficiary(</w:t>
      </w:r>
      <w:proofErr w:type="spellStart"/>
      <w:r w:rsidR="007176EB" w:rsidRPr="00174ECC">
        <w:rPr>
          <w:rFonts w:ascii="Arial" w:hAnsi="Arial" w:cs="Arial"/>
        </w:rPr>
        <w:t>ies</w:t>
      </w:r>
      <w:proofErr w:type="spellEnd"/>
      <w:r w:rsidR="007176EB" w:rsidRPr="00174ECC">
        <w:rPr>
          <w:rFonts w:ascii="Arial" w:hAnsi="Arial" w:cs="Arial"/>
        </w:rPr>
        <w:t xml:space="preserve">) will be the responsibility of the Department.   </w:t>
      </w:r>
    </w:p>
    <w:p w14:paraId="73982BF4" w14:textId="3844C677" w:rsidR="00383A1B" w:rsidRPr="00174ECC" w:rsidRDefault="00383A1B" w:rsidP="00C72857">
      <w:pPr>
        <w:pStyle w:val="ListParagraph"/>
        <w:numPr>
          <w:ilvl w:val="0"/>
          <w:numId w:val="11"/>
        </w:numPr>
        <w:tabs>
          <w:tab w:val="left" w:pos="1890"/>
        </w:tabs>
        <w:spacing w:line="240" w:lineRule="auto"/>
        <w:ind w:left="1440"/>
        <w:contextualSpacing w:val="0"/>
        <w:rPr>
          <w:rFonts w:ascii="Arial" w:hAnsi="Arial" w:cs="Arial"/>
        </w:rPr>
      </w:pPr>
      <w:r w:rsidRPr="00174ECC">
        <w:rPr>
          <w:rFonts w:ascii="Arial" w:hAnsi="Arial" w:cs="Arial"/>
        </w:rPr>
        <w:t xml:space="preserve">Administer the appeal process by which interested parties may contest the Department’s  determinations related to the Program. These appeals are ultimately decided by the Board. </w:t>
      </w:r>
    </w:p>
    <w:p w14:paraId="6A2AFD86" w14:textId="6A41A5F4" w:rsidR="00E04FE3" w:rsidRDefault="00383A1B" w:rsidP="00C72857">
      <w:pPr>
        <w:pStyle w:val="ListParagraph"/>
        <w:numPr>
          <w:ilvl w:val="0"/>
          <w:numId w:val="11"/>
        </w:numPr>
        <w:tabs>
          <w:tab w:val="left" w:pos="1890"/>
        </w:tabs>
        <w:spacing w:after="0" w:line="240" w:lineRule="auto"/>
        <w:ind w:left="1350"/>
        <w:contextualSpacing w:val="0"/>
        <w:rPr>
          <w:rFonts w:ascii="Arial" w:hAnsi="Arial" w:cs="Arial"/>
        </w:rPr>
      </w:pPr>
      <w:r w:rsidRPr="005074E2">
        <w:rPr>
          <w:rFonts w:ascii="Arial" w:hAnsi="Arial" w:cs="Arial"/>
        </w:rPr>
        <w:t xml:space="preserve">Fully cooperate with the </w:t>
      </w:r>
      <w:r w:rsidR="006E1751" w:rsidRPr="005074E2">
        <w:rPr>
          <w:rFonts w:ascii="Arial" w:hAnsi="Arial" w:cs="Arial"/>
        </w:rPr>
        <w:t>Contractor</w:t>
      </w:r>
      <w:r w:rsidRPr="005074E2">
        <w:rPr>
          <w:rFonts w:ascii="Arial" w:hAnsi="Arial" w:cs="Arial"/>
        </w:rPr>
        <w:t xml:space="preserve"> regarding any claim or litigation against any or all of the Department, the Board and the </w:t>
      </w:r>
      <w:r w:rsidR="006E1751" w:rsidRPr="005074E2">
        <w:rPr>
          <w:rFonts w:ascii="Arial" w:hAnsi="Arial" w:cs="Arial"/>
        </w:rPr>
        <w:t>Contractor</w:t>
      </w:r>
      <w:r w:rsidRPr="006C2CFC">
        <w:rPr>
          <w:rFonts w:ascii="Arial" w:hAnsi="Arial" w:cs="Arial"/>
        </w:rPr>
        <w:t xml:space="preserve"> including but not limited to providing relevant records, technical assistance and witnesses if </w:t>
      </w:r>
      <w:r w:rsidR="002B22EE" w:rsidRPr="006C2CFC">
        <w:rPr>
          <w:rFonts w:ascii="Arial" w:hAnsi="Arial" w:cs="Arial"/>
        </w:rPr>
        <w:t>necessary,</w:t>
      </w:r>
      <w:r w:rsidRPr="006C2CFC">
        <w:rPr>
          <w:rFonts w:ascii="Arial" w:hAnsi="Arial" w:cs="Arial"/>
        </w:rPr>
        <w:t xml:space="preserve"> to the defense of such litigation.</w:t>
      </w:r>
    </w:p>
    <w:p w14:paraId="73886F42" w14:textId="77777777" w:rsidR="00E712A7" w:rsidRPr="006C2CFC" w:rsidRDefault="00E712A7" w:rsidP="00E712A7">
      <w:pPr>
        <w:pStyle w:val="ListParagraph"/>
        <w:tabs>
          <w:tab w:val="left" w:pos="1890"/>
        </w:tabs>
        <w:spacing w:after="0" w:line="240" w:lineRule="auto"/>
        <w:ind w:left="1350"/>
        <w:contextualSpacing w:val="0"/>
        <w:rPr>
          <w:rFonts w:ascii="Arial" w:hAnsi="Arial" w:cs="Arial"/>
        </w:rPr>
      </w:pPr>
    </w:p>
    <w:p w14:paraId="5B111E03" w14:textId="0194FC0D" w:rsidR="002B22EE" w:rsidRPr="00174ECC" w:rsidRDefault="00E04FE3" w:rsidP="00C72857">
      <w:pPr>
        <w:pStyle w:val="ListParagraph"/>
        <w:numPr>
          <w:ilvl w:val="0"/>
          <w:numId w:val="9"/>
        </w:numPr>
        <w:tabs>
          <w:tab w:val="left" w:pos="1890"/>
        </w:tabs>
        <w:spacing w:after="0" w:line="240" w:lineRule="auto"/>
        <w:contextualSpacing w:val="0"/>
        <w:rPr>
          <w:rFonts w:ascii="Arial" w:hAnsi="Arial" w:cs="Arial"/>
          <w:b/>
        </w:rPr>
      </w:pPr>
      <w:r w:rsidRPr="00174ECC">
        <w:rPr>
          <w:rFonts w:ascii="Arial" w:hAnsi="Arial" w:cs="Arial"/>
          <w:b/>
        </w:rPr>
        <w:t>Premium Payment and Reporting</w:t>
      </w:r>
    </w:p>
    <w:p w14:paraId="4B963AE4" w14:textId="50D88F91" w:rsidR="009637A5" w:rsidRPr="00534B15" w:rsidRDefault="009637A5" w:rsidP="005657D2">
      <w:pPr>
        <w:pStyle w:val="ListParagraph"/>
        <w:tabs>
          <w:tab w:val="left" w:pos="1890"/>
        </w:tabs>
        <w:spacing w:line="240" w:lineRule="auto"/>
        <w:ind w:left="1080"/>
        <w:contextualSpacing w:val="0"/>
        <w:rPr>
          <w:rFonts w:ascii="Arial" w:hAnsi="Arial" w:cs="Arial"/>
          <w:b/>
        </w:rPr>
      </w:pPr>
      <w:r w:rsidRPr="00534B15">
        <w:rPr>
          <w:rFonts w:ascii="Arial" w:hAnsi="Arial" w:cs="Arial"/>
          <w:b/>
        </w:rPr>
        <w:t xml:space="preserve">The Department </w:t>
      </w:r>
      <w:r w:rsidR="00876558" w:rsidRPr="00534B15">
        <w:rPr>
          <w:rFonts w:ascii="Arial" w:hAnsi="Arial" w:cs="Arial"/>
          <w:b/>
        </w:rPr>
        <w:t>will</w:t>
      </w:r>
      <w:r w:rsidRPr="00534B15">
        <w:rPr>
          <w:rFonts w:ascii="Arial" w:hAnsi="Arial" w:cs="Arial"/>
          <w:b/>
        </w:rPr>
        <w:t>:</w:t>
      </w:r>
    </w:p>
    <w:p w14:paraId="23177455" w14:textId="4044FC7E" w:rsidR="00AB6276" w:rsidRPr="00174ECC" w:rsidRDefault="00866503" w:rsidP="004D6291">
      <w:pPr>
        <w:pStyle w:val="ListParagraph"/>
        <w:spacing w:line="240" w:lineRule="auto"/>
        <w:ind w:left="1440" w:hanging="360"/>
        <w:contextualSpacing w:val="0"/>
        <w:rPr>
          <w:rFonts w:ascii="Arial" w:hAnsi="Arial" w:cs="Arial"/>
        </w:rPr>
      </w:pPr>
      <w:r w:rsidRPr="00174ECC">
        <w:rPr>
          <w:rFonts w:ascii="Arial" w:hAnsi="Arial" w:cs="Arial"/>
        </w:rPr>
        <w:t>1.</w:t>
      </w:r>
      <w:r w:rsidRPr="00174ECC">
        <w:rPr>
          <w:rFonts w:ascii="Arial" w:hAnsi="Arial" w:cs="Arial"/>
        </w:rPr>
        <w:tab/>
      </w:r>
      <w:r w:rsidR="009637A5" w:rsidRPr="00174ECC">
        <w:rPr>
          <w:rFonts w:ascii="Arial" w:hAnsi="Arial" w:cs="Arial"/>
        </w:rPr>
        <w:t>R</w:t>
      </w:r>
      <w:r w:rsidR="002B22EE" w:rsidRPr="00174ECC">
        <w:rPr>
          <w:rFonts w:ascii="Arial" w:hAnsi="Arial" w:cs="Arial"/>
        </w:rPr>
        <w:t xml:space="preserve">equire each </w:t>
      </w:r>
      <w:r w:rsidR="00661CBC" w:rsidRPr="00174ECC">
        <w:rPr>
          <w:rFonts w:ascii="Arial" w:hAnsi="Arial" w:cs="Arial"/>
        </w:rPr>
        <w:t>E</w:t>
      </w:r>
      <w:r w:rsidR="002B22EE" w:rsidRPr="00174ECC">
        <w:rPr>
          <w:rFonts w:ascii="Arial" w:hAnsi="Arial" w:cs="Arial"/>
        </w:rPr>
        <w:t xml:space="preserve">mployer to remit </w:t>
      </w:r>
      <w:r w:rsidR="00646699">
        <w:rPr>
          <w:rFonts w:ascii="Arial" w:hAnsi="Arial" w:cs="Arial"/>
        </w:rPr>
        <w:t xml:space="preserve">to the Contractor directly </w:t>
      </w:r>
      <w:r w:rsidR="002B22EE" w:rsidRPr="00174ECC">
        <w:rPr>
          <w:rFonts w:ascii="Arial" w:hAnsi="Arial" w:cs="Arial"/>
        </w:rPr>
        <w:t xml:space="preserve">the total monthly premium due for its active insured </w:t>
      </w:r>
      <w:r w:rsidR="00661CBC" w:rsidRPr="00174ECC">
        <w:rPr>
          <w:rFonts w:ascii="Arial" w:hAnsi="Arial" w:cs="Arial"/>
        </w:rPr>
        <w:t>E</w:t>
      </w:r>
      <w:r w:rsidR="002B22EE" w:rsidRPr="00174ECC">
        <w:rPr>
          <w:rFonts w:ascii="Arial" w:hAnsi="Arial" w:cs="Arial"/>
        </w:rPr>
        <w:t xml:space="preserve">mployees. </w:t>
      </w:r>
    </w:p>
    <w:p w14:paraId="18A18E94" w14:textId="19F6E1E5" w:rsidR="00FD10B1" w:rsidRDefault="00866503" w:rsidP="003D7A3B">
      <w:pPr>
        <w:pStyle w:val="ListParagraph"/>
        <w:spacing w:after="0" w:line="240" w:lineRule="auto"/>
        <w:ind w:left="1440" w:hanging="360"/>
        <w:contextualSpacing w:val="0"/>
        <w:rPr>
          <w:rFonts w:ascii="Arial" w:hAnsi="Arial" w:cs="Arial"/>
        </w:rPr>
      </w:pPr>
      <w:r w:rsidRPr="00174ECC">
        <w:rPr>
          <w:rFonts w:ascii="Arial" w:hAnsi="Arial" w:cs="Arial"/>
        </w:rPr>
        <w:t>2.</w:t>
      </w:r>
      <w:r w:rsidR="00BA3560">
        <w:rPr>
          <w:rFonts w:ascii="Arial" w:hAnsi="Arial" w:cs="Arial"/>
        </w:rPr>
        <w:tab/>
      </w:r>
      <w:r w:rsidR="009637A5" w:rsidRPr="00174ECC">
        <w:rPr>
          <w:rFonts w:ascii="Arial" w:hAnsi="Arial" w:cs="Arial"/>
        </w:rPr>
        <w:t>D</w:t>
      </w:r>
      <w:r w:rsidR="002B22EE" w:rsidRPr="00174ECC">
        <w:rPr>
          <w:rFonts w:ascii="Arial" w:hAnsi="Arial" w:cs="Arial"/>
        </w:rPr>
        <w:t xml:space="preserve">educt premiums from annuities of insured </w:t>
      </w:r>
      <w:r w:rsidR="006E1751" w:rsidRPr="00174ECC">
        <w:rPr>
          <w:rFonts w:ascii="Arial" w:hAnsi="Arial" w:cs="Arial"/>
        </w:rPr>
        <w:t xml:space="preserve">Retired Employees </w:t>
      </w:r>
      <w:r w:rsidR="002B22EE" w:rsidRPr="00174ECC">
        <w:rPr>
          <w:rFonts w:ascii="Arial" w:hAnsi="Arial" w:cs="Arial"/>
        </w:rPr>
        <w:t xml:space="preserve">under age 65 and remit to the </w:t>
      </w:r>
      <w:r w:rsidR="006E1751" w:rsidRPr="00174ECC">
        <w:rPr>
          <w:rFonts w:ascii="Arial" w:hAnsi="Arial" w:cs="Arial"/>
        </w:rPr>
        <w:t>Contractor</w:t>
      </w:r>
      <w:r w:rsidR="002B22EE" w:rsidRPr="00174ECC">
        <w:rPr>
          <w:rFonts w:ascii="Arial" w:hAnsi="Arial" w:cs="Arial"/>
        </w:rPr>
        <w:t>.</w:t>
      </w:r>
    </w:p>
    <w:p w14:paraId="4406BEC6" w14:textId="77777777" w:rsidR="00E712A7" w:rsidRPr="000B5BCF" w:rsidRDefault="00E712A7" w:rsidP="003D7A3B">
      <w:pPr>
        <w:pStyle w:val="ListParagraph"/>
        <w:spacing w:after="0" w:line="240" w:lineRule="auto"/>
        <w:ind w:left="1440" w:hanging="360"/>
        <w:contextualSpacing w:val="0"/>
        <w:rPr>
          <w:rFonts w:ascii="Arial" w:hAnsi="Arial" w:cs="Arial"/>
        </w:rPr>
      </w:pPr>
    </w:p>
    <w:p w14:paraId="1AF8BC44" w14:textId="79C125F0" w:rsidR="002B22EE" w:rsidRPr="000B5BCF" w:rsidRDefault="002B22EE" w:rsidP="00C72857">
      <w:pPr>
        <w:pStyle w:val="ListParagraph"/>
        <w:numPr>
          <w:ilvl w:val="0"/>
          <w:numId w:val="9"/>
        </w:numPr>
        <w:spacing w:after="0" w:line="240" w:lineRule="auto"/>
        <w:contextualSpacing w:val="0"/>
        <w:rPr>
          <w:rFonts w:ascii="Arial" w:hAnsi="Arial" w:cs="Arial"/>
          <w:b/>
        </w:rPr>
      </w:pPr>
      <w:r w:rsidRPr="000B5BCF">
        <w:rPr>
          <w:rFonts w:ascii="Arial" w:hAnsi="Arial" w:cs="Arial"/>
          <w:b/>
        </w:rPr>
        <w:t>Reports</w:t>
      </w:r>
    </w:p>
    <w:p w14:paraId="01D94FBE" w14:textId="1F08839F" w:rsidR="00FD10B1" w:rsidRPr="000B5BCF" w:rsidRDefault="00FD10B1" w:rsidP="006675B1">
      <w:pPr>
        <w:spacing w:line="240" w:lineRule="auto"/>
        <w:ind w:left="720" w:firstLine="360"/>
        <w:rPr>
          <w:rFonts w:ascii="Arial" w:hAnsi="Arial" w:cs="Arial"/>
        </w:rPr>
      </w:pPr>
      <w:r w:rsidRPr="000B5BCF">
        <w:rPr>
          <w:rFonts w:ascii="Arial" w:hAnsi="Arial" w:cs="Arial"/>
        </w:rPr>
        <w:t xml:space="preserve">The Department </w:t>
      </w:r>
      <w:r w:rsidR="00876558">
        <w:rPr>
          <w:rFonts w:ascii="Arial" w:hAnsi="Arial" w:cs="Arial"/>
        </w:rPr>
        <w:t>will</w:t>
      </w:r>
      <w:r w:rsidR="00876558" w:rsidRPr="000B5BCF">
        <w:rPr>
          <w:rFonts w:ascii="Arial" w:hAnsi="Arial" w:cs="Arial"/>
        </w:rPr>
        <w:t xml:space="preserve"> </w:t>
      </w:r>
      <w:r w:rsidRPr="000B5BCF">
        <w:rPr>
          <w:rFonts w:ascii="Arial" w:hAnsi="Arial" w:cs="Arial"/>
        </w:rPr>
        <w:t xml:space="preserve">provide the </w:t>
      </w:r>
      <w:r w:rsidR="009637A5" w:rsidRPr="000B5BCF">
        <w:rPr>
          <w:rFonts w:ascii="Arial" w:hAnsi="Arial" w:cs="Arial"/>
        </w:rPr>
        <w:t xml:space="preserve">Contractor the </w:t>
      </w:r>
      <w:r w:rsidRPr="000B5BCF">
        <w:rPr>
          <w:rFonts w:ascii="Arial" w:hAnsi="Arial" w:cs="Arial"/>
        </w:rPr>
        <w:t xml:space="preserve">following reports: </w:t>
      </w:r>
    </w:p>
    <w:p w14:paraId="4F9C72D9" w14:textId="53E51A8D" w:rsidR="00FD10B1" w:rsidRPr="000B5BCF" w:rsidRDefault="00343AAF" w:rsidP="004D6291">
      <w:pPr>
        <w:pStyle w:val="ListParagraph"/>
        <w:spacing w:line="240" w:lineRule="auto"/>
        <w:ind w:left="1440" w:hanging="360"/>
        <w:contextualSpacing w:val="0"/>
        <w:rPr>
          <w:rFonts w:ascii="Arial" w:hAnsi="Arial" w:cs="Arial"/>
        </w:rPr>
      </w:pPr>
      <w:r>
        <w:rPr>
          <w:rFonts w:ascii="Arial" w:hAnsi="Arial" w:cs="Arial"/>
        </w:rPr>
        <w:t>1</w:t>
      </w:r>
      <w:r w:rsidR="00866503" w:rsidRPr="000B5BCF">
        <w:rPr>
          <w:rFonts w:ascii="Arial" w:hAnsi="Arial" w:cs="Arial"/>
        </w:rPr>
        <w:t xml:space="preserve">. </w:t>
      </w:r>
      <w:r w:rsidR="00866503" w:rsidRPr="000B5BCF">
        <w:rPr>
          <w:rFonts w:ascii="Arial" w:hAnsi="Arial" w:cs="Arial"/>
        </w:rPr>
        <w:tab/>
      </w:r>
      <w:r w:rsidR="00FD10B1" w:rsidRPr="000B5BCF">
        <w:rPr>
          <w:rFonts w:ascii="Arial" w:hAnsi="Arial" w:cs="Arial"/>
        </w:rPr>
        <w:t xml:space="preserve">Prior-year salary information in electronic format for each </w:t>
      </w:r>
      <w:r w:rsidR="009637A5" w:rsidRPr="000B5BCF">
        <w:rPr>
          <w:rFonts w:ascii="Arial" w:hAnsi="Arial" w:cs="Arial"/>
        </w:rPr>
        <w:t xml:space="preserve">Employee </w:t>
      </w:r>
      <w:r w:rsidR="00FD10B1" w:rsidRPr="000B5BCF">
        <w:rPr>
          <w:rFonts w:ascii="Arial" w:hAnsi="Arial" w:cs="Arial"/>
        </w:rPr>
        <w:t xml:space="preserve">of participating local government units by March 1 and each </w:t>
      </w:r>
      <w:r w:rsidR="001F55D0" w:rsidRPr="000B5BCF">
        <w:rPr>
          <w:rFonts w:ascii="Arial" w:hAnsi="Arial" w:cs="Arial"/>
        </w:rPr>
        <w:t xml:space="preserve">Employee </w:t>
      </w:r>
      <w:r w:rsidR="00FD10B1" w:rsidRPr="000B5BCF">
        <w:rPr>
          <w:rFonts w:ascii="Arial" w:hAnsi="Arial" w:cs="Arial"/>
        </w:rPr>
        <w:t xml:space="preserve">of the </w:t>
      </w:r>
      <w:r w:rsidR="002D7E39">
        <w:rPr>
          <w:rFonts w:ascii="Arial" w:hAnsi="Arial" w:cs="Arial"/>
        </w:rPr>
        <w:t>State</w:t>
      </w:r>
      <w:r w:rsidR="002D7E39" w:rsidRPr="000B5BCF">
        <w:rPr>
          <w:rFonts w:ascii="Arial" w:hAnsi="Arial" w:cs="Arial"/>
        </w:rPr>
        <w:t xml:space="preserve"> </w:t>
      </w:r>
      <w:r w:rsidR="00FD10B1" w:rsidRPr="000B5BCF">
        <w:rPr>
          <w:rFonts w:ascii="Arial" w:hAnsi="Arial" w:cs="Arial"/>
        </w:rPr>
        <w:t>by February 1.</w:t>
      </w:r>
    </w:p>
    <w:p w14:paraId="179D57E1" w14:textId="17387BAD" w:rsidR="001F55D0" w:rsidRDefault="00343AAF" w:rsidP="007160B5">
      <w:pPr>
        <w:pStyle w:val="ListParagraph"/>
        <w:spacing w:after="0" w:line="240" w:lineRule="auto"/>
        <w:ind w:left="1440" w:hanging="360"/>
        <w:contextualSpacing w:val="0"/>
        <w:rPr>
          <w:rFonts w:ascii="Arial" w:hAnsi="Arial" w:cs="Arial"/>
        </w:rPr>
      </w:pPr>
      <w:r>
        <w:rPr>
          <w:rFonts w:ascii="Arial" w:hAnsi="Arial" w:cs="Arial"/>
        </w:rPr>
        <w:t>2</w:t>
      </w:r>
      <w:r w:rsidR="001F55D0" w:rsidRPr="000B5BCF">
        <w:rPr>
          <w:rFonts w:ascii="Arial" w:hAnsi="Arial" w:cs="Arial"/>
        </w:rPr>
        <w:t>.</w:t>
      </w:r>
      <w:r w:rsidR="001F55D0" w:rsidRPr="000B5BCF">
        <w:rPr>
          <w:rFonts w:ascii="Arial" w:hAnsi="Arial" w:cs="Arial"/>
        </w:rPr>
        <w:tab/>
        <w:t xml:space="preserve">Monthly </w:t>
      </w:r>
      <w:r w:rsidR="009622AC">
        <w:rPr>
          <w:rFonts w:ascii="Arial" w:hAnsi="Arial" w:cs="Arial"/>
        </w:rPr>
        <w:t>A</w:t>
      </w:r>
      <w:r w:rsidR="001F55D0" w:rsidRPr="000B5BCF">
        <w:rPr>
          <w:rFonts w:ascii="Arial" w:hAnsi="Arial" w:cs="Arial"/>
        </w:rPr>
        <w:t>nnuitant premium file.</w:t>
      </w:r>
    </w:p>
    <w:p w14:paraId="2B834BD0" w14:textId="67003364" w:rsidR="009622AC" w:rsidRDefault="009622AC" w:rsidP="007160B5">
      <w:pPr>
        <w:pStyle w:val="ListParagraph"/>
        <w:spacing w:after="0" w:line="240" w:lineRule="auto"/>
        <w:ind w:left="1440" w:hanging="360"/>
        <w:contextualSpacing w:val="0"/>
        <w:rPr>
          <w:rFonts w:ascii="Arial" w:hAnsi="Arial" w:cs="Arial"/>
        </w:rPr>
      </w:pPr>
    </w:p>
    <w:p w14:paraId="707C8F47" w14:textId="73980D82" w:rsidR="00F0166A" w:rsidRPr="000B5BCF" w:rsidRDefault="00F0166A" w:rsidP="00E25751">
      <w:pPr>
        <w:spacing w:line="240" w:lineRule="auto"/>
        <w:ind w:left="360" w:hanging="360"/>
        <w:rPr>
          <w:rFonts w:ascii="Arial" w:hAnsi="Arial" w:cs="Arial"/>
          <w:b/>
          <w:bCs/>
        </w:rPr>
      </w:pPr>
      <w:r w:rsidRPr="000B5BCF">
        <w:rPr>
          <w:rFonts w:ascii="Arial" w:hAnsi="Arial" w:cs="Arial"/>
          <w:b/>
          <w:bCs/>
        </w:rPr>
        <w:t>V</w:t>
      </w:r>
      <w:r w:rsidR="00646699">
        <w:rPr>
          <w:rFonts w:ascii="Arial" w:hAnsi="Arial" w:cs="Arial"/>
          <w:b/>
          <w:bCs/>
        </w:rPr>
        <w:t>I</w:t>
      </w:r>
      <w:r w:rsidRPr="000B5BCF">
        <w:rPr>
          <w:rFonts w:ascii="Arial" w:hAnsi="Arial" w:cs="Arial"/>
          <w:b/>
          <w:bCs/>
        </w:rPr>
        <w:t xml:space="preserve">. </w:t>
      </w:r>
      <w:r w:rsidRPr="000B5BCF">
        <w:rPr>
          <w:rFonts w:ascii="Arial" w:hAnsi="Arial" w:cs="Arial"/>
          <w:b/>
          <w:bCs/>
        </w:rPr>
        <w:tab/>
      </w:r>
      <w:r w:rsidR="00AA2FAD">
        <w:rPr>
          <w:rFonts w:ascii="Arial" w:hAnsi="Arial" w:cs="Arial"/>
          <w:b/>
          <w:bCs/>
        </w:rPr>
        <w:t>State and Federal Tax Reporting Requirements</w:t>
      </w:r>
      <w:r w:rsidRPr="000B5BCF">
        <w:rPr>
          <w:rFonts w:ascii="Arial" w:hAnsi="Arial" w:cs="Arial"/>
          <w:b/>
          <w:bCs/>
        </w:rPr>
        <w:t xml:space="preserve"> </w:t>
      </w:r>
    </w:p>
    <w:p w14:paraId="7C7F2E14" w14:textId="7BFFBE58" w:rsidR="005A4F3F" w:rsidRPr="000B5BCF" w:rsidRDefault="00A738EE" w:rsidP="007160B5">
      <w:pPr>
        <w:spacing w:after="0" w:line="240" w:lineRule="auto"/>
        <w:ind w:left="720"/>
        <w:rPr>
          <w:rFonts w:ascii="Arial" w:hAnsi="Arial" w:cs="Arial"/>
        </w:rPr>
      </w:pPr>
      <w:r w:rsidRPr="000B5BCF">
        <w:rPr>
          <w:rFonts w:ascii="Arial" w:hAnsi="Arial" w:cs="Arial"/>
        </w:rPr>
        <w:t xml:space="preserve">The </w:t>
      </w:r>
      <w:r w:rsidR="006E1751">
        <w:rPr>
          <w:rFonts w:ascii="Arial" w:hAnsi="Arial" w:cs="Arial"/>
        </w:rPr>
        <w:t>Contractor</w:t>
      </w:r>
      <w:r w:rsidRPr="000B5BCF">
        <w:rPr>
          <w:rFonts w:ascii="Arial" w:hAnsi="Arial" w:cs="Arial"/>
        </w:rPr>
        <w:t xml:space="preserve"> shall be responsible for preparing and filing all reports required by federal and State taxing authorities including those required for the last year of the </w:t>
      </w:r>
      <w:r w:rsidR="00D2474E">
        <w:rPr>
          <w:rFonts w:ascii="Arial" w:hAnsi="Arial" w:cs="Arial"/>
        </w:rPr>
        <w:t>C</w:t>
      </w:r>
      <w:r w:rsidRPr="000B5BCF">
        <w:rPr>
          <w:rFonts w:ascii="Arial" w:hAnsi="Arial" w:cs="Arial"/>
        </w:rPr>
        <w:t xml:space="preserve">ontract and filed the year after the termination of </w:t>
      </w:r>
      <w:r w:rsidR="004D4085">
        <w:rPr>
          <w:rFonts w:ascii="Arial" w:hAnsi="Arial" w:cs="Arial"/>
        </w:rPr>
        <w:t>the</w:t>
      </w:r>
      <w:r w:rsidR="004D4085" w:rsidRPr="000B5BCF">
        <w:rPr>
          <w:rFonts w:ascii="Arial" w:hAnsi="Arial" w:cs="Arial"/>
        </w:rPr>
        <w:t xml:space="preserve"> </w:t>
      </w:r>
      <w:r w:rsidR="00D2474E">
        <w:rPr>
          <w:rFonts w:ascii="Arial" w:hAnsi="Arial" w:cs="Arial"/>
        </w:rPr>
        <w:t>C</w:t>
      </w:r>
      <w:r w:rsidRPr="000B5BCF">
        <w:rPr>
          <w:rFonts w:ascii="Arial" w:hAnsi="Arial" w:cs="Arial"/>
        </w:rPr>
        <w:t>ontract or any extension thereof.</w:t>
      </w:r>
    </w:p>
    <w:p w14:paraId="354EA877" w14:textId="77777777" w:rsidR="007160B5" w:rsidRPr="000B5BCF" w:rsidRDefault="007160B5" w:rsidP="005627D0">
      <w:pPr>
        <w:spacing w:after="0" w:line="240" w:lineRule="auto"/>
        <w:rPr>
          <w:rFonts w:ascii="Arial" w:hAnsi="Arial" w:cs="Arial"/>
        </w:rPr>
      </w:pPr>
    </w:p>
    <w:p w14:paraId="20D2F806" w14:textId="2242FE9F" w:rsidR="00D70015" w:rsidRPr="000B5BCF" w:rsidRDefault="002A7DE4" w:rsidP="00E25751">
      <w:pPr>
        <w:pStyle w:val="ListParagraph"/>
        <w:spacing w:line="240" w:lineRule="auto"/>
        <w:ind w:left="360" w:hanging="360"/>
        <w:contextualSpacing w:val="0"/>
        <w:rPr>
          <w:rFonts w:ascii="Arial" w:hAnsi="Arial" w:cs="Arial"/>
          <w:b/>
        </w:rPr>
      </w:pPr>
      <w:r>
        <w:rPr>
          <w:rFonts w:ascii="Arial" w:hAnsi="Arial" w:cs="Arial"/>
          <w:b/>
        </w:rPr>
        <w:t>V</w:t>
      </w:r>
      <w:r w:rsidR="00646699">
        <w:rPr>
          <w:rFonts w:ascii="Arial" w:hAnsi="Arial" w:cs="Arial"/>
          <w:b/>
        </w:rPr>
        <w:t>I</w:t>
      </w:r>
      <w:r>
        <w:rPr>
          <w:rFonts w:ascii="Arial" w:hAnsi="Arial" w:cs="Arial"/>
          <w:b/>
        </w:rPr>
        <w:t>I.</w:t>
      </w:r>
      <w:r w:rsidR="00E25751">
        <w:rPr>
          <w:rFonts w:ascii="Arial" w:hAnsi="Arial" w:cs="Arial"/>
          <w:b/>
        </w:rPr>
        <w:tab/>
      </w:r>
      <w:bookmarkStart w:id="13" w:name="_Hlk11244481"/>
      <w:r w:rsidR="00E25751">
        <w:rPr>
          <w:rFonts w:ascii="Arial" w:hAnsi="Arial" w:cs="Arial"/>
          <w:b/>
        </w:rPr>
        <w:t xml:space="preserve"> </w:t>
      </w:r>
      <w:r w:rsidR="005657D2" w:rsidRPr="000B5BCF">
        <w:rPr>
          <w:rFonts w:ascii="Arial" w:hAnsi="Arial" w:cs="Arial"/>
          <w:b/>
        </w:rPr>
        <w:t xml:space="preserve">Contractor </w:t>
      </w:r>
      <w:r w:rsidR="00D70015" w:rsidRPr="000B5BCF">
        <w:rPr>
          <w:rFonts w:ascii="Arial" w:hAnsi="Arial" w:cs="Arial"/>
          <w:b/>
        </w:rPr>
        <w:t xml:space="preserve">Performance </w:t>
      </w:r>
      <w:r w:rsidR="00664F83" w:rsidRPr="000B5BCF">
        <w:rPr>
          <w:rFonts w:ascii="Arial" w:hAnsi="Arial" w:cs="Arial"/>
          <w:b/>
        </w:rPr>
        <w:t>S</w:t>
      </w:r>
      <w:r w:rsidR="00D70015" w:rsidRPr="000B5BCF">
        <w:rPr>
          <w:rFonts w:ascii="Arial" w:hAnsi="Arial" w:cs="Arial"/>
          <w:b/>
        </w:rPr>
        <w:t>tandards and Penalties</w:t>
      </w:r>
    </w:p>
    <w:p w14:paraId="5A0134C7" w14:textId="0F7CD850" w:rsidR="004C7795" w:rsidRPr="00174ECC" w:rsidRDefault="001F5717" w:rsidP="001F5717">
      <w:pPr>
        <w:pStyle w:val="ABC"/>
        <w:ind w:left="1440" w:right="720" w:hanging="360"/>
        <w:rPr>
          <w:rFonts w:cs="Arial"/>
          <w:sz w:val="22"/>
          <w:szCs w:val="22"/>
        </w:rPr>
      </w:pPr>
      <w:r w:rsidRPr="000B5BCF">
        <w:rPr>
          <w:rFonts w:cs="Arial"/>
          <w:sz w:val="22"/>
          <w:szCs w:val="22"/>
        </w:rPr>
        <w:t>1</w:t>
      </w:r>
      <w:r w:rsidR="004628AF" w:rsidRPr="000B5BCF">
        <w:rPr>
          <w:rFonts w:cs="Arial"/>
          <w:sz w:val="22"/>
          <w:szCs w:val="22"/>
        </w:rPr>
        <w:t xml:space="preserve">. </w:t>
      </w:r>
      <w:r w:rsidRPr="000B5BCF">
        <w:rPr>
          <w:rFonts w:cs="Arial"/>
          <w:sz w:val="22"/>
          <w:szCs w:val="22"/>
        </w:rPr>
        <w:tab/>
      </w:r>
      <w:r w:rsidR="00560644" w:rsidRPr="000B5BCF">
        <w:rPr>
          <w:rFonts w:cs="Arial"/>
          <w:sz w:val="22"/>
          <w:szCs w:val="22"/>
        </w:rPr>
        <w:t xml:space="preserve">The </w:t>
      </w:r>
      <w:r w:rsidR="000010FF" w:rsidRPr="000B5BCF">
        <w:rPr>
          <w:rFonts w:cs="Arial"/>
          <w:sz w:val="22"/>
          <w:szCs w:val="22"/>
        </w:rPr>
        <w:t xml:space="preserve">Contractor </w:t>
      </w:r>
      <w:r w:rsidRPr="000B5BCF">
        <w:rPr>
          <w:rFonts w:cs="Arial"/>
          <w:sz w:val="22"/>
          <w:szCs w:val="22"/>
        </w:rPr>
        <w:t xml:space="preserve">shall </w:t>
      </w:r>
      <w:r w:rsidR="004C7795" w:rsidRPr="000B5BCF">
        <w:rPr>
          <w:rFonts w:cs="Arial"/>
          <w:sz w:val="22"/>
          <w:szCs w:val="22"/>
        </w:rPr>
        <w:t>meet or exceed the performance standards</w:t>
      </w:r>
      <w:r w:rsidRPr="000B5BCF">
        <w:rPr>
          <w:rFonts w:cs="Arial"/>
          <w:sz w:val="22"/>
          <w:szCs w:val="22"/>
        </w:rPr>
        <w:t xml:space="preserve"> listed below</w:t>
      </w:r>
      <w:r w:rsidR="004C7795" w:rsidRPr="000B5BCF">
        <w:rPr>
          <w:rFonts w:cs="Arial"/>
          <w:sz w:val="22"/>
          <w:szCs w:val="22"/>
        </w:rPr>
        <w:t xml:space="preserve">. For each standard not achieved during the </w:t>
      </w:r>
      <w:r w:rsidR="005657D2" w:rsidRPr="000B5BCF">
        <w:rPr>
          <w:rFonts w:cs="Arial"/>
          <w:sz w:val="22"/>
          <w:szCs w:val="22"/>
        </w:rPr>
        <w:t>Policy Year</w:t>
      </w:r>
      <w:r w:rsidR="004C7795" w:rsidRPr="000B5BCF">
        <w:rPr>
          <w:rFonts w:cs="Arial"/>
          <w:sz w:val="22"/>
          <w:szCs w:val="22"/>
        </w:rPr>
        <w:t xml:space="preserve">, </w:t>
      </w:r>
      <w:r w:rsidR="00560644" w:rsidRPr="000B5BCF">
        <w:rPr>
          <w:rFonts w:cs="Arial"/>
          <w:sz w:val="22"/>
          <w:szCs w:val="22"/>
        </w:rPr>
        <w:t xml:space="preserve">the </w:t>
      </w:r>
      <w:r w:rsidR="00A77213" w:rsidRPr="000B5BCF">
        <w:rPr>
          <w:rFonts w:cs="Arial"/>
          <w:sz w:val="22"/>
          <w:szCs w:val="22"/>
        </w:rPr>
        <w:t xml:space="preserve">Contractor </w:t>
      </w:r>
      <w:r w:rsidR="00560644" w:rsidRPr="000B5BCF">
        <w:rPr>
          <w:rFonts w:cs="Arial"/>
          <w:sz w:val="22"/>
          <w:szCs w:val="22"/>
        </w:rPr>
        <w:t>w</w:t>
      </w:r>
      <w:r w:rsidR="004C7795" w:rsidRPr="000B5BCF">
        <w:rPr>
          <w:rFonts w:cs="Arial"/>
          <w:sz w:val="22"/>
          <w:szCs w:val="22"/>
        </w:rPr>
        <w:t xml:space="preserve">ill be assessed </w:t>
      </w:r>
      <w:r w:rsidR="00DF5C26" w:rsidRPr="000B5BCF">
        <w:rPr>
          <w:rFonts w:cs="Arial"/>
          <w:sz w:val="22"/>
          <w:szCs w:val="22"/>
        </w:rPr>
        <w:t xml:space="preserve">the </w:t>
      </w:r>
      <w:r w:rsidR="004C7795" w:rsidRPr="000B5BCF">
        <w:rPr>
          <w:rFonts w:cs="Arial"/>
          <w:sz w:val="22"/>
          <w:szCs w:val="22"/>
        </w:rPr>
        <w:t xml:space="preserve">penalty </w:t>
      </w:r>
      <w:r w:rsidR="00DF5C26" w:rsidRPr="000B5BCF">
        <w:rPr>
          <w:rFonts w:cs="Arial"/>
          <w:sz w:val="22"/>
          <w:szCs w:val="22"/>
        </w:rPr>
        <w:t xml:space="preserve">listed </w:t>
      </w:r>
      <w:r w:rsidR="00BD53A6" w:rsidRPr="000B5BCF">
        <w:rPr>
          <w:rFonts w:cs="Arial"/>
          <w:sz w:val="22"/>
          <w:szCs w:val="22"/>
        </w:rPr>
        <w:t>belo</w:t>
      </w:r>
      <w:r w:rsidR="00BD53A6" w:rsidRPr="00174ECC">
        <w:rPr>
          <w:rFonts w:cs="Arial"/>
          <w:sz w:val="22"/>
          <w:szCs w:val="22"/>
        </w:rPr>
        <w:t>w</w:t>
      </w:r>
      <w:r w:rsidR="004C7795" w:rsidRPr="00174ECC">
        <w:rPr>
          <w:rFonts w:cs="Arial"/>
          <w:sz w:val="22"/>
          <w:szCs w:val="22"/>
        </w:rPr>
        <w:t>.</w:t>
      </w:r>
    </w:p>
    <w:p w14:paraId="7B52A0B0" w14:textId="0145F8F7" w:rsidR="004C7795" w:rsidRPr="000B5BCF" w:rsidRDefault="005657D2" w:rsidP="005D18F7">
      <w:pPr>
        <w:pStyle w:val="ListParagraph"/>
        <w:tabs>
          <w:tab w:val="left" w:pos="2700"/>
          <w:tab w:val="left" w:pos="9792"/>
        </w:tabs>
        <w:spacing w:after="240" w:line="240" w:lineRule="auto"/>
        <w:ind w:left="1440" w:right="-18" w:hanging="360"/>
        <w:contextualSpacing w:val="0"/>
        <w:rPr>
          <w:rFonts w:ascii="Arial" w:eastAsia="Times New Roman" w:hAnsi="Arial" w:cs="Arial"/>
          <w:color w:val="000000"/>
        </w:rPr>
      </w:pPr>
      <w:r w:rsidRPr="009E279F">
        <w:rPr>
          <w:rFonts w:ascii="Arial" w:eastAsia="Times New Roman" w:hAnsi="Arial" w:cs="Arial"/>
          <w:color w:val="000000"/>
        </w:rPr>
        <w:t xml:space="preserve">2. </w:t>
      </w:r>
      <w:r w:rsidR="0054089E">
        <w:rPr>
          <w:rFonts w:ascii="Arial" w:eastAsia="Times New Roman" w:hAnsi="Arial" w:cs="Arial"/>
          <w:color w:val="000000"/>
        </w:rPr>
        <w:tab/>
      </w:r>
      <w:r w:rsidR="005D18F7">
        <w:rPr>
          <w:rFonts w:ascii="Arial" w:eastAsia="Times New Roman" w:hAnsi="Arial" w:cs="Arial"/>
          <w:color w:val="000000"/>
        </w:rPr>
        <w:t>Performance standards</w:t>
      </w:r>
      <w:r w:rsidR="005D18F7" w:rsidRPr="000B5BCF">
        <w:rPr>
          <w:rFonts w:ascii="Arial" w:eastAsia="Times New Roman" w:hAnsi="Arial" w:cs="Arial"/>
          <w:color w:val="000000"/>
        </w:rPr>
        <w:t xml:space="preserve"> </w:t>
      </w:r>
      <w:r w:rsidR="004C7795" w:rsidRPr="000B5BCF">
        <w:rPr>
          <w:rFonts w:ascii="Arial" w:eastAsia="Times New Roman" w:hAnsi="Arial" w:cs="Arial"/>
          <w:color w:val="000000"/>
        </w:rPr>
        <w:t xml:space="preserve">identified for noncompliance shall be assessed at the close of the </w:t>
      </w:r>
      <w:r w:rsidRPr="000B5BCF">
        <w:rPr>
          <w:rFonts w:ascii="Arial" w:eastAsia="Times New Roman" w:hAnsi="Arial" w:cs="Arial"/>
          <w:color w:val="000000"/>
        </w:rPr>
        <w:t>Policy Year</w:t>
      </w:r>
      <w:r w:rsidR="004C7795" w:rsidRPr="000B5BCF">
        <w:rPr>
          <w:rFonts w:ascii="Arial" w:eastAsia="Times New Roman" w:hAnsi="Arial" w:cs="Arial"/>
          <w:color w:val="000000"/>
        </w:rPr>
        <w:t xml:space="preserve"> based on the </w:t>
      </w:r>
      <w:r w:rsidR="0096143D">
        <w:rPr>
          <w:rFonts w:ascii="Arial" w:eastAsia="Times New Roman" w:hAnsi="Arial" w:cs="Arial"/>
          <w:color w:val="000000"/>
        </w:rPr>
        <w:t xml:space="preserve">Contractor’s </w:t>
      </w:r>
      <w:r w:rsidR="004C7795" w:rsidRPr="000B5BCF">
        <w:rPr>
          <w:rFonts w:ascii="Arial" w:eastAsia="Times New Roman" w:hAnsi="Arial" w:cs="Arial"/>
          <w:color w:val="000000"/>
        </w:rPr>
        <w:t>annual performance results.</w:t>
      </w:r>
    </w:p>
    <w:p w14:paraId="2BEB7D72" w14:textId="1D435EF1" w:rsidR="004C7795" w:rsidRPr="000B5BCF" w:rsidRDefault="004C7795" w:rsidP="00646699">
      <w:pPr>
        <w:pStyle w:val="ListParagraph"/>
        <w:numPr>
          <w:ilvl w:val="1"/>
          <w:numId w:val="3"/>
        </w:numPr>
        <w:tabs>
          <w:tab w:val="left" w:pos="2700"/>
          <w:tab w:val="left" w:pos="9792"/>
        </w:tabs>
        <w:spacing w:after="240" w:line="240" w:lineRule="auto"/>
        <w:ind w:left="2160" w:right="-18"/>
        <w:contextualSpacing w:val="0"/>
        <w:rPr>
          <w:rFonts w:ascii="Arial" w:eastAsia="Times New Roman" w:hAnsi="Arial" w:cs="Arial"/>
          <w:color w:val="000000"/>
        </w:rPr>
      </w:pPr>
      <w:r w:rsidRPr="000B5BCF">
        <w:rPr>
          <w:rFonts w:ascii="Arial" w:eastAsia="Times New Roman" w:hAnsi="Arial" w:cs="Arial"/>
          <w:color w:val="000000"/>
        </w:rPr>
        <w:t xml:space="preserve">The </w:t>
      </w:r>
      <w:r w:rsidR="005657D2" w:rsidRPr="000B5BCF">
        <w:rPr>
          <w:rFonts w:ascii="Arial" w:eastAsia="Times New Roman" w:hAnsi="Arial" w:cs="Arial"/>
          <w:color w:val="000000"/>
        </w:rPr>
        <w:t>Department</w:t>
      </w:r>
      <w:r w:rsidRPr="000B5BCF">
        <w:rPr>
          <w:rFonts w:ascii="Arial" w:eastAsia="Times New Roman" w:hAnsi="Arial" w:cs="Arial"/>
          <w:color w:val="000000"/>
        </w:rPr>
        <w:t>, at its discretion, may waive any penalty.</w:t>
      </w:r>
    </w:p>
    <w:p w14:paraId="04383B7C" w14:textId="3C9DF8AD" w:rsidR="004C7795" w:rsidRPr="000B5BCF" w:rsidRDefault="004C7795" w:rsidP="00646699">
      <w:pPr>
        <w:pStyle w:val="ListParagraph"/>
        <w:numPr>
          <w:ilvl w:val="1"/>
          <w:numId w:val="3"/>
        </w:numPr>
        <w:tabs>
          <w:tab w:val="left" w:pos="2700"/>
          <w:tab w:val="left" w:pos="9792"/>
        </w:tabs>
        <w:spacing w:after="240" w:line="240" w:lineRule="auto"/>
        <w:ind w:left="2160" w:right="-18"/>
        <w:contextualSpacing w:val="0"/>
        <w:rPr>
          <w:rFonts w:ascii="Arial" w:eastAsia="Times New Roman" w:hAnsi="Arial" w:cs="Arial"/>
          <w:color w:val="000000"/>
        </w:rPr>
      </w:pPr>
      <w:r w:rsidRPr="000B5BCF">
        <w:rPr>
          <w:rFonts w:ascii="Arial" w:eastAsia="Times New Roman" w:hAnsi="Arial" w:cs="Arial"/>
          <w:color w:val="000000"/>
        </w:rPr>
        <w:t xml:space="preserve">Penalty amounts assessed shall be accompanied by documentation from the </w:t>
      </w:r>
      <w:r w:rsidR="005657D2" w:rsidRPr="000B5BCF">
        <w:rPr>
          <w:rFonts w:ascii="Arial" w:eastAsia="Times New Roman" w:hAnsi="Arial" w:cs="Arial"/>
          <w:color w:val="000000"/>
        </w:rPr>
        <w:t xml:space="preserve">Department </w:t>
      </w:r>
      <w:r w:rsidRPr="000B5BCF">
        <w:rPr>
          <w:rFonts w:ascii="Arial" w:eastAsia="Times New Roman" w:hAnsi="Arial" w:cs="Arial"/>
          <w:color w:val="000000"/>
        </w:rPr>
        <w:t>identifying the specific area of noncompliance.</w:t>
      </w:r>
    </w:p>
    <w:p w14:paraId="3AAF388F" w14:textId="01FACD7B" w:rsidR="002A7DE4" w:rsidRPr="000B5BCF" w:rsidRDefault="005D18F7" w:rsidP="002A7DE4">
      <w:pPr>
        <w:pStyle w:val="ListParagraph"/>
        <w:autoSpaceDE w:val="0"/>
        <w:autoSpaceDN w:val="0"/>
        <w:adjustRightInd w:val="0"/>
        <w:spacing w:after="120" w:line="240" w:lineRule="auto"/>
        <w:ind w:left="2160" w:hanging="360"/>
        <w:contextualSpacing w:val="0"/>
        <w:rPr>
          <w:rFonts w:ascii="Arial" w:hAnsi="Arial" w:cs="Arial"/>
          <w:color w:val="000000"/>
        </w:rPr>
      </w:pPr>
      <w:r>
        <w:rPr>
          <w:rFonts w:ascii="Arial" w:eastAsia="Times New Roman" w:hAnsi="Arial" w:cs="Arial"/>
          <w:color w:val="000000"/>
        </w:rPr>
        <w:t>c.</w:t>
      </w:r>
      <w:r>
        <w:rPr>
          <w:rFonts w:ascii="Arial" w:eastAsia="Times New Roman" w:hAnsi="Arial" w:cs="Arial"/>
          <w:color w:val="000000"/>
        </w:rPr>
        <w:tab/>
      </w:r>
      <w:r w:rsidR="002A7DE4" w:rsidRPr="000B5BCF">
        <w:rPr>
          <w:rFonts w:ascii="Arial" w:hAnsi="Arial" w:cs="Arial"/>
          <w:color w:val="000000"/>
        </w:rPr>
        <w:t xml:space="preserve">The Contractor shall have fifteen (15) </w:t>
      </w:r>
      <w:r w:rsidR="004E7DD3">
        <w:rPr>
          <w:rFonts w:ascii="Arial" w:hAnsi="Arial" w:cs="Arial"/>
          <w:color w:val="000000"/>
        </w:rPr>
        <w:t>C</w:t>
      </w:r>
      <w:r w:rsidR="002A7DE4" w:rsidRPr="000B5BCF">
        <w:rPr>
          <w:rFonts w:ascii="Arial" w:hAnsi="Arial" w:cs="Arial"/>
          <w:color w:val="000000"/>
        </w:rPr>
        <w:t xml:space="preserve">alendar </w:t>
      </w:r>
      <w:r w:rsidR="004E7DD3">
        <w:rPr>
          <w:rFonts w:ascii="Arial" w:hAnsi="Arial" w:cs="Arial"/>
          <w:color w:val="000000"/>
        </w:rPr>
        <w:t>D</w:t>
      </w:r>
      <w:r w:rsidR="002A7DE4" w:rsidRPr="000B5BCF">
        <w:rPr>
          <w:rFonts w:ascii="Arial" w:hAnsi="Arial" w:cs="Arial"/>
          <w:color w:val="000000"/>
        </w:rPr>
        <w:t>ays from the receipt of the Department</w:t>
      </w:r>
      <w:r w:rsidR="002A7DE4">
        <w:rPr>
          <w:rFonts w:ascii="Arial" w:hAnsi="Arial" w:cs="Arial"/>
          <w:color w:val="000000"/>
        </w:rPr>
        <w:t>’s</w:t>
      </w:r>
      <w:r w:rsidR="002A7DE4" w:rsidRPr="000B5BCF">
        <w:rPr>
          <w:rFonts w:ascii="Arial" w:hAnsi="Arial" w:cs="Arial"/>
          <w:color w:val="000000"/>
        </w:rPr>
        <w:t xml:space="preserve"> </w:t>
      </w:r>
      <w:r w:rsidR="002A7DE4" w:rsidRPr="000B5BCF">
        <w:rPr>
          <w:rFonts w:ascii="Arial" w:hAnsi="Arial" w:cs="Arial"/>
        </w:rPr>
        <w:t>penalty documentation to respond in writing to the Department.</w:t>
      </w:r>
    </w:p>
    <w:p w14:paraId="7C4EB8F1" w14:textId="3BB5A7F8" w:rsidR="004C7795" w:rsidRPr="000B5BCF" w:rsidRDefault="002A7DE4" w:rsidP="006E1751">
      <w:pPr>
        <w:pStyle w:val="ListParagraph"/>
        <w:tabs>
          <w:tab w:val="left" w:pos="9792"/>
        </w:tabs>
        <w:spacing w:after="240" w:line="240" w:lineRule="auto"/>
        <w:ind w:left="2160" w:right="-18" w:hanging="360"/>
        <w:contextualSpacing w:val="0"/>
        <w:rPr>
          <w:rFonts w:ascii="Arial" w:eastAsia="Times New Roman" w:hAnsi="Arial" w:cs="Arial"/>
          <w:color w:val="000000"/>
        </w:rPr>
      </w:pPr>
      <w:r>
        <w:rPr>
          <w:rFonts w:ascii="Arial" w:eastAsia="Times New Roman" w:hAnsi="Arial" w:cs="Arial"/>
          <w:color w:val="000000"/>
        </w:rPr>
        <w:t>d.</w:t>
      </w:r>
      <w:r>
        <w:rPr>
          <w:rFonts w:ascii="Arial" w:eastAsia="Times New Roman" w:hAnsi="Arial" w:cs="Arial"/>
          <w:color w:val="000000"/>
        </w:rPr>
        <w:tab/>
      </w:r>
      <w:r w:rsidR="00560644" w:rsidRPr="000B5BCF">
        <w:rPr>
          <w:rFonts w:ascii="Arial" w:eastAsia="Times New Roman" w:hAnsi="Arial" w:cs="Arial"/>
          <w:color w:val="000000"/>
        </w:rPr>
        <w:t xml:space="preserve">The </w:t>
      </w:r>
      <w:r w:rsidR="000010FF" w:rsidRPr="000B5BCF">
        <w:rPr>
          <w:rFonts w:ascii="Arial" w:eastAsia="Times New Roman" w:hAnsi="Arial" w:cs="Arial"/>
          <w:color w:val="000000"/>
        </w:rPr>
        <w:t xml:space="preserve">Contractor </w:t>
      </w:r>
      <w:r w:rsidR="004C7795" w:rsidRPr="000B5BCF">
        <w:rPr>
          <w:rFonts w:ascii="Arial" w:eastAsia="Times New Roman" w:hAnsi="Arial" w:cs="Arial"/>
          <w:color w:val="000000"/>
        </w:rPr>
        <w:t xml:space="preserve">shall have </w:t>
      </w:r>
      <w:r w:rsidR="000010FF" w:rsidRPr="000B5BCF">
        <w:rPr>
          <w:rFonts w:ascii="Arial" w:eastAsia="Times New Roman" w:hAnsi="Arial" w:cs="Arial"/>
          <w:color w:val="000000"/>
        </w:rPr>
        <w:t xml:space="preserve">thirty </w:t>
      </w:r>
      <w:r w:rsidR="004C7795" w:rsidRPr="000B5BCF">
        <w:rPr>
          <w:rFonts w:ascii="Arial" w:eastAsia="Times New Roman" w:hAnsi="Arial" w:cs="Arial"/>
          <w:color w:val="000000"/>
        </w:rPr>
        <w:t>(</w:t>
      </w:r>
      <w:r w:rsidR="000010FF" w:rsidRPr="000B5BCF">
        <w:rPr>
          <w:rFonts w:ascii="Arial" w:eastAsia="Times New Roman" w:hAnsi="Arial" w:cs="Arial"/>
          <w:color w:val="000000"/>
        </w:rPr>
        <w:t>30</w:t>
      </w:r>
      <w:r w:rsidR="004C7795" w:rsidRPr="000B5BCF">
        <w:rPr>
          <w:rFonts w:ascii="Arial" w:eastAsia="Times New Roman" w:hAnsi="Arial" w:cs="Arial"/>
          <w:color w:val="000000"/>
        </w:rPr>
        <w:t xml:space="preserve">) </w:t>
      </w:r>
      <w:r w:rsidR="004E7DD3">
        <w:rPr>
          <w:rFonts w:ascii="Arial" w:eastAsia="Times New Roman" w:hAnsi="Arial" w:cs="Arial"/>
          <w:color w:val="000000"/>
        </w:rPr>
        <w:t>C</w:t>
      </w:r>
      <w:r w:rsidR="004C7795" w:rsidRPr="000B5BCF">
        <w:rPr>
          <w:rFonts w:ascii="Arial" w:eastAsia="Times New Roman" w:hAnsi="Arial" w:cs="Arial"/>
          <w:color w:val="000000"/>
        </w:rPr>
        <w:t xml:space="preserve">alendar </w:t>
      </w:r>
      <w:r w:rsidR="004E7DD3">
        <w:rPr>
          <w:rFonts w:ascii="Arial" w:eastAsia="Times New Roman" w:hAnsi="Arial" w:cs="Arial"/>
          <w:color w:val="000000"/>
        </w:rPr>
        <w:t>D</w:t>
      </w:r>
      <w:r w:rsidR="004C7795" w:rsidRPr="000B5BCF">
        <w:rPr>
          <w:rFonts w:ascii="Arial" w:eastAsia="Times New Roman" w:hAnsi="Arial" w:cs="Arial"/>
          <w:color w:val="000000"/>
        </w:rPr>
        <w:t xml:space="preserve">ays from </w:t>
      </w:r>
      <w:r w:rsidR="000010FF" w:rsidRPr="000B5BCF">
        <w:rPr>
          <w:rFonts w:ascii="Arial" w:eastAsia="Times New Roman" w:hAnsi="Arial" w:cs="Arial"/>
          <w:color w:val="000000"/>
        </w:rPr>
        <w:t>date of</w:t>
      </w:r>
      <w:r w:rsidR="004C7795" w:rsidRPr="000B5BCF">
        <w:rPr>
          <w:rFonts w:ascii="Arial" w:eastAsia="Times New Roman" w:hAnsi="Arial" w:cs="Arial"/>
          <w:color w:val="000000"/>
        </w:rPr>
        <w:t xml:space="preserve"> receipt of the </w:t>
      </w:r>
      <w:r w:rsidR="0054089E">
        <w:rPr>
          <w:rFonts w:ascii="Arial" w:eastAsia="Times New Roman" w:hAnsi="Arial" w:cs="Arial"/>
          <w:color w:val="000000"/>
        </w:rPr>
        <w:t>Department’s</w:t>
      </w:r>
      <w:r w:rsidR="0054089E" w:rsidRPr="000B5BCF">
        <w:rPr>
          <w:rFonts w:ascii="Arial" w:eastAsia="Times New Roman" w:hAnsi="Arial" w:cs="Arial"/>
          <w:color w:val="000000"/>
        </w:rPr>
        <w:t xml:space="preserve"> </w:t>
      </w:r>
      <w:r w:rsidR="000010FF" w:rsidRPr="000B5BCF">
        <w:rPr>
          <w:rFonts w:ascii="Arial" w:eastAsia="Times New Roman" w:hAnsi="Arial" w:cs="Arial"/>
          <w:color w:val="000000"/>
        </w:rPr>
        <w:t>payment request</w:t>
      </w:r>
      <w:r w:rsidR="004C7795" w:rsidRPr="000B5BCF">
        <w:rPr>
          <w:rFonts w:ascii="Arial" w:eastAsia="Times New Roman" w:hAnsi="Arial" w:cs="Arial"/>
          <w:color w:val="000000"/>
        </w:rPr>
        <w:t xml:space="preserve"> to </w:t>
      </w:r>
      <w:r w:rsidR="000010FF" w:rsidRPr="000B5BCF">
        <w:rPr>
          <w:rFonts w:ascii="Arial" w:eastAsia="Times New Roman" w:hAnsi="Arial" w:cs="Arial"/>
          <w:color w:val="000000"/>
        </w:rPr>
        <w:t>pay the amount due</w:t>
      </w:r>
      <w:r w:rsidR="004C7795" w:rsidRPr="000B5BCF">
        <w:rPr>
          <w:rFonts w:ascii="Arial" w:eastAsia="Times New Roman" w:hAnsi="Arial" w:cs="Arial"/>
          <w:color w:val="000000"/>
        </w:rPr>
        <w:t>.</w:t>
      </w:r>
    </w:p>
    <w:p w14:paraId="7319FEE4" w14:textId="5A8B10C7" w:rsidR="004C7795" w:rsidRPr="000B5BCF" w:rsidRDefault="002A7DE4" w:rsidP="006E1751">
      <w:pPr>
        <w:pStyle w:val="ListParagraph"/>
        <w:tabs>
          <w:tab w:val="left" w:pos="2304"/>
          <w:tab w:val="left" w:pos="2700"/>
          <w:tab w:val="left" w:pos="9792"/>
        </w:tabs>
        <w:spacing w:after="240" w:line="240" w:lineRule="auto"/>
        <w:ind w:left="2160" w:right="-18" w:hanging="360"/>
        <w:contextualSpacing w:val="0"/>
        <w:rPr>
          <w:rFonts w:ascii="Arial" w:eastAsia="Times New Roman" w:hAnsi="Arial" w:cs="Arial"/>
          <w:color w:val="000000"/>
        </w:rPr>
      </w:pPr>
      <w:r>
        <w:rPr>
          <w:rFonts w:ascii="Arial" w:eastAsia="Times New Roman" w:hAnsi="Arial" w:cs="Arial"/>
          <w:color w:val="000000"/>
        </w:rPr>
        <w:t>e</w:t>
      </w:r>
      <w:r w:rsidR="005D18F7">
        <w:rPr>
          <w:rFonts w:ascii="Arial" w:eastAsia="Times New Roman" w:hAnsi="Arial" w:cs="Arial"/>
          <w:color w:val="000000"/>
        </w:rPr>
        <w:t>.</w:t>
      </w:r>
      <w:r w:rsidR="005D18F7">
        <w:rPr>
          <w:rFonts w:ascii="Arial" w:eastAsia="Times New Roman" w:hAnsi="Arial" w:cs="Arial"/>
          <w:color w:val="000000"/>
        </w:rPr>
        <w:tab/>
      </w:r>
      <w:r w:rsidR="004C7795" w:rsidRPr="000B5BCF">
        <w:rPr>
          <w:rFonts w:ascii="Arial" w:eastAsia="Times New Roman" w:hAnsi="Arial" w:cs="Arial"/>
          <w:color w:val="000000"/>
        </w:rPr>
        <w:t xml:space="preserve">If </w:t>
      </w:r>
      <w:r w:rsidR="00560644" w:rsidRPr="000B5BCF">
        <w:rPr>
          <w:rFonts w:ascii="Arial" w:eastAsia="Times New Roman" w:hAnsi="Arial" w:cs="Arial"/>
          <w:color w:val="000000"/>
        </w:rPr>
        <w:t xml:space="preserve">the </w:t>
      </w:r>
      <w:r w:rsidR="00A77213" w:rsidRPr="000B5BCF">
        <w:rPr>
          <w:rFonts w:ascii="Arial" w:eastAsia="Times New Roman" w:hAnsi="Arial" w:cs="Arial"/>
          <w:color w:val="000000"/>
        </w:rPr>
        <w:t>Contractor</w:t>
      </w:r>
      <w:r w:rsidR="00183141" w:rsidRPr="000B5BCF">
        <w:rPr>
          <w:rFonts w:ascii="Arial" w:eastAsia="Times New Roman" w:hAnsi="Arial" w:cs="Arial"/>
          <w:color w:val="000000"/>
        </w:rPr>
        <w:t xml:space="preserve"> </w:t>
      </w:r>
      <w:r w:rsidR="004C7795" w:rsidRPr="000B5BCF">
        <w:rPr>
          <w:rFonts w:ascii="Arial" w:eastAsia="Times New Roman" w:hAnsi="Arial" w:cs="Arial"/>
          <w:color w:val="000000"/>
        </w:rPr>
        <w:t>agrees with the facts and penalty amount calculated, the penalty shall be assessed as stated above.</w:t>
      </w:r>
    </w:p>
    <w:p w14:paraId="47546F15" w14:textId="240F83A0" w:rsidR="004C7795" w:rsidRPr="000B5BCF" w:rsidRDefault="002A7DE4" w:rsidP="006E1751">
      <w:pPr>
        <w:pStyle w:val="ListParagraph"/>
        <w:tabs>
          <w:tab w:val="left" w:pos="2304"/>
          <w:tab w:val="left" w:pos="2700"/>
          <w:tab w:val="left" w:pos="9792"/>
        </w:tabs>
        <w:spacing w:after="240" w:line="240" w:lineRule="auto"/>
        <w:ind w:left="2160" w:right="720" w:hanging="360"/>
        <w:contextualSpacing w:val="0"/>
        <w:rPr>
          <w:rFonts w:ascii="Arial" w:eastAsia="Times New Roman" w:hAnsi="Arial" w:cs="Arial"/>
          <w:color w:val="000000"/>
        </w:rPr>
      </w:pPr>
      <w:r>
        <w:rPr>
          <w:rFonts w:ascii="Arial" w:eastAsia="Times New Roman" w:hAnsi="Arial" w:cs="Arial"/>
          <w:color w:val="000000"/>
        </w:rPr>
        <w:lastRenderedPageBreak/>
        <w:t>f</w:t>
      </w:r>
      <w:r w:rsidR="005D18F7">
        <w:rPr>
          <w:rFonts w:ascii="Arial" w:eastAsia="Times New Roman" w:hAnsi="Arial" w:cs="Arial"/>
          <w:color w:val="000000"/>
        </w:rPr>
        <w:t xml:space="preserve">. </w:t>
      </w:r>
      <w:r w:rsidR="005D18F7">
        <w:rPr>
          <w:rFonts w:ascii="Arial" w:eastAsia="Times New Roman" w:hAnsi="Arial" w:cs="Arial"/>
          <w:color w:val="000000"/>
        </w:rPr>
        <w:tab/>
      </w:r>
      <w:r w:rsidR="004C7795" w:rsidRPr="000B5BCF">
        <w:rPr>
          <w:rFonts w:ascii="Arial" w:eastAsia="Times New Roman" w:hAnsi="Arial" w:cs="Arial"/>
          <w:color w:val="000000"/>
        </w:rPr>
        <w:t xml:space="preserve">If </w:t>
      </w:r>
      <w:r w:rsidR="00560644" w:rsidRPr="000B5BCF">
        <w:rPr>
          <w:rFonts w:ascii="Arial" w:eastAsia="Times New Roman" w:hAnsi="Arial" w:cs="Arial"/>
          <w:color w:val="000000"/>
        </w:rPr>
        <w:t xml:space="preserve">the </w:t>
      </w:r>
      <w:r w:rsidR="00A77213" w:rsidRPr="000B5BCF">
        <w:rPr>
          <w:rFonts w:ascii="Arial" w:eastAsia="Times New Roman" w:hAnsi="Arial" w:cs="Arial"/>
          <w:color w:val="000000"/>
        </w:rPr>
        <w:t>Contractor</w:t>
      </w:r>
      <w:r w:rsidR="00560644" w:rsidRPr="000B5BCF">
        <w:rPr>
          <w:rFonts w:ascii="Arial" w:eastAsia="Times New Roman" w:hAnsi="Arial" w:cs="Arial"/>
          <w:color w:val="000000"/>
        </w:rPr>
        <w:t xml:space="preserve"> </w:t>
      </w:r>
      <w:r w:rsidR="004C7795" w:rsidRPr="000B5BCF">
        <w:rPr>
          <w:rFonts w:ascii="Arial" w:eastAsia="Times New Roman" w:hAnsi="Arial" w:cs="Arial"/>
          <w:color w:val="000000"/>
        </w:rPr>
        <w:t xml:space="preserve">disagrees with the facts and/or penalty calculation, </w:t>
      </w:r>
      <w:r w:rsidR="00183141" w:rsidRPr="000B5BCF">
        <w:rPr>
          <w:rFonts w:ascii="Arial" w:eastAsia="Times New Roman" w:hAnsi="Arial" w:cs="Arial"/>
          <w:color w:val="000000"/>
        </w:rPr>
        <w:t xml:space="preserve">the </w:t>
      </w:r>
      <w:r w:rsidR="00A77213" w:rsidRPr="000B5BCF">
        <w:rPr>
          <w:rFonts w:ascii="Arial" w:eastAsia="Times New Roman" w:hAnsi="Arial" w:cs="Arial"/>
          <w:color w:val="000000"/>
        </w:rPr>
        <w:t>Contractor</w:t>
      </w:r>
      <w:r w:rsidR="004C7795" w:rsidRPr="000B5BCF">
        <w:rPr>
          <w:rFonts w:ascii="Arial" w:eastAsia="Times New Roman" w:hAnsi="Arial" w:cs="Arial"/>
          <w:color w:val="000000"/>
        </w:rPr>
        <w:t xml:space="preserve"> shall provide a defense or explanation of the issue.</w:t>
      </w:r>
    </w:p>
    <w:p w14:paraId="1D3F7F62" w14:textId="00A76DC4" w:rsidR="009E279F" w:rsidRPr="000B5BCF" w:rsidRDefault="002A7DE4" w:rsidP="00BB4856">
      <w:pPr>
        <w:pStyle w:val="ListParagraph"/>
        <w:tabs>
          <w:tab w:val="left" w:pos="2304"/>
          <w:tab w:val="left" w:pos="9792"/>
        </w:tabs>
        <w:spacing w:after="240" w:line="240" w:lineRule="auto"/>
        <w:ind w:left="2160" w:right="720" w:hanging="360"/>
        <w:contextualSpacing w:val="0"/>
        <w:rPr>
          <w:rFonts w:ascii="Arial" w:eastAsia="Times New Roman" w:hAnsi="Arial" w:cs="Arial"/>
          <w:color w:val="000000"/>
        </w:rPr>
      </w:pPr>
      <w:r>
        <w:rPr>
          <w:rFonts w:ascii="Arial" w:eastAsia="Times New Roman" w:hAnsi="Arial" w:cs="Arial"/>
          <w:color w:val="000000"/>
        </w:rPr>
        <w:t>g</w:t>
      </w:r>
      <w:r w:rsidR="006E1751">
        <w:rPr>
          <w:rFonts w:ascii="Arial" w:eastAsia="Times New Roman" w:hAnsi="Arial" w:cs="Arial"/>
          <w:color w:val="000000"/>
        </w:rPr>
        <w:t>.</w:t>
      </w:r>
      <w:r w:rsidR="005D18F7">
        <w:rPr>
          <w:rFonts w:ascii="Arial" w:eastAsia="Times New Roman" w:hAnsi="Arial" w:cs="Arial"/>
          <w:color w:val="000000"/>
        </w:rPr>
        <w:tab/>
      </w:r>
      <w:r w:rsidR="009E279F" w:rsidRPr="000B5BCF">
        <w:rPr>
          <w:rFonts w:ascii="Arial" w:eastAsia="Times New Roman" w:hAnsi="Arial" w:cs="Arial"/>
          <w:color w:val="000000"/>
        </w:rPr>
        <w:t xml:space="preserve">If the </w:t>
      </w:r>
      <w:r>
        <w:rPr>
          <w:rFonts w:ascii="Arial" w:eastAsia="Times New Roman" w:hAnsi="Arial" w:cs="Arial"/>
          <w:color w:val="000000"/>
        </w:rPr>
        <w:t>Department</w:t>
      </w:r>
      <w:r w:rsidRPr="000B5BCF">
        <w:rPr>
          <w:rFonts w:ascii="Arial" w:eastAsia="Times New Roman" w:hAnsi="Arial" w:cs="Arial"/>
          <w:color w:val="000000"/>
        </w:rPr>
        <w:t xml:space="preserve"> </w:t>
      </w:r>
      <w:r w:rsidR="009E279F" w:rsidRPr="000B5BCF">
        <w:rPr>
          <w:rFonts w:ascii="Arial" w:eastAsia="Times New Roman" w:hAnsi="Arial" w:cs="Arial"/>
          <w:color w:val="000000"/>
        </w:rPr>
        <w:t xml:space="preserve">disagrees with the Contractor’s explanation, the </w:t>
      </w:r>
      <w:r w:rsidR="00BB4856">
        <w:rPr>
          <w:rFonts w:ascii="Arial" w:eastAsia="Times New Roman" w:hAnsi="Arial" w:cs="Arial"/>
          <w:color w:val="000000"/>
        </w:rPr>
        <w:t>Department</w:t>
      </w:r>
      <w:r w:rsidR="00BB4856" w:rsidRPr="000B5BCF">
        <w:rPr>
          <w:rFonts w:ascii="Arial" w:eastAsia="Times New Roman" w:hAnsi="Arial" w:cs="Arial"/>
          <w:color w:val="000000"/>
        </w:rPr>
        <w:t xml:space="preserve"> </w:t>
      </w:r>
      <w:r w:rsidR="009E279F" w:rsidRPr="000B5BCF">
        <w:rPr>
          <w:rFonts w:ascii="Arial" w:eastAsia="Times New Roman" w:hAnsi="Arial" w:cs="Arial"/>
          <w:color w:val="000000"/>
        </w:rPr>
        <w:t xml:space="preserve">and the Contractor shall meet within fifteen (15) </w:t>
      </w:r>
      <w:r w:rsidR="004E7DD3">
        <w:rPr>
          <w:rFonts w:ascii="Arial" w:eastAsia="Times New Roman" w:hAnsi="Arial" w:cs="Arial"/>
          <w:color w:val="000000"/>
        </w:rPr>
        <w:t>C</w:t>
      </w:r>
      <w:r w:rsidR="009E279F" w:rsidRPr="000B5BCF">
        <w:rPr>
          <w:rFonts w:ascii="Arial" w:eastAsia="Times New Roman" w:hAnsi="Arial" w:cs="Arial"/>
          <w:color w:val="000000"/>
        </w:rPr>
        <w:t xml:space="preserve">alendar </w:t>
      </w:r>
      <w:r w:rsidR="004E7DD3">
        <w:rPr>
          <w:rFonts w:ascii="Arial" w:eastAsia="Times New Roman" w:hAnsi="Arial" w:cs="Arial"/>
          <w:color w:val="000000"/>
        </w:rPr>
        <w:t>D</w:t>
      </w:r>
      <w:r w:rsidR="009E279F" w:rsidRPr="000B5BCF">
        <w:rPr>
          <w:rFonts w:ascii="Arial" w:eastAsia="Times New Roman" w:hAnsi="Arial" w:cs="Arial"/>
          <w:color w:val="000000"/>
        </w:rPr>
        <w:t>ays to resolve the disagreement.</w:t>
      </w:r>
    </w:p>
    <w:p w14:paraId="28069AD6" w14:textId="66856196" w:rsidR="009E279F" w:rsidRPr="000B5BCF" w:rsidRDefault="002A7DE4" w:rsidP="002A7DE4">
      <w:pPr>
        <w:pStyle w:val="ListParagraph"/>
        <w:tabs>
          <w:tab w:val="left" w:pos="9792"/>
        </w:tabs>
        <w:spacing w:after="0" w:line="240" w:lineRule="auto"/>
        <w:ind w:left="2160" w:right="720" w:hanging="360"/>
        <w:contextualSpacing w:val="0"/>
        <w:rPr>
          <w:rFonts w:ascii="Arial" w:eastAsia="Times New Roman" w:hAnsi="Arial" w:cs="Arial"/>
          <w:color w:val="000000"/>
        </w:rPr>
      </w:pPr>
      <w:r>
        <w:rPr>
          <w:rFonts w:ascii="Arial" w:eastAsia="Times New Roman" w:hAnsi="Arial" w:cs="Arial"/>
          <w:color w:val="000000"/>
        </w:rPr>
        <w:t xml:space="preserve">h. </w:t>
      </w:r>
      <w:r>
        <w:rPr>
          <w:rFonts w:ascii="Arial" w:eastAsia="Times New Roman" w:hAnsi="Arial" w:cs="Arial"/>
          <w:color w:val="000000"/>
        </w:rPr>
        <w:tab/>
      </w:r>
      <w:r w:rsidR="009E279F" w:rsidRPr="000B5BCF">
        <w:rPr>
          <w:rFonts w:ascii="Arial" w:eastAsia="Times New Roman" w:hAnsi="Arial" w:cs="Arial"/>
          <w:color w:val="000000"/>
        </w:rPr>
        <w:t xml:space="preserve">In the event of Contract termination, the penalties assessed to the Contractor shall be determined as provided above except that any penalty payment owed to the </w:t>
      </w:r>
      <w:r w:rsidR="00BB4856">
        <w:rPr>
          <w:rFonts w:ascii="Arial" w:eastAsia="Times New Roman" w:hAnsi="Arial" w:cs="Arial"/>
          <w:color w:val="000000"/>
        </w:rPr>
        <w:t>Department</w:t>
      </w:r>
      <w:r w:rsidR="00BB4856" w:rsidRPr="000B5BCF">
        <w:rPr>
          <w:rFonts w:ascii="Arial" w:eastAsia="Times New Roman" w:hAnsi="Arial" w:cs="Arial"/>
          <w:color w:val="000000"/>
        </w:rPr>
        <w:t xml:space="preserve"> </w:t>
      </w:r>
      <w:r w:rsidR="009E279F" w:rsidRPr="000B5BCF">
        <w:rPr>
          <w:rFonts w:ascii="Arial" w:eastAsia="Times New Roman" w:hAnsi="Arial" w:cs="Arial"/>
          <w:color w:val="000000"/>
        </w:rPr>
        <w:t xml:space="preserve">shall be due from the Contractor </w:t>
      </w:r>
      <w:r w:rsidR="005D18F7">
        <w:rPr>
          <w:rFonts w:ascii="Arial" w:eastAsia="Times New Roman" w:hAnsi="Arial" w:cs="Arial"/>
          <w:color w:val="000000"/>
        </w:rPr>
        <w:t>at the time the assessment of the penalty is</w:t>
      </w:r>
      <w:r w:rsidR="006E1751">
        <w:rPr>
          <w:rFonts w:ascii="Arial" w:eastAsia="Times New Roman" w:hAnsi="Arial" w:cs="Arial"/>
          <w:color w:val="000000"/>
        </w:rPr>
        <w:t xml:space="preserve"> resolved</w:t>
      </w:r>
      <w:r w:rsidR="009E279F" w:rsidRPr="000B5BCF">
        <w:rPr>
          <w:rFonts w:ascii="Arial" w:eastAsia="Times New Roman" w:hAnsi="Arial" w:cs="Arial"/>
          <w:color w:val="000000"/>
        </w:rPr>
        <w:t>.</w:t>
      </w:r>
    </w:p>
    <w:p w14:paraId="530D2A4A" w14:textId="77777777" w:rsidR="009E279F" w:rsidRPr="000B5BCF" w:rsidRDefault="009E279F" w:rsidP="00BB4856">
      <w:pPr>
        <w:spacing w:after="0" w:line="240" w:lineRule="auto"/>
        <w:rPr>
          <w:rFonts w:ascii="Arial" w:hAnsi="Arial" w:cs="Arial"/>
          <w:highlight w:val="yellow"/>
        </w:rPr>
      </w:pPr>
    </w:p>
    <w:p w14:paraId="1E641D61" w14:textId="2CF97883" w:rsidR="00BB4856" w:rsidRPr="00E25751" w:rsidRDefault="00BB4856" w:rsidP="00E25751">
      <w:pPr>
        <w:pStyle w:val="ListParagraph"/>
        <w:numPr>
          <w:ilvl w:val="0"/>
          <w:numId w:val="4"/>
        </w:numPr>
        <w:tabs>
          <w:tab w:val="left" w:pos="2304"/>
          <w:tab w:val="left" w:pos="2700"/>
          <w:tab w:val="left" w:pos="9792"/>
        </w:tabs>
        <w:spacing w:after="0" w:line="240" w:lineRule="auto"/>
        <w:ind w:left="1440" w:right="720"/>
        <w:rPr>
          <w:rFonts w:ascii="Arial" w:eastAsia="Times New Roman" w:hAnsi="Arial" w:cs="Arial"/>
          <w:color w:val="000000"/>
        </w:rPr>
      </w:pPr>
      <w:r w:rsidRPr="00E25751">
        <w:rPr>
          <w:rFonts w:ascii="Arial" w:eastAsia="Times New Roman" w:hAnsi="Arial" w:cs="Arial"/>
          <w:color w:val="000000"/>
        </w:rPr>
        <w:t>Performance Standards and Penalties</w:t>
      </w:r>
    </w:p>
    <w:p w14:paraId="052AA780" w14:textId="1D0393F7" w:rsidR="00F43BFC" w:rsidRPr="000B5BCF" w:rsidRDefault="00F43BFC" w:rsidP="00E25751">
      <w:pPr>
        <w:spacing w:after="0" w:line="240" w:lineRule="auto"/>
        <w:ind w:left="720" w:firstLine="720"/>
        <w:rPr>
          <w:rFonts w:ascii="Arial" w:hAnsi="Arial" w:cs="Arial"/>
        </w:rPr>
      </w:pPr>
      <w:r w:rsidRPr="000B5BCF">
        <w:rPr>
          <w:rFonts w:ascii="Arial" w:hAnsi="Arial" w:cs="Arial"/>
        </w:rPr>
        <w:t xml:space="preserve">The Contractor </w:t>
      </w:r>
      <w:r w:rsidR="00174ECC">
        <w:rPr>
          <w:rFonts w:ascii="Arial" w:hAnsi="Arial" w:cs="Arial"/>
        </w:rPr>
        <w:t>shall</w:t>
      </w:r>
      <w:r w:rsidR="00174ECC" w:rsidRPr="000B5BCF">
        <w:rPr>
          <w:rFonts w:ascii="Arial" w:hAnsi="Arial" w:cs="Arial"/>
        </w:rPr>
        <w:t xml:space="preserve"> </w:t>
      </w:r>
      <w:r w:rsidRPr="000B5BCF">
        <w:rPr>
          <w:rFonts w:ascii="Arial" w:hAnsi="Arial" w:cs="Arial"/>
        </w:rPr>
        <w:t>meet or exceed the performance standards as stated below:</w:t>
      </w:r>
    </w:p>
    <w:p w14:paraId="1DA6056B" w14:textId="77777777" w:rsidR="00F43BFC" w:rsidRPr="000B5BCF" w:rsidRDefault="00F43BFC" w:rsidP="00BB4856">
      <w:pPr>
        <w:tabs>
          <w:tab w:val="left" w:pos="2304"/>
          <w:tab w:val="left" w:pos="2700"/>
          <w:tab w:val="left" w:pos="9792"/>
        </w:tabs>
        <w:spacing w:after="0" w:line="240" w:lineRule="auto"/>
        <w:ind w:right="720"/>
        <w:rPr>
          <w:rFonts w:ascii="Arial" w:eastAsia="Times New Roman" w:hAnsi="Arial" w:cs="Arial"/>
          <w:color w:val="000000"/>
        </w:rPr>
      </w:pPr>
    </w:p>
    <w:tbl>
      <w:tblPr>
        <w:tblStyle w:val="TableGrid"/>
        <w:tblW w:w="10557" w:type="dxa"/>
        <w:tblInd w:w="450" w:type="dxa"/>
        <w:tblLayout w:type="fixed"/>
        <w:tblLook w:val="04A0" w:firstRow="1" w:lastRow="0" w:firstColumn="1" w:lastColumn="0" w:noHBand="0" w:noVBand="1"/>
      </w:tblPr>
      <w:tblGrid>
        <w:gridCol w:w="540"/>
        <w:gridCol w:w="5940"/>
        <w:gridCol w:w="2250"/>
        <w:gridCol w:w="1827"/>
      </w:tblGrid>
      <w:tr w:rsidR="00CF670C" w:rsidRPr="000B5BCF" w14:paraId="727CDDC7" w14:textId="77777777" w:rsidTr="006027F1">
        <w:tc>
          <w:tcPr>
            <w:tcW w:w="540" w:type="dxa"/>
            <w:tcBorders>
              <w:top w:val="nil"/>
              <w:left w:val="nil"/>
              <w:bottom w:val="single" w:sz="4" w:space="0" w:color="auto"/>
              <w:right w:val="nil"/>
            </w:tcBorders>
          </w:tcPr>
          <w:p w14:paraId="4011DC4C" w14:textId="77777777" w:rsidR="00C8041A" w:rsidRPr="000B5BCF" w:rsidRDefault="00C8041A" w:rsidP="00C8041A">
            <w:pPr>
              <w:tabs>
                <w:tab w:val="left" w:pos="240"/>
              </w:tabs>
              <w:spacing w:after="240"/>
              <w:ind w:right="720"/>
              <w:rPr>
                <w:rFonts w:ascii="Arial" w:eastAsia="Times New Roman" w:hAnsi="Arial" w:cs="Arial"/>
                <w:color w:val="000000"/>
              </w:rPr>
            </w:pPr>
          </w:p>
        </w:tc>
        <w:tc>
          <w:tcPr>
            <w:tcW w:w="5940" w:type="dxa"/>
            <w:tcBorders>
              <w:top w:val="nil"/>
              <w:left w:val="nil"/>
              <w:bottom w:val="single" w:sz="4" w:space="0" w:color="auto"/>
            </w:tcBorders>
            <w:shd w:val="clear" w:color="auto" w:fill="auto"/>
          </w:tcPr>
          <w:p w14:paraId="6F6C71A1" w14:textId="40CAD31D" w:rsidR="00C8041A" w:rsidRPr="000B5BCF" w:rsidRDefault="00C8041A" w:rsidP="00C8041A">
            <w:pPr>
              <w:tabs>
                <w:tab w:val="left" w:pos="2304"/>
                <w:tab w:val="left" w:pos="2700"/>
                <w:tab w:val="left" w:pos="9792"/>
              </w:tabs>
              <w:spacing w:after="240"/>
              <w:ind w:right="720"/>
              <w:rPr>
                <w:rFonts w:ascii="Arial" w:eastAsia="Times New Roman" w:hAnsi="Arial" w:cs="Arial"/>
                <w:color w:val="000000"/>
              </w:rPr>
            </w:pPr>
          </w:p>
        </w:tc>
        <w:tc>
          <w:tcPr>
            <w:tcW w:w="4077" w:type="dxa"/>
            <w:gridSpan w:val="2"/>
            <w:shd w:val="clear" w:color="auto" w:fill="D9E2F3" w:themeFill="accent1" w:themeFillTint="33"/>
          </w:tcPr>
          <w:p w14:paraId="555D2C64" w14:textId="17D9E911" w:rsidR="00C8041A" w:rsidRPr="000B5BCF" w:rsidRDefault="00C8041A" w:rsidP="006027F1">
            <w:pPr>
              <w:spacing w:before="120" w:after="120"/>
              <w:ind w:right="-158"/>
              <w:jc w:val="center"/>
              <w:rPr>
                <w:rFonts w:ascii="Arial" w:eastAsia="Times New Roman" w:hAnsi="Arial" w:cs="Arial"/>
                <w:b/>
              </w:rPr>
            </w:pPr>
            <w:r w:rsidRPr="000B5BCF">
              <w:rPr>
                <w:rFonts w:ascii="Arial" w:eastAsia="Times New Roman" w:hAnsi="Arial" w:cs="Arial"/>
                <w:b/>
              </w:rPr>
              <w:t>Penalty</w:t>
            </w:r>
          </w:p>
        </w:tc>
      </w:tr>
      <w:tr w:rsidR="009E279F" w:rsidRPr="000B5BCF" w14:paraId="6096C0CA" w14:textId="77777777" w:rsidTr="006027F1">
        <w:tc>
          <w:tcPr>
            <w:tcW w:w="540" w:type="dxa"/>
            <w:tcBorders>
              <w:top w:val="single" w:sz="4" w:space="0" w:color="auto"/>
              <w:left w:val="single" w:sz="4" w:space="0" w:color="auto"/>
            </w:tcBorders>
            <w:shd w:val="clear" w:color="auto" w:fill="D9E2F3" w:themeFill="accent1" w:themeFillTint="33"/>
          </w:tcPr>
          <w:p w14:paraId="7BDD3576" w14:textId="77777777" w:rsidR="00C8041A" w:rsidRPr="000B5BCF" w:rsidRDefault="00C8041A" w:rsidP="00C8041A">
            <w:pPr>
              <w:tabs>
                <w:tab w:val="left" w:pos="240"/>
              </w:tabs>
              <w:spacing w:after="240"/>
              <w:ind w:right="720"/>
              <w:rPr>
                <w:rFonts w:ascii="Arial" w:eastAsia="Times New Roman" w:hAnsi="Arial" w:cs="Arial"/>
                <w:b/>
                <w:caps/>
              </w:rPr>
            </w:pPr>
          </w:p>
        </w:tc>
        <w:tc>
          <w:tcPr>
            <w:tcW w:w="5940" w:type="dxa"/>
            <w:tcBorders>
              <w:top w:val="single" w:sz="4" w:space="0" w:color="auto"/>
              <w:left w:val="single" w:sz="4" w:space="0" w:color="auto"/>
            </w:tcBorders>
            <w:shd w:val="clear" w:color="auto" w:fill="D9E2F3" w:themeFill="accent1" w:themeFillTint="33"/>
            <w:vAlign w:val="bottom"/>
          </w:tcPr>
          <w:p w14:paraId="2502CBAE" w14:textId="1D2CE9B8" w:rsidR="00C8041A" w:rsidRPr="009E279F" w:rsidRDefault="00C8041A" w:rsidP="00546FA8">
            <w:pPr>
              <w:tabs>
                <w:tab w:val="left" w:pos="2304"/>
                <w:tab w:val="left" w:pos="2700"/>
                <w:tab w:val="left" w:pos="9792"/>
              </w:tabs>
              <w:spacing w:after="240"/>
              <w:ind w:right="720"/>
              <w:jc w:val="center"/>
              <w:rPr>
                <w:rFonts w:ascii="Arial" w:eastAsia="Times New Roman" w:hAnsi="Arial" w:cs="Arial"/>
                <w:color w:val="000000"/>
              </w:rPr>
            </w:pPr>
            <w:r w:rsidRPr="000B5BCF">
              <w:rPr>
                <w:rFonts w:ascii="Arial" w:eastAsia="Times New Roman" w:hAnsi="Arial" w:cs="Arial"/>
                <w:b/>
                <w:caps/>
              </w:rPr>
              <w:t xml:space="preserve">PERFORMANCE </w:t>
            </w:r>
            <w:r w:rsidR="00BB4856">
              <w:rPr>
                <w:rFonts w:ascii="Arial" w:eastAsia="Times New Roman" w:hAnsi="Arial" w:cs="Arial"/>
                <w:b/>
                <w:caps/>
              </w:rPr>
              <w:t>Standard</w:t>
            </w:r>
          </w:p>
        </w:tc>
        <w:tc>
          <w:tcPr>
            <w:tcW w:w="2250" w:type="dxa"/>
            <w:shd w:val="clear" w:color="auto" w:fill="D9E2F3" w:themeFill="accent1" w:themeFillTint="33"/>
          </w:tcPr>
          <w:p w14:paraId="50DAF224" w14:textId="1DCEE747" w:rsidR="00C8041A" w:rsidRPr="009E279F" w:rsidRDefault="00C8041A" w:rsidP="00CF670C">
            <w:pPr>
              <w:ind w:left="90"/>
              <w:jc w:val="center"/>
              <w:rPr>
                <w:rFonts w:ascii="Arial" w:eastAsia="Times New Roman" w:hAnsi="Arial" w:cs="Arial"/>
                <w:b/>
              </w:rPr>
            </w:pPr>
            <w:r w:rsidRPr="009E279F">
              <w:rPr>
                <w:rFonts w:ascii="Arial" w:eastAsia="Times New Roman" w:hAnsi="Arial" w:cs="Arial"/>
                <w:b/>
              </w:rPr>
              <w:t>For each whole</w:t>
            </w:r>
          </w:p>
          <w:p w14:paraId="7A882551" w14:textId="77777777" w:rsidR="00C8041A" w:rsidRPr="000B5BCF" w:rsidRDefault="00C8041A" w:rsidP="00CF670C">
            <w:pPr>
              <w:ind w:left="90"/>
              <w:jc w:val="center"/>
              <w:rPr>
                <w:rFonts w:ascii="Arial" w:eastAsia="Times New Roman" w:hAnsi="Arial" w:cs="Arial"/>
                <w:b/>
              </w:rPr>
            </w:pPr>
            <w:r w:rsidRPr="000B5BCF">
              <w:rPr>
                <w:rFonts w:ascii="Arial" w:eastAsia="Times New Roman" w:hAnsi="Arial" w:cs="Arial"/>
                <w:b/>
              </w:rPr>
              <w:t>percentage point</w:t>
            </w:r>
          </w:p>
          <w:p w14:paraId="540C9740" w14:textId="258B47D1" w:rsidR="00C8041A" w:rsidRPr="000B5BCF" w:rsidRDefault="00C8041A" w:rsidP="00CF670C">
            <w:pPr>
              <w:ind w:left="90"/>
              <w:jc w:val="center"/>
              <w:rPr>
                <w:rFonts w:ascii="Arial" w:eastAsia="Times New Roman" w:hAnsi="Arial" w:cs="Arial"/>
                <w:b/>
              </w:rPr>
            </w:pPr>
            <w:r w:rsidRPr="000B5BCF">
              <w:rPr>
                <w:rFonts w:ascii="Arial" w:eastAsia="Times New Roman" w:hAnsi="Arial" w:cs="Arial"/>
                <w:b/>
              </w:rPr>
              <w:t>below the</w:t>
            </w:r>
          </w:p>
          <w:p w14:paraId="774C9B1D" w14:textId="021351CA" w:rsidR="00C8041A" w:rsidRPr="000B5BCF" w:rsidRDefault="00C8041A" w:rsidP="00CF670C">
            <w:pPr>
              <w:spacing w:after="240"/>
              <w:ind w:left="90"/>
              <w:jc w:val="center"/>
              <w:rPr>
                <w:rFonts w:ascii="Arial" w:eastAsia="Times New Roman" w:hAnsi="Arial" w:cs="Arial"/>
                <w:color w:val="000000"/>
              </w:rPr>
            </w:pPr>
            <w:r w:rsidRPr="000B5BCF">
              <w:rPr>
                <w:rFonts w:ascii="Arial" w:eastAsia="Times New Roman" w:hAnsi="Arial" w:cs="Arial"/>
                <w:b/>
              </w:rPr>
              <w:t>performance standard</w:t>
            </w:r>
          </w:p>
        </w:tc>
        <w:tc>
          <w:tcPr>
            <w:tcW w:w="1827" w:type="dxa"/>
            <w:shd w:val="clear" w:color="auto" w:fill="D9E2F3" w:themeFill="accent1" w:themeFillTint="33"/>
            <w:vAlign w:val="bottom"/>
          </w:tcPr>
          <w:p w14:paraId="2E26643D" w14:textId="77777777" w:rsidR="00C8041A" w:rsidRDefault="00C8041A" w:rsidP="00E25751">
            <w:pPr>
              <w:tabs>
                <w:tab w:val="left" w:pos="2304"/>
                <w:tab w:val="left" w:pos="2700"/>
                <w:tab w:val="left" w:pos="9792"/>
              </w:tabs>
              <w:ind w:right="-74"/>
              <w:jc w:val="center"/>
              <w:rPr>
                <w:rFonts w:ascii="Arial" w:eastAsia="Times New Roman" w:hAnsi="Arial" w:cs="Arial"/>
                <w:b/>
              </w:rPr>
            </w:pPr>
            <w:r w:rsidRPr="000B5BCF">
              <w:rPr>
                <w:rFonts w:ascii="Arial" w:eastAsia="Times New Roman" w:hAnsi="Arial" w:cs="Arial"/>
                <w:b/>
              </w:rPr>
              <w:t>Maximum</w:t>
            </w:r>
          </w:p>
          <w:p w14:paraId="50E79D9F" w14:textId="4D50DBB7" w:rsidR="00E25751" w:rsidRPr="000B5BCF" w:rsidRDefault="00E25751" w:rsidP="00CF670C">
            <w:pPr>
              <w:tabs>
                <w:tab w:val="left" w:pos="2304"/>
                <w:tab w:val="left" w:pos="2700"/>
                <w:tab w:val="left" w:pos="9792"/>
              </w:tabs>
              <w:spacing w:after="240"/>
              <w:ind w:right="-74"/>
              <w:jc w:val="center"/>
              <w:rPr>
                <w:rFonts w:ascii="Arial" w:eastAsia="Times New Roman" w:hAnsi="Arial" w:cs="Arial"/>
                <w:color w:val="000000"/>
              </w:rPr>
            </w:pPr>
            <w:r>
              <w:rPr>
                <w:rFonts w:ascii="Arial" w:eastAsia="Times New Roman" w:hAnsi="Arial" w:cs="Arial"/>
                <w:b/>
              </w:rPr>
              <w:t>Annual Amount</w:t>
            </w:r>
          </w:p>
        </w:tc>
      </w:tr>
      <w:tr w:rsidR="00C8041A" w:rsidRPr="000B5BCF" w14:paraId="3489C29C" w14:textId="77777777" w:rsidTr="00C71B92">
        <w:trPr>
          <w:trHeight w:val="683"/>
        </w:trPr>
        <w:tc>
          <w:tcPr>
            <w:tcW w:w="540" w:type="dxa"/>
          </w:tcPr>
          <w:p w14:paraId="1F7DC5AE" w14:textId="7A708C97" w:rsidR="00C8041A" w:rsidRPr="000B5BCF" w:rsidRDefault="00C8041A" w:rsidP="00546FA8">
            <w:pPr>
              <w:tabs>
                <w:tab w:val="left" w:pos="435"/>
              </w:tabs>
              <w:spacing w:before="60" w:after="60"/>
              <w:ind w:right="525"/>
              <w:rPr>
                <w:rFonts w:ascii="Arial" w:eastAsia="Times New Roman" w:hAnsi="Arial" w:cs="Arial"/>
                <w:bCs/>
              </w:rPr>
            </w:pPr>
            <w:r w:rsidRPr="000B5BCF">
              <w:rPr>
                <w:rFonts w:ascii="Arial" w:eastAsia="Times New Roman" w:hAnsi="Arial" w:cs="Arial"/>
                <w:bCs/>
              </w:rPr>
              <w:t>a</w:t>
            </w:r>
          </w:p>
        </w:tc>
        <w:tc>
          <w:tcPr>
            <w:tcW w:w="5940" w:type="dxa"/>
          </w:tcPr>
          <w:p w14:paraId="126EF208" w14:textId="2A735F1A" w:rsidR="00C8041A" w:rsidRPr="000B5BCF" w:rsidRDefault="00C8041A" w:rsidP="00546FA8">
            <w:pPr>
              <w:tabs>
                <w:tab w:val="left" w:pos="2304"/>
                <w:tab w:val="left" w:pos="2700"/>
                <w:tab w:val="left" w:pos="9792"/>
              </w:tabs>
              <w:spacing w:before="60" w:after="60"/>
              <w:ind w:right="-20"/>
              <w:rPr>
                <w:rFonts w:ascii="Arial" w:eastAsia="Times New Roman" w:hAnsi="Arial" w:cs="Arial"/>
                <w:color w:val="000000"/>
              </w:rPr>
            </w:pPr>
            <w:r w:rsidRPr="000B5BCF">
              <w:rPr>
                <w:rFonts w:ascii="Arial" w:eastAsia="Times New Roman" w:hAnsi="Arial" w:cs="Arial"/>
                <w:bCs/>
              </w:rPr>
              <w:t xml:space="preserve">Pay 95% of all death and dismemberment claims within </w:t>
            </w:r>
            <w:r w:rsidR="004E7DD3">
              <w:rPr>
                <w:rFonts w:ascii="Arial" w:eastAsia="Times New Roman" w:hAnsi="Arial" w:cs="Arial"/>
                <w:bCs/>
              </w:rPr>
              <w:t>ten (</w:t>
            </w:r>
            <w:r w:rsidRPr="000B5BCF">
              <w:rPr>
                <w:rFonts w:ascii="Arial" w:eastAsia="Times New Roman" w:hAnsi="Arial" w:cs="Arial"/>
                <w:bCs/>
              </w:rPr>
              <w:t>10</w:t>
            </w:r>
            <w:r w:rsidR="004E7DD3">
              <w:rPr>
                <w:rFonts w:ascii="Arial" w:eastAsia="Times New Roman" w:hAnsi="Arial" w:cs="Arial"/>
                <w:bCs/>
              </w:rPr>
              <w:t>)</w:t>
            </w:r>
            <w:r w:rsidRPr="000B5BCF">
              <w:rPr>
                <w:rFonts w:ascii="Arial" w:eastAsia="Times New Roman" w:hAnsi="Arial" w:cs="Arial"/>
                <w:bCs/>
              </w:rPr>
              <w:t xml:space="preserve"> </w:t>
            </w:r>
            <w:r w:rsidR="004E7DD3">
              <w:rPr>
                <w:rFonts w:ascii="Arial" w:eastAsia="Times New Roman" w:hAnsi="Arial" w:cs="Arial"/>
                <w:bCs/>
              </w:rPr>
              <w:t>C</w:t>
            </w:r>
            <w:r w:rsidRPr="000B5BCF">
              <w:rPr>
                <w:rFonts w:ascii="Arial" w:eastAsia="Times New Roman" w:hAnsi="Arial" w:cs="Arial"/>
                <w:bCs/>
              </w:rPr>
              <w:t xml:space="preserve">alendar </w:t>
            </w:r>
            <w:r w:rsidR="004E7DD3">
              <w:rPr>
                <w:rFonts w:ascii="Arial" w:eastAsia="Times New Roman" w:hAnsi="Arial" w:cs="Arial"/>
                <w:bCs/>
              </w:rPr>
              <w:t>D</w:t>
            </w:r>
            <w:r w:rsidRPr="000B5BCF">
              <w:rPr>
                <w:rFonts w:ascii="Arial" w:eastAsia="Times New Roman" w:hAnsi="Arial" w:cs="Arial"/>
                <w:bCs/>
              </w:rPr>
              <w:t>ays after receipt of all necessary proof</w:t>
            </w:r>
          </w:p>
        </w:tc>
        <w:tc>
          <w:tcPr>
            <w:tcW w:w="2250" w:type="dxa"/>
          </w:tcPr>
          <w:p w14:paraId="4547DEEB" w14:textId="3A355633" w:rsidR="00C8041A" w:rsidRPr="000B5BCF" w:rsidRDefault="00C8041A" w:rsidP="00546FA8">
            <w:pPr>
              <w:spacing w:before="60" w:after="60"/>
              <w:ind w:right="-45"/>
              <w:jc w:val="center"/>
              <w:rPr>
                <w:rFonts w:ascii="Arial" w:eastAsia="Times New Roman" w:hAnsi="Arial" w:cs="Arial"/>
                <w:color w:val="000000"/>
              </w:rPr>
            </w:pPr>
            <w:r w:rsidRPr="000B5BCF">
              <w:rPr>
                <w:rFonts w:ascii="Arial" w:eastAsia="Times New Roman" w:hAnsi="Arial" w:cs="Arial"/>
                <w:bCs/>
              </w:rPr>
              <w:t>$20,000</w:t>
            </w:r>
          </w:p>
        </w:tc>
        <w:tc>
          <w:tcPr>
            <w:tcW w:w="1827" w:type="dxa"/>
          </w:tcPr>
          <w:p w14:paraId="713FB82E" w14:textId="5A4AC889" w:rsidR="00C8041A" w:rsidRPr="000B5BCF" w:rsidRDefault="00C8041A" w:rsidP="00546FA8">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$100,000</w:t>
            </w:r>
          </w:p>
        </w:tc>
      </w:tr>
      <w:tr w:rsidR="00C8041A" w:rsidRPr="000B5BCF" w14:paraId="6D15EFFB" w14:textId="77777777" w:rsidTr="004E7DD3">
        <w:trPr>
          <w:trHeight w:val="1628"/>
        </w:trPr>
        <w:tc>
          <w:tcPr>
            <w:tcW w:w="540" w:type="dxa"/>
          </w:tcPr>
          <w:p w14:paraId="5E1FB617" w14:textId="4ACE82E7" w:rsidR="00C8041A" w:rsidRPr="000B5BCF" w:rsidRDefault="00C8041A" w:rsidP="00546FA8">
            <w:pPr>
              <w:spacing w:before="60" w:after="60"/>
              <w:ind w:right="720"/>
              <w:rPr>
                <w:rFonts w:ascii="Arial" w:eastAsia="Times New Roman" w:hAnsi="Arial" w:cs="Arial"/>
                <w:bCs/>
              </w:rPr>
            </w:pPr>
            <w:r w:rsidRPr="000B5BCF">
              <w:rPr>
                <w:rFonts w:ascii="Arial" w:eastAsia="Times New Roman" w:hAnsi="Arial" w:cs="Arial"/>
                <w:bCs/>
              </w:rPr>
              <w:t>b</w:t>
            </w:r>
          </w:p>
        </w:tc>
        <w:tc>
          <w:tcPr>
            <w:tcW w:w="5940" w:type="dxa"/>
          </w:tcPr>
          <w:p w14:paraId="23FBA4EE" w14:textId="4B4D59A6" w:rsidR="00C8041A" w:rsidRPr="000B5BCF" w:rsidRDefault="00C8041A" w:rsidP="00546FA8">
            <w:pPr>
              <w:tabs>
                <w:tab w:val="left" w:pos="2304"/>
                <w:tab w:val="left" w:pos="2700"/>
                <w:tab w:val="left" w:pos="9792"/>
              </w:tabs>
              <w:spacing w:before="60" w:after="60"/>
              <w:rPr>
                <w:rFonts w:ascii="Arial" w:eastAsia="Times New Roman" w:hAnsi="Arial" w:cs="Arial"/>
                <w:color w:val="000000"/>
              </w:rPr>
            </w:pPr>
            <w:r w:rsidRPr="000B5BCF">
              <w:rPr>
                <w:rFonts w:ascii="Arial" w:eastAsia="Times New Roman" w:hAnsi="Arial" w:cs="Arial"/>
                <w:bCs/>
              </w:rPr>
              <w:t xml:space="preserve">Mail 99% of all initial requests for death certificates, verification of beneficiary forms, medical evidence of dismemberment or loss of use forms, and any other required documentation within </w:t>
            </w:r>
            <w:r w:rsidR="004E7DD3">
              <w:rPr>
                <w:rFonts w:ascii="Arial" w:eastAsia="Times New Roman" w:hAnsi="Arial" w:cs="Arial"/>
                <w:bCs/>
              </w:rPr>
              <w:t>seven (</w:t>
            </w:r>
            <w:r w:rsidRPr="000B5BCF">
              <w:rPr>
                <w:rFonts w:ascii="Arial" w:eastAsia="Times New Roman" w:hAnsi="Arial" w:cs="Arial"/>
                <w:bCs/>
              </w:rPr>
              <w:t>7</w:t>
            </w:r>
            <w:r w:rsidR="004E7DD3">
              <w:rPr>
                <w:rFonts w:ascii="Arial" w:eastAsia="Times New Roman" w:hAnsi="Arial" w:cs="Arial"/>
                <w:bCs/>
              </w:rPr>
              <w:t>)</w:t>
            </w:r>
            <w:r w:rsidRPr="000B5BCF">
              <w:rPr>
                <w:rFonts w:ascii="Arial" w:eastAsia="Times New Roman" w:hAnsi="Arial" w:cs="Arial"/>
                <w:bCs/>
              </w:rPr>
              <w:t xml:space="preserve"> </w:t>
            </w:r>
            <w:r w:rsidR="004E7DD3">
              <w:rPr>
                <w:rFonts w:ascii="Arial" w:eastAsia="Times New Roman" w:hAnsi="Arial" w:cs="Arial"/>
                <w:bCs/>
              </w:rPr>
              <w:t>C</w:t>
            </w:r>
            <w:r w:rsidRPr="000B5BCF">
              <w:rPr>
                <w:rFonts w:ascii="Arial" w:eastAsia="Times New Roman" w:hAnsi="Arial" w:cs="Arial"/>
                <w:bCs/>
              </w:rPr>
              <w:t xml:space="preserve">alendar </w:t>
            </w:r>
            <w:r w:rsidR="004E7DD3">
              <w:rPr>
                <w:rFonts w:ascii="Arial" w:eastAsia="Times New Roman" w:hAnsi="Arial" w:cs="Arial"/>
                <w:bCs/>
              </w:rPr>
              <w:t>D</w:t>
            </w:r>
            <w:r w:rsidRPr="000B5BCF">
              <w:rPr>
                <w:rFonts w:ascii="Arial" w:eastAsia="Times New Roman" w:hAnsi="Arial" w:cs="Arial"/>
                <w:bCs/>
              </w:rPr>
              <w:t>ays of receipt of Notice of Death (ET-6301) and other documentation from the Department</w:t>
            </w:r>
          </w:p>
        </w:tc>
        <w:tc>
          <w:tcPr>
            <w:tcW w:w="2250" w:type="dxa"/>
          </w:tcPr>
          <w:p w14:paraId="07F2F22A" w14:textId="2B38B5A0" w:rsidR="00C8041A" w:rsidRPr="000B5BCF" w:rsidRDefault="00C8041A" w:rsidP="00546FA8">
            <w:pPr>
              <w:spacing w:before="60" w:after="60"/>
              <w:ind w:right="-45"/>
              <w:jc w:val="center"/>
              <w:rPr>
                <w:rFonts w:ascii="Arial" w:eastAsia="Times New Roman" w:hAnsi="Arial" w:cs="Arial"/>
                <w:color w:val="000000"/>
              </w:rPr>
            </w:pPr>
            <w:r w:rsidRPr="000B5BCF">
              <w:rPr>
                <w:rFonts w:ascii="Arial" w:eastAsia="Times New Roman" w:hAnsi="Arial" w:cs="Arial"/>
                <w:bCs/>
              </w:rPr>
              <w:t>$10,000</w:t>
            </w:r>
          </w:p>
        </w:tc>
        <w:tc>
          <w:tcPr>
            <w:tcW w:w="1827" w:type="dxa"/>
          </w:tcPr>
          <w:p w14:paraId="0E40F57A" w14:textId="01FC0EB5" w:rsidR="00C8041A" w:rsidRPr="000B5BCF" w:rsidRDefault="00C8041A" w:rsidP="00546FA8">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$50,000</w:t>
            </w:r>
          </w:p>
        </w:tc>
      </w:tr>
      <w:tr w:rsidR="00C8041A" w:rsidRPr="000B5BCF" w14:paraId="285732E9" w14:textId="77777777" w:rsidTr="00982E7D">
        <w:tc>
          <w:tcPr>
            <w:tcW w:w="540" w:type="dxa"/>
          </w:tcPr>
          <w:p w14:paraId="59F93CEB" w14:textId="6F80B01B" w:rsidR="00C8041A" w:rsidRPr="000B5BCF" w:rsidRDefault="00C8041A" w:rsidP="00546FA8">
            <w:pPr>
              <w:tabs>
                <w:tab w:val="left" w:pos="240"/>
              </w:tabs>
              <w:spacing w:before="60" w:after="60"/>
              <w:ind w:right="720"/>
              <w:rPr>
                <w:rFonts w:ascii="Arial" w:eastAsia="Times New Roman" w:hAnsi="Arial" w:cs="Arial"/>
                <w:bCs/>
              </w:rPr>
            </w:pPr>
            <w:r w:rsidRPr="000B5BCF">
              <w:rPr>
                <w:rFonts w:ascii="Arial" w:eastAsia="Times New Roman" w:hAnsi="Arial" w:cs="Arial"/>
                <w:bCs/>
              </w:rPr>
              <w:t>c</w:t>
            </w:r>
          </w:p>
        </w:tc>
        <w:tc>
          <w:tcPr>
            <w:tcW w:w="5940" w:type="dxa"/>
          </w:tcPr>
          <w:p w14:paraId="7DA465E4" w14:textId="343E6FB8" w:rsidR="00C8041A" w:rsidRPr="000B5BCF" w:rsidRDefault="00C8041A" w:rsidP="00546FA8">
            <w:pPr>
              <w:tabs>
                <w:tab w:val="left" w:pos="2304"/>
                <w:tab w:val="left" w:pos="2700"/>
                <w:tab w:val="left" w:pos="9792"/>
              </w:tabs>
              <w:spacing w:before="60" w:after="60"/>
              <w:rPr>
                <w:rFonts w:ascii="Arial" w:eastAsia="Times New Roman" w:hAnsi="Arial" w:cs="Arial"/>
                <w:color w:val="000000"/>
              </w:rPr>
            </w:pPr>
            <w:r w:rsidRPr="000B5BCF">
              <w:rPr>
                <w:rFonts w:ascii="Arial" w:eastAsia="Times New Roman" w:hAnsi="Arial" w:cs="Arial"/>
                <w:bCs/>
              </w:rPr>
              <w:t xml:space="preserve">Approve or reject 99% of all applications eligible for processing within </w:t>
            </w:r>
            <w:r w:rsidR="004E7DD3">
              <w:rPr>
                <w:rFonts w:ascii="Arial" w:eastAsia="Times New Roman" w:hAnsi="Arial" w:cs="Arial"/>
                <w:bCs/>
              </w:rPr>
              <w:t>seven (</w:t>
            </w:r>
            <w:r w:rsidRPr="000B5BCF">
              <w:rPr>
                <w:rFonts w:ascii="Arial" w:eastAsia="Times New Roman" w:hAnsi="Arial" w:cs="Arial"/>
                <w:bCs/>
              </w:rPr>
              <w:t>7</w:t>
            </w:r>
            <w:r w:rsidR="004E7DD3">
              <w:rPr>
                <w:rFonts w:ascii="Arial" w:eastAsia="Times New Roman" w:hAnsi="Arial" w:cs="Arial"/>
                <w:bCs/>
              </w:rPr>
              <w:t>)</w:t>
            </w:r>
            <w:r w:rsidRPr="000B5BCF">
              <w:rPr>
                <w:rFonts w:ascii="Arial" w:eastAsia="Times New Roman" w:hAnsi="Arial" w:cs="Arial"/>
                <w:bCs/>
              </w:rPr>
              <w:t xml:space="preserve"> </w:t>
            </w:r>
            <w:r w:rsidR="004E7DD3">
              <w:rPr>
                <w:rFonts w:ascii="Arial" w:eastAsia="Times New Roman" w:hAnsi="Arial" w:cs="Arial"/>
                <w:bCs/>
              </w:rPr>
              <w:t>C</w:t>
            </w:r>
            <w:r w:rsidRPr="000B5BCF">
              <w:rPr>
                <w:rFonts w:ascii="Arial" w:eastAsia="Times New Roman" w:hAnsi="Arial" w:cs="Arial"/>
                <w:bCs/>
              </w:rPr>
              <w:t xml:space="preserve">alendar </w:t>
            </w:r>
            <w:r w:rsidR="004E7DD3">
              <w:rPr>
                <w:rFonts w:ascii="Arial" w:eastAsia="Times New Roman" w:hAnsi="Arial" w:cs="Arial"/>
                <w:bCs/>
              </w:rPr>
              <w:t>D</w:t>
            </w:r>
            <w:r w:rsidRPr="000B5BCF">
              <w:rPr>
                <w:rFonts w:ascii="Arial" w:eastAsia="Times New Roman" w:hAnsi="Arial" w:cs="Arial"/>
                <w:bCs/>
              </w:rPr>
              <w:t>ays after the receipt of the completed application</w:t>
            </w:r>
          </w:p>
        </w:tc>
        <w:tc>
          <w:tcPr>
            <w:tcW w:w="2250" w:type="dxa"/>
          </w:tcPr>
          <w:p w14:paraId="26E5E9D2" w14:textId="399C9677" w:rsidR="00C8041A" w:rsidRPr="000B5BCF" w:rsidRDefault="00C8041A" w:rsidP="00546FA8">
            <w:pPr>
              <w:tabs>
                <w:tab w:val="left" w:pos="1456"/>
              </w:tabs>
              <w:spacing w:before="60" w:after="60"/>
              <w:ind w:right="-45"/>
              <w:jc w:val="center"/>
              <w:rPr>
                <w:rFonts w:ascii="Arial" w:eastAsia="Times New Roman" w:hAnsi="Arial" w:cs="Arial"/>
                <w:color w:val="000000"/>
              </w:rPr>
            </w:pPr>
            <w:r w:rsidRPr="000B5BCF">
              <w:rPr>
                <w:rFonts w:ascii="Arial" w:eastAsia="Times New Roman" w:hAnsi="Arial" w:cs="Arial"/>
                <w:bCs/>
              </w:rPr>
              <w:t>$6,000</w:t>
            </w:r>
          </w:p>
        </w:tc>
        <w:tc>
          <w:tcPr>
            <w:tcW w:w="1827" w:type="dxa"/>
          </w:tcPr>
          <w:p w14:paraId="5D47D8DB" w14:textId="3DCCEE8D" w:rsidR="00C8041A" w:rsidRPr="000B5BCF" w:rsidRDefault="00C8041A" w:rsidP="00546FA8">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$30,000</w:t>
            </w:r>
          </w:p>
        </w:tc>
      </w:tr>
      <w:tr w:rsidR="00C8041A" w:rsidRPr="000B5BCF" w14:paraId="2A84645B" w14:textId="77777777" w:rsidTr="00982E7D">
        <w:tc>
          <w:tcPr>
            <w:tcW w:w="540" w:type="dxa"/>
          </w:tcPr>
          <w:p w14:paraId="12A95055" w14:textId="36F0F3FF" w:rsidR="00C8041A" w:rsidRPr="000B5BCF" w:rsidRDefault="00C8041A" w:rsidP="00546FA8">
            <w:pPr>
              <w:tabs>
                <w:tab w:val="left" w:pos="240"/>
              </w:tabs>
              <w:spacing w:before="60" w:after="60"/>
              <w:ind w:right="720"/>
              <w:rPr>
                <w:rFonts w:ascii="Arial" w:eastAsia="Times New Roman" w:hAnsi="Arial" w:cs="Arial"/>
                <w:bCs/>
              </w:rPr>
            </w:pPr>
            <w:r w:rsidRPr="000B5BCF">
              <w:rPr>
                <w:rFonts w:ascii="Arial" w:eastAsia="Times New Roman" w:hAnsi="Arial" w:cs="Arial"/>
                <w:bCs/>
              </w:rPr>
              <w:t>d</w:t>
            </w:r>
          </w:p>
        </w:tc>
        <w:tc>
          <w:tcPr>
            <w:tcW w:w="5940" w:type="dxa"/>
          </w:tcPr>
          <w:p w14:paraId="3448D6F5" w14:textId="62E29BC4" w:rsidR="00C8041A" w:rsidRPr="000B5BCF" w:rsidRDefault="00C8041A" w:rsidP="00546FA8">
            <w:pPr>
              <w:tabs>
                <w:tab w:val="left" w:pos="2304"/>
                <w:tab w:val="left" w:pos="2700"/>
                <w:tab w:val="left" w:pos="9792"/>
              </w:tabs>
              <w:spacing w:before="60" w:after="60"/>
              <w:rPr>
                <w:rFonts w:ascii="Arial" w:eastAsia="Times New Roman" w:hAnsi="Arial" w:cs="Arial"/>
                <w:color w:val="000000"/>
              </w:rPr>
            </w:pPr>
            <w:r w:rsidRPr="000B5BCF">
              <w:rPr>
                <w:rFonts w:ascii="Arial" w:eastAsia="Times New Roman" w:hAnsi="Arial" w:cs="Arial"/>
                <w:bCs/>
              </w:rPr>
              <w:t xml:space="preserve">Approve or request additional information deemed necessary for making an underwriting decision on 99% of all applications requiring evidence of insurability within </w:t>
            </w:r>
            <w:r w:rsidR="004E7DD3">
              <w:rPr>
                <w:rFonts w:ascii="Arial" w:eastAsia="Times New Roman" w:hAnsi="Arial" w:cs="Arial"/>
                <w:bCs/>
              </w:rPr>
              <w:t>seven (</w:t>
            </w:r>
            <w:r w:rsidRPr="000B5BCF">
              <w:rPr>
                <w:rFonts w:ascii="Arial" w:eastAsia="Times New Roman" w:hAnsi="Arial" w:cs="Arial"/>
                <w:bCs/>
              </w:rPr>
              <w:t>7</w:t>
            </w:r>
            <w:r w:rsidR="004E7DD3">
              <w:rPr>
                <w:rFonts w:ascii="Arial" w:eastAsia="Times New Roman" w:hAnsi="Arial" w:cs="Arial"/>
                <w:bCs/>
              </w:rPr>
              <w:t>)</w:t>
            </w:r>
            <w:r w:rsidRPr="000B5BCF">
              <w:rPr>
                <w:rFonts w:ascii="Arial" w:eastAsia="Times New Roman" w:hAnsi="Arial" w:cs="Arial"/>
                <w:bCs/>
              </w:rPr>
              <w:t xml:space="preserve"> </w:t>
            </w:r>
            <w:r w:rsidR="004E7DD3">
              <w:rPr>
                <w:rFonts w:ascii="Arial" w:eastAsia="Times New Roman" w:hAnsi="Arial" w:cs="Arial"/>
                <w:bCs/>
              </w:rPr>
              <w:t>C</w:t>
            </w:r>
            <w:r w:rsidRPr="000B5BCF">
              <w:rPr>
                <w:rFonts w:ascii="Arial" w:eastAsia="Times New Roman" w:hAnsi="Arial" w:cs="Arial"/>
                <w:bCs/>
              </w:rPr>
              <w:t xml:space="preserve">alendar </w:t>
            </w:r>
            <w:r w:rsidR="004E7DD3">
              <w:rPr>
                <w:rFonts w:ascii="Arial" w:eastAsia="Times New Roman" w:hAnsi="Arial" w:cs="Arial"/>
                <w:bCs/>
              </w:rPr>
              <w:t>D</w:t>
            </w:r>
            <w:r w:rsidRPr="000B5BCF">
              <w:rPr>
                <w:rFonts w:ascii="Arial" w:eastAsia="Times New Roman" w:hAnsi="Arial" w:cs="Arial"/>
                <w:bCs/>
              </w:rPr>
              <w:t>ays after receipt of the completed application</w:t>
            </w:r>
          </w:p>
        </w:tc>
        <w:tc>
          <w:tcPr>
            <w:tcW w:w="2250" w:type="dxa"/>
          </w:tcPr>
          <w:p w14:paraId="696B4553" w14:textId="474516D1" w:rsidR="00C8041A" w:rsidRPr="000B5BCF" w:rsidRDefault="00C8041A" w:rsidP="00546FA8">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$6,000</w:t>
            </w:r>
          </w:p>
        </w:tc>
        <w:tc>
          <w:tcPr>
            <w:tcW w:w="1827" w:type="dxa"/>
          </w:tcPr>
          <w:p w14:paraId="534F7690" w14:textId="79E864EC" w:rsidR="00C8041A" w:rsidRPr="000B5BCF" w:rsidRDefault="00C8041A" w:rsidP="00546FA8">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$30,000</w:t>
            </w:r>
          </w:p>
        </w:tc>
      </w:tr>
      <w:tr w:rsidR="00C8041A" w:rsidRPr="000B5BCF" w14:paraId="2E49E7BA" w14:textId="77777777" w:rsidTr="00982E7D">
        <w:tc>
          <w:tcPr>
            <w:tcW w:w="540" w:type="dxa"/>
          </w:tcPr>
          <w:p w14:paraId="0B087EB1" w14:textId="54CD3E99" w:rsidR="00C8041A" w:rsidRPr="000B5BCF" w:rsidRDefault="00C8041A" w:rsidP="00546FA8">
            <w:pPr>
              <w:tabs>
                <w:tab w:val="left" w:pos="240"/>
              </w:tabs>
              <w:spacing w:before="60" w:after="60"/>
              <w:ind w:right="720"/>
              <w:rPr>
                <w:rFonts w:ascii="Arial" w:eastAsia="Times New Roman" w:hAnsi="Arial" w:cs="Arial"/>
                <w:bCs/>
              </w:rPr>
            </w:pPr>
            <w:r w:rsidRPr="000B5BCF">
              <w:rPr>
                <w:rFonts w:ascii="Arial" w:eastAsia="Times New Roman" w:hAnsi="Arial" w:cs="Arial"/>
                <w:bCs/>
              </w:rPr>
              <w:t>e</w:t>
            </w:r>
          </w:p>
        </w:tc>
        <w:tc>
          <w:tcPr>
            <w:tcW w:w="5940" w:type="dxa"/>
          </w:tcPr>
          <w:p w14:paraId="340ABC12" w14:textId="57D06AA5" w:rsidR="00C8041A" w:rsidRPr="000B5BCF" w:rsidRDefault="00C8041A" w:rsidP="00546FA8">
            <w:pPr>
              <w:tabs>
                <w:tab w:val="left" w:pos="2304"/>
                <w:tab w:val="left" w:pos="2700"/>
                <w:tab w:val="left" w:pos="9792"/>
              </w:tabs>
              <w:spacing w:before="60" w:after="60"/>
              <w:ind w:right="-110"/>
              <w:rPr>
                <w:rFonts w:ascii="Arial" w:eastAsia="Times New Roman" w:hAnsi="Arial" w:cs="Arial"/>
                <w:color w:val="000000"/>
              </w:rPr>
            </w:pPr>
            <w:r w:rsidRPr="000B5BCF">
              <w:rPr>
                <w:rFonts w:ascii="Arial" w:eastAsia="Times New Roman" w:hAnsi="Arial" w:cs="Arial"/>
                <w:bCs/>
              </w:rPr>
              <w:t xml:space="preserve">Make a final disposition of 99% of all evidence of insurability applications (with notification mailed to the applicant) within </w:t>
            </w:r>
            <w:r w:rsidR="004E7DD3">
              <w:rPr>
                <w:rFonts w:ascii="Arial" w:eastAsia="Times New Roman" w:hAnsi="Arial" w:cs="Arial"/>
                <w:bCs/>
              </w:rPr>
              <w:t>seven (</w:t>
            </w:r>
            <w:r w:rsidRPr="000B5BCF">
              <w:rPr>
                <w:rFonts w:ascii="Arial" w:eastAsia="Times New Roman" w:hAnsi="Arial" w:cs="Arial"/>
                <w:bCs/>
              </w:rPr>
              <w:t>7</w:t>
            </w:r>
            <w:r w:rsidR="004E7DD3">
              <w:rPr>
                <w:rFonts w:ascii="Arial" w:eastAsia="Times New Roman" w:hAnsi="Arial" w:cs="Arial"/>
                <w:bCs/>
              </w:rPr>
              <w:t>) C</w:t>
            </w:r>
            <w:r w:rsidRPr="000B5BCF">
              <w:rPr>
                <w:rFonts w:ascii="Arial" w:eastAsia="Times New Roman" w:hAnsi="Arial" w:cs="Arial"/>
                <w:bCs/>
              </w:rPr>
              <w:t xml:space="preserve">alendar </w:t>
            </w:r>
            <w:r w:rsidR="004E7DD3">
              <w:rPr>
                <w:rFonts w:ascii="Arial" w:eastAsia="Times New Roman" w:hAnsi="Arial" w:cs="Arial"/>
                <w:bCs/>
              </w:rPr>
              <w:t>D</w:t>
            </w:r>
            <w:r w:rsidRPr="000B5BCF">
              <w:rPr>
                <w:rFonts w:ascii="Arial" w:eastAsia="Times New Roman" w:hAnsi="Arial" w:cs="Arial"/>
                <w:bCs/>
              </w:rPr>
              <w:t>ays after receipt of all necessary information</w:t>
            </w:r>
          </w:p>
        </w:tc>
        <w:tc>
          <w:tcPr>
            <w:tcW w:w="2250" w:type="dxa"/>
          </w:tcPr>
          <w:p w14:paraId="1ADDBD2F" w14:textId="4089239F" w:rsidR="00C8041A" w:rsidRPr="000B5BCF" w:rsidRDefault="00C8041A" w:rsidP="00546FA8">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$10,000</w:t>
            </w:r>
          </w:p>
        </w:tc>
        <w:tc>
          <w:tcPr>
            <w:tcW w:w="1827" w:type="dxa"/>
          </w:tcPr>
          <w:p w14:paraId="47AF61DB" w14:textId="6374B070" w:rsidR="00C8041A" w:rsidRPr="000B5BCF" w:rsidRDefault="00C8041A" w:rsidP="00546FA8">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$50,000</w:t>
            </w:r>
          </w:p>
        </w:tc>
      </w:tr>
      <w:tr w:rsidR="00C8041A" w:rsidRPr="000B5BCF" w14:paraId="3B4481A7" w14:textId="77777777" w:rsidTr="00982E7D">
        <w:tc>
          <w:tcPr>
            <w:tcW w:w="540" w:type="dxa"/>
          </w:tcPr>
          <w:p w14:paraId="68287F68" w14:textId="60E75FED" w:rsidR="00C8041A" w:rsidRPr="000B5BCF" w:rsidRDefault="00C8041A" w:rsidP="00546FA8">
            <w:pPr>
              <w:tabs>
                <w:tab w:val="left" w:pos="240"/>
              </w:tabs>
              <w:spacing w:before="60" w:after="60"/>
              <w:ind w:right="720"/>
              <w:rPr>
                <w:rFonts w:ascii="Arial" w:eastAsia="Times New Roman" w:hAnsi="Arial" w:cs="Arial"/>
                <w:bCs/>
              </w:rPr>
            </w:pPr>
            <w:r w:rsidRPr="000B5BCF">
              <w:rPr>
                <w:rFonts w:ascii="Arial" w:eastAsia="Times New Roman" w:hAnsi="Arial" w:cs="Arial"/>
                <w:bCs/>
              </w:rPr>
              <w:t>f</w:t>
            </w:r>
          </w:p>
        </w:tc>
        <w:tc>
          <w:tcPr>
            <w:tcW w:w="5940" w:type="dxa"/>
          </w:tcPr>
          <w:p w14:paraId="644B83E3" w14:textId="7237EEF2" w:rsidR="00C8041A" w:rsidRPr="000B5BCF" w:rsidRDefault="00C8041A" w:rsidP="00546FA8">
            <w:pPr>
              <w:tabs>
                <w:tab w:val="left" w:pos="2304"/>
                <w:tab w:val="left" w:pos="2700"/>
                <w:tab w:val="left" w:pos="9792"/>
              </w:tabs>
              <w:spacing w:before="60" w:after="60"/>
              <w:ind w:right="70"/>
              <w:rPr>
                <w:rFonts w:ascii="Arial" w:eastAsia="Times New Roman" w:hAnsi="Arial" w:cs="Arial"/>
                <w:color w:val="000000"/>
              </w:rPr>
            </w:pPr>
            <w:r w:rsidRPr="000B5BCF">
              <w:rPr>
                <w:rFonts w:ascii="Arial" w:eastAsia="Times New Roman" w:hAnsi="Arial" w:cs="Arial"/>
                <w:bCs/>
              </w:rPr>
              <w:t xml:space="preserve">For new waiver of premium disability claims, request additional information for 99% of such claims within </w:t>
            </w:r>
            <w:r w:rsidR="004E7DD3">
              <w:rPr>
                <w:rFonts w:ascii="Arial" w:eastAsia="Times New Roman" w:hAnsi="Arial" w:cs="Arial"/>
                <w:bCs/>
              </w:rPr>
              <w:t>seven (</w:t>
            </w:r>
            <w:r w:rsidRPr="000B5BCF">
              <w:rPr>
                <w:rFonts w:ascii="Arial" w:eastAsia="Times New Roman" w:hAnsi="Arial" w:cs="Arial"/>
                <w:bCs/>
              </w:rPr>
              <w:t>7</w:t>
            </w:r>
            <w:r w:rsidR="004E7DD3">
              <w:rPr>
                <w:rFonts w:ascii="Arial" w:eastAsia="Times New Roman" w:hAnsi="Arial" w:cs="Arial"/>
                <w:bCs/>
              </w:rPr>
              <w:t>)</w:t>
            </w:r>
            <w:r w:rsidRPr="000B5BCF">
              <w:rPr>
                <w:rFonts w:ascii="Arial" w:eastAsia="Times New Roman" w:hAnsi="Arial" w:cs="Arial"/>
                <w:bCs/>
              </w:rPr>
              <w:t xml:space="preserve"> </w:t>
            </w:r>
            <w:r w:rsidR="004E7DD3">
              <w:rPr>
                <w:rFonts w:ascii="Arial" w:eastAsia="Times New Roman" w:hAnsi="Arial" w:cs="Arial"/>
                <w:bCs/>
              </w:rPr>
              <w:t>C</w:t>
            </w:r>
            <w:r w:rsidRPr="000B5BCF">
              <w:rPr>
                <w:rFonts w:ascii="Arial" w:eastAsia="Times New Roman" w:hAnsi="Arial" w:cs="Arial"/>
                <w:bCs/>
              </w:rPr>
              <w:t xml:space="preserve">alendar </w:t>
            </w:r>
            <w:r w:rsidR="004E7DD3">
              <w:rPr>
                <w:rFonts w:ascii="Arial" w:eastAsia="Times New Roman" w:hAnsi="Arial" w:cs="Arial"/>
                <w:bCs/>
              </w:rPr>
              <w:t>D</w:t>
            </w:r>
            <w:r w:rsidRPr="000B5BCF">
              <w:rPr>
                <w:rFonts w:ascii="Arial" w:eastAsia="Times New Roman" w:hAnsi="Arial" w:cs="Arial"/>
                <w:bCs/>
              </w:rPr>
              <w:t>ays after receipt of claim</w:t>
            </w:r>
          </w:p>
        </w:tc>
        <w:tc>
          <w:tcPr>
            <w:tcW w:w="2250" w:type="dxa"/>
          </w:tcPr>
          <w:p w14:paraId="400F99F2" w14:textId="6828607A" w:rsidR="00C8041A" w:rsidRPr="000B5BCF" w:rsidRDefault="00C8041A" w:rsidP="00546FA8">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$6,000</w:t>
            </w:r>
          </w:p>
        </w:tc>
        <w:tc>
          <w:tcPr>
            <w:tcW w:w="1827" w:type="dxa"/>
          </w:tcPr>
          <w:p w14:paraId="3191A3C5" w14:textId="0EA19886" w:rsidR="00C8041A" w:rsidRPr="000B5BCF" w:rsidRDefault="00C8041A" w:rsidP="00546FA8">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$30,000</w:t>
            </w:r>
          </w:p>
        </w:tc>
      </w:tr>
      <w:tr w:rsidR="00C8041A" w:rsidRPr="000B5BCF" w14:paraId="30CDE878" w14:textId="77777777" w:rsidTr="00982E7D">
        <w:tc>
          <w:tcPr>
            <w:tcW w:w="540" w:type="dxa"/>
          </w:tcPr>
          <w:p w14:paraId="208E95E8" w14:textId="2757F9F7" w:rsidR="00C8041A" w:rsidRPr="000B5BCF" w:rsidRDefault="00C8041A" w:rsidP="00546FA8">
            <w:pPr>
              <w:tabs>
                <w:tab w:val="left" w:pos="240"/>
              </w:tabs>
              <w:spacing w:before="60" w:after="60"/>
              <w:ind w:right="720"/>
              <w:rPr>
                <w:rFonts w:ascii="Arial" w:eastAsia="Times New Roman" w:hAnsi="Arial" w:cs="Arial"/>
                <w:bCs/>
              </w:rPr>
            </w:pPr>
            <w:r w:rsidRPr="000B5BCF">
              <w:rPr>
                <w:rFonts w:ascii="Arial" w:eastAsia="Times New Roman" w:hAnsi="Arial" w:cs="Arial"/>
                <w:bCs/>
              </w:rPr>
              <w:t>g</w:t>
            </w:r>
          </w:p>
        </w:tc>
        <w:tc>
          <w:tcPr>
            <w:tcW w:w="5940" w:type="dxa"/>
          </w:tcPr>
          <w:p w14:paraId="4E2EA947" w14:textId="56AEE2A5" w:rsidR="00C8041A" w:rsidRPr="000B5BCF" w:rsidRDefault="00C8041A" w:rsidP="00546FA8">
            <w:pPr>
              <w:tabs>
                <w:tab w:val="left" w:pos="2304"/>
                <w:tab w:val="left" w:pos="2700"/>
                <w:tab w:val="left" w:pos="9792"/>
              </w:tabs>
              <w:spacing w:before="60" w:after="60"/>
              <w:rPr>
                <w:rFonts w:ascii="Arial" w:eastAsia="Times New Roman" w:hAnsi="Arial" w:cs="Arial"/>
                <w:color w:val="000000"/>
              </w:rPr>
            </w:pPr>
            <w:r w:rsidRPr="000B5BCF">
              <w:rPr>
                <w:rFonts w:ascii="Arial" w:eastAsia="Times New Roman" w:hAnsi="Arial" w:cs="Arial"/>
                <w:bCs/>
              </w:rPr>
              <w:t xml:space="preserve">Make final disposition of 95% of new waiver of premium disability claims within </w:t>
            </w:r>
            <w:r w:rsidR="004E7DD3">
              <w:rPr>
                <w:rFonts w:ascii="Arial" w:eastAsia="Times New Roman" w:hAnsi="Arial" w:cs="Arial"/>
                <w:bCs/>
              </w:rPr>
              <w:t>ten (</w:t>
            </w:r>
            <w:r w:rsidRPr="000B5BCF">
              <w:rPr>
                <w:rFonts w:ascii="Arial" w:eastAsia="Times New Roman" w:hAnsi="Arial" w:cs="Arial"/>
                <w:bCs/>
              </w:rPr>
              <w:t>10</w:t>
            </w:r>
            <w:r w:rsidR="004E7DD3">
              <w:rPr>
                <w:rFonts w:ascii="Arial" w:eastAsia="Times New Roman" w:hAnsi="Arial" w:cs="Arial"/>
                <w:bCs/>
              </w:rPr>
              <w:t>)</w:t>
            </w:r>
            <w:r w:rsidRPr="000B5BCF">
              <w:rPr>
                <w:rFonts w:ascii="Arial" w:eastAsia="Times New Roman" w:hAnsi="Arial" w:cs="Arial"/>
                <w:bCs/>
              </w:rPr>
              <w:t xml:space="preserve"> </w:t>
            </w:r>
            <w:r w:rsidR="004E7DD3">
              <w:rPr>
                <w:rFonts w:ascii="Arial" w:eastAsia="Times New Roman" w:hAnsi="Arial" w:cs="Arial"/>
                <w:bCs/>
              </w:rPr>
              <w:t>C</w:t>
            </w:r>
            <w:r w:rsidRPr="000B5BCF">
              <w:rPr>
                <w:rFonts w:ascii="Arial" w:eastAsia="Times New Roman" w:hAnsi="Arial" w:cs="Arial"/>
                <w:bCs/>
              </w:rPr>
              <w:t xml:space="preserve">alendar </w:t>
            </w:r>
            <w:r w:rsidR="004E7DD3">
              <w:rPr>
                <w:rFonts w:ascii="Arial" w:eastAsia="Times New Roman" w:hAnsi="Arial" w:cs="Arial"/>
                <w:bCs/>
              </w:rPr>
              <w:t>D</w:t>
            </w:r>
            <w:r w:rsidRPr="000B5BCF">
              <w:rPr>
                <w:rFonts w:ascii="Arial" w:eastAsia="Times New Roman" w:hAnsi="Arial" w:cs="Arial"/>
                <w:bCs/>
              </w:rPr>
              <w:t>ays after receipt of all necessary information</w:t>
            </w:r>
          </w:p>
        </w:tc>
        <w:tc>
          <w:tcPr>
            <w:tcW w:w="2250" w:type="dxa"/>
          </w:tcPr>
          <w:p w14:paraId="6F20D8D0" w14:textId="700A20BA" w:rsidR="00C8041A" w:rsidRPr="000B5BCF" w:rsidRDefault="00C8041A" w:rsidP="00546FA8">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$8,000</w:t>
            </w:r>
          </w:p>
        </w:tc>
        <w:tc>
          <w:tcPr>
            <w:tcW w:w="1827" w:type="dxa"/>
          </w:tcPr>
          <w:p w14:paraId="5A2AA377" w14:textId="68650C5E" w:rsidR="00C8041A" w:rsidRPr="000B5BCF" w:rsidRDefault="00C8041A" w:rsidP="00546FA8">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$40,000</w:t>
            </w:r>
          </w:p>
        </w:tc>
      </w:tr>
      <w:tr w:rsidR="00C8041A" w:rsidRPr="000B5BCF" w14:paraId="62BF7C6E" w14:textId="77777777" w:rsidTr="00982E7D">
        <w:tc>
          <w:tcPr>
            <w:tcW w:w="540" w:type="dxa"/>
          </w:tcPr>
          <w:p w14:paraId="59582F21" w14:textId="751D3DA9" w:rsidR="00C8041A" w:rsidRPr="000B5BCF" w:rsidRDefault="00C8041A" w:rsidP="00546FA8">
            <w:pPr>
              <w:tabs>
                <w:tab w:val="left" w:pos="240"/>
              </w:tabs>
              <w:spacing w:before="60" w:after="60"/>
              <w:ind w:right="720"/>
              <w:rPr>
                <w:rFonts w:ascii="Arial" w:eastAsia="Times New Roman" w:hAnsi="Arial" w:cs="Arial"/>
                <w:bCs/>
              </w:rPr>
            </w:pPr>
            <w:r w:rsidRPr="000B5BCF">
              <w:rPr>
                <w:rFonts w:ascii="Arial" w:eastAsia="Times New Roman" w:hAnsi="Arial" w:cs="Arial"/>
                <w:bCs/>
              </w:rPr>
              <w:lastRenderedPageBreak/>
              <w:t>h</w:t>
            </w:r>
          </w:p>
        </w:tc>
        <w:tc>
          <w:tcPr>
            <w:tcW w:w="5940" w:type="dxa"/>
          </w:tcPr>
          <w:p w14:paraId="5508E3B2" w14:textId="56C6B813" w:rsidR="00C8041A" w:rsidRPr="000B5BCF" w:rsidRDefault="00C8041A" w:rsidP="00546FA8">
            <w:pPr>
              <w:tabs>
                <w:tab w:val="left" w:pos="2304"/>
                <w:tab w:val="left" w:pos="2700"/>
                <w:tab w:val="left" w:pos="9792"/>
              </w:tabs>
              <w:spacing w:before="60" w:after="60"/>
              <w:rPr>
                <w:rFonts w:ascii="Arial" w:eastAsia="Times New Roman" w:hAnsi="Arial" w:cs="Arial"/>
                <w:color w:val="000000"/>
              </w:rPr>
            </w:pPr>
            <w:r w:rsidRPr="000B5BCF">
              <w:rPr>
                <w:rFonts w:ascii="Arial" w:eastAsia="Times New Roman" w:hAnsi="Arial" w:cs="Arial"/>
                <w:bCs/>
              </w:rPr>
              <w:t xml:space="preserve">Make final disposition of 95% of continuing waiver of premium disability claims within </w:t>
            </w:r>
            <w:r w:rsidR="004E7DD3">
              <w:rPr>
                <w:rFonts w:ascii="Arial" w:eastAsia="Times New Roman" w:hAnsi="Arial" w:cs="Arial"/>
                <w:bCs/>
              </w:rPr>
              <w:t>ten (</w:t>
            </w:r>
            <w:r w:rsidRPr="000B5BCF">
              <w:rPr>
                <w:rFonts w:ascii="Arial" w:eastAsia="Times New Roman" w:hAnsi="Arial" w:cs="Arial"/>
                <w:bCs/>
              </w:rPr>
              <w:t>10</w:t>
            </w:r>
            <w:r w:rsidR="004E7DD3">
              <w:rPr>
                <w:rFonts w:ascii="Arial" w:eastAsia="Times New Roman" w:hAnsi="Arial" w:cs="Arial"/>
                <w:bCs/>
              </w:rPr>
              <w:t>)</w:t>
            </w:r>
            <w:r w:rsidRPr="000B5BCF">
              <w:rPr>
                <w:rFonts w:ascii="Arial" w:eastAsia="Times New Roman" w:hAnsi="Arial" w:cs="Arial"/>
                <w:bCs/>
              </w:rPr>
              <w:t xml:space="preserve"> </w:t>
            </w:r>
            <w:r w:rsidR="004E7DD3">
              <w:rPr>
                <w:rFonts w:ascii="Arial" w:eastAsia="Times New Roman" w:hAnsi="Arial" w:cs="Arial"/>
                <w:bCs/>
              </w:rPr>
              <w:t>C</w:t>
            </w:r>
            <w:r w:rsidRPr="000B5BCF">
              <w:rPr>
                <w:rFonts w:ascii="Arial" w:eastAsia="Times New Roman" w:hAnsi="Arial" w:cs="Arial"/>
                <w:bCs/>
              </w:rPr>
              <w:t xml:space="preserve">alendar </w:t>
            </w:r>
            <w:r w:rsidR="004E7DD3">
              <w:rPr>
                <w:rFonts w:ascii="Arial" w:eastAsia="Times New Roman" w:hAnsi="Arial" w:cs="Arial"/>
                <w:bCs/>
              </w:rPr>
              <w:t>D</w:t>
            </w:r>
            <w:r w:rsidRPr="000B5BCF">
              <w:rPr>
                <w:rFonts w:ascii="Arial" w:eastAsia="Times New Roman" w:hAnsi="Arial" w:cs="Arial"/>
                <w:bCs/>
              </w:rPr>
              <w:t>ays after receipt of all necessary information</w:t>
            </w:r>
          </w:p>
        </w:tc>
        <w:tc>
          <w:tcPr>
            <w:tcW w:w="2250" w:type="dxa"/>
          </w:tcPr>
          <w:p w14:paraId="51140FF0" w14:textId="4F967BCD" w:rsidR="00C8041A" w:rsidRPr="000B5BCF" w:rsidRDefault="00C8041A" w:rsidP="00546FA8">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$6,000</w:t>
            </w:r>
          </w:p>
        </w:tc>
        <w:tc>
          <w:tcPr>
            <w:tcW w:w="1827" w:type="dxa"/>
          </w:tcPr>
          <w:p w14:paraId="09B43E1C" w14:textId="07985B20" w:rsidR="00C8041A" w:rsidRPr="000B5BCF" w:rsidRDefault="00C8041A" w:rsidP="00546FA8">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$30,000</w:t>
            </w:r>
          </w:p>
        </w:tc>
      </w:tr>
      <w:tr w:rsidR="00C8041A" w:rsidRPr="000B5BCF" w14:paraId="240C7EA8" w14:textId="77777777" w:rsidTr="00982E7D">
        <w:tc>
          <w:tcPr>
            <w:tcW w:w="540" w:type="dxa"/>
          </w:tcPr>
          <w:p w14:paraId="3A2DF840" w14:textId="7DD380CA" w:rsidR="00C8041A" w:rsidRPr="000B5BCF" w:rsidRDefault="00C8041A" w:rsidP="00546FA8">
            <w:pPr>
              <w:tabs>
                <w:tab w:val="left" w:pos="240"/>
              </w:tabs>
              <w:spacing w:before="60" w:after="60"/>
              <w:ind w:right="720"/>
              <w:rPr>
                <w:rFonts w:ascii="Arial" w:eastAsia="Times New Roman" w:hAnsi="Arial" w:cs="Arial"/>
                <w:bCs/>
              </w:rPr>
            </w:pPr>
            <w:r w:rsidRPr="000B5BCF">
              <w:rPr>
                <w:rFonts w:ascii="Arial" w:eastAsia="Times New Roman" w:hAnsi="Arial" w:cs="Arial"/>
                <w:bCs/>
              </w:rPr>
              <w:t>i</w:t>
            </w:r>
          </w:p>
        </w:tc>
        <w:tc>
          <w:tcPr>
            <w:tcW w:w="5940" w:type="dxa"/>
          </w:tcPr>
          <w:p w14:paraId="412AFDFE" w14:textId="1CC8DE16" w:rsidR="00C8041A" w:rsidRPr="000B5BCF" w:rsidRDefault="00007A4F" w:rsidP="00546FA8">
            <w:pPr>
              <w:tabs>
                <w:tab w:val="left" w:pos="2304"/>
                <w:tab w:val="left" w:pos="2700"/>
                <w:tab w:val="left" w:pos="9792"/>
              </w:tabs>
              <w:spacing w:before="60" w:after="60"/>
              <w:ind w:right="-110"/>
              <w:rPr>
                <w:rFonts w:ascii="Arial" w:eastAsia="Times New Roman" w:hAnsi="Arial" w:cs="Arial"/>
                <w:color w:val="000000"/>
              </w:rPr>
            </w:pPr>
            <w:r>
              <w:rPr>
                <w:rFonts w:ascii="Arial" w:eastAsia="Times New Roman" w:hAnsi="Arial" w:cs="Arial"/>
                <w:bCs/>
              </w:rPr>
              <w:t>Process</w:t>
            </w:r>
            <w:r w:rsidRPr="000B5BCF">
              <w:rPr>
                <w:rFonts w:ascii="Arial" w:eastAsia="Times New Roman" w:hAnsi="Arial" w:cs="Arial"/>
                <w:bCs/>
              </w:rPr>
              <w:t xml:space="preserve"> </w:t>
            </w:r>
            <w:r w:rsidR="00C8041A" w:rsidRPr="000B5BCF">
              <w:rPr>
                <w:rFonts w:ascii="Arial" w:eastAsia="Times New Roman" w:hAnsi="Arial" w:cs="Arial"/>
                <w:bCs/>
              </w:rPr>
              <w:t>95% of all Life to Health applications, amendments</w:t>
            </w:r>
            <w:r w:rsidR="00271F72">
              <w:rPr>
                <w:rFonts w:ascii="Arial" w:eastAsia="Times New Roman" w:hAnsi="Arial" w:cs="Arial"/>
                <w:bCs/>
              </w:rPr>
              <w:t>, conversions, changes, adjustments</w:t>
            </w:r>
            <w:r w:rsidR="00C8041A" w:rsidRPr="000B5BCF">
              <w:rPr>
                <w:rFonts w:ascii="Arial" w:eastAsia="Times New Roman" w:hAnsi="Arial" w:cs="Arial"/>
                <w:bCs/>
              </w:rPr>
              <w:t xml:space="preserve"> and cancellations </w:t>
            </w:r>
            <w:r w:rsidR="00271F72">
              <w:rPr>
                <w:rFonts w:ascii="Arial" w:eastAsia="Times New Roman" w:hAnsi="Arial" w:cs="Arial"/>
                <w:bCs/>
              </w:rPr>
              <w:t xml:space="preserve">reported to </w:t>
            </w:r>
            <w:r w:rsidR="00534B15">
              <w:rPr>
                <w:rFonts w:ascii="Arial" w:eastAsia="Times New Roman" w:hAnsi="Arial" w:cs="Arial"/>
                <w:bCs/>
              </w:rPr>
              <w:t xml:space="preserve">the </w:t>
            </w:r>
            <w:r w:rsidR="00271F72">
              <w:rPr>
                <w:rFonts w:ascii="Arial" w:eastAsia="Times New Roman" w:hAnsi="Arial" w:cs="Arial"/>
                <w:bCs/>
              </w:rPr>
              <w:t xml:space="preserve">Contractor on or before </w:t>
            </w:r>
            <w:r w:rsidR="00C8041A" w:rsidRPr="000B5BCF">
              <w:rPr>
                <w:rFonts w:ascii="Arial" w:eastAsia="Times New Roman" w:hAnsi="Arial" w:cs="Arial"/>
                <w:bCs/>
              </w:rPr>
              <w:t xml:space="preserve">the fifth </w:t>
            </w:r>
            <w:r w:rsidR="004E7DD3">
              <w:rPr>
                <w:rFonts w:ascii="Arial" w:eastAsia="Times New Roman" w:hAnsi="Arial" w:cs="Arial"/>
                <w:bCs/>
              </w:rPr>
              <w:t xml:space="preserve">(5th) </w:t>
            </w:r>
            <w:r w:rsidR="00C8041A" w:rsidRPr="000B5BCF">
              <w:rPr>
                <w:rFonts w:ascii="Arial" w:eastAsia="Times New Roman" w:hAnsi="Arial" w:cs="Arial"/>
                <w:bCs/>
              </w:rPr>
              <w:t xml:space="preserve">day of </w:t>
            </w:r>
            <w:r w:rsidR="004E7DD3">
              <w:rPr>
                <w:rFonts w:ascii="Arial" w:eastAsia="Times New Roman" w:hAnsi="Arial" w:cs="Arial"/>
                <w:bCs/>
              </w:rPr>
              <w:t>the</w:t>
            </w:r>
            <w:r w:rsidR="00C8041A" w:rsidRPr="000B5BCF">
              <w:rPr>
                <w:rFonts w:ascii="Arial" w:eastAsia="Times New Roman" w:hAnsi="Arial" w:cs="Arial"/>
                <w:bCs/>
              </w:rPr>
              <w:t xml:space="preserve"> month </w:t>
            </w:r>
            <w:r w:rsidR="00271F72">
              <w:rPr>
                <w:rFonts w:ascii="Arial" w:eastAsia="Times New Roman" w:hAnsi="Arial" w:cs="Arial"/>
                <w:bCs/>
              </w:rPr>
              <w:t xml:space="preserve">and include such </w:t>
            </w:r>
            <w:r w:rsidR="00C8041A" w:rsidRPr="000B5BCF">
              <w:rPr>
                <w:rFonts w:ascii="Arial" w:eastAsia="Times New Roman" w:hAnsi="Arial" w:cs="Arial"/>
                <w:bCs/>
              </w:rPr>
              <w:t>in</w:t>
            </w:r>
            <w:r w:rsidR="004E7DD3">
              <w:rPr>
                <w:rFonts w:ascii="Arial" w:eastAsia="Times New Roman" w:hAnsi="Arial" w:cs="Arial"/>
                <w:bCs/>
              </w:rPr>
              <w:t xml:space="preserve"> </w:t>
            </w:r>
            <w:r w:rsidR="00271F72">
              <w:rPr>
                <w:rFonts w:ascii="Arial" w:eastAsia="Times New Roman" w:hAnsi="Arial" w:cs="Arial"/>
                <w:bCs/>
              </w:rPr>
              <w:t>Contractor’s</w:t>
            </w:r>
            <w:r w:rsidR="00271F72" w:rsidRPr="000B5BCF">
              <w:rPr>
                <w:rFonts w:ascii="Arial" w:eastAsia="Times New Roman" w:hAnsi="Arial" w:cs="Arial"/>
                <w:bCs/>
              </w:rPr>
              <w:t xml:space="preserve"> </w:t>
            </w:r>
            <w:r w:rsidR="00C8041A" w:rsidRPr="000B5BCF">
              <w:rPr>
                <w:rFonts w:ascii="Arial" w:eastAsia="Times New Roman" w:hAnsi="Arial" w:cs="Arial"/>
                <w:bCs/>
              </w:rPr>
              <w:t xml:space="preserve">remittance due </w:t>
            </w:r>
            <w:r w:rsidR="00271F72">
              <w:rPr>
                <w:rFonts w:ascii="Arial" w:eastAsia="Times New Roman" w:hAnsi="Arial" w:cs="Arial"/>
                <w:bCs/>
              </w:rPr>
              <w:t>to the Department by the twentieth (20th) of that same month</w:t>
            </w:r>
            <w:r w:rsidR="00B80525">
              <w:rPr>
                <w:rFonts w:ascii="Arial" w:eastAsia="Times New Roman" w:hAnsi="Arial" w:cs="Arial"/>
                <w:bCs/>
              </w:rPr>
              <w:t xml:space="preserve"> (see Appendix 6, </w:t>
            </w:r>
            <w:r w:rsidR="0022741A">
              <w:rPr>
                <w:rFonts w:ascii="Arial" w:eastAsia="Times New Roman" w:hAnsi="Arial" w:cs="Arial"/>
                <w:bCs/>
              </w:rPr>
              <w:t>Section I.A.9</w:t>
            </w:r>
            <w:r w:rsidR="00B80525">
              <w:rPr>
                <w:rFonts w:ascii="Arial" w:eastAsia="Times New Roman" w:hAnsi="Arial" w:cs="Arial"/>
                <w:bCs/>
              </w:rPr>
              <w:t>)</w:t>
            </w:r>
            <w:r w:rsidR="0022741A">
              <w:rPr>
                <w:rFonts w:ascii="Arial" w:eastAsia="Times New Roman" w:hAnsi="Arial" w:cs="Arial"/>
                <w:bCs/>
              </w:rPr>
              <w:t xml:space="preserve"> </w:t>
            </w:r>
          </w:p>
        </w:tc>
        <w:tc>
          <w:tcPr>
            <w:tcW w:w="2250" w:type="dxa"/>
          </w:tcPr>
          <w:p w14:paraId="295ECA33" w14:textId="5B18479B" w:rsidR="00C8041A" w:rsidRPr="000B5BCF" w:rsidRDefault="00C8041A" w:rsidP="00546FA8">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$8,000</w:t>
            </w:r>
          </w:p>
        </w:tc>
        <w:tc>
          <w:tcPr>
            <w:tcW w:w="1827" w:type="dxa"/>
          </w:tcPr>
          <w:p w14:paraId="347FC099" w14:textId="7AECA074" w:rsidR="00C8041A" w:rsidRPr="000B5BCF" w:rsidRDefault="00C8041A" w:rsidP="00546FA8">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$40,000</w:t>
            </w:r>
          </w:p>
        </w:tc>
      </w:tr>
      <w:tr w:rsidR="005627D0" w:rsidRPr="000B5BCF" w14:paraId="033D7C4B" w14:textId="77777777" w:rsidTr="00845B53">
        <w:tc>
          <w:tcPr>
            <w:tcW w:w="10557" w:type="dxa"/>
            <w:gridSpan w:val="4"/>
            <w:shd w:val="clear" w:color="auto" w:fill="D9E2F3" w:themeFill="accent1" w:themeFillTint="33"/>
          </w:tcPr>
          <w:p w14:paraId="12C3F93E" w14:textId="64C27577" w:rsidR="005627D0" w:rsidRPr="000B5BCF" w:rsidRDefault="005627D0" w:rsidP="00845B53">
            <w:pPr>
              <w:shd w:val="clear" w:color="auto" w:fill="D9E2F3" w:themeFill="accent1" w:themeFillTint="33"/>
              <w:spacing w:before="60" w:after="60"/>
              <w:rPr>
                <w:rFonts w:ascii="Arial" w:eastAsia="Times New Roman" w:hAnsi="Arial" w:cs="Arial"/>
                <w:bCs/>
              </w:rPr>
            </w:pPr>
            <w:r w:rsidRPr="00174ECC">
              <w:rPr>
                <w:rFonts w:ascii="Arial" w:hAnsi="Arial" w:cs="Arial"/>
                <w:b/>
                <w:bCs/>
              </w:rPr>
              <w:t>S</w:t>
            </w:r>
            <w:r w:rsidRPr="005627D0">
              <w:rPr>
                <w:rFonts w:ascii="Arial" w:hAnsi="Arial" w:cs="Arial"/>
                <w:b/>
                <w:bCs/>
              </w:rPr>
              <w:t xml:space="preserve">urveys: The Contractor shall conduct a bi-annual satisfaction survey of the State and local Employers that participate in the Program, to include, but not be limited to, questions regarding Contractor’s customer service, Program enrollment, evidence of insurability and claims payments. </w:t>
            </w:r>
            <w:r w:rsidR="00845B53" w:rsidRPr="005627D0">
              <w:rPr>
                <w:rFonts w:ascii="Arial" w:hAnsi="Arial" w:cs="Arial"/>
                <w:b/>
                <w:bCs/>
              </w:rPr>
              <w:t>With respect to the Employer satisfaction surveys, the Contractor shall achieve:</w:t>
            </w:r>
          </w:p>
        </w:tc>
      </w:tr>
      <w:tr w:rsidR="006675B1" w:rsidRPr="000B5BCF" w14:paraId="3D4CD674" w14:textId="77777777" w:rsidTr="006675B1">
        <w:tc>
          <w:tcPr>
            <w:tcW w:w="540" w:type="dxa"/>
            <w:shd w:val="clear" w:color="auto" w:fill="D9E2F3" w:themeFill="accent1" w:themeFillTint="33"/>
          </w:tcPr>
          <w:p w14:paraId="70738D5E" w14:textId="77777777" w:rsidR="006675B1" w:rsidRPr="000B5BCF" w:rsidRDefault="006675B1" w:rsidP="006675B1">
            <w:pPr>
              <w:tabs>
                <w:tab w:val="left" w:pos="240"/>
              </w:tabs>
              <w:spacing w:before="60" w:after="60"/>
              <w:ind w:right="720"/>
              <w:rPr>
                <w:rFonts w:ascii="Arial" w:eastAsia="Times New Roman" w:hAnsi="Arial" w:cs="Arial"/>
                <w:bCs/>
              </w:rPr>
            </w:pPr>
          </w:p>
        </w:tc>
        <w:tc>
          <w:tcPr>
            <w:tcW w:w="5940" w:type="dxa"/>
            <w:shd w:val="clear" w:color="auto" w:fill="D9E2F3" w:themeFill="accent1" w:themeFillTint="33"/>
          </w:tcPr>
          <w:p w14:paraId="1C033F2B" w14:textId="77777777" w:rsidR="006675B1" w:rsidRPr="000B5BCF" w:rsidRDefault="006675B1" w:rsidP="006675B1">
            <w:pPr>
              <w:tabs>
                <w:tab w:val="left" w:pos="2304"/>
                <w:tab w:val="left" w:pos="2700"/>
                <w:tab w:val="left" w:pos="9792"/>
              </w:tabs>
              <w:spacing w:before="60" w:after="60"/>
              <w:ind w:right="720"/>
              <w:rPr>
                <w:rFonts w:ascii="Arial" w:hAnsi="Arial" w:cs="Arial"/>
              </w:rPr>
            </w:pPr>
          </w:p>
        </w:tc>
        <w:tc>
          <w:tcPr>
            <w:tcW w:w="2250" w:type="dxa"/>
            <w:shd w:val="clear" w:color="auto" w:fill="D9E2F3" w:themeFill="accent1" w:themeFillTint="33"/>
          </w:tcPr>
          <w:p w14:paraId="3BDA1AA1" w14:textId="77777777" w:rsidR="006675B1" w:rsidRPr="009E279F" w:rsidRDefault="006675B1" w:rsidP="006675B1">
            <w:pPr>
              <w:ind w:left="90"/>
              <w:jc w:val="center"/>
              <w:rPr>
                <w:rFonts w:ascii="Arial" w:eastAsia="Times New Roman" w:hAnsi="Arial" w:cs="Arial"/>
                <w:b/>
              </w:rPr>
            </w:pPr>
            <w:r w:rsidRPr="009E279F">
              <w:rPr>
                <w:rFonts w:ascii="Arial" w:eastAsia="Times New Roman" w:hAnsi="Arial" w:cs="Arial"/>
                <w:b/>
              </w:rPr>
              <w:t>For each whole</w:t>
            </w:r>
          </w:p>
          <w:p w14:paraId="393C71F3" w14:textId="77777777" w:rsidR="006675B1" w:rsidRPr="000B5BCF" w:rsidRDefault="006675B1" w:rsidP="006675B1">
            <w:pPr>
              <w:ind w:left="90"/>
              <w:jc w:val="center"/>
              <w:rPr>
                <w:rFonts w:ascii="Arial" w:eastAsia="Times New Roman" w:hAnsi="Arial" w:cs="Arial"/>
                <w:b/>
              </w:rPr>
            </w:pPr>
            <w:r w:rsidRPr="000B5BCF">
              <w:rPr>
                <w:rFonts w:ascii="Arial" w:eastAsia="Times New Roman" w:hAnsi="Arial" w:cs="Arial"/>
                <w:b/>
              </w:rPr>
              <w:t>percentage point</w:t>
            </w:r>
          </w:p>
          <w:p w14:paraId="439B1D60" w14:textId="4B68505D" w:rsidR="006675B1" w:rsidRPr="000B5BCF" w:rsidRDefault="006675B1" w:rsidP="006675B1">
            <w:pPr>
              <w:ind w:left="90"/>
              <w:jc w:val="center"/>
              <w:rPr>
                <w:rFonts w:ascii="Arial" w:eastAsia="Times New Roman" w:hAnsi="Arial" w:cs="Arial"/>
                <w:bCs/>
              </w:rPr>
            </w:pPr>
            <w:r w:rsidRPr="000B5BCF">
              <w:rPr>
                <w:rFonts w:ascii="Arial" w:eastAsia="Times New Roman" w:hAnsi="Arial" w:cs="Arial"/>
                <w:b/>
              </w:rPr>
              <w:t>below the</w:t>
            </w:r>
            <w:r>
              <w:rPr>
                <w:rFonts w:ascii="Arial" w:eastAsia="Times New Roman" w:hAnsi="Arial" w:cs="Arial"/>
                <w:b/>
              </w:rPr>
              <w:t xml:space="preserve"> </w:t>
            </w:r>
            <w:r w:rsidRPr="000B5BCF">
              <w:rPr>
                <w:rFonts w:ascii="Arial" w:eastAsia="Times New Roman" w:hAnsi="Arial" w:cs="Arial"/>
                <w:b/>
              </w:rPr>
              <w:t>performance standard</w:t>
            </w:r>
          </w:p>
        </w:tc>
        <w:tc>
          <w:tcPr>
            <w:tcW w:w="1827" w:type="dxa"/>
            <w:shd w:val="clear" w:color="auto" w:fill="D9E2F3" w:themeFill="accent1" w:themeFillTint="33"/>
            <w:vAlign w:val="bottom"/>
          </w:tcPr>
          <w:p w14:paraId="487C0CCF" w14:textId="77777777" w:rsidR="006675B1" w:rsidRDefault="006675B1" w:rsidP="006675B1">
            <w:pPr>
              <w:tabs>
                <w:tab w:val="left" w:pos="2304"/>
                <w:tab w:val="left" w:pos="2700"/>
                <w:tab w:val="left" w:pos="9792"/>
              </w:tabs>
              <w:spacing w:before="60" w:after="60"/>
              <w:ind w:right="-74"/>
              <w:jc w:val="center"/>
              <w:rPr>
                <w:rFonts w:ascii="Arial" w:eastAsia="Times New Roman" w:hAnsi="Arial" w:cs="Arial"/>
                <w:b/>
              </w:rPr>
            </w:pPr>
            <w:r w:rsidRPr="000B5BCF">
              <w:rPr>
                <w:rFonts w:ascii="Arial" w:eastAsia="Times New Roman" w:hAnsi="Arial" w:cs="Arial"/>
                <w:b/>
              </w:rPr>
              <w:t>Maximum</w:t>
            </w:r>
          </w:p>
          <w:p w14:paraId="30C2D407" w14:textId="106900B0" w:rsidR="00C71B92" w:rsidRPr="000B5BCF" w:rsidRDefault="00C71B92" w:rsidP="006675B1">
            <w:pPr>
              <w:tabs>
                <w:tab w:val="left" w:pos="2304"/>
                <w:tab w:val="left" w:pos="2700"/>
                <w:tab w:val="left" w:pos="9792"/>
              </w:tabs>
              <w:spacing w:before="60" w:after="60"/>
              <w:ind w:right="-74"/>
              <w:jc w:val="center"/>
              <w:rPr>
                <w:rFonts w:ascii="Arial" w:eastAsia="Times New Roman" w:hAnsi="Arial" w:cs="Arial"/>
                <w:bCs/>
              </w:rPr>
            </w:pPr>
            <w:r>
              <w:rPr>
                <w:rFonts w:ascii="Arial" w:eastAsia="Times New Roman" w:hAnsi="Arial" w:cs="Arial"/>
                <w:b/>
              </w:rPr>
              <w:t>Annual Amount</w:t>
            </w:r>
          </w:p>
        </w:tc>
      </w:tr>
      <w:tr w:rsidR="00C8041A" w:rsidRPr="000B5BCF" w14:paraId="0890B5D3" w14:textId="77777777" w:rsidTr="00982E7D">
        <w:tc>
          <w:tcPr>
            <w:tcW w:w="540" w:type="dxa"/>
          </w:tcPr>
          <w:p w14:paraId="097F6F94" w14:textId="3600C416" w:rsidR="00C8041A" w:rsidRPr="000B5BCF" w:rsidRDefault="00C8041A" w:rsidP="00CF670C">
            <w:pPr>
              <w:tabs>
                <w:tab w:val="left" w:pos="240"/>
              </w:tabs>
              <w:spacing w:before="60" w:after="60"/>
              <w:ind w:right="720"/>
              <w:rPr>
                <w:rFonts w:ascii="Arial" w:hAnsi="Arial" w:cs="Arial"/>
              </w:rPr>
            </w:pPr>
            <w:r w:rsidRPr="000B5BCF">
              <w:rPr>
                <w:rFonts w:ascii="Arial" w:eastAsia="Times New Roman" w:hAnsi="Arial" w:cs="Arial"/>
                <w:bCs/>
              </w:rPr>
              <w:t>j</w:t>
            </w:r>
          </w:p>
        </w:tc>
        <w:tc>
          <w:tcPr>
            <w:tcW w:w="5940" w:type="dxa"/>
          </w:tcPr>
          <w:p w14:paraId="38A0B3FA" w14:textId="6F504CD5" w:rsidR="00C8041A" w:rsidRPr="000B5BCF" w:rsidRDefault="00C8041A" w:rsidP="00CF670C">
            <w:pPr>
              <w:tabs>
                <w:tab w:val="left" w:pos="2304"/>
                <w:tab w:val="left" w:pos="2700"/>
                <w:tab w:val="left" w:pos="9792"/>
              </w:tabs>
              <w:spacing w:before="60" w:after="60"/>
              <w:ind w:right="720"/>
              <w:rPr>
                <w:rFonts w:ascii="Arial" w:eastAsia="Times New Roman" w:hAnsi="Arial" w:cs="Arial"/>
                <w:color w:val="000000"/>
              </w:rPr>
            </w:pPr>
            <w:r w:rsidRPr="000B5BCF">
              <w:rPr>
                <w:rFonts w:ascii="Arial" w:hAnsi="Arial" w:cs="Arial"/>
              </w:rPr>
              <w:t xml:space="preserve">90% </w:t>
            </w:r>
            <w:r w:rsidR="00F43BFC">
              <w:rPr>
                <w:rFonts w:ascii="Arial" w:hAnsi="Arial" w:cs="Arial"/>
              </w:rPr>
              <w:t xml:space="preserve">customer </w:t>
            </w:r>
            <w:r w:rsidRPr="000B5BCF">
              <w:rPr>
                <w:rFonts w:ascii="Arial" w:hAnsi="Arial" w:cs="Arial"/>
              </w:rPr>
              <w:t>satisfaction with overall service</w:t>
            </w:r>
          </w:p>
        </w:tc>
        <w:tc>
          <w:tcPr>
            <w:tcW w:w="2250" w:type="dxa"/>
          </w:tcPr>
          <w:p w14:paraId="08256274" w14:textId="4D7FE0DF" w:rsidR="00C8041A" w:rsidRPr="000B5BCF" w:rsidRDefault="00C8041A" w:rsidP="009E279F">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$8,000</w:t>
            </w:r>
          </w:p>
        </w:tc>
        <w:tc>
          <w:tcPr>
            <w:tcW w:w="1827" w:type="dxa"/>
          </w:tcPr>
          <w:p w14:paraId="1D3EAD72" w14:textId="62D48D6E" w:rsidR="00C8041A" w:rsidRPr="000B5BCF" w:rsidRDefault="00C8041A" w:rsidP="00CF670C">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$40,000</w:t>
            </w:r>
          </w:p>
        </w:tc>
      </w:tr>
      <w:tr w:rsidR="00C8041A" w:rsidRPr="000B5BCF" w14:paraId="7F18FCDD" w14:textId="77777777" w:rsidTr="00982E7D">
        <w:tc>
          <w:tcPr>
            <w:tcW w:w="540" w:type="dxa"/>
          </w:tcPr>
          <w:p w14:paraId="476B73DF" w14:textId="566F5FD3" w:rsidR="00C8041A" w:rsidRPr="000B5BCF" w:rsidRDefault="00C8041A" w:rsidP="00CF670C">
            <w:pPr>
              <w:tabs>
                <w:tab w:val="left" w:pos="240"/>
              </w:tabs>
              <w:spacing w:before="60" w:after="60"/>
              <w:ind w:right="720"/>
              <w:rPr>
                <w:rFonts w:ascii="Arial" w:hAnsi="Arial" w:cs="Arial"/>
              </w:rPr>
            </w:pPr>
            <w:r w:rsidRPr="000B5BCF">
              <w:rPr>
                <w:rFonts w:ascii="Arial" w:hAnsi="Arial" w:cs="Arial"/>
              </w:rPr>
              <w:t>k</w:t>
            </w:r>
          </w:p>
        </w:tc>
        <w:tc>
          <w:tcPr>
            <w:tcW w:w="5940" w:type="dxa"/>
          </w:tcPr>
          <w:p w14:paraId="728300E9" w14:textId="1F9C9742" w:rsidR="00C8041A" w:rsidRPr="000B5BCF" w:rsidRDefault="00C8041A" w:rsidP="00982E7D">
            <w:pPr>
              <w:tabs>
                <w:tab w:val="left" w:pos="2304"/>
                <w:tab w:val="left" w:pos="2700"/>
                <w:tab w:val="left" w:pos="9792"/>
              </w:tabs>
              <w:spacing w:before="60" w:after="60"/>
              <w:ind w:right="-20"/>
              <w:rPr>
                <w:rFonts w:ascii="Arial" w:eastAsia="Times New Roman" w:hAnsi="Arial" w:cs="Arial"/>
                <w:color w:val="000000"/>
              </w:rPr>
            </w:pPr>
            <w:r w:rsidRPr="000B5BCF">
              <w:rPr>
                <w:rFonts w:ascii="Arial" w:hAnsi="Arial" w:cs="Arial"/>
              </w:rPr>
              <w:t xml:space="preserve">90% </w:t>
            </w:r>
            <w:r w:rsidR="00F43BFC">
              <w:rPr>
                <w:rFonts w:ascii="Arial" w:hAnsi="Arial" w:cs="Arial"/>
              </w:rPr>
              <w:t xml:space="preserve">customer </w:t>
            </w:r>
            <w:r w:rsidRPr="000B5BCF">
              <w:rPr>
                <w:rFonts w:ascii="Arial" w:hAnsi="Arial" w:cs="Arial"/>
              </w:rPr>
              <w:t xml:space="preserve">satisfaction with processing of enrollments and evidence of insurability </w:t>
            </w:r>
          </w:p>
        </w:tc>
        <w:tc>
          <w:tcPr>
            <w:tcW w:w="2250" w:type="dxa"/>
          </w:tcPr>
          <w:p w14:paraId="26C6DB43" w14:textId="3DE2A381" w:rsidR="00C8041A" w:rsidRPr="000B5BCF" w:rsidRDefault="00C8041A" w:rsidP="009E279F">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$4,000</w:t>
            </w:r>
          </w:p>
        </w:tc>
        <w:tc>
          <w:tcPr>
            <w:tcW w:w="1827" w:type="dxa"/>
          </w:tcPr>
          <w:p w14:paraId="35D6737B" w14:textId="0F42A894" w:rsidR="00C8041A" w:rsidRPr="000B5BCF" w:rsidRDefault="00C8041A" w:rsidP="00CF670C">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$20,000</w:t>
            </w:r>
          </w:p>
        </w:tc>
      </w:tr>
      <w:tr w:rsidR="00C8041A" w:rsidRPr="000B5BCF" w14:paraId="0F6CDD62" w14:textId="77777777" w:rsidTr="00982E7D">
        <w:tc>
          <w:tcPr>
            <w:tcW w:w="540" w:type="dxa"/>
          </w:tcPr>
          <w:p w14:paraId="4283D2D0" w14:textId="09BC07B5" w:rsidR="00C8041A" w:rsidRPr="000B5BCF" w:rsidRDefault="00C8041A" w:rsidP="00CF670C">
            <w:pPr>
              <w:tabs>
                <w:tab w:val="left" w:pos="240"/>
              </w:tabs>
              <w:spacing w:before="60" w:after="60"/>
              <w:ind w:right="720"/>
              <w:rPr>
                <w:rFonts w:ascii="Arial" w:hAnsi="Arial" w:cs="Arial"/>
              </w:rPr>
            </w:pPr>
            <w:r w:rsidRPr="000B5BCF">
              <w:rPr>
                <w:rFonts w:ascii="Arial" w:hAnsi="Arial" w:cs="Arial"/>
              </w:rPr>
              <w:t>l</w:t>
            </w:r>
          </w:p>
        </w:tc>
        <w:tc>
          <w:tcPr>
            <w:tcW w:w="5940" w:type="dxa"/>
          </w:tcPr>
          <w:p w14:paraId="493794A5" w14:textId="39F71369" w:rsidR="00C8041A" w:rsidRPr="000B5BCF" w:rsidRDefault="00C8041A" w:rsidP="00B80525">
            <w:pPr>
              <w:tabs>
                <w:tab w:val="left" w:pos="2304"/>
                <w:tab w:val="left" w:pos="2700"/>
                <w:tab w:val="left" w:pos="9792"/>
              </w:tabs>
              <w:spacing w:before="60" w:after="60"/>
              <w:ind w:right="166"/>
              <w:rPr>
                <w:rFonts w:ascii="Arial" w:eastAsia="Times New Roman" w:hAnsi="Arial" w:cs="Arial"/>
                <w:color w:val="000000"/>
              </w:rPr>
            </w:pPr>
            <w:r w:rsidRPr="000B5BCF">
              <w:rPr>
                <w:rFonts w:ascii="Arial" w:hAnsi="Arial" w:cs="Arial"/>
              </w:rPr>
              <w:t xml:space="preserve">90% </w:t>
            </w:r>
            <w:r w:rsidR="00F43BFC">
              <w:rPr>
                <w:rFonts w:ascii="Arial" w:hAnsi="Arial" w:cs="Arial"/>
              </w:rPr>
              <w:t xml:space="preserve">customer </w:t>
            </w:r>
            <w:r w:rsidRPr="000B5BCF">
              <w:rPr>
                <w:rFonts w:ascii="Arial" w:hAnsi="Arial" w:cs="Arial"/>
              </w:rPr>
              <w:t>satisfaction with processing of claims</w:t>
            </w:r>
          </w:p>
        </w:tc>
        <w:tc>
          <w:tcPr>
            <w:tcW w:w="2250" w:type="dxa"/>
          </w:tcPr>
          <w:p w14:paraId="744E626B" w14:textId="3AA75332" w:rsidR="00C8041A" w:rsidRPr="000B5BCF" w:rsidRDefault="00C8041A" w:rsidP="009E279F">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$4,000</w:t>
            </w:r>
          </w:p>
        </w:tc>
        <w:tc>
          <w:tcPr>
            <w:tcW w:w="1827" w:type="dxa"/>
          </w:tcPr>
          <w:p w14:paraId="7E2292F6" w14:textId="0B49F3A9" w:rsidR="00C8041A" w:rsidRPr="000B5BCF" w:rsidRDefault="00C8041A" w:rsidP="00CF670C">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$20,000</w:t>
            </w:r>
          </w:p>
        </w:tc>
      </w:tr>
      <w:tr w:rsidR="00C8041A" w:rsidRPr="000B5BCF" w14:paraId="189D93AD" w14:textId="77777777" w:rsidTr="00982E7D">
        <w:tc>
          <w:tcPr>
            <w:tcW w:w="540" w:type="dxa"/>
          </w:tcPr>
          <w:p w14:paraId="3E7D1331" w14:textId="0D806D5E" w:rsidR="00C8041A" w:rsidRPr="000B5BCF" w:rsidRDefault="00C8041A" w:rsidP="00CF670C">
            <w:pPr>
              <w:tabs>
                <w:tab w:val="left" w:pos="240"/>
              </w:tabs>
              <w:spacing w:before="60" w:after="60"/>
              <w:ind w:right="720"/>
              <w:rPr>
                <w:rFonts w:ascii="Arial" w:hAnsi="Arial" w:cs="Arial"/>
              </w:rPr>
            </w:pPr>
            <w:r w:rsidRPr="000B5BCF">
              <w:rPr>
                <w:rFonts w:ascii="Arial" w:hAnsi="Arial" w:cs="Arial"/>
              </w:rPr>
              <w:t>m</w:t>
            </w:r>
          </w:p>
        </w:tc>
        <w:tc>
          <w:tcPr>
            <w:tcW w:w="5940" w:type="dxa"/>
          </w:tcPr>
          <w:p w14:paraId="7ADECB49" w14:textId="67528C2A" w:rsidR="00C8041A" w:rsidRPr="000B5BCF" w:rsidRDefault="00C8041A" w:rsidP="00B80525">
            <w:pPr>
              <w:tabs>
                <w:tab w:val="left" w:pos="2304"/>
                <w:tab w:val="left" w:pos="2700"/>
                <w:tab w:val="left" w:pos="9792"/>
              </w:tabs>
              <w:spacing w:before="60" w:after="60"/>
              <w:ind w:right="76"/>
              <w:rPr>
                <w:rFonts w:ascii="Arial" w:eastAsia="Times New Roman" w:hAnsi="Arial" w:cs="Arial"/>
                <w:color w:val="000000"/>
              </w:rPr>
            </w:pPr>
            <w:r w:rsidRPr="000B5BCF">
              <w:rPr>
                <w:rFonts w:ascii="Arial" w:hAnsi="Arial" w:cs="Arial"/>
              </w:rPr>
              <w:t xml:space="preserve">90% </w:t>
            </w:r>
            <w:r w:rsidR="00F43BFC">
              <w:rPr>
                <w:rFonts w:ascii="Arial" w:hAnsi="Arial" w:cs="Arial"/>
              </w:rPr>
              <w:t xml:space="preserve">customer </w:t>
            </w:r>
            <w:r w:rsidRPr="000B5BCF">
              <w:rPr>
                <w:rFonts w:ascii="Arial" w:hAnsi="Arial" w:cs="Arial"/>
              </w:rPr>
              <w:t>satisfaction with support and training</w:t>
            </w:r>
          </w:p>
        </w:tc>
        <w:tc>
          <w:tcPr>
            <w:tcW w:w="2250" w:type="dxa"/>
          </w:tcPr>
          <w:p w14:paraId="502998A5" w14:textId="402F7C02" w:rsidR="00C8041A" w:rsidRPr="000B5BCF" w:rsidRDefault="00C8041A" w:rsidP="009E279F">
            <w:pPr>
              <w:tabs>
                <w:tab w:val="left" w:pos="2304"/>
                <w:tab w:val="left" w:pos="2700"/>
                <w:tab w:val="left" w:pos="9792"/>
              </w:tabs>
              <w:spacing w:before="60" w:after="60"/>
              <w:ind w:right="-45"/>
              <w:jc w:val="center"/>
              <w:rPr>
                <w:rFonts w:ascii="Arial" w:eastAsia="Times New Roman" w:hAnsi="Arial" w:cs="Arial"/>
                <w:color w:val="000000"/>
              </w:rPr>
            </w:pPr>
            <w:r w:rsidRPr="000B5BCF">
              <w:rPr>
                <w:rFonts w:ascii="Arial" w:eastAsia="Times New Roman" w:hAnsi="Arial" w:cs="Arial"/>
                <w:bCs/>
              </w:rPr>
              <w:t>$4,000</w:t>
            </w:r>
          </w:p>
        </w:tc>
        <w:tc>
          <w:tcPr>
            <w:tcW w:w="1827" w:type="dxa"/>
          </w:tcPr>
          <w:p w14:paraId="66D1C5C9" w14:textId="2F154F38" w:rsidR="00C8041A" w:rsidRPr="000B5BCF" w:rsidRDefault="00C8041A" w:rsidP="00CF670C">
            <w:pPr>
              <w:tabs>
                <w:tab w:val="left" w:pos="2304"/>
                <w:tab w:val="left" w:pos="2700"/>
                <w:tab w:val="left" w:pos="9792"/>
              </w:tabs>
              <w:spacing w:before="60" w:after="60"/>
              <w:ind w:right="-74"/>
              <w:jc w:val="center"/>
              <w:rPr>
                <w:rFonts w:ascii="Arial" w:eastAsia="Times New Roman" w:hAnsi="Arial" w:cs="Arial"/>
                <w:color w:val="000000"/>
              </w:rPr>
            </w:pPr>
            <w:r w:rsidRPr="000B5BCF">
              <w:rPr>
                <w:rFonts w:ascii="Arial" w:eastAsia="Times New Roman" w:hAnsi="Arial" w:cs="Arial"/>
                <w:bCs/>
              </w:rPr>
              <w:t>$20,000</w:t>
            </w:r>
          </w:p>
        </w:tc>
      </w:tr>
      <w:tr w:rsidR="005627D0" w:rsidRPr="000B5BCF" w14:paraId="4BB74DED" w14:textId="77777777" w:rsidTr="00845B53">
        <w:tc>
          <w:tcPr>
            <w:tcW w:w="10557" w:type="dxa"/>
            <w:gridSpan w:val="4"/>
            <w:shd w:val="clear" w:color="auto" w:fill="D9E2F3" w:themeFill="accent1" w:themeFillTint="33"/>
          </w:tcPr>
          <w:p w14:paraId="23674463" w14:textId="2B0B3527" w:rsidR="005627D0" w:rsidRPr="005627D0" w:rsidRDefault="005627D0" w:rsidP="003D7A3B">
            <w:pPr>
              <w:tabs>
                <w:tab w:val="left" w:pos="2304"/>
                <w:tab w:val="left" w:pos="2700"/>
                <w:tab w:val="left" w:pos="9792"/>
              </w:tabs>
              <w:spacing w:before="60" w:after="60"/>
              <w:ind w:right="-72"/>
              <w:rPr>
                <w:rFonts w:ascii="Arial" w:eastAsia="Times New Roman" w:hAnsi="Arial" w:cs="Arial"/>
                <w:b/>
                <w:bCs/>
              </w:rPr>
            </w:pPr>
            <w:r w:rsidRPr="005627D0">
              <w:rPr>
                <w:rFonts w:ascii="Arial" w:hAnsi="Arial" w:cs="Arial"/>
                <w:b/>
                <w:bCs/>
              </w:rPr>
              <w:t>Reports</w:t>
            </w:r>
            <w:r w:rsidR="003E1AAD">
              <w:rPr>
                <w:rFonts w:ascii="Arial" w:hAnsi="Arial" w:cs="Arial"/>
                <w:b/>
                <w:bCs/>
              </w:rPr>
              <w:t xml:space="preserve"> and Files</w:t>
            </w:r>
            <w:r w:rsidRPr="005627D0">
              <w:rPr>
                <w:rFonts w:ascii="Arial" w:hAnsi="Arial" w:cs="Arial"/>
                <w:b/>
                <w:bCs/>
              </w:rPr>
              <w:t xml:space="preserve">: The Contractor shall provide the Department with the reports </w:t>
            </w:r>
            <w:r w:rsidR="003E1AAD">
              <w:rPr>
                <w:rFonts w:ascii="Arial" w:hAnsi="Arial" w:cs="Arial"/>
                <w:b/>
                <w:bCs/>
              </w:rPr>
              <w:t xml:space="preserve">and files </w:t>
            </w:r>
            <w:r w:rsidRPr="005627D0">
              <w:rPr>
                <w:rFonts w:ascii="Arial" w:hAnsi="Arial" w:cs="Arial"/>
                <w:b/>
                <w:bCs/>
              </w:rPr>
              <w:t xml:space="preserve">listed in </w:t>
            </w:r>
            <w:r w:rsidR="00C71B92">
              <w:rPr>
                <w:rFonts w:ascii="Arial" w:hAnsi="Arial" w:cs="Arial"/>
                <w:b/>
                <w:bCs/>
              </w:rPr>
              <w:t xml:space="preserve">RFP Appendix 6, </w:t>
            </w:r>
            <w:r w:rsidRPr="005627D0">
              <w:rPr>
                <w:rFonts w:ascii="Arial" w:hAnsi="Arial" w:cs="Arial"/>
                <w:b/>
                <w:bCs/>
              </w:rPr>
              <w:t xml:space="preserve">Section </w:t>
            </w:r>
            <w:r>
              <w:rPr>
                <w:rFonts w:ascii="Arial" w:hAnsi="Arial" w:cs="Arial"/>
                <w:b/>
                <w:bCs/>
              </w:rPr>
              <w:t>I.</w:t>
            </w:r>
            <w:r w:rsidR="00661130">
              <w:rPr>
                <w:rFonts w:ascii="Arial" w:hAnsi="Arial" w:cs="Arial"/>
                <w:b/>
                <w:bCs/>
              </w:rPr>
              <w:t>G</w:t>
            </w:r>
            <w:r w:rsidRPr="005627D0">
              <w:rPr>
                <w:rFonts w:ascii="Arial" w:hAnsi="Arial" w:cs="Arial"/>
                <w:b/>
                <w:bCs/>
              </w:rPr>
              <w:t xml:space="preserve">, on the timeframe listed in </w:t>
            </w:r>
            <w:r w:rsidR="00C71B92">
              <w:rPr>
                <w:rFonts w:ascii="Arial" w:hAnsi="Arial" w:cs="Arial"/>
                <w:b/>
                <w:bCs/>
              </w:rPr>
              <w:t xml:space="preserve">RFP Appendix 6, </w:t>
            </w:r>
            <w:r w:rsidRPr="005627D0">
              <w:rPr>
                <w:rFonts w:ascii="Arial" w:hAnsi="Arial" w:cs="Arial"/>
                <w:b/>
                <w:bCs/>
              </w:rPr>
              <w:t xml:space="preserve">Section </w:t>
            </w:r>
            <w:r>
              <w:rPr>
                <w:rFonts w:ascii="Arial" w:hAnsi="Arial" w:cs="Arial"/>
                <w:b/>
                <w:bCs/>
              </w:rPr>
              <w:t>I.</w:t>
            </w:r>
            <w:r w:rsidR="00661130">
              <w:rPr>
                <w:rFonts w:ascii="Arial" w:hAnsi="Arial" w:cs="Arial"/>
                <w:b/>
                <w:bCs/>
              </w:rPr>
              <w:t>G</w:t>
            </w:r>
            <w:r w:rsidRPr="005627D0">
              <w:rPr>
                <w:rFonts w:ascii="Arial" w:hAnsi="Arial" w:cs="Arial"/>
                <w:b/>
                <w:bCs/>
              </w:rPr>
              <w:t>. The penalty for late reports</w:t>
            </w:r>
            <w:r w:rsidR="003E1AAD">
              <w:rPr>
                <w:rFonts w:ascii="Arial" w:hAnsi="Arial" w:cs="Arial"/>
                <w:b/>
                <w:bCs/>
              </w:rPr>
              <w:t>/files</w:t>
            </w:r>
            <w:r w:rsidRPr="005627D0">
              <w:rPr>
                <w:rFonts w:ascii="Arial" w:hAnsi="Arial" w:cs="Arial"/>
                <w:b/>
                <w:bCs/>
              </w:rPr>
              <w:t xml:space="preserve"> shall be as follows:  </w:t>
            </w:r>
          </w:p>
        </w:tc>
      </w:tr>
      <w:tr w:rsidR="00D93FC6" w:rsidRPr="000B5BCF" w14:paraId="2F3EE1B5" w14:textId="77777777" w:rsidTr="00982E7D">
        <w:tc>
          <w:tcPr>
            <w:tcW w:w="540" w:type="dxa"/>
          </w:tcPr>
          <w:p w14:paraId="1BB8909A" w14:textId="40B313BE" w:rsidR="00D93FC6" w:rsidRPr="000B5BCF" w:rsidRDefault="006027F1" w:rsidP="00CF670C">
            <w:pPr>
              <w:tabs>
                <w:tab w:val="left" w:pos="240"/>
              </w:tabs>
              <w:spacing w:before="60" w:after="60"/>
              <w:ind w:right="720"/>
              <w:rPr>
                <w:rFonts w:ascii="Arial" w:hAnsi="Arial" w:cs="Arial"/>
              </w:rPr>
            </w:pPr>
            <w:r>
              <w:rPr>
                <w:rFonts w:ascii="Arial" w:hAnsi="Arial" w:cs="Arial"/>
              </w:rPr>
              <w:t>n</w:t>
            </w:r>
          </w:p>
        </w:tc>
        <w:tc>
          <w:tcPr>
            <w:tcW w:w="5940" w:type="dxa"/>
          </w:tcPr>
          <w:p w14:paraId="129011E1" w14:textId="41250C86" w:rsidR="00D93FC6" w:rsidRDefault="00D93FC6" w:rsidP="00B80525">
            <w:pPr>
              <w:tabs>
                <w:tab w:val="left" w:pos="2304"/>
                <w:tab w:val="left" w:pos="2700"/>
                <w:tab w:val="left" w:pos="9792"/>
              </w:tabs>
              <w:spacing w:before="60" w:after="60"/>
              <w:ind w:right="166"/>
              <w:rPr>
                <w:rFonts w:ascii="Arial" w:hAnsi="Arial" w:cs="Arial"/>
              </w:rPr>
            </w:pPr>
            <w:r>
              <w:rPr>
                <w:rFonts w:ascii="Arial" w:hAnsi="Arial" w:cs="Arial"/>
              </w:rPr>
              <w:t>Provide the reports</w:t>
            </w:r>
            <w:r w:rsidR="003E1AAD">
              <w:rPr>
                <w:rFonts w:ascii="Arial" w:hAnsi="Arial" w:cs="Arial"/>
              </w:rPr>
              <w:t xml:space="preserve"> and files</w:t>
            </w:r>
            <w:r>
              <w:rPr>
                <w:rFonts w:ascii="Arial" w:hAnsi="Arial" w:cs="Arial"/>
              </w:rPr>
              <w:t xml:space="preserve"> required in </w:t>
            </w:r>
            <w:r w:rsidR="00B80525">
              <w:rPr>
                <w:rFonts w:ascii="Arial" w:hAnsi="Arial" w:cs="Arial"/>
              </w:rPr>
              <w:t xml:space="preserve">Appendix 6, </w:t>
            </w:r>
            <w:r>
              <w:rPr>
                <w:rFonts w:ascii="Arial" w:hAnsi="Arial" w:cs="Arial"/>
              </w:rPr>
              <w:t xml:space="preserve">Section </w:t>
            </w:r>
            <w:r w:rsidR="00BB4856">
              <w:rPr>
                <w:rFonts w:ascii="Arial" w:hAnsi="Arial" w:cs="Arial"/>
              </w:rPr>
              <w:t>I</w:t>
            </w:r>
            <w:r w:rsidR="004D4085">
              <w:rPr>
                <w:rFonts w:ascii="Arial" w:hAnsi="Arial" w:cs="Arial"/>
              </w:rPr>
              <w:t>.</w:t>
            </w:r>
            <w:r w:rsidR="00661130">
              <w:rPr>
                <w:rFonts w:ascii="Arial" w:hAnsi="Arial" w:cs="Arial"/>
              </w:rPr>
              <w:t>G</w:t>
            </w:r>
            <w:r>
              <w:rPr>
                <w:rFonts w:ascii="Arial" w:hAnsi="Arial" w:cs="Arial"/>
              </w:rPr>
              <w:t xml:space="preserve"> by the due</w:t>
            </w:r>
            <w:r w:rsidR="004D4085">
              <w:rPr>
                <w:rFonts w:ascii="Arial" w:hAnsi="Arial" w:cs="Arial"/>
              </w:rPr>
              <w:t xml:space="preserve"> date</w:t>
            </w:r>
            <w:r>
              <w:rPr>
                <w:rFonts w:ascii="Arial" w:hAnsi="Arial" w:cs="Arial"/>
              </w:rPr>
              <w:t xml:space="preserve"> specified</w:t>
            </w:r>
          </w:p>
        </w:tc>
        <w:tc>
          <w:tcPr>
            <w:tcW w:w="2250" w:type="dxa"/>
          </w:tcPr>
          <w:p w14:paraId="3C0AA57A" w14:textId="17B01481" w:rsidR="00D93FC6" w:rsidRPr="000B5BCF" w:rsidRDefault="00D93FC6" w:rsidP="009E279F">
            <w:pPr>
              <w:tabs>
                <w:tab w:val="left" w:pos="2304"/>
                <w:tab w:val="left" w:pos="2700"/>
                <w:tab w:val="left" w:pos="9792"/>
              </w:tabs>
              <w:spacing w:before="60" w:after="60"/>
              <w:ind w:right="-45"/>
              <w:jc w:val="center"/>
              <w:rPr>
                <w:rFonts w:ascii="Arial" w:eastAsia="Times New Roman" w:hAnsi="Arial" w:cs="Arial"/>
                <w:bCs/>
              </w:rPr>
            </w:pPr>
            <w:r>
              <w:rPr>
                <w:rFonts w:ascii="Arial" w:eastAsia="Times New Roman" w:hAnsi="Arial" w:cs="Arial"/>
                <w:bCs/>
              </w:rPr>
              <w:t>$1,000 per day late fee</w:t>
            </w:r>
          </w:p>
        </w:tc>
        <w:tc>
          <w:tcPr>
            <w:tcW w:w="1827" w:type="dxa"/>
          </w:tcPr>
          <w:p w14:paraId="7F7B10C2" w14:textId="110C5A3F" w:rsidR="00D93FC6" w:rsidRPr="000B5BCF" w:rsidRDefault="00D93FC6" w:rsidP="00CF670C">
            <w:pPr>
              <w:tabs>
                <w:tab w:val="left" w:pos="2304"/>
                <w:tab w:val="left" w:pos="2700"/>
                <w:tab w:val="left" w:pos="9792"/>
              </w:tabs>
              <w:spacing w:before="60" w:after="60"/>
              <w:ind w:right="-74"/>
              <w:jc w:val="center"/>
              <w:rPr>
                <w:rFonts w:ascii="Arial" w:eastAsia="Times New Roman" w:hAnsi="Arial" w:cs="Arial"/>
                <w:bCs/>
              </w:rPr>
            </w:pPr>
            <w:r>
              <w:rPr>
                <w:rFonts w:ascii="Arial" w:eastAsia="Times New Roman" w:hAnsi="Arial" w:cs="Arial"/>
                <w:bCs/>
              </w:rPr>
              <w:t>$5,000 per late report per due date</w:t>
            </w:r>
          </w:p>
        </w:tc>
      </w:tr>
      <w:tr w:rsidR="00102CAD" w:rsidRPr="000B5BCF" w14:paraId="30EBCE3C" w14:textId="77777777" w:rsidTr="00845B53">
        <w:tc>
          <w:tcPr>
            <w:tcW w:w="10557" w:type="dxa"/>
            <w:gridSpan w:val="4"/>
            <w:shd w:val="clear" w:color="auto" w:fill="D9E2F3" w:themeFill="accent1" w:themeFillTint="33"/>
          </w:tcPr>
          <w:p w14:paraId="651D5251" w14:textId="460BEA58" w:rsidR="00102CAD" w:rsidRPr="006027F1" w:rsidRDefault="00102CAD" w:rsidP="003D7A3B">
            <w:pPr>
              <w:tabs>
                <w:tab w:val="left" w:pos="2304"/>
                <w:tab w:val="left" w:pos="2700"/>
                <w:tab w:val="left" w:pos="9792"/>
              </w:tabs>
              <w:spacing w:before="60" w:after="60"/>
              <w:ind w:right="-74"/>
              <w:rPr>
                <w:rFonts w:ascii="Arial" w:eastAsia="Times New Roman" w:hAnsi="Arial" w:cs="Arial"/>
                <w:b/>
              </w:rPr>
            </w:pPr>
            <w:r w:rsidRPr="006027F1">
              <w:rPr>
                <w:rFonts w:ascii="Arial" w:eastAsia="Times New Roman" w:hAnsi="Arial" w:cs="Arial"/>
                <w:b/>
              </w:rPr>
              <w:t>Implementation</w:t>
            </w:r>
          </w:p>
        </w:tc>
      </w:tr>
      <w:tr w:rsidR="00102CAD" w:rsidRPr="000B5BCF" w14:paraId="70D2EAE6" w14:textId="77777777" w:rsidTr="00982E7D">
        <w:tc>
          <w:tcPr>
            <w:tcW w:w="540" w:type="dxa"/>
          </w:tcPr>
          <w:p w14:paraId="28E1387E" w14:textId="10B52183" w:rsidR="00102CAD" w:rsidRPr="000B5BCF" w:rsidRDefault="006027F1" w:rsidP="00CF670C">
            <w:pPr>
              <w:tabs>
                <w:tab w:val="left" w:pos="240"/>
              </w:tabs>
              <w:spacing w:before="60" w:after="60"/>
              <w:ind w:right="720"/>
              <w:rPr>
                <w:rFonts w:ascii="Arial" w:hAnsi="Arial" w:cs="Arial"/>
              </w:rPr>
            </w:pPr>
            <w:r>
              <w:rPr>
                <w:rFonts w:ascii="Arial" w:hAnsi="Arial" w:cs="Arial"/>
              </w:rPr>
              <w:t>o</w:t>
            </w:r>
          </w:p>
        </w:tc>
        <w:tc>
          <w:tcPr>
            <w:tcW w:w="5940" w:type="dxa"/>
          </w:tcPr>
          <w:p w14:paraId="634109B8" w14:textId="312730C4" w:rsidR="00102CAD" w:rsidRDefault="00102CAD" w:rsidP="00CF670C">
            <w:pPr>
              <w:tabs>
                <w:tab w:val="left" w:pos="2304"/>
                <w:tab w:val="left" w:pos="2700"/>
                <w:tab w:val="left" w:pos="9792"/>
              </w:tabs>
              <w:spacing w:before="60" w:after="60"/>
              <w:ind w:right="720"/>
              <w:rPr>
                <w:rFonts w:ascii="Arial" w:hAnsi="Arial" w:cs="Arial"/>
              </w:rPr>
            </w:pPr>
            <w:r>
              <w:rPr>
                <w:rFonts w:ascii="Arial" w:hAnsi="Arial" w:cs="Arial"/>
              </w:rPr>
              <w:t>All Services shall take effect and be fully operational on the date</w:t>
            </w:r>
            <w:r w:rsidR="004B1D5F">
              <w:rPr>
                <w:rFonts w:ascii="Arial" w:hAnsi="Arial" w:cs="Arial"/>
              </w:rPr>
              <w:t>(s)</w:t>
            </w:r>
            <w:r>
              <w:rPr>
                <w:rFonts w:ascii="Arial" w:hAnsi="Arial" w:cs="Arial"/>
              </w:rPr>
              <w:t xml:space="preserve"> specified in the implementation plan </w:t>
            </w:r>
            <w:r w:rsidR="00871FA5">
              <w:rPr>
                <w:rFonts w:ascii="Arial" w:hAnsi="Arial" w:cs="Arial"/>
              </w:rPr>
              <w:t xml:space="preserve">as </w:t>
            </w:r>
            <w:r>
              <w:rPr>
                <w:rFonts w:ascii="Arial" w:hAnsi="Arial" w:cs="Arial"/>
              </w:rPr>
              <w:t>agreed upon by the Department and the Contractor</w:t>
            </w:r>
          </w:p>
        </w:tc>
        <w:tc>
          <w:tcPr>
            <w:tcW w:w="2250" w:type="dxa"/>
          </w:tcPr>
          <w:p w14:paraId="511ED0C7" w14:textId="51F7EBDE" w:rsidR="00102CAD" w:rsidRDefault="00102CAD" w:rsidP="006E2370">
            <w:pPr>
              <w:tabs>
                <w:tab w:val="left" w:pos="2304"/>
                <w:tab w:val="left" w:pos="2700"/>
                <w:tab w:val="left" w:pos="9792"/>
              </w:tabs>
              <w:spacing w:before="60" w:after="60"/>
              <w:ind w:right="-45"/>
              <w:rPr>
                <w:rFonts w:ascii="Arial" w:eastAsia="Times New Roman" w:hAnsi="Arial" w:cs="Arial"/>
                <w:bCs/>
              </w:rPr>
            </w:pPr>
            <w:r>
              <w:rPr>
                <w:rFonts w:ascii="Arial" w:eastAsia="Times New Roman" w:hAnsi="Arial" w:cs="Arial"/>
                <w:bCs/>
              </w:rPr>
              <w:t>$50,000 for the first day beyond the date specified in the implementation plan</w:t>
            </w:r>
            <w:r w:rsidR="006E2370">
              <w:rPr>
                <w:rFonts w:ascii="Arial" w:eastAsia="Times New Roman" w:hAnsi="Arial" w:cs="Arial"/>
                <w:bCs/>
              </w:rPr>
              <w:t xml:space="preserve"> agreed upon by the Department and the Contractor</w:t>
            </w:r>
            <w:r>
              <w:rPr>
                <w:rFonts w:ascii="Arial" w:eastAsia="Times New Roman" w:hAnsi="Arial" w:cs="Arial"/>
                <w:bCs/>
              </w:rPr>
              <w:t>; $5,000 for each subsequent day</w:t>
            </w:r>
          </w:p>
        </w:tc>
        <w:tc>
          <w:tcPr>
            <w:tcW w:w="1827" w:type="dxa"/>
          </w:tcPr>
          <w:p w14:paraId="263C4294" w14:textId="18D5ADA6" w:rsidR="00102CAD" w:rsidRDefault="00102CAD" w:rsidP="00CF670C">
            <w:pPr>
              <w:tabs>
                <w:tab w:val="left" w:pos="2304"/>
                <w:tab w:val="left" w:pos="2700"/>
                <w:tab w:val="left" w:pos="9792"/>
              </w:tabs>
              <w:spacing w:before="60" w:after="60"/>
              <w:ind w:right="-74"/>
              <w:jc w:val="center"/>
              <w:rPr>
                <w:rFonts w:ascii="Arial" w:eastAsia="Times New Roman" w:hAnsi="Arial" w:cs="Arial"/>
                <w:bCs/>
              </w:rPr>
            </w:pPr>
            <w:r>
              <w:rPr>
                <w:rFonts w:ascii="Arial" w:eastAsia="Times New Roman" w:hAnsi="Arial" w:cs="Arial"/>
                <w:bCs/>
              </w:rPr>
              <w:t>No limit</w:t>
            </w:r>
          </w:p>
        </w:tc>
      </w:tr>
    </w:tbl>
    <w:p w14:paraId="5952D654" w14:textId="77777777" w:rsidR="005657D2" w:rsidRPr="000B5BCF" w:rsidRDefault="005657D2" w:rsidP="00C8041A">
      <w:pPr>
        <w:tabs>
          <w:tab w:val="left" w:pos="2304"/>
          <w:tab w:val="left" w:pos="2700"/>
          <w:tab w:val="left" w:pos="9792"/>
        </w:tabs>
        <w:spacing w:after="240" w:line="240" w:lineRule="auto"/>
        <w:ind w:right="720"/>
        <w:rPr>
          <w:rFonts w:ascii="Arial" w:eastAsia="Times New Roman" w:hAnsi="Arial" w:cs="Arial"/>
          <w:color w:val="000000"/>
        </w:rPr>
      </w:pPr>
    </w:p>
    <w:bookmarkEnd w:id="13"/>
    <w:p w14:paraId="607A767D" w14:textId="77777777" w:rsidR="00AF4487" w:rsidRDefault="00AF4487" w:rsidP="00AF4487">
      <w:pPr>
        <w:pStyle w:val="ListParagraph"/>
        <w:autoSpaceDE w:val="0"/>
        <w:autoSpaceDN w:val="0"/>
        <w:adjustRightInd w:val="0"/>
        <w:spacing w:after="120" w:line="240" w:lineRule="auto"/>
        <w:ind w:hanging="720"/>
        <w:contextualSpacing w:val="0"/>
        <w:rPr>
          <w:rFonts w:ascii="Arial" w:hAnsi="Arial" w:cs="Arial"/>
          <w:b/>
        </w:rPr>
      </w:pPr>
      <w:r>
        <w:rPr>
          <w:rFonts w:ascii="Arial" w:hAnsi="Arial" w:cs="Arial"/>
          <w:b/>
        </w:rPr>
        <w:t>VIII.</w:t>
      </w:r>
      <w:r>
        <w:rPr>
          <w:rFonts w:ascii="Arial" w:hAnsi="Arial" w:cs="Arial"/>
          <w:b/>
        </w:rPr>
        <w:tab/>
      </w:r>
      <w:bookmarkStart w:id="14" w:name="_Hlk27647692"/>
      <w:r>
        <w:rPr>
          <w:rFonts w:ascii="Arial" w:hAnsi="Arial" w:cs="Arial"/>
          <w:b/>
        </w:rPr>
        <w:t>Record Retention</w:t>
      </w:r>
    </w:p>
    <w:p w14:paraId="6C76A780" w14:textId="0712BED2" w:rsidR="00AF4487" w:rsidRDefault="00AF4487" w:rsidP="00AF4487">
      <w:pPr>
        <w:pStyle w:val="ListParagraph"/>
        <w:autoSpaceDE w:val="0"/>
        <w:autoSpaceDN w:val="0"/>
        <w:adjustRightInd w:val="0"/>
        <w:spacing w:after="120" w:line="240" w:lineRule="auto"/>
        <w:contextualSpacing w:val="0"/>
        <w:rPr>
          <w:rFonts w:ascii="Arial" w:hAnsi="Arial" w:cs="Arial"/>
        </w:rPr>
      </w:pPr>
      <w:r>
        <w:rPr>
          <w:rFonts w:ascii="Arial" w:hAnsi="Arial" w:cs="Arial"/>
        </w:rPr>
        <w:t xml:space="preserve">In addition to the records retention requirements specified in RFP Appendix 2 – Department Terms and Conditions, the Contractor shall retain information/documents related to the Program according to the Department’s records retention schedules, which may change from time to time. As of the date of this document, those schedules are as </w:t>
      </w:r>
      <w:r w:rsidR="000921D1">
        <w:rPr>
          <w:rFonts w:ascii="Arial" w:hAnsi="Arial" w:cs="Arial"/>
        </w:rPr>
        <w:t>listed below:</w:t>
      </w:r>
      <w:r>
        <w:rPr>
          <w:rFonts w:ascii="Arial" w:hAnsi="Arial" w:cs="Arial"/>
        </w:rPr>
        <w:t xml:space="preserve"> </w:t>
      </w:r>
    </w:p>
    <w:p w14:paraId="1F04D369" w14:textId="77777777" w:rsidR="00AF4487" w:rsidRPr="00845B53" w:rsidRDefault="00AF4487" w:rsidP="00AF4487">
      <w:pPr>
        <w:ind w:left="1080"/>
        <w:rPr>
          <w:rFonts w:ascii="Arial" w:hAnsi="Arial" w:cs="Arial"/>
        </w:rPr>
      </w:pPr>
      <w:bookmarkStart w:id="15" w:name="_Hlk31102907"/>
      <w:r w:rsidRPr="00591C70">
        <w:rPr>
          <w:rFonts w:ascii="Arial" w:hAnsi="Arial" w:cs="Arial"/>
          <w:b/>
          <w:bCs/>
          <w:color w:val="000000"/>
        </w:rPr>
        <w:t xml:space="preserve">RDA #00138 </w:t>
      </w:r>
      <w:r w:rsidRPr="00591C70">
        <w:rPr>
          <w:rFonts w:ascii="Arial" w:hAnsi="Arial" w:cs="Arial"/>
          <w:b/>
          <w:bCs/>
        </w:rPr>
        <w:t xml:space="preserve">Life Insurance Billing Files: </w:t>
      </w:r>
      <w:r w:rsidRPr="00591C70">
        <w:rPr>
          <w:rFonts w:ascii="Arial" w:hAnsi="Arial" w:cs="Arial"/>
        </w:rPr>
        <w:t xml:space="preserve">7 years after reconciled and audited - Destroy confidential. </w:t>
      </w:r>
      <w:r w:rsidRPr="00845B53">
        <w:rPr>
          <w:rFonts w:ascii="Arial" w:hAnsi="Arial" w:cs="Arial"/>
        </w:rPr>
        <w:t xml:space="preserve">Includes: monthly premium billings submitted to Contractor by Local Government WRS Employers.  </w:t>
      </w:r>
    </w:p>
    <w:p w14:paraId="172F2B01" w14:textId="77777777" w:rsidR="00AF4487" w:rsidRPr="00845B53" w:rsidRDefault="00AF4487" w:rsidP="00AF4487">
      <w:pPr>
        <w:ind w:left="1080"/>
        <w:rPr>
          <w:rFonts w:ascii="Arial" w:hAnsi="Arial" w:cs="Arial"/>
        </w:rPr>
      </w:pPr>
      <w:r w:rsidRPr="00845B53">
        <w:rPr>
          <w:rFonts w:ascii="Arial" w:hAnsi="Arial" w:cs="Arial"/>
          <w:b/>
          <w:bCs/>
        </w:rPr>
        <w:lastRenderedPageBreak/>
        <w:t>RDA #0114A Life Insurance Claim Files – Death &amp; Disability (Electronic):</w:t>
      </w:r>
      <w:r w:rsidRPr="00845B53">
        <w:rPr>
          <w:rFonts w:ascii="Arial" w:hAnsi="Arial" w:cs="Arial"/>
        </w:rPr>
        <w:t xml:space="preserve"> 10 years after claim is paid - Destroy confidential. Includes life insurance claim files for death and disability claims. Claim files consist of various forms and correspondence used in paying out the claim. Per Wis. Stat. § 137.20, the original paper applications will be imaged by the Contractor and subjected to Contractor’s review to ensure the images of these applications are electronically stored correctly and the quality of the images is acceptable. Upon verification of the quality and retention of the electronic images, the paper documents will be kept on site (at Contractor’s location) for two years for audit/quality control purposes and then confidentially destroyed by Contractor.  </w:t>
      </w:r>
    </w:p>
    <w:p w14:paraId="07918043" w14:textId="730CD19D" w:rsidR="00AF4487" w:rsidRPr="00845B53" w:rsidRDefault="00AF4487" w:rsidP="00AF4487">
      <w:pPr>
        <w:ind w:left="1080"/>
        <w:rPr>
          <w:rFonts w:ascii="Arial" w:hAnsi="Arial" w:cs="Arial"/>
        </w:rPr>
      </w:pPr>
      <w:r w:rsidRPr="00845B53">
        <w:rPr>
          <w:rFonts w:ascii="Arial" w:hAnsi="Arial" w:cs="Arial"/>
          <w:b/>
          <w:bCs/>
        </w:rPr>
        <w:t xml:space="preserve">RDA # </w:t>
      </w:r>
      <w:r w:rsidR="000921D1" w:rsidRPr="00845B53">
        <w:rPr>
          <w:rFonts w:ascii="Arial" w:hAnsi="Arial" w:cs="Arial"/>
          <w:b/>
          <w:bCs/>
        </w:rPr>
        <w:t>00139</w:t>
      </w:r>
      <w:r w:rsidRPr="00845B53">
        <w:rPr>
          <w:rFonts w:ascii="Arial" w:hAnsi="Arial" w:cs="Arial"/>
          <w:b/>
          <w:bCs/>
        </w:rPr>
        <w:t xml:space="preserve"> Life Insurance Annual Renewal Census Files: </w:t>
      </w:r>
      <w:r w:rsidRPr="00845B53">
        <w:rPr>
          <w:rFonts w:ascii="Arial" w:hAnsi="Arial" w:cs="Arial"/>
        </w:rPr>
        <w:t xml:space="preserve">7 years after created - Destroy confidential. Includes: annual renewal census schedule and exception reports which are maintained by the Contractor for the Program. </w:t>
      </w:r>
    </w:p>
    <w:p w14:paraId="73F234F9" w14:textId="4DD26075" w:rsidR="00AF4487" w:rsidRPr="00845B53" w:rsidRDefault="00AF4487" w:rsidP="00AF4487">
      <w:pPr>
        <w:ind w:left="1080"/>
        <w:rPr>
          <w:rFonts w:ascii="Arial" w:hAnsi="Arial" w:cs="Arial"/>
        </w:rPr>
      </w:pPr>
      <w:r w:rsidRPr="00845B53">
        <w:rPr>
          <w:rFonts w:ascii="Arial" w:hAnsi="Arial" w:cs="Arial"/>
          <w:b/>
          <w:bCs/>
        </w:rPr>
        <w:t xml:space="preserve">RDA # </w:t>
      </w:r>
      <w:r w:rsidR="000921D1" w:rsidRPr="00845B53">
        <w:rPr>
          <w:rFonts w:ascii="Arial" w:hAnsi="Arial" w:cs="Arial"/>
          <w:b/>
          <w:bCs/>
        </w:rPr>
        <w:t>00117A</w:t>
      </w:r>
      <w:r w:rsidRPr="00845B53">
        <w:rPr>
          <w:rFonts w:ascii="Arial" w:hAnsi="Arial" w:cs="Arial"/>
          <w:b/>
          <w:bCs/>
        </w:rPr>
        <w:t xml:space="preserve"> Life Insurance Underwriting Files:</w:t>
      </w:r>
      <w:r w:rsidRPr="00845B53">
        <w:rPr>
          <w:rFonts w:ascii="Arial" w:hAnsi="Arial" w:cs="Arial"/>
        </w:rPr>
        <w:t xml:space="preserve"> 10 years after created - Destroy confidential. Includes: Contractor’s underwriting files maintained electronically in Contractor’s imaging system. These files consist of correspondence, underwriting forms, medical records, etc. per Wis. Stat. § 137.20, the original paper applications will be imaged by the Contractor and subjected to review, to ensure the images of these applications are electronically stored and the quality of these images is acceptable. Upon verification of the quality and retention of the electronic images, the paper documents will be kept on site (at Contractor’s location) for two years for audit/quality control purposes and then confidentially destroyed by Contractor.  </w:t>
      </w:r>
    </w:p>
    <w:p w14:paraId="2DE71BDC" w14:textId="1ACB3C0D" w:rsidR="00AF4487" w:rsidRPr="00845B53" w:rsidRDefault="00AF4487" w:rsidP="00AF4487">
      <w:pPr>
        <w:ind w:left="1080"/>
        <w:rPr>
          <w:rFonts w:ascii="Arial" w:hAnsi="Arial" w:cs="Arial"/>
        </w:rPr>
      </w:pPr>
      <w:r w:rsidRPr="00845B53">
        <w:rPr>
          <w:rFonts w:ascii="Arial" w:hAnsi="Arial" w:cs="Arial"/>
          <w:b/>
          <w:bCs/>
        </w:rPr>
        <w:t xml:space="preserve">RDA # </w:t>
      </w:r>
      <w:r w:rsidR="000921D1" w:rsidRPr="00845B53">
        <w:rPr>
          <w:rFonts w:ascii="Arial" w:hAnsi="Arial" w:cs="Arial"/>
          <w:b/>
          <w:bCs/>
        </w:rPr>
        <w:t>00037</w:t>
      </w:r>
      <w:r w:rsidRPr="00845B53">
        <w:rPr>
          <w:rFonts w:ascii="Arial" w:hAnsi="Arial" w:cs="Arial"/>
          <w:b/>
          <w:bCs/>
        </w:rPr>
        <w:t xml:space="preserve"> Life Remittance Reports and Transmittals</w:t>
      </w:r>
      <w:r w:rsidRPr="00845B53">
        <w:rPr>
          <w:rFonts w:ascii="Arial" w:hAnsi="Arial" w:cs="Arial"/>
        </w:rPr>
        <w:t>: 7 years after reconciled and audited - Destroy confidential: Includes: WRS Employer monthly remittance reports for transmittal of coverage data and funds for the Program.</w:t>
      </w:r>
    </w:p>
    <w:p w14:paraId="162493E0" w14:textId="01CB8682" w:rsidR="00AF4487" w:rsidRPr="000921D1" w:rsidRDefault="00AF4487" w:rsidP="00AF4487">
      <w:pPr>
        <w:spacing w:after="0"/>
        <w:ind w:left="1080"/>
        <w:rPr>
          <w:rFonts w:ascii="Arial" w:hAnsi="Arial" w:cs="Arial"/>
        </w:rPr>
      </w:pPr>
      <w:r w:rsidRPr="00845B53">
        <w:rPr>
          <w:rFonts w:ascii="Arial" w:hAnsi="Arial" w:cs="Arial"/>
          <w:b/>
          <w:bCs/>
        </w:rPr>
        <w:t xml:space="preserve">RDA # </w:t>
      </w:r>
      <w:r w:rsidR="000921D1" w:rsidRPr="00845B53">
        <w:rPr>
          <w:rFonts w:ascii="Arial" w:hAnsi="Arial" w:cs="Arial"/>
          <w:b/>
          <w:bCs/>
        </w:rPr>
        <w:t>00076</w:t>
      </w:r>
      <w:r w:rsidRPr="006E1DAF">
        <w:rPr>
          <w:rFonts w:ascii="Arial" w:hAnsi="Arial" w:cs="Arial"/>
          <w:b/>
          <w:bCs/>
        </w:rPr>
        <w:t xml:space="preserve"> </w:t>
      </w:r>
      <w:r w:rsidRPr="000921D1">
        <w:rPr>
          <w:rFonts w:ascii="Arial" w:hAnsi="Arial" w:cs="Arial"/>
          <w:b/>
          <w:bCs/>
        </w:rPr>
        <w:t>State Agency Insurance Programs Allocation and Documentation:</w:t>
      </w:r>
      <w:r w:rsidRPr="000921D1">
        <w:rPr>
          <w:rFonts w:ascii="Arial" w:hAnsi="Arial" w:cs="Arial"/>
        </w:rPr>
        <w:t xml:space="preserve"> 7 years after closed – Destroy. Includes: remittance documents showing allocation of contributions by fund/appropriation resulting from the depositing of State agency life premiums; maintained by month. </w:t>
      </w:r>
    </w:p>
    <w:bookmarkEnd w:id="14"/>
    <w:bookmarkEnd w:id="15"/>
    <w:p w14:paraId="25163234" w14:textId="77777777" w:rsidR="00AF4487" w:rsidRDefault="00AF4487" w:rsidP="00AF4487">
      <w:pPr>
        <w:spacing w:after="0" w:line="240" w:lineRule="auto"/>
        <w:rPr>
          <w:rFonts w:ascii="Arial" w:hAnsi="Arial" w:cs="Arial"/>
          <w:b/>
        </w:rPr>
      </w:pPr>
    </w:p>
    <w:p w14:paraId="30DA6AB6" w14:textId="7B797466" w:rsidR="002A7DE4" w:rsidRPr="000B5BCF" w:rsidRDefault="00AF4487" w:rsidP="005D0232">
      <w:pPr>
        <w:spacing w:line="240" w:lineRule="auto"/>
        <w:ind w:left="360" w:hanging="360"/>
        <w:rPr>
          <w:rFonts w:ascii="Arial" w:hAnsi="Arial" w:cs="Arial"/>
          <w:b/>
        </w:rPr>
      </w:pPr>
      <w:r>
        <w:rPr>
          <w:rFonts w:ascii="Arial" w:hAnsi="Arial" w:cs="Arial"/>
          <w:b/>
        </w:rPr>
        <w:t>IX</w:t>
      </w:r>
      <w:r w:rsidR="002A7DE4" w:rsidRPr="009E279F">
        <w:rPr>
          <w:rFonts w:ascii="Arial" w:hAnsi="Arial" w:cs="Arial"/>
          <w:b/>
        </w:rPr>
        <w:t>.</w:t>
      </w:r>
      <w:r w:rsidR="002A7DE4" w:rsidRPr="009E279F">
        <w:rPr>
          <w:rFonts w:ascii="Arial" w:hAnsi="Arial" w:cs="Arial"/>
          <w:b/>
        </w:rPr>
        <w:tab/>
        <w:t xml:space="preserve">Termination of the </w:t>
      </w:r>
      <w:r w:rsidR="002A7DE4" w:rsidRPr="000B5BCF">
        <w:rPr>
          <w:rFonts w:ascii="Arial" w:hAnsi="Arial" w:cs="Arial"/>
          <w:b/>
        </w:rPr>
        <w:t>Contract</w:t>
      </w:r>
    </w:p>
    <w:p w14:paraId="463C8290" w14:textId="7392205B" w:rsidR="002A7DE4" w:rsidRPr="000B5BCF" w:rsidRDefault="006E3860" w:rsidP="007A46E9">
      <w:pPr>
        <w:pStyle w:val="ListParagraph"/>
        <w:numPr>
          <w:ilvl w:val="0"/>
          <w:numId w:val="10"/>
        </w:numPr>
        <w:spacing w:line="240" w:lineRule="auto"/>
        <w:contextualSpacing w:val="0"/>
        <w:rPr>
          <w:rFonts w:ascii="Arial" w:hAnsi="Arial" w:cs="Arial"/>
          <w:b/>
        </w:rPr>
      </w:pPr>
      <w:r>
        <w:rPr>
          <w:rFonts w:ascii="Arial" w:hAnsi="Arial" w:cs="Arial"/>
          <w:b/>
        </w:rPr>
        <w:t xml:space="preserve">Contractor </w:t>
      </w:r>
      <w:r w:rsidR="002A7DE4" w:rsidRPr="000B5BCF">
        <w:rPr>
          <w:rFonts w:ascii="Arial" w:hAnsi="Arial" w:cs="Arial"/>
          <w:b/>
        </w:rPr>
        <w:t xml:space="preserve">Responsibilities Upon Termination </w:t>
      </w:r>
    </w:p>
    <w:p w14:paraId="1A699BDE" w14:textId="05970C03" w:rsidR="002A7DE4" w:rsidRPr="000B5BCF" w:rsidRDefault="0049389C" w:rsidP="007A46E9">
      <w:pPr>
        <w:pStyle w:val="ListParagraph"/>
        <w:numPr>
          <w:ilvl w:val="3"/>
          <w:numId w:val="7"/>
        </w:numPr>
        <w:spacing w:line="240" w:lineRule="auto"/>
        <w:ind w:left="1440"/>
        <w:contextualSpacing w:val="0"/>
        <w:rPr>
          <w:rFonts w:ascii="Arial" w:hAnsi="Arial" w:cs="Arial"/>
        </w:rPr>
      </w:pPr>
      <w:r>
        <w:rPr>
          <w:rFonts w:ascii="Arial" w:hAnsi="Arial" w:cs="Arial"/>
        </w:rPr>
        <w:t>In addition to other requirements under the Contract, a</w:t>
      </w:r>
      <w:r w:rsidR="002A7DE4" w:rsidRPr="000B5BCF">
        <w:rPr>
          <w:rFonts w:ascii="Arial" w:hAnsi="Arial" w:cs="Arial"/>
        </w:rPr>
        <w:t xml:space="preserve">t the termination of </w:t>
      </w:r>
      <w:r w:rsidR="002A7DE4">
        <w:rPr>
          <w:rFonts w:ascii="Arial" w:hAnsi="Arial" w:cs="Arial"/>
        </w:rPr>
        <w:t>the</w:t>
      </w:r>
      <w:r w:rsidR="002A7DE4" w:rsidRPr="000B5BCF">
        <w:rPr>
          <w:rFonts w:ascii="Arial" w:hAnsi="Arial" w:cs="Arial"/>
        </w:rPr>
        <w:t xml:space="preserve"> </w:t>
      </w:r>
      <w:r w:rsidR="002A7DE4">
        <w:rPr>
          <w:rFonts w:ascii="Arial" w:hAnsi="Arial" w:cs="Arial"/>
        </w:rPr>
        <w:t>C</w:t>
      </w:r>
      <w:r w:rsidR="002A7DE4" w:rsidRPr="000B5BCF">
        <w:rPr>
          <w:rFonts w:ascii="Arial" w:hAnsi="Arial" w:cs="Arial"/>
        </w:rPr>
        <w:t xml:space="preserve">ontract, the </w:t>
      </w:r>
      <w:r w:rsidR="002A7DE4">
        <w:rPr>
          <w:rFonts w:ascii="Arial" w:hAnsi="Arial" w:cs="Arial"/>
        </w:rPr>
        <w:t>Contractor</w:t>
      </w:r>
      <w:r w:rsidR="002A7DE4" w:rsidRPr="000B5BCF">
        <w:rPr>
          <w:rFonts w:ascii="Arial" w:hAnsi="Arial" w:cs="Arial"/>
        </w:rPr>
        <w:t xml:space="preserve"> shall turn over all physical files and all required data pertaining to the Program in an electronic media format, acceptable to the Department, that includes a record layout and data description of the information contained on the electronic media or in an alternative format mutually agreeable to the Department and the </w:t>
      </w:r>
      <w:r w:rsidR="002A7DE4">
        <w:rPr>
          <w:rFonts w:ascii="Arial" w:hAnsi="Arial" w:cs="Arial"/>
        </w:rPr>
        <w:t>Contractor</w:t>
      </w:r>
      <w:r w:rsidR="002A7DE4" w:rsidRPr="000B5BCF">
        <w:rPr>
          <w:rFonts w:ascii="Arial" w:hAnsi="Arial" w:cs="Arial"/>
        </w:rPr>
        <w:t xml:space="preserve">. The </w:t>
      </w:r>
      <w:r w:rsidR="002A7DE4">
        <w:rPr>
          <w:rFonts w:ascii="Arial" w:hAnsi="Arial" w:cs="Arial"/>
        </w:rPr>
        <w:t>Contractor</w:t>
      </w:r>
      <w:r w:rsidR="002A7DE4" w:rsidRPr="000B5BCF">
        <w:rPr>
          <w:rFonts w:ascii="Arial" w:hAnsi="Arial" w:cs="Arial"/>
        </w:rPr>
        <w:t xml:space="preserve"> shall release all files and data to the Department </w:t>
      </w:r>
      <w:r w:rsidR="002A7DE4">
        <w:rPr>
          <w:rFonts w:ascii="Arial" w:hAnsi="Arial" w:cs="Arial"/>
        </w:rPr>
        <w:t xml:space="preserve">or the Department’s designee </w:t>
      </w:r>
      <w:r w:rsidR="002A7DE4" w:rsidRPr="000B5BCF">
        <w:rPr>
          <w:rFonts w:ascii="Arial" w:hAnsi="Arial" w:cs="Arial"/>
        </w:rPr>
        <w:t xml:space="preserve">in a mutually agreeable time frame but in no case later than </w:t>
      </w:r>
      <w:r w:rsidR="002A7DE4">
        <w:rPr>
          <w:rFonts w:ascii="Arial" w:hAnsi="Arial" w:cs="Arial"/>
        </w:rPr>
        <w:t>ninety (</w:t>
      </w:r>
      <w:r w:rsidR="002A7DE4" w:rsidRPr="000B5BCF">
        <w:rPr>
          <w:rFonts w:ascii="Arial" w:hAnsi="Arial" w:cs="Arial"/>
        </w:rPr>
        <w:t>90</w:t>
      </w:r>
      <w:r w:rsidR="002A7DE4">
        <w:rPr>
          <w:rFonts w:ascii="Arial" w:hAnsi="Arial" w:cs="Arial"/>
        </w:rPr>
        <w:t xml:space="preserve">) </w:t>
      </w:r>
      <w:r w:rsidR="004E7DD3">
        <w:rPr>
          <w:rFonts w:ascii="Arial" w:hAnsi="Arial" w:cs="Arial"/>
        </w:rPr>
        <w:t>C</w:t>
      </w:r>
      <w:r w:rsidR="002A7DE4">
        <w:rPr>
          <w:rFonts w:ascii="Arial" w:hAnsi="Arial" w:cs="Arial"/>
        </w:rPr>
        <w:t>alendar</w:t>
      </w:r>
      <w:r w:rsidR="002A7DE4" w:rsidRPr="000B5BCF">
        <w:rPr>
          <w:rFonts w:ascii="Arial" w:hAnsi="Arial" w:cs="Arial"/>
        </w:rPr>
        <w:t xml:space="preserve"> </w:t>
      </w:r>
      <w:r w:rsidR="004E7DD3">
        <w:rPr>
          <w:rFonts w:ascii="Arial" w:hAnsi="Arial" w:cs="Arial"/>
        </w:rPr>
        <w:t>D</w:t>
      </w:r>
      <w:r w:rsidR="002A7DE4" w:rsidRPr="000B5BCF">
        <w:rPr>
          <w:rFonts w:ascii="Arial" w:hAnsi="Arial" w:cs="Arial"/>
        </w:rPr>
        <w:t xml:space="preserve">ays after notification of nonrenewal of the </w:t>
      </w:r>
      <w:r w:rsidR="002A7DE4">
        <w:rPr>
          <w:rFonts w:ascii="Arial" w:hAnsi="Arial" w:cs="Arial"/>
        </w:rPr>
        <w:t>C</w:t>
      </w:r>
      <w:r w:rsidR="002A7DE4" w:rsidRPr="000B5BCF">
        <w:rPr>
          <w:rFonts w:ascii="Arial" w:hAnsi="Arial" w:cs="Arial"/>
        </w:rPr>
        <w:t xml:space="preserve">ontract. The </w:t>
      </w:r>
      <w:r w:rsidR="002A7DE4">
        <w:rPr>
          <w:rFonts w:ascii="Arial" w:hAnsi="Arial" w:cs="Arial"/>
        </w:rPr>
        <w:t>Contractor</w:t>
      </w:r>
      <w:r w:rsidR="002A7DE4" w:rsidRPr="000B5BCF">
        <w:rPr>
          <w:rFonts w:ascii="Arial" w:hAnsi="Arial" w:cs="Arial"/>
        </w:rPr>
        <w:t xml:space="preserve"> shall cooperate with both the Department and the new administrator in meeting any reasonable requests.</w:t>
      </w:r>
    </w:p>
    <w:p w14:paraId="608D470C" w14:textId="67709234" w:rsidR="002A7DE4" w:rsidRPr="000B5BCF" w:rsidRDefault="002A7DE4" w:rsidP="007A46E9">
      <w:pPr>
        <w:pStyle w:val="ListParagraph"/>
        <w:numPr>
          <w:ilvl w:val="3"/>
          <w:numId w:val="7"/>
        </w:numPr>
        <w:spacing w:line="240" w:lineRule="auto"/>
        <w:ind w:left="1440"/>
        <w:contextualSpacing w:val="0"/>
        <w:rPr>
          <w:rFonts w:ascii="Arial" w:hAnsi="Arial" w:cs="Arial"/>
        </w:rPr>
      </w:pPr>
      <w:r w:rsidRPr="000B5BCF">
        <w:rPr>
          <w:rFonts w:ascii="Arial" w:hAnsi="Arial" w:cs="Arial"/>
        </w:rPr>
        <w:t xml:space="preserve">The </w:t>
      </w:r>
      <w:r>
        <w:rPr>
          <w:rFonts w:ascii="Arial" w:hAnsi="Arial" w:cs="Arial"/>
        </w:rPr>
        <w:t xml:space="preserve">Contractor shall provide the </w:t>
      </w:r>
      <w:r w:rsidRPr="000B5BCF">
        <w:rPr>
          <w:rFonts w:ascii="Arial" w:hAnsi="Arial" w:cs="Arial"/>
        </w:rPr>
        <w:t>Department one final report</w:t>
      </w:r>
      <w:r w:rsidR="006E3860">
        <w:rPr>
          <w:rFonts w:ascii="Arial" w:hAnsi="Arial" w:cs="Arial"/>
        </w:rPr>
        <w:t xml:space="preserve"> and file</w:t>
      </w:r>
      <w:r w:rsidR="00E165A4">
        <w:rPr>
          <w:rFonts w:ascii="Arial" w:hAnsi="Arial" w:cs="Arial"/>
        </w:rPr>
        <w:t xml:space="preserve"> </w:t>
      </w:r>
      <w:r w:rsidR="006E3860">
        <w:rPr>
          <w:rFonts w:ascii="Arial" w:hAnsi="Arial" w:cs="Arial"/>
        </w:rPr>
        <w:t>listed</w:t>
      </w:r>
      <w:r w:rsidR="006E3860" w:rsidRPr="000B5BCF">
        <w:rPr>
          <w:rFonts w:ascii="Arial" w:hAnsi="Arial" w:cs="Arial"/>
        </w:rPr>
        <w:t xml:space="preserve"> in </w:t>
      </w:r>
      <w:r w:rsidR="005D0232">
        <w:rPr>
          <w:rFonts w:ascii="Arial" w:hAnsi="Arial" w:cs="Arial"/>
        </w:rPr>
        <w:t xml:space="preserve">Appendix 6, </w:t>
      </w:r>
      <w:r w:rsidR="006E3860" w:rsidRPr="000B5BCF">
        <w:rPr>
          <w:rFonts w:ascii="Arial" w:hAnsi="Arial" w:cs="Arial"/>
        </w:rPr>
        <w:t>Section I</w:t>
      </w:r>
      <w:r w:rsidR="006E3860">
        <w:rPr>
          <w:rFonts w:ascii="Arial" w:hAnsi="Arial" w:cs="Arial"/>
        </w:rPr>
        <w:t xml:space="preserve">.G – Reports and Files </w:t>
      </w:r>
      <w:r w:rsidR="00E165A4">
        <w:rPr>
          <w:rFonts w:ascii="Arial" w:hAnsi="Arial" w:cs="Arial"/>
        </w:rPr>
        <w:t>and</w:t>
      </w:r>
      <w:r w:rsidRPr="000B5BCF">
        <w:rPr>
          <w:rFonts w:ascii="Arial" w:hAnsi="Arial" w:cs="Arial"/>
        </w:rPr>
        <w:t xml:space="preserve"> for each of the reports </w:t>
      </w:r>
      <w:r w:rsidR="00E165A4">
        <w:rPr>
          <w:rFonts w:ascii="Arial" w:hAnsi="Arial" w:cs="Arial"/>
        </w:rPr>
        <w:t xml:space="preserve">and files </w:t>
      </w:r>
      <w:r w:rsidR="006E3860">
        <w:rPr>
          <w:rFonts w:ascii="Arial" w:hAnsi="Arial" w:cs="Arial"/>
        </w:rPr>
        <w:t>provide</w:t>
      </w:r>
      <w:r w:rsidRPr="000B5BCF">
        <w:rPr>
          <w:rFonts w:ascii="Arial" w:hAnsi="Arial" w:cs="Arial"/>
        </w:rPr>
        <w:t xml:space="preserve"> information provided for the period from the last report</w:t>
      </w:r>
      <w:r w:rsidR="006E3860">
        <w:rPr>
          <w:rFonts w:ascii="Arial" w:hAnsi="Arial" w:cs="Arial"/>
        </w:rPr>
        <w:t xml:space="preserve"> or file</w:t>
      </w:r>
      <w:r w:rsidRPr="000B5BCF">
        <w:rPr>
          <w:rFonts w:ascii="Arial" w:hAnsi="Arial" w:cs="Arial"/>
        </w:rPr>
        <w:t xml:space="preserve"> date to the </w:t>
      </w:r>
      <w:r>
        <w:rPr>
          <w:rFonts w:ascii="Arial" w:hAnsi="Arial" w:cs="Arial"/>
        </w:rPr>
        <w:t>C</w:t>
      </w:r>
      <w:r w:rsidRPr="000B5BCF">
        <w:rPr>
          <w:rFonts w:ascii="Arial" w:hAnsi="Arial" w:cs="Arial"/>
        </w:rPr>
        <w:t xml:space="preserve">ontract end date within one hundred eighty (180) </w:t>
      </w:r>
      <w:r w:rsidR="004E7DD3">
        <w:rPr>
          <w:rFonts w:ascii="Arial" w:hAnsi="Arial" w:cs="Arial"/>
        </w:rPr>
        <w:t>C</w:t>
      </w:r>
      <w:r>
        <w:rPr>
          <w:rFonts w:ascii="Arial" w:hAnsi="Arial" w:cs="Arial"/>
        </w:rPr>
        <w:t xml:space="preserve">alendar </w:t>
      </w:r>
      <w:r w:rsidR="004E7DD3">
        <w:rPr>
          <w:rFonts w:ascii="Arial" w:hAnsi="Arial" w:cs="Arial"/>
        </w:rPr>
        <w:t>D</w:t>
      </w:r>
      <w:r w:rsidRPr="000B5BCF">
        <w:rPr>
          <w:rFonts w:ascii="Arial" w:hAnsi="Arial" w:cs="Arial"/>
        </w:rPr>
        <w:t xml:space="preserve">ays from the </w:t>
      </w:r>
      <w:r>
        <w:rPr>
          <w:rFonts w:ascii="Arial" w:hAnsi="Arial" w:cs="Arial"/>
        </w:rPr>
        <w:t>C</w:t>
      </w:r>
      <w:r w:rsidRPr="000B5BCF">
        <w:rPr>
          <w:rFonts w:ascii="Arial" w:hAnsi="Arial" w:cs="Arial"/>
        </w:rPr>
        <w:t>ontract end date.</w:t>
      </w:r>
    </w:p>
    <w:p w14:paraId="4709A625" w14:textId="0E126882" w:rsidR="002D13A5" w:rsidRPr="00B80525" w:rsidRDefault="002A7DE4" w:rsidP="009F16A2">
      <w:pPr>
        <w:pStyle w:val="ListParagraph"/>
        <w:numPr>
          <w:ilvl w:val="3"/>
          <w:numId w:val="7"/>
        </w:numPr>
        <w:autoSpaceDE w:val="0"/>
        <w:autoSpaceDN w:val="0"/>
        <w:adjustRightInd w:val="0"/>
        <w:spacing w:after="0" w:line="240" w:lineRule="auto"/>
        <w:ind w:left="1440"/>
        <w:contextualSpacing w:val="0"/>
        <w:rPr>
          <w:rFonts w:cstheme="minorHAnsi"/>
        </w:rPr>
      </w:pPr>
      <w:r w:rsidRPr="00B80525">
        <w:rPr>
          <w:rFonts w:ascii="Arial" w:hAnsi="Arial" w:cs="Arial"/>
        </w:rPr>
        <w:t>The Contractor shall provide an independent audit of the Program prepared by a Certified Public Accounting firm that is acceptable to the Board for the business reporting period from the last Program audit to the Contract termination date that provides an audit of all business activities for that period and financial position as of the Contract termination date.</w:t>
      </w:r>
    </w:p>
    <w:p w14:paraId="33C714D4" w14:textId="77777777" w:rsidR="003D7A3B" w:rsidRPr="000B5BCF" w:rsidRDefault="003D7A3B" w:rsidP="003D7A3B">
      <w:pPr>
        <w:pStyle w:val="ListParagraph"/>
        <w:autoSpaceDE w:val="0"/>
        <w:autoSpaceDN w:val="0"/>
        <w:adjustRightInd w:val="0"/>
        <w:spacing w:after="0" w:line="240" w:lineRule="auto"/>
        <w:ind w:left="1440"/>
        <w:contextualSpacing w:val="0"/>
        <w:rPr>
          <w:rFonts w:ascii="Arial" w:hAnsi="Arial" w:cs="Arial"/>
          <w:highlight w:val="yellow"/>
        </w:rPr>
      </w:pPr>
    </w:p>
    <w:sectPr w:rsidR="003D7A3B" w:rsidRPr="000B5BCF" w:rsidSect="00AE0DE8">
      <w:footerReference w:type="default" r:id="rId25"/>
      <w:headerReference w:type="first" r:id="rId26"/>
      <w:footerReference w:type="first" r:id="rId27"/>
      <w:pgSz w:w="12240" w:h="15840" w:code="1"/>
      <w:pgMar w:top="576"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7AF7" w14:textId="77777777" w:rsidR="00C825FA" w:rsidRDefault="00C825FA" w:rsidP="00996C30">
      <w:pPr>
        <w:spacing w:after="0" w:line="240" w:lineRule="auto"/>
      </w:pPr>
      <w:r>
        <w:separator/>
      </w:r>
    </w:p>
  </w:endnote>
  <w:endnote w:type="continuationSeparator" w:id="0">
    <w:p w14:paraId="592DCDFD" w14:textId="77777777" w:rsidR="00C825FA" w:rsidRDefault="00C825FA" w:rsidP="00996C30">
      <w:pPr>
        <w:spacing w:after="0" w:line="240" w:lineRule="auto"/>
      </w:pPr>
      <w:r>
        <w:continuationSeparator/>
      </w:r>
    </w:p>
  </w:endnote>
  <w:endnote w:type="continuationNotice" w:id="1">
    <w:p w14:paraId="4D122C79" w14:textId="77777777" w:rsidR="00C825FA" w:rsidRDefault="00C82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744037"/>
      <w:docPartObj>
        <w:docPartGallery w:val="Page Numbers (Bottom of Page)"/>
        <w:docPartUnique/>
      </w:docPartObj>
    </w:sdtPr>
    <w:sdtEndPr>
      <w:rPr>
        <w:rFonts w:ascii="Arial" w:hAnsi="Arial" w:cs="Arial"/>
        <w:noProof/>
        <w:sz w:val="18"/>
        <w:szCs w:val="18"/>
      </w:rPr>
    </w:sdtEndPr>
    <w:sdtContent>
      <w:p w14:paraId="2372CEDE" w14:textId="31D7DEBE" w:rsidR="00C825FA" w:rsidRPr="007A46E9" w:rsidRDefault="00C825FA" w:rsidP="000E2C0C">
        <w:pPr>
          <w:pStyle w:val="Footer"/>
          <w:rPr>
            <w:rFonts w:ascii="Arial" w:hAnsi="Arial" w:cs="Arial"/>
            <w:sz w:val="18"/>
            <w:szCs w:val="18"/>
          </w:rPr>
        </w:pPr>
        <w:r w:rsidRPr="007A46E9">
          <w:rPr>
            <w:rFonts w:ascii="Arial" w:hAnsi="Arial" w:cs="Arial"/>
            <w:sz w:val="18"/>
            <w:szCs w:val="18"/>
          </w:rPr>
          <w:t>RFP ETI0047</w:t>
        </w:r>
      </w:p>
      <w:p w14:paraId="2F458BCF" w14:textId="1E996DDC" w:rsidR="00C825FA" w:rsidRPr="007A46E9" w:rsidRDefault="00C825FA" w:rsidP="006675B1">
        <w:pPr>
          <w:pStyle w:val="Footer"/>
          <w:rPr>
            <w:sz w:val="18"/>
            <w:szCs w:val="18"/>
          </w:rPr>
        </w:pPr>
        <w:r w:rsidRPr="007A46E9">
          <w:rPr>
            <w:rFonts w:ascii="Arial" w:hAnsi="Arial" w:cs="Arial"/>
            <w:sz w:val="18"/>
            <w:szCs w:val="18"/>
          </w:rPr>
          <w:t>Appendix 6</w:t>
        </w:r>
        <w:r w:rsidR="006675B1">
          <w:rPr>
            <w:rFonts w:ascii="Arial" w:hAnsi="Arial" w:cs="Arial"/>
            <w:sz w:val="18"/>
            <w:szCs w:val="18"/>
          </w:rPr>
          <w:tab/>
        </w:r>
        <w:r w:rsidRPr="007A46E9">
          <w:rPr>
            <w:rFonts w:ascii="Arial" w:hAnsi="Arial" w:cs="Arial"/>
            <w:sz w:val="18"/>
            <w:szCs w:val="18"/>
          </w:rPr>
          <w:fldChar w:fldCharType="begin"/>
        </w:r>
        <w:r w:rsidRPr="00BA3560">
          <w:rPr>
            <w:rFonts w:ascii="Arial" w:hAnsi="Arial" w:cs="Arial"/>
            <w:sz w:val="18"/>
            <w:szCs w:val="18"/>
          </w:rPr>
          <w:instrText xml:space="preserve"> PAGE   \* MERGEFORMAT </w:instrText>
        </w:r>
        <w:r w:rsidRPr="007A46E9">
          <w:rPr>
            <w:rFonts w:ascii="Arial" w:hAnsi="Arial" w:cs="Arial"/>
            <w:sz w:val="18"/>
            <w:szCs w:val="18"/>
          </w:rPr>
          <w:fldChar w:fldCharType="separate"/>
        </w:r>
        <w:r w:rsidRPr="00BA3560">
          <w:rPr>
            <w:rFonts w:ascii="Arial" w:hAnsi="Arial" w:cs="Arial"/>
            <w:noProof/>
            <w:sz w:val="18"/>
            <w:szCs w:val="18"/>
          </w:rPr>
          <w:t>2</w:t>
        </w:r>
        <w:r w:rsidRPr="007A46E9">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456912"/>
      <w:docPartObj>
        <w:docPartGallery w:val="Page Numbers (Bottom of Page)"/>
        <w:docPartUnique/>
      </w:docPartObj>
    </w:sdtPr>
    <w:sdtEndPr>
      <w:rPr>
        <w:rFonts w:ascii="Arial" w:hAnsi="Arial" w:cs="Arial"/>
        <w:noProof/>
        <w:sz w:val="18"/>
        <w:szCs w:val="18"/>
      </w:rPr>
    </w:sdtEndPr>
    <w:sdtContent>
      <w:p w14:paraId="0F913794" w14:textId="6D936BFF" w:rsidR="00C825FA" w:rsidRPr="006E2370" w:rsidRDefault="00C825FA" w:rsidP="006E2370">
        <w:pPr>
          <w:pStyle w:val="Footer"/>
          <w:rPr>
            <w:rFonts w:ascii="Arial" w:hAnsi="Arial" w:cs="Arial"/>
            <w:sz w:val="18"/>
            <w:szCs w:val="18"/>
          </w:rPr>
        </w:pPr>
        <w:r w:rsidRPr="006E2370">
          <w:rPr>
            <w:rFonts w:ascii="Arial" w:hAnsi="Arial" w:cs="Arial"/>
            <w:sz w:val="18"/>
            <w:szCs w:val="18"/>
          </w:rPr>
          <w:t>ETI0047</w:t>
        </w:r>
      </w:p>
      <w:p w14:paraId="1AD1EC69" w14:textId="6F297A41" w:rsidR="00C825FA" w:rsidRPr="006E2370" w:rsidRDefault="00C825FA" w:rsidP="006675B1">
        <w:pPr>
          <w:pStyle w:val="Footer"/>
          <w:rPr>
            <w:rFonts w:ascii="Arial" w:hAnsi="Arial" w:cs="Arial"/>
            <w:sz w:val="18"/>
            <w:szCs w:val="18"/>
          </w:rPr>
        </w:pPr>
        <w:r w:rsidRPr="006E2370">
          <w:rPr>
            <w:rFonts w:ascii="Arial" w:hAnsi="Arial" w:cs="Arial"/>
            <w:sz w:val="18"/>
            <w:szCs w:val="18"/>
          </w:rPr>
          <w:t>Appendix 6</w:t>
        </w:r>
        <w:r w:rsidR="006675B1">
          <w:rPr>
            <w:rFonts w:ascii="Arial" w:hAnsi="Arial" w:cs="Arial"/>
            <w:sz w:val="18"/>
            <w:szCs w:val="18"/>
          </w:rPr>
          <w:tab/>
        </w:r>
        <w:r w:rsidRPr="006E2370">
          <w:rPr>
            <w:rFonts w:ascii="Arial" w:hAnsi="Arial" w:cs="Arial"/>
            <w:sz w:val="18"/>
            <w:szCs w:val="18"/>
          </w:rPr>
          <w:fldChar w:fldCharType="begin"/>
        </w:r>
        <w:r w:rsidRPr="006E2370">
          <w:rPr>
            <w:rFonts w:ascii="Arial" w:hAnsi="Arial" w:cs="Arial"/>
            <w:sz w:val="18"/>
            <w:szCs w:val="18"/>
          </w:rPr>
          <w:instrText xml:space="preserve"> PAGE   \* MERGEFORMAT </w:instrText>
        </w:r>
        <w:r w:rsidRPr="006E2370">
          <w:rPr>
            <w:rFonts w:ascii="Arial" w:hAnsi="Arial" w:cs="Arial"/>
            <w:sz w:val="18"/>
            <w:szCs w:val="18"/>
          </w:rPr>
          <w:fldChar w:fldCharType="separate"/>
        </w:r>
        <w:r w:rsidRPr="006E2370">
          <w:rPr>
            <w:rFonts w:ascii="Arial" w:hAnsi="Arial" w:cs="Arial"/>
            <w:noProof/>
            <w:sz w:val="18"/>
            <w:szCs w:val="18"/>
          </w:rPr>
          <w:t>2</w:t>
        </w:r>
        <w:r w:rsidRPr="006E2370">
          <w:rPr>
            <w:rFonts w:ascii="Arial" w:hAnsi="Arial" w:cs="Arial"/>
            <w:noProof/>
            <w:sz w:val="18"/>
            <w:szCs w:val="18"/>
          </w:rPr>
          <w:fldChar w:fldCharType="end"/>
        </w:r>
      </w:p>
    </w:sdtContent>
  </w:sdt>
  <w:p w14:paraId="71EFB818" w14:textId="77777777" w:rsidR="00C825FA" w:rsidRPr="006E2370" w:rsidRDefault="00C825F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51EC" w14:textId="77777777" w:rsidR="00C825FA" w:rsidRDefault="00C825FA" w:rsidP="00996C30">
      <w:pPr>
        <w:spacing w:after="0" w:line="240" w:lineRule="auto"/>
      </w:pPr>
      <w:r>
        <w:separator/>
      </w:r>
    </w:p>
  </w:footnote>
  <w:footnote w:type="continuationSeparator" w:id="0">
    <w:p w14:paraId="39D545B4" w14:textId="77777777" w:rsidR="00C825FA" w:rsidRDefault="00C825FA" w:rsidP="00996C30">
      <w:pPr>
        <w:spacing w:after="0" w:line="240" w:lineRule="auto"/>
      </w:pPr>
      <w:r>
        <w:continuationSeparator/>
      </w:r>
    </w:p>
  </w:footnote>
  <w:footnote w:type="continuationNotice" w:id="1">
    <w:p w14:paraId="388005E6" w14:textId="77777777" w:rsidR="00C825FA" w:rsidRDefault="00C82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7377" w14:textId="77777777" w:rsidR="00C825FA" w:rsidRDefault="00C825FA" w:rsidP="00AE0DE8">
    <w:pPr>
      <w:pStyle w:val="Default"/>
      <w:jc w:val="center"/>
      <w:rPr>
        <w:sz w:val="20"/>
        <w:szCs w:val="20"/>
      </w:rPr>
    </w:pPr>
    <w:r w:rsidRPr="004E1819">
      <w:rPr>
        <w:b/>
        <w:noProof/>
      </w:rPr>
      <w:drawing>
        <wp:anchor distT="0" distB="0" distL="114300" distR="114300" simplePos="0" relativeHeight="251658240" behindDoc="0" locked="0" layoutInCell="1" allowOverlap="1" wp14:anchorId="2E82D836" wp14:editId="6CAD5021">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33A85A8" w14:textId="77777777" w:rsidR="00C825FA" w:rsidRDefault="00C825FA" w:rsidP="00AE0DE8">
    <w:pPr>
      <w:pStyle w:val="Default"/>
      <w:jc w:val="center"/>
      <w:rPr>
        <w:sz w:val="20"/>
        <w:szCs w:val="20"/>
      </w:rPr>
    </w:pPr>
    <w:r>
      <w:rPr>
        <w:sz w:val="20"/>
        <w:szCs w:val="20"/>
      </w:rPr>
      <w:t>P.O. Box 7931</w:t>
    </w:r>
  </w:p>
  <w:p w14:paraId="37264750" w14:textId="77777777" w:rsidR="00C825FA" w:rsidRDefault="00C825FA" w:rsidP="00AE0DE8">
    <w:pPr>
      <w:pStyle w:val="Default"/>
      <w:jc w:val="center"/>
      <w:rPr>
        <w:sz w:val="20"/>
        <w:szCs w:val="20"/>
      </w:rPr>
    </w:pPr>
    <w:r>
      <w:rPr>
        <w:sz w:val="20"/>
        <w:szCs w:val="20"/>
      </w:rPr>
      <w:t>Madison, WI 53707-7931</w:t>
    </w:r>
  </w:p>
  <w:p w14:paraId="528A9444" w14:textId="77777777" w:rsidR="00C825FA" w:rsidRDefault="00C825FA" w:rsidP="00AE0DE8">
    <w:pPr>
      <w:pStyle w:val="Default"/>
      <w:jc w:val="center"/>
      <w:rPr>
        <w:b/>
        <w:bCs/>
        <w:color w:val="44546A"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22CD"/>
    <w:multiLevelType w:val="hybridMultilevel"/>
    <w:tmpl w:val="275EB6D6"/>
    <w:lvl w:ilvl="0" w:tplc="6BA648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434FA"/>
    <w:multiLevelType w:val="hybridMultilevel"/>
    <w:tmpl w:val="0E7C2030"/>
    <w:lvl w:ilvl="0" w:tplc="1590982A">
      <w:start w:val="1"/>
      <w:numFmt w:val="decimal"/>
      <w:lvlText w:val="%1."/>
      <w:lvlJc w:val="left"/>
      <w:pPr>
        <w:ind w:left="1710" w:hanging="360"/>
      </w:pPr>
      <w:rPr>
        <w:rFonts w:ascii="Arial" w:hAnsi="Arial" w:cs="Arial" w:hint="default"/>
        <w:color w:val="000000"/>
        <w:sz w:val="22"/>
      </w:r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132777D0"/>
    <w:multiLevelType w:val="hybridMultilevel"/>
    <w:tmpl w:val="6A5A73DA"/>
    <w:lvl w:ilvl="0" w:tplc="48F41224">
      <w:start w:val="1"/>
      <w:numFmt w:val="decimal"/>
      <w:lvlText w:val="%1."/>
      <w:lvlJc w:val="left"/>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5569E7"/>
    <w:multiLevelType w:val="hybridMultilevel"/>
    <w:tmpl w:val="2628531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B565D83"/>
    <w:multiLevelType w:val="hybridMultilevel"/>
    <w:tmpl w:val="7DEC387C"/>
    <w:lvl w:ilvl="0" w:tplc="04090015">
      <w:start w:val="1"/>
      <w:numFmt w:val="upperLetter"/>
      <w:lvlText w:val="%1."/>
      <w:lvlJc w:val="left"/>
      <w:pPr>
        <w:ind w:left="1080" w:hanging="360"/>
      </w:pPr>
    </w:lvl>
    <w:lvl w:ilvl="1" w:tplc="0409000F">
      <w:start w:val="1"/>
      <w:numFmt w:val="decimal"/>
      <w:lvlText w:val="%2."/>
      <w:lvlJc w:val="left"/>
      <w:pPr>
        <w:ind w:left="2250" w:hanging="360"/>
      </w:pPr>
    </w:lvl>
    <w:lvl w:ilvl="2" w:tplc="04090019">
      <w:start w:val="1"/>
      <w:numFmt w:val="lowerLetter"/>
      <w:lvlText w:val="%3."/>
      <w:lvlJc w:val="left"/>
      <w:pPr>
        <w:ind w:left="720" w:hanging="360"/>
      </w:pPr>
      <w:rPr>
        <w:rFonts w:hint="default"/>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12D6241"/>
    <w:multiLevelType w:val="hybridMultilevel"/>
    <w:tmpl w:val="D0B2B6EC"/>
    <w:lvl w:ilvl="0" w:tplc="443647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E00AE5"/>
    <w:multiLevelType w:val="hybridMultilevel"/>
    <w:tmpl w:val="4F96940A"/>
    <w:lvl w:ilvl="0" w:tplc="F676A11C">
      <w:start w:val="1"/>
      <w:numFmt w:val="decimal"/>
      <w:lvlText w:val="%1."/>
      <w:lvlJc w:val="left"/>
      <w:pPr>
        <w:ind w:left="1710" w:hanging="360"/>
      </w:pPr>
      <w:rPr>
        <w:rFonts w:ascii="Arial" w:hAnsi="Arial" w:cs="Arial" w:hint="default"/>
        <w:color w:val="000000"/>
        <w:sz w:val="22"/>
      </w:r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249C282C"/>
    <w:multiLevelType w:val="hybridMultilevel"/>
    <w:tmpl w:val="A68603A8"/>
    <w:lvl w:ilvl="0" w:tplc="805A6CD2">
      <w:start w:val="1"/>
      <w:numFmt w:val="decimal"/>
      <w:lvlText w:val="%1."/>
      <w:lvlJc w:val="left"/>
      <w:pPr>
        <w:ind w:left="1710" w:hanging="360"/>
      </w:pPr>
      <w:rPr>
        <w:rFonts w:ascii="Arial" w:hAnsi="Arial" w:cs="Arial" w:hint="default"/>
        <w:color w:val="000000"/>
        <w:sz w:val="22"/>
      </w:r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15:restartNumberingAfterBreak="0">
    <w:nsid w:val="24CA12B4"/>
    <w:multiLevelType w:val="hybridMultilevel"/>
    <w:tmpl w:val="4994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C95498"/>
    <w:multiLevelType w:val="hybridMultilevel"/>
    <w:tmpl w:val="A93CEE92"/>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FB56A63E">
      <w:start w:val="1"/>
      <w:numFmt w:val="upperLetter"/>
      <w:lvlText w:val="%3."/>
      <w:lvlJc w:val="left"/>
      <w:pPr>
        <w:ind w:left="1080" w:hanging="360"/>
      </w:pPr>
      <w:rPr>
        <w:rFonts w:hint="default"/>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8B07534"/>
    <w:multiLevelType w:val="hybridMultilevel"/>
    <w:tmpl w:val="5B18FFD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3C1E1966"/>
    <w:multiLevelType w:val="hybridMultilevel"/>
    <w:tmpl w:val="26D07C86"/>
    <w:lvl w:ilvl="0" w:tplc="7F2C34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46BB0"/>
    <w:multiLevelType w:val="hybridMultilevel"/>
    <w:tmpl w:val="120EF63E"/>
    <w:lvl w:ilvl="0" w:tplc="01022402">
      <w:start w:val="3"/>
      <w:numFmt w:val="upperLetter"/>
      <w:lvlText w:val="%1."/>
      <w:lvlJc w:val="left"/>
      <w:pPr>
        <w:ind w:left="1080" w:hanging="360"/>
      </w:pPr>
      <w:rPr>
        <w:rFonts w:hint="default"/>
      </w:rPr>
    </w:lvl>
    <w:lvl w:ilvl="1" w:tplc="0409000F">
      <w:start w:val="1"/>
      <w:numFmt w:val="decimal"/>
      <w:lvlText w:val="%2."/>
      <w:lvlJc w:val="left"/>
      <w:pPr>
        <w:ind w:left="2250" w:hanging="360"/>
      </w:pPr>
    </w:lvl>
    <w:lvl w:ilvl="2" w:tplc="04090019">
      <w:start w:val="1"/>
      <w:numFmt w:val="lowerLetter"/>
      <w:lvlText w:val="%3."/>
      <w:lvlJc w:val="left"/>
      <w:pPr>
        <w:ind w:left="720" w:hanging="360"/>
      </w:pPr>
      <w:rPr>
        <w:rFonts w:hint="default"/>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C6D0222"/>
    <w:multiLevelType w:val="hybridMultilevel"/>
    <w:tmpl w:val="1244013C"/>
    <w:lvl w:ilvl="0" w:tplc="2222F402">
      <w:start w:val="1"/>
      <w:numFmt w:val="decimal"/>
      <w:lvlText w:val="%1."/>
      <w:lvlJc w:val="left"/>
      <w:pPr>
        <w:ind w:left="1710" w:hanging="360"/>
      </w:pPr>
      <w:rPr>
        <w:rFonts w:ascii="Arial" w:hAnsi="Arial" w:cs="Arial" w:hint="default"/>
        <w:color w:val="000000"/>
        <w:sz w:val="22"/>
      </w:r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15:restartNumberingAfterBreak="0">
    <w:nsid w:val="5CED3511"/>
    <w:multiLevelType w:val="hybridMultilevel"/>
    <w:tmpl w:val="BF90A7BE"/>
    <w:lvl w:ilvl="0" w:tplc="1590982A">
      <w:start w:val="1"/>
      <w:numFmt w:val="decimal"/>
      <w:lvlText w:val="%1."/>
      <w:lvlJc w:val="left"/>
      <w:pPr>
        <w:ind w:left="1710" w:hanging="360"/>
      </w:pPr>
      <w:rPr>
        <w:rFonts w:ascii="Arial" w:hAnsi="Arial" w:cs="Arial" w:hint="default"/>
        <w:color w:val="000000"/>
        <w:sz w:val="22"/>
      </w:rPr>
    </w:lvl>
    <w:lvl w:ilvl="1" w:tplc="0409000F">
      <w:start w:val="1"/>
      <w:numFmt w:val="decimal"/>
      <w:lvlText w:val="%2."/>
      <w:lvlJc w:val="left"/>
      <w:pPr>
        <w:ind w:left="2400" w:hanging="360"/>
      </w:pPr>
    </w:lvl>
    <w:lvl w:ilvl="2" w:tplc="0409001B">
      <w:start w:val="1"/>
      <w:numFmt w:val="lowerRoman"/>
      <w:lvlText w:val="%3."/>
      <w:lvlJc w:val="right"/>
      <w:pPr>
        <w:ind w:left="3120" w:hanging="180"/>
      </w:pPr>
    </w:lvl>
    <w:lvl w:ilvl="3" w:tplc="AAC4CD5E">
      <w:start w:val="1"/>
      <w:numFmt w:val="lowerLetter"/>
      <w:lvlText w:val="%4."/>
      <w:lvlJc w:val="left"/>
      <w:pPr>
        <w:ind w:left="3840" w:hanging="360"/>
      </w:pPr>
      <w:rPr>
        <w:rFonts w:hint="default"/>
      </w:r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15:restartNumberingAfterBreak="0">
    <w:nsid w:val="5CF45270"/>
    <w:multiLevelType w:val="hybridMultilevel"/>
    <w:tmpl w:val="AB30F87A"/>
    <w:lvl w:ilvl="0" w:tplc="3E9C3B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507EC"/>
    <w:multiLevelType w:val="hybridMultilevel"/>
    <w:tmpl w:val="897E0D7A"/>
    <w:lvl w:ilvl="0" w:tplc="BE6A8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7B364A"/>
    <w:multiLevelType w:val="hybridMultilevel"/>
    <w:tmpl w:val="4F96829E"/>
    <w:lvl w:ilvl="0" w:tplc="E7428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DC597B"/>
    <w:multiLevelType w:val="hybridMultilevel"/>
    <w:tmpl w:val="F64C442A"/>
    <w:lvl w:ilvl="0" w:tplc="F676A11C">
      <w:start w:val="1"/>
      <w:numFmt w:val="decimal"/>
      <w:lvlText w:val="%1."/>
      <w:lvlJc w:val="left"/>
      <w:pPr>
        <w:ind w:left="1800" w:hanging="360"/>
      </w:pPr>
      <w:rPr>
        <w:rFonts w:ascii="Arial" w:hAnsi="Arial" w:cs="Arial"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AA616D"/>
    <w:multiLevelType w:val="multilevel"/>
    <w:tmpl w:val="AF409D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292095C"/>
    <w:multiLevelType w:val="hybridMultilevel"/>
    <w:tmpl w:val="AC26C730"/>
    <w:lvl w:ilvl="0" w:tplc="7AD24A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801549"/>
    <w:multiLevelType w:val="hybridMultilevel"/>
    <w:tmpl w:val="7E029D4C"/>
    <w:lvl w:ilvl="0" w:tplc="CE449D28">
      <w:start w:val="1"/>
      <w:numFmt w:val="upperLetter"/>
      <w:lvlText w:val="%1."/>
      <w:lvlJc w:val="left"/>
      <w:pPr>
        <w:ind w:left="1080" w:hanging="360"/>
      </w:pPr>
      <w:rPr>
        <w:rFonts w:hint="default"/>
      </w:rPr>
    </w:lvl>
    <w:lvl w:ilvl="1" w:tplc="0409000F">
      <w:start w:val="1"/>
      <w:numFmt w:val="decimal"/>
      <w:lvlText w:val="%2."/>
      <w:lvlJc w:val="left"/>
      <w:pPr>
        <w:ind w:left="1530" w:hanging="360"/>
      </w:pPr>
    </w:lvl>
    <w:lvl w:ilvl="2" w:tplc="04090019">
      <w:start w:val="1"/>
      <w:numFmt w:val="lowerLetter"/>
      <w:lvlText w:val="%3."/>
      <w:lvlJc w:val="left"/>
      <w:pPr>
        <w:ind w:left="207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9"/>
  </w:num>
  <w:num w:numId="3">
    <w:abstractNumId w:val="3"/>
  </w:num>
  <w:num w:numId="4">
    <w:abstractNumId w:val="0"/>
  </w:num>
  <w:num w:numId="5">
    <w:abstractNumId w:val="2"/>
  </w:num>
  <w:num w:numId="6">
    <w:abstractNumId w:val="1"/>
  </w:num>
  <w:num w:numId="7">
    <w:abstractNumId w:val="4"/>
  </w:num>
  <w:num w:numId="8">
    <w:abstractNumId w:val="20"/>
  </w:num>
  <w:num w:numId="9">
    <w:abstractNumId w:val="12"/>
  </w:num>
  <w:num w:numId="10">
    <w:abstractNumId w:val="17"/>
  </w:num>
  <w:num w:numId="11">
    <w:abstractNumId w:val="10"/>
  </w:num>
  <w:num w:numId="12">
    <w:abstractNumId w:val="7"/>
  </w:num>
  <w:num w:numId="13">
    <w:abstractNumId w:val="13"/>
  </w:num>
  <w:num w:numId="14">
    <w:abstractNumId w:val="5"/>
  </w:num>
  <w:num w:numId="15">
    <w:abstractNumId w:val="14"/>
  </w:num>
  <w:num w:numId="16">
    <w:abstractNumId w:val="6"/>
  </w:num>
  <w:num w:numId="17">
    <w:abstractNumId w:val="18"/>
  </w:num>
  <w:num w:numId="18">
    <w:abstractNumId w:val="15"/>
  </w:num>
  <w:num w:numId="19">
    <w:abstractNumId w:val="16"/>
  </w:num>
  <w:num w:numId="20">
    <w:abstractNumId w:val="11"/>
  </w:num>
  <w:num w:numId="21">
    <w:abstractNumId w:val="8"/>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F2"/>
    <w:rsid w:val="000010FF"/>
    <w:rsid w:val="00004FB8"/>
    <w:rsid w:val="00007A4F"/>
    <w:rsid w:val="00010F9E"/>
    <w:rsid w:val="000114F8"/>
    <w:rsid w:val="000126D6"/>
    <w:rsid w:val="00012BAE"/>
    <w:rsid w:val="00015998"/>
    <w:rsid w:val="000166C4"/>
    <w:rsid w:val="00031BDB"/>
    <w:rsid w:val="00036486"/>
    <w:rsid w:val="00042AED"/>
    <w:rsid w:val="00043F16"/>
    <w:rsid w:val="000445D8"/>
    <w:rsid w:val="000500C8"/>
    <w:rsid w:val="00051EAF"/>
    <w:rsid w:val="00052357"/>
    <w:rsid w:val="00053790"/>
    <w:rsid w:val="00054557"/>
    <w:rsid w:val="00055EB6"/>
    <w:rsid w:val="00056C0A"/>
    <w:rsid w:val="000640B1"/>
    <w:rsid w:val="0007239E"/>
    <w:rsid w:val="000749F7"/>
    <w:rsid w:val="000778C4"/>
    <w:rsid w:val="00086A6A"/>
    <w:rsid w:val="000921D1"/>
    <w:rsid w:val="000A07A8"/>
    <w:rsid w:val="000A092E"/>
    <w:rsid w:val="000A3407"/>
    <w:rsid w:val="000A4E2B"/>
    <w:rsid w:val="000B5BCF"/>
    <w:rsid w:val="000B5FFA"/>
    <w:rsid w:val="000D2504"/>
    <w:rsid w:val="000D3D43"/>
    <w:rsid w:val="000E0C41"/>
    <w:rsid w:val="000E2C0C"/>
    <w:rsid w:val="000E53A1"/>
    <w:rsid w:val="000E7823"/>
    <w:rsid w:val="000F2A98"/>
    <w:rsid w:val="00102CAD"/>
    <w:rsid w:val="00105634"/>
    <w:rsid w:val="00110841"/>
    <w:rsid w:val="00110DC3"/>
    <w:rsid w:val="00132DDC"/>
    <w:rsid w:val="001349F1"/>
    <w:rsid w:val="00136796"/>
    <w:rsid w:val="00136808"/>
    <w:rsid w:val="00143723"/>
    <w:rsid w:val="00145ABF"/>
    <w:rsid w:val="0014648E"/>
    <w:rsid w:val="001471AF"/>
    <w:rsid w:val="00154DB0"/>
    <w:rsid w:val="00156A8B"/>
    <w:rsid w:val="00167390"/>
    <w:rsid w:val="00174ECC"/>
    <w:rsid w:val="00177420"/>
    <w:rsid w:val="0017793B"/>
    <w:rsid w:val="0018089B"/>
    <w:rsid w:val="00183141"/>
    <w:rsid w:val="0019115C"/>
    <w:rsid w:val="00194257"/>
    <w:rsid w:val="001A35E7"/>
    <w:rsid w:val="001A5B53"/>
    <w:rsid w:val="001C2844"/>
    <w:rsid w:val="001D208A"/>
    <w:rsid w:val="001D6F9E"/>
    <w:rsid w:val="001D750D"/>
    <w:rsid w:val="001D76B0"/>
    <w:rsid w:val="001E0054"/>
    <w:rsid w:val="001F513F"/>
    <w:rsid w:val="001F55D0"/>
    <w:rsid w:val="001F5717"/>
    <w:rsid w:val="00201364"/>
    <w:rsid w:val="002025E2"/>
    <w:rsid w:val="00204EA2"/>
    <w:rsid w:val="002075D9"/>
    <w:rsid w:val="00211308"/>
    <w:rsid w:val="00211F02"/>
    <w:rsid w:val="00214C19"/>
    <w:rsid w:val="00215FB1"/>
    <w:rsid w:val="0021686E"/>
    <w:rsid w:val="00216F4E"/>
    <w:rsid w:val="00225FFD"/>
    <w:rsid w:val="0022636F"/>
    <w:rsid w:val="0022741A"/>
    <w:rsid w:val="002340AF"/>
    <w:rsid w:val="0023674D"/>
    <w:rsid w:val="00236D14"/>
    <w:rsid w:val="0024069F"/>
    <w:rsid w:val="0024173C"/>
    <w:rsid w:val="002437FE"/>
    <w:rsid w:val="00247569"/>
    <w:rsid w:val="00253A3E"/>
    <w:rsid w:val="00254050"/>
    <w:rsid w:val="002637D3"/>
    <w:rsid w:val="00266A5C"/>
    <w:rsid w:val="00267BE8"/>
    <w:rsid w:val="00271F72"/>
    <w:rsid w:val="002747E7"/>
    <w:rsid w:val="00282410"/>
    <w:rsid w:val="00283344"/>
    <w:rsid w:val="00290582"/>
    <w:rsid w:val="0029799F"/>
    <w:rsid w:val="002A7DE4"/>
    <w:rsid w:val="002B04A8"/>
    <w:rsid w:val="002B16F9"/>
    <w:rsid w:val="002B22EE"/>
    <w:rsid w:val="002D13A5"/>
    <w:rsid w:val="002D7B82"/>
    <w:rsid w:val="002D7E39"/>
    <w:rsid w:val="002E0D06"/>
    <w:rsid w:val="002E3930"/>
    <w:rsid w:val="002E5368"/>
    <w:rsid w:val="002F2CAA"/>
    <w:rsid w:val="002F4D24"/>
    <w:rsid w:val="002F5A34"/>
    <w:rsid w:val="002F65F2"/>
    <w:rsid w:val="0030312E"/>
    <w:rsid w:val="0030470F"/>
    <w:rsid w:val="00311B32"/>
    <w:rsid w:val="00313036"/>
    <w:rsid w:val="00315344"/>
    <w:rsid w:val="00317537"/>
    <w:rsid w:val="00317FA1"/>
    <w:rsid w:val="003212E9"/>
    <w:rsid w:val="00321835"/>
    <w:rsid w:val="00324B60"/>
    <w:rsid w:val="00327E19"/>
    <w:rsid w:val="003313DE"/>
    <w:rsid w:val="0033226E"/>
    <w:rsid w:val="00341D2A"/>
    <w:rsid w:val="00343AAF"/>
    <w:rsid w:val="003455C7"/>
    <w:rsid w:val="0034757A"/>
    <w:rsid w:val="00347F38"/>
    <w:rsid w:val="00350F94"/>
    <w:rsid w:val="00372303"/>
    <w:rsid w:val="00381780"/>
    <w:rsid w:val="00381A87"/>
    <w:rsid w:val="00383A1B"/>
    <w:rsid w:val="0038463E"/>
    <w:rsid w:val="003A1540"/>
    <w:rsid w:val="003A2838"/>
    <w:rsid w:val="003A4107"/>
    <w:rsid w:val="003A6E46"/>
    <w:rsid w:val="003A75DF"/>
    <w:rsid w:val="003B4002"/>
    <w:rsid w:val="003B4B1B"/>
    <w:rsid w:val="003B7CB9"/>
    <w:rsid w:val="003C62BE"/>
    <w:rsid w:val="003D16E0"/>
    <w:rsid w:val="003D7A3B"/>
    <w:rsid w:val="003E1AAD"/>
    <w:rsid w:val="003F128E"/>
    <w:rsid w:val="003F1C28"/>
    <w:rsid w:val="003F221D"/>
    <w:rsid w:val="00401186"/>
    <w:rsid w:val="00405037"/>
    <w:rsid w:val="00420BD6"/>
    <w:rsid w:val="004213BA"/>
    <w:rsid w:val="00421444"/>
    <w:rsid w:val="00423506"/>
    <w:rsid w:val="0042640E"/>
    <w:rsid w:val="004332A8"/>
    <w:rsid w:val="00440172"/>
    <w:rsid w:val="00446146"/>
    <w:rsid w:val="00453832"/>
    <w:rsid w:val="00460A83"/>
    <w:rsid w:val="004628AF"/>
    <w:rsid w:val="004664C3"/>
    <w:rsid w:val="004675B8"/>
    <w:rsid w:val="00475B7A"/>
    <w:rsid w:val="00480339"/>
    <w:rsid w:val="00481FC4"/>
    <w:rsid w:val="00486EC5"/>
    <w:rsid w:val="0049389C"/>
    <w:rsid w:val="004A183F"/>
    <w:rsid w:val="004A334D"/>
    <w:rsid w:val="004A43BF"/>
    <w:rsid w:val="004B0B16"/>
    <w:rsid w:val="004B1D5F"/>
    <w:rsid w:val="004B351F"/>
    <w:rsid w:val="004B3CD2"/>
    <w:rsid w:val="004B47F9"/>
    <w:rsid w:val="004B50AD"/>
    <w:rsid w:val="004B58D8"/>
    <w:rsid w:val="004B71B2"/>
    <w:rsid w:val="004C69A9"/>
    <w:rsid w:val="004C7795"/>
    <w:rsid w:val="004D4085"/>
    <w:rsid w:val="004D6291"/>
    <w:rsid w:val="004E2A42"/>
    <w:rsid w:val="004E695A"/>
    <w:rsid w:val="004E7DD3"/>
    <w:rsid w:val="004F7734"/>
    <w:rsid w:val="005074E2"/>
    <w:rsid w:val="00512FBC"/>
    <w:rsid w:val="00513C02"/>
    <w:rsid w:val="00515AAF"/>
    <w:rsid w:val="005166F7"/>
    <w:rsid w:val="00520B3F"/>
    <w:rsid w:val="00520DC0"/>
    <w:rsid w:val="00534B15"/>
    <w:rsid w:val="00535656"/>
    <w:rsid w:val="0054089E"/>
    <w:rsid w:val="00546FA8"/>
    <w:rsid w:val="0055069B"/>
    <w:rsid w:val="00551AEF"/>
    <w:rsid w:val="005548C0"/>
    <w:rsid w:val="00560644"/>
    <w:rsid w:val="0056083D"/>
    <w:rsid w:val="00560BDE"/>
    <w:rsid w:val="005627D0"/>
    <w:rsid w:val="00563FCB"/>
    <w:rsid w:val="00564972"/>
    <w:rsid w:val="005657D2"/>
    <w:rsid w:val="00566267"/>
    <w:rsid w:val="00566960"/>
    <w:rsid w:val="00566A68"/>
    <w:rsid w:val="00566CD5"/>
    <w:rsid w:val="00573A68"/>
    <w:rsid w:val="00574AA0"/>
    <w:rsid w:val="00574B36"/>
    <w:rsid w:val="005766FB"/>
    <w:rsid w:val="0058055F"/>
    <w:rsid w:val="00583E69"/>
    <w:rsid w:val="00591C70"/>
    <w:rsid w:val="00594383"/>
    <w:rsid w:val="0059608F"/>
    <w:rsid w:val="005A0922"/>
    <w:rsid w:val="005A3EAA"/>
    <w:rsid w:val="005A3EDC"/>
    <w:rsid w:val="005A4EC2"/>
    <w:rsid w:val="005A4F3F"/>
    <w:rsid w:val="005B378B"/>
    <w:rsid w:val="005C2586"/>
    <w:rsid w:val="005C48F0"/>
    <w:rsid w:val="005C7ACE"/>
    <w:rsid w:val="005D019A"/>
    <w:rsid w:val="005D0232"/>
    <w:rsid w:val="005D18F7"/>
    <w:rsid w:val="005E2D87"/>
    <w:rsid w:val="005E5517"/>
    <w:rsid w:val="005F2309"/>
    <w:rsid w:val="005F2F91"/>
    <w:rsid w:val="005F30DF"/>
    <w:rsid w:val="005F3F3B"/>
    <w:rsid w:val="005F4250"/>
    <w:rsid w:val="005F5571"/>
    <w:rsid w:val="005F652F"/>
    <w:rsid w:val="005F6776"/>
    <w:rsid w:val="005F7033"/>
    <w:rsid w:val="005F7A9E"/>
    <w:rsid w:val="00600B36"/>
    <w:rsid w:val="006027F1"/>
    <w:rsid w:val="00612C42"/>
    <w:rsid w:val="00620606"/>
    <w:rsid w:val="0062203C"/>
    <w:rsid w:val="006220D2"/>
    <w:rsid w:val="00624B5A"/>
    <w:rsid w:val="00627EAE"/>
    <w:rsid w:val="00630238"/>
    <w:rsid w:val="0063227E"/>
    <w:rsid w:val="006327D1"/>
    <w:rsid w:val="00636167"/>
    <w:rsid w:val="00640A56"/>
    <w:rsid w:val="00644182"/>
    <w:rsid w:val="00646699"/>
    <w:rsid w:val="006518A7"/>
    <w:rsid w:val="00654070"/>
    <w:rsid w:val="006601DC"/>
    <w:rsid w:val="00661130"/>
    <w:rsid w:val="00661CBC"/>
    <w:rsid w:val="00664F83"/>
    <w:rsid w:val="006675B1"/>
    <w:rsid w:val="00671268"/>
    <w:rsid w:val="0067462B"/>
    <w:rsid w:val="006842EB"/>
    <w:rsid w:val="00687385"/>
    <w:rsid w:val="006909EC"/>
    <w:rsid w:val="00692652"/>
    <w:rsid w:val="00693520"/>
    <w:rsid w:val="006A0D55"/>
    <w:rsid w:val="006C05E0"/>
    <w:rsid w:val="006C2CFC"/>
    <w:rsid w:val="006C4050"/>
    <w:rsid w:val="006C66FD"/>
    <w:rsid w:val="006D009B"/>
    <w:rsid w:val="006D387C"/>
    <w:rsid w:val="006E1751"/>
    <w:rsid w:val="006E1DAF"/>
    <w:rsid w:val="006E2370"/>
    <w:rsid w:val="006E3860"/>
    <w:rsid w:val="006E468B"/>
    <w:rsid w:val="007123C1"/>
    <w:rsid w:val="007160B5"/>
    <w:rsid w:val="007176EB"/>
    <w:rsid w:val="00717B0F"/>
    <w:rsid w:val="007207DA"/>
    <w:rsid w:val="00722538"/>
    <w:rsid w:val="007229C8"/>
    <w:rsid w:val="007337D6"/>
    <w:rsid w:val="0073459F"/>
    <w:rsid w:val="00735039"/>
    <w:rsid w:val="00741566"/>
    <w:rsid w:val="00741D56"/>
    <w:rsid w:val="007433F1"/>
    <w:rsid w:val="00743644"/>
    <w:rsid w:val="00744971"/>
    <w:rsid w:val="00750736"/>
    <w:rsid w:val="007516EE"/>
    <w:rsid w:val="00752BE2"/>
    <w:rsid w:val="00757852"/>
    <w:rsid w:val="00760598"/>
    <w:rsid w:val="007605F3"/>
    <w:rsid w:val="0076147B"/>
    <w:rsid w:val="0076471D"/>
    <w:rsid w:val="007653B0"/>
    <w:rsid w:val="00770833"/>
    <w:rsid w:val="00771673"/>
    <w:rsid w:val="007725A3"/>
    <w:rsid w:val="00776C0A"/>
    <w:rsid w:val="00783E83"/>
    <w:rsid w:val="00792133"/>
    <w:rsid w:val="007A11F4"/>
    <w:rsid w:val="007A46E9"/>
    <w:rsid w:val="007A6847"/>
    <w:rsid w:val="007B122A"/>
    <w:rsid w:val="007B1C76"/>
    <w:rsid w:val="007B2FBB"/>
    <w:rsid w:val="007B4328"/>
    <w:rsid w:val="007D33A9"/>
    <w:rsid w:val="007D5129"/>
    <w:rsid w:val="007D5B6D"/>
    <w:rsid w:val="007D7499"/>
    <w:rsid w:val="007E0151"/>
    <w:rsid w:val="007E13E8"/>
    <w:rsid w:val="007F19B4"/>
    <w:rsid w:val="007F3E20"/>
    <w:rsid w:val="008025F6"/>
    <w:rsid w:val="00802955"/>
    <w:rsid w:val="00803E5A"/>
    <w:rsid w:val="0081493C"/>
    <w:rsid w:val="00814E00"/>
    <w:rsid w:val="00820553"/>
    <w:rsid w:val="00831442"/>
    <w:rsid w:val="00833BC0"/>
    <w:rsid w:val="0083616D"/>
    <w:rsid w:val="00836CF6"/>
    <w:rsid w:val="008437DB"/>
    <w:rsid w:val="00845B53"/>
    <w:rsid w:val="00845BE3"/>
    <w:rsid w:val="008476C3"/>
    <w:rsid w:val="00847B5A"/>
    <w:rsid w:val="00850331"/>
    <w:rsid w:val="00851C09"/>
    <w:rsid w:val="00864B59"/>
    <w:rsid w:val="008661D4"/>
    <w:rsid w:val="008663B8"/>
    <w:rsid w:val="00866503"/>
    <w:rsid w:val="00871FA5"/>
    <w:rsid w:val="0087202B"/>
    <w:rsid w:val="00876558"/>
    <w:rsid w:val="00877173"/>
    <w:rsid w:val="00886A34"/>
    <w:rsid w:val="00891228"/>
    <w:rsid w:val="0089314E"/>
    <w:rsid w:val="008A1365"/>
    <w:rsid w:val="008A1ED9"/>
    <w:rsid w:val="008A3DEB"/>
    <w:rsid w:val="008A439E"/>
    <w:rsid w:val="008A46CE"/>
    <w:rsid w:val="008B79DA"/>
    <w:rsid w:val="008C294E"/>
    <w:rsid w:val="008C6F14"/>
    <w:rsid w:val="008D3ACA"/>
    <w:rsid w:val="008D3C0A"/>
    <w:rsid w:val="008D7A2D"/>
    <w:rsid w:val="008E03EC"/>
    <w:rsid w:val="008E3410"/>
    <w:rsid w:val="008E5F42"/>
    <w:rsid w:val="008E7033"/>
    <w:rsid w:val="008E7C2C"/>
    <w:rsid w:val="008F0AA7"/>
    <w:rsid w:val="008F31CC"/>
    <w:rsid w:val="0090401E"/>
    <w:rsid w:val="00904240"/>
    <w:rsid w:val="0091057C"/>
    <w:rsid w:val="009144F5"/>
    <w:rsid w:val="00923EBB"/>
    <w:rsid w:val="00924B51"/>
    <w:rsid w:val="00925451"/>
    <w:rsid w:val="00925E44"/>
    <w:rsid w:val="009312A0"/>
    <w:rsid w:val="00937B37"/>
    <w:rsid w:val="00942E9F"/>
    <w:rsid w:val="00943311"/>
    <w:rsid w:val="0094364B"/>
    <w:rsid w:val="009453E6"/>
    <w:rsid w:val="00950B19"/>
    <w:rsid w:val="00954B5E"/>
    <w:rsid w:val="00956CFC"/>
    <w:rsid w:val="0096143D"/>
    <w:rsid w:val="009622AC"/>
    <w:rsid w:val="0096376C"/>
    <w:rsid w:val="009637A5"/>
    <w:rsid w:val="00965C65"/>
    <w:rsid w:val="0097341E"/>
    <w:rsid w:val="00973888"/>
    <w:rsid w:val="00974A47"/>
    <w:rsid w:val="009808B4"/>
    <w:rsid w:val="00982E7D"/>
    <w:rsid w:val="009850E6"/>
    <w:rsid w:val="00992C91"/>
    <w:rsid w:val="00992D13"/>
    <w:rsid w:val="009964A4"/>
    <w:rsid w:val="00996C30"/>
    <w:rsid w:val="009A608F"/>
    <w:rsid w:val="009B1088"/>
    <w:rsid w:val="009B3E67"/>
    <w:rsid w:val="009B4EC0"/>
    <w:rsid w:val="009B67CB"/>
    <w:rsid w:val="009B7BF8"/>
    <w:rsid w:val="009C513A"/>
    <w:rsid w:val="009C6769"/>
    <w:rsid w:val="009D3C91"/>
    <w:rsid w:val="009D3DDD"/>
    <w:rsid w:val="009D53DF"/>
    <w:rsid w:val="009E279F"/>
    <w:rsid w:val="009E5CDF"/>
    <w:rsid w:val="009F58CD"/>
    <w:rsid w:val="009F6F41"/>
    <w:rsid w:val="009F75DC"/>
    <w:rsid w:val="00A03F84"/>
    <w:rsid w:val="00A15CA6"/>
    <w:rsid w:val="00A175D8"/>
    <w:rsid w:val="00A41C6D"/>
    <w:rsid w:val="00A42134"/>
    <w:rsid w:val="00A42D41"/>
    <w:rsid w:val="00A4466A"/>
    <w:rsid w:val="00A54815"/>
    <w:rsid w:val="00A5560A"/>
    <w:rsid w:val="00A600A5"/>
    <w:rsid w:val="00A6027C"/>
    <w:rsid w:val="00A62EA4"/>
    <w:rsid w:val="00A71419"/>
    <w:rsid w:val="00A738EE"/>
    <w:rsid w:val="00A77072"/>
    <w:rsid w:val="00A77213"/>
    <w:rsid w:val="00A837E1"/>
    <w:rsid w:val="00A843DE"/>
    <w:rsid w:val="00A8638F"/>
    <w:rsid w:val="00A87ED3"/>
    <w:rsid w:val="00A942CA"/>
    <w:rsid w:val="00A95800"/>
    <w:rsid w:val="00AA0357"/>
    <w:rsid w:val="00AA2FAD"/>
    <w:rsid w:val="00AA48C8"/>
    <w:rsid w:val="00AA7605"/>
    <w:rsid w:val="00AB6276"/>
    <w:rsid w:val="00AC5FF2"/>
    <w:rsid w:val="00AD46CC"/>
    <w:rsid w:val="00AE0DE8"/>
    <w:rsid w:val="00AE3749"/>
    <w:rsid w:val="00AE7EB1"/>
    <w:rsid w:val="00AF4487"/>
    <w:rsid w:val="00B04AB7"/>
    <w:rsid w:val="00B057BD"/>
    <w:rsid w:val="00B0760D"/>
    <w:rsid w:val="00B13412"/>
    <w:rsid w:val="00B162E2"/>
    <w:rsid w:val="00B17567"/>
    <w:rsid w:val="00B266F1"/>
    <w:rsid w:val="00B305E1"/>
    <w:rsid w:val="00B3157D"/>
    <w:rsid w:val="00B33E09"/>
    <w:rsid w:val="00B417EA"/>
    <w:rsid w:val="00B41A83"/>
    <w:rsid w:val="00B4219E"/>
    <w:rsid w:val="00B43D83"/>
    <w:rsid w:val="00B50F00"/>
    <w:rsid w:val="00B52C07"/>
    <w:rsid w:val="00B57FA4"/>
    <w:rsid w:val="00B61F27"/>
    <w:rsid w:val="00B647C7"/>
    <w:rsid w:val="00B7042F"/>
    <w:rsid w:val="00B749C3"/>
    <w:rsid w:val="00B77A7F"/>
    <w:rsid w:val="00B80525"/>
    <w:rsid w:val="00B8219C"/>
    <w:rsid w:val="00B878F1"/>
    <w:rsid w:val="00B95BAB"/>
    <w:rsid w:val="00B95FBC"/>
    <w:rsid w:val="00B965AE"/>
    <w:rsid w:val="00BA1E0C"/>
    <w:rsid w:val="00BA3560"/>
    <w:rsid w:val="00BA5960"/>
    <w:rsid w:val="00BA5A27"/>
    <w:rsid w:val="00BA7A6B"/>
    <w:rsid w:val="00BB06BE"/>
    <w:rsid w:val="00BB2DAB"/>
    <w:rsid w:val="00BB4856"/>
    <w:rsid w:val="00BB5D14"/>
    <w:rsid w:val="00BB7BFE"/>
    <w:rsid w:val="00BC1123"/>
    <w:rsid w:val="00BC3C74"/>
    <w:rsid w:val="00BC6D64"/>
    <w:rsid w:val="00BD1A94"/>
    <w:rsid w:val="00BD52C6"/>
    <w:rsid w:val="00BD53A6"/>
    <w:rsid w:val="00BD5C0A"/>
    <w:rsid w:val="00BD6A14"/>
    <w:rsid w:val="00BD7925"/>
    <w:rsid w:val="00BE1E46"/>
    <w:rsid w:val="00BE2910"/>
    <w:rsid w:val="00BE78FB"/>
    <w:rsid w:val="00BF2780"/>
    <w:rsid w:val="00BF59B5"/>
    <w:rsid w:val="00BF64C2"/>
    <w:rsid w:val="00C01061"/>
    <w:rsid w:val="00C01E3B"/>
    <w:rsid w:val="00C11489"/>
    <w:rsid w:val="00C2091B"/>
    <w:rsid w:val="00C225C3"/>
    <w:rsid w:val="00C23CC8"/>
    <w:rsid w:val="00C3064A"/>
    <w:rsid w:val="00C31C44"/>
    <w:rsid w:val="00C33D02"/>
    <w:rsid w:val="00C350B5"/>
    <w:rsid w:val="00C36B7A"/>
    <w:rsid w:val="00C36CE8"/>
    <w:rsid w:val="00C4179E"/>
    <w:rsid w:val="00C475EC"/>
    <w:rsid w:val="00C55DAC"/>
    <w:rsid w:val="00C60E69"/>
    <w:rsid w:val="00C6102F"/>
    <w:rsid w:val="00C61DA2"/>
    <w:rsid w:val="00C639D4"/>
    <w:rsid w:val="00C67D8E"/>
    <w:rsid w:val="00C71B92"/>
    <w:rsid w:val="00C72857"/>
    <w:rsid w:val="00C73767"/>
    <w:rsid w:val="00C74214"/>
    <w:rsid w:val="00C77A3B"/>
    <w:rsid w:val="00C8041A"/>
    <w:rsid w:val="00C8052D"/>
    <w:rsid w:val="00C825FA"/>
    <w:rsid w:val="00C8440A"/>
    <w:rsid w:val="00C91473"/>
    <w:rsid w:val="00C92BFE"/>
    <w:rsid w:val="00C93761"/>
    <w:rsid w:val="00C940C5"/>
    <w:rsid w:val="00C963CF"/>
    <w:rsid w:val="00C97D02"/>
    <w:rsid w:val="00CA226C"/>
    <w:rsid w:val="00CA3015"/>
    <w:rsid w:val="00CA68B5"/>
    <w:rsid w:val="00CB1A75"/>
    <w:rsid w:val="00CC2D1A"/>
    <w:rsid w:val="00CD7758"/>
    <w:rsid w:val="00CE7D59"/>
    <w:rsid w:val="00CF4144"/>
    <w:rsid w:val="00CF670C"/>
    <w:rsid w:val="00CF6715"/>
    <w:rsid w:val="00CF6AC5"/>
    <w:rsid w:val="00D010EA"/>
    <w:rsid w:val="00D02421"/>
    <w:rsid w:val="00D062DC"/>
    <w:rsid w:val="00D116E9"/>
    <w:rsid w:val="00D12E27"/>
    <w:rsid w:val="00D20A85"/>
    <w:rsid w:val="00D216DB"/>
    <w:rsid w:val="00D2474E"/>
    <w:rsid w:val="00D27FB4"/>
    <w:rsid w:val="00D35297"/>
    <w:rsid w:val="00D355D5"/>
    <w:rsid w:val="00D40B0C"/>
    <w:rsid w:val="00D41914"/>
    <w:rsid w:val="00D47C70"/>
    <w:rsid w:val="00D55C71"/>
    <w:rsid w:val="00D564F0"/>
    <w:rsid w:val="00D57E99"/>
    <w:rsid w:val="00D64F56"/>
    <w:rsid w:val="00D70015"/>
    <w:rsid w:val="00D717BF"/>
    <w:rsid w:val="00D732E4"/>
    <w:rsid w:val="00D75895"/>
    <w:rsid w:val="00D75CCC"/>
    <w:rsid w:val="00D7768A"/>
    <w:rsid w:val="00D85D0B"/>
    <w:rsid w:val="00D86CCA"/>
    <w:rsid w:val="00D93FC6"/>
    <w:rsid w:val="00D94E47"/>
    <w:rsid w:val="00D9599C"/>
    <w:rsid w:val="00DA4166"/>
    <w:rsid w:val="00DA5037"/>
    <w:rsid w:val="00DA7323"/>
    <w:rsid w:val="00DB2188"/>
    <w:rsid w:val="00DB2A8C"/>
    <w:rsid w:val="00DB5AD3"/>
    <w:rsid w:val="00DB6639"/>
    <w:rsid w:val="00DB6723"/>
    <w:rsid w:val="00DB735A"/>
    <w:rsid w:val="00DC104C"/>
    <w:rsid w:val="00DC317B"/>
    <w:rsid w:val="00DC4207"/>
    <w:rsid w:val="00DD39BB"/>
    <w:rsid w:val="00DD556A"/>
    <w:rsid w:val="00DE36B0"/>
    <w:rsid w:val="00DE6CA7"/>
    <w:rsid w:val="00DE6FB8"/>
    <w:rsid w:val="00DE7C11"/>
    <w:rsid w:val="00DF2432"/>
    <w:rsid w:val="00DF5C26"/>
    <w:rsid w:val="00DF5F30"/>
    <w:rsid w:val="00E04FE3"/>
    <w:rsid w:val="00E053B7"/>
    <w:rsid w:val="00E061AC"/>
    <w:rsid w:val="00E06478"/>
    <w:rsid w:val="00E07002"/>
    <w:rsid w:val="00E07811"/>
    <w:rsid w:val="00E07AA2"/>
    <w:rsid w:val="00E104ED"/>
    <w:rsid w:val="00E113FB"/>
    <w:rsid w:val="00E15026"/>
    <w:rsid w:val="00E1569D"/>
    <w:rsid w:val="00E15776"/>
    <w:rsid w:val="00E15C49"/>
    <w:rsid w:val="00E165A4"/>
    <w:rsid w:val="00E175AD"/>
    <w:rsid w:val="00E20221"/>
    <w:rsid w:val="00E20872"/>
    <w:rsid w:val="00E21092"/>
    <w:rsid w:val="00E23ACC"/>
    <w:rsid w:val="00E23F35"/>
    <w:rsid w:val="00E25751"/>
    <w:rsid w:val="00E4434D"/>
    <w:rsid w:val="00E520F5"/>
    <w:rsid w:val="00E52B80"/>
    <w:rsid w:val="00E55F0E"/>
    <w:rsid w:val="00E606B0"/>
    <w:rsid w:val="00E6620E"/>
    <w:rsid w:val="00E712A7"/>
    <w:rsid w:val="00E732E9"/>
    <w:rsid w:val="00E73B81"/>
    <w:rsid w:val="00E860BA"/>
    <w:rsid w:val="00E923B5"/>
    <w:rsid w:val="00E96A7F"/>
    <w:rsid w:val="00EA32CA"/>
    <w:rsid w:val="00EB3B04"/>
    <w:rsid w:val="00EB4539"/>
    <w:rsid w:val="00EC58FE"/>
    <w:rsid w:val="00EC69D7"/>
    <w:rsid w:val="00EC7012"/>
    <w:rsid w:val="00EC7014"/>
    <w:rsid w:val="00ED2B1B"/>
    <w:rsid w:val="00ED55FE"/>
    <w:rsid w:val="00ED660D"/>
    <w:rsid w:val="00EE0CA8"/>
    <w:rsid w:val="00EE3C9B"/>
    <w:rsid w:val="00EE4341"/>
    <w:rsid w:val="00EE6A2F"/>
    <w:rsid w:val="00EE7C58"/>
    <w:rsid w:val="00EF0FF2"/>
    <w:rsid w:val="00EF2434"/>
    <w:rsid w:val="00F0166A"/>
    <w:rsid w:val="00F029A4"/>
    <w:rsid w:val="00F03CB0"/>
    <w:rsid w:val="00F149D7"/>
    <w:rsid w:val="00F17F67"/>
    <w:rsid w:val="00F32121"/>
    <w:rsid w:val="00F36E8B"/>
    <w:rsid w:val="00F43BFC"/>
    <w:rsid w:val="00F44C22"/>
    <w:rsid w:val="00F52A1C"/>
    <w:rsid w:val="00F54953"/>
    <w:rsid w:val="00F622F6"/>
    <w:rsid w:val="00F64F8A"/>
    <w:rsid w:val="00F7258B"/>
    <w:rsid w:val="00F77426"/>
    <w:rsid w:val="00F862DC"/>
    <w:rsid w:val="00F93A03"/>
    <w:rsid w:val="00F95D24"/>
    <w:rsid w:val="00F96AB5"/>
    <w:rsid w:val="00FA1851"/>
    <w:rsid w:val="00FA44F6"/>
    <w:rsid w:val="00FB0F0C"/>
    <w:rsid w:val="00FB228C"/>
    <w:rsid w:val="00FC1A0F"/>
    <w:rsid w:val="00FD10B1"/>
    <w:rsid w:val="00FD3C36"/>
    <w:rsid w:val="00FD6235"/>
    <w:rsid w:val="00FE4C44"/>
    <w:rsid w:val="00FE6B6F"/>
    <w:rsid w:val="00FF0EE6"/>
    <w:rsid w:val="00FF4F4A"/>
    <w:rsid w:val="00FF5C37"/>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9342E35"/>
  <w15:chartTrackingRefBased/>
  <w15:docId w15:val="{E02FA580-8D4E-46F4-A83A-7F21FC26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1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F6"/>
    <w:pPr>
      <w:ind w:left="720"/>
      <w:contextualSpacing/>
    </w:pPr>
  </w:style>
  <w:style w:type="paragraph" w:styleId="BalloonText">
    <w:name w:val="Balloon Text"/>
    <w:basedOn w:val="Normal"/>
    <w:link w:val="BalloonTextChar"/>
    <w:uiPriority w:val="99"/>
    <w:semiHidden/>
    <w:unhideWhenUsed/>
    <w:rsid w:val="0058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5F"/>
    <w:rPr>
      <w:rFonts w:ascii="Segoe UI" w:hAnsi="Segoe UI" w:cs="Segoe UI"/>
      <w:sz w:val="18"/>
      <w:szCs w:val="18"/>
    </w:rPr>
  </w:style>
  <w:style w:type="character" w:styleId="CommentReference">
    <w:name w:val="annotation reference"/>
    <w:basedOn w:val="DefaultParagraphFont"/>
    <w:uiPriority w:val="99"/>
    <w:semiHidden/>
    <w:unhideWhenUsed/>
    <w:rsid w:val="00C92BFE"/>
    <w:rPr>
      <w:sz w:val="16"/>
      <w:szCs w:val="16"/>
    </w:rPr>
  </w:style>
  <w:style w:type="paragraph" w:styleId="CommentText">
    <w:name w:val="annotation text"/>
    <w:basedOn w:val="Normal"/>
    <w:link w:val="CommentTextChar"/>
    <w:uiPriority w:val="99"/>
    <w:semiHidden/>
    <w:unhideWhenUsed/>
    <w:rsid w:val="00C92BFE"/>
    <w:pPr>
      <w:spacing w:line="240" w:lineRule="auto"/>
    </w:pPr>
    <w:rPr>
      <w:sz w:val="20"/>
      <w:szCs w:val="20"/>
    </w:rPr>
  </w:style>
  <w:style w:type="character" w:customStyle="1" w:styleId="CommentTextChar">
    <w:name w:val="Comment Text Char"/>
    <w:basedOn w:val="DefaultParagraphFont"/>
    <w:link w:val="CommentText"/>
    <w:uiPriority w:val="99"/>
    <w:semiHidden/>
    <w:rsid w:val="00C92BFE"/>
    <w:rPr>
      <w:sz w:val="20"/>
      <w:szCs w:val="20"/>
    </w:rPr>
  </w:style>
  <w:style w:type="paragraph" w:styleId="CommentSubject">
    <w:name w:val="annotation subject"/>
    <w:basedOn w:val="CommentText"/>
    <w:next w:val="CommentText"/>
    <w:link w:val="CommentSubjectChar"/>
    <w:uiPriority w:val="99"/>
    <w:semiHidden/>
    <w:unhideWhenUsed/>
    <w:rsid w:val="00C92BFE"/>
    <w:rPr>
      <w:b/>
      <w:bCs/>
    </w:rPr>
  </w:style>
  <w:style w:type="character" w:customStyle="1" w:styleId="CommentSubjectChar">
    <w:name w:val="Comment Subject Char"/>
    <w:basedOn w:val="CommentTextChar"/>
    <w:link w:val="CommentSubject"/>
    <w:uiPriority w:val="99"/>
    <w:semiHidden/>
    <w:rsid w:val="00C92BFE"/>
    <w:rPr>
      <w:b/>
      <w:bCs/>
      <w:sz w:val="20"/>
      <w:szCs w:val="20"/>
    </w:rPr>
  </w:style>
  <w:style w:type="paragraph" w:styleId="Header">
    <w:name w:val="header"/>
    <w:basedOn w:val="Normal"/>
    <w:link w:val="HeaderChar"/>
    <w:uiPriority w:val="99"/>
    <w:unhideWhenUsed/>
    <w:rsid w:val="0099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30"/>
  </w:style>
  <w:style w:type="paragraph" w:styleId="Footer">
    <w:name w:val="footer"/>
    <w:basedOn w:val="Normal"/>
    <w:link w:val="FooterChar"/>
    <w:uiPriority w:val="99"/>
    <w:unhideWhenUsed/>
    <w:rsid w:val="00996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30"/>
  </w:style>
  <w:style w:type="paragraph" w:customStyle="1" w:styleId="Default">
    <w:name w:val="Default"/>
    <w:rsid w:val="00996C30"/>
    <w:pPr>
      <w:autoSpaceDE w:val="0"/>
      <w:autoSpaceDN w:val="0"/>
      <w:adjustRightInd w:val="0"/>
      <w:spacing w:after="0" w:line="240" w:lineRule="auto"/>
    </w:pPr>
    <w:rPr>
      <w:rFonts w:ascii="Arial" w:hAnsi="Arial" w:cs="Arial"/>
      <w:color w:val="000000"/>
      <w:sz w:val="24"/>
      <w:szCs w:val="24"/>
    </w:rPr>
  </w:style>
  <w:style w:type="paragraph" w:customStyle="1" w:styleId="ABC">
    <w:name w:val="A. B. C."/>
    <w:rsid w:val="0023674D"/>
    <w:pPr>
      <w:spacing w:after="240" w:line="240" w:lineRule="auto"/>
      <w:ind w:left="1872" w:hanging="432"/>
    </w:pPr>
    <w:rPr>
      <w:rFonts w:ascii="Arial" w:eastAsia="Times New Roman" w:hAnsi="Arial" w:cs="Times New Roman"/>
      <w:color w:val="000000"/>
      <w:sz w:val="24"/>
      <w:szCs w:val="24"/>
    </w:rPr>
  </w:style>
  <w:style w:type="character" w:styleId="Hyperlink">
    <w:name w:val="Hyperlink"/>
    <w:basedOn w:val="DefaultParagraphFont"/>
    <w:uiPriority w:val="99"/>
    <w:unhideWhenUsed/>
    <w:rsid w:val="002025E2"/>
    <w:rPr>
      <w:color w:val="0000FF"/>
      <w:u w:val="single"/>
    </w:rPr>
  </w:style>
  <w:style w:type="character" w:styleId="UnresolvedMention">
    <w:name w:val="Unresolved Mention"/>
    <w:basedOn w:val="DefaultParagraphFont"/>
    <w:uiPriority w:val="99"/>
    <w:semiHidden/>
    <w:unhideWhenUsed/>
    <w:rsid w:val="002025E2"/>
    <w:rPr>
      <w:color w:val="605E5C"/>
      <w:shd w:val="clear" w:color="auto" w:fill="E1DFDD"/>
    </w:rPr>
  </w:style>
  <w:style w:type="character" w:styleId="FollowedHyperlink">
    <w:name w:val="FollowedHyperlink"/>
    <w:basedOn w:val="DefaultParagraphFont"/>
    <w:uiPriority w:val="99"/>
    <w:semiHidden/>
    <w:unhideWhenUsed/>
    <w:rsid w:val="00E06478"/>
    <w:rPr>
      <w:color w:val="954F72" w:themeColor="followedHyperlink"/>
      <w:u w:val="single"/>
    </w:rPr>
  </w:style>
  <w:style w:type="table" w:styleId="TableGrid">
    <w:name w:val="Table Grid"/>
    <w:basedOn w:val="TableNormal"/>
    <w:uiPriority w:val="39"/>
    <w:rsid w:val="0056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1A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1A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1A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4437">
      <w:bodyDiv w:val="1"/>
      <w:marLeft w:val="0"/>
      <w:marRight w:val="0"/>
      <w:marTop w:val="0"/>
      <w:marBottom w:val="0"/>
      <w:divBdr>
        <w:top w:val="none" w:sz="0" w:space="0" w:color="auto"/>
        <w:left w:val="none" w:sz="0" w:space="0" w:color="auto"/>
        <w:bottom w:val="none" w:sz="0" w:space="0" w:color="auto"/>
        <w:right w:val="none" w:sz="0" w:space="0" w:color="auto"/>
      </w:divBdr>
    </w:div>
    <w:div w:id="214589673">
      <w:bodyDiv w:val="1"/>
      <w:marLeft w:val="0"/>
      <w:marRight w:val="0"/>
      <w:marTop w:val="0"/>
      <w:marBottom w:val="0"/>
      <w:divBdr>
        <w:top w:val="none" w:sz="0" w:space="0" w:color="auto"/>
        <w:left w:val="none" w:sz="0" w:space="0" w:color="auto"/>
        <w:bottom w:val="none" w:sz="0" w:space="0" w:color="auto"/>
        <w:right w:val="none" w:sz="0" w:space="0" w:color="auto"/>
      </w:divBdr>
    </w:div>
    <w:div w:id="599870840">
      <w:bodyDiv w:val="1"/>
      <w:marLeft w:val="0"/>
      <w:marRight w:val="0"/>
      <w:marTop w:val="0"/>
      <w:marBottom w:val="0"/>
      <w:divBdr>
        <w:top w:val="none" w:sz="0" w:space="0" w:color="auto"/>
        <w:left w:val="none" w:sz="0" w:space="0" w:color="auto"/>
        <w:bottom w:val="none" w:sz="0" w:space="0" w:color="auto"/>
        <w:right w:val="none" w:sz="0" w:space="0" w:color="auto"/>
      </w:divBdr>
    </w:div>
    <w:div w:id="600989529">
      <w:bodyDiv w:val="1"/>
      <w:marLeft w:val="0"/>
      <w:marRight w:val="0"/>
      <w:marTop w:val="0"/>
      <w:marBottom w:val="0"/>
      <w:divBdr>
        <w:top w:val="none" w:sz="0" w:space="0" w:color="auto"/>
        <w:left w:val="none" w:sz="0" w:space="0" w:color="auto"/>
        <w:bottom w:val="none" w:sz="0" w:space="0" w:color="auto"/>
        <w:right w:val="none" w:sz="0" w:space="0" w:color="auto"/>
      </w:divBdr>
    </w:div>
    <w:div w:id="703336235">
      <w:bodyDiv w:val="1"/>
      <w:marLeft w:val="0"/>
      <w:marRight w:val="0"/>
      <w:marTop w:val="0"/>
      <w:marBottom w:val="0"/>
      <w:divBdr>
        <w:top w:val="none" w:sz="0" w:space="0" w:color="auto"/>
        <w:left w:val="none" w:sz="0" w:space="0" w:color="auto"/>
        <w:bottom w:val="none" w:sz="0" w:space="0" w:color="auto"/>
        <w:right w:val="none" w:sz="0" w:space="0" w:color="auto"/>
      </w:divBdr>
    </w:div>
    <w:div w:id="889997935">
      <w:bodyDiv w:val="1"/>
      <w:marLeft w:val="0"/>
      <w:marRight w:val="0"/>
      <w:marTop w:val="0"/>
      <w:marBottom w:val="0"/>
      <w:divBdr>
        <w:top w:val="none" w:sz="0" w:space="0" w:color="auto"/>
        <w:left w:val="none" w:sz="0" w:space="0" w:color="auto"/>
        <w:bottom w:val="none" w:sz="0" w:space="0" w:color="auto"/>
        <w:right w:val="none" w:sz="0" w:space="0" w:color="auto"/>
      </w:divBdr>
    </w:div>
    <w:div w:id="1763792242">
      <w:bodyDiv w:val="1"/>
      <w:marLeft w:val="0"/>
      <w:marRight w:val="0"/>
      <w:marTop w:val="0"/>
      <w:marBottom w:val="0"/>
      <w:divBdr>
        <w:top w:val="none" w:sz="0" w:space="0" w:color="auto"/>
        <w:left w:val="none" w:sz="0" w:space="0" w:color="auto"/>
        <w:bottom w:val="none" w:sz="0" w:space="0" w:color="auto"/>
        <w:right w:val="none" w:sz="0" w:space="0" w:color="auto"/>
      </w:divBdr>
    </w:div>
    <w:div w:id="18865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tf.wi.gov/publications/et2325/direct" TargetMode="External"/><Relationship Id="rId18" Type="http://schemas.openxmlformats.org/officeDocument/2006/relationships/hyperlink" Target="https://etf.wi.gov/boards/groupinsurance/2019/08/21/item7a/direc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cs.legis.wisconsin.gov/statutes/statutes/40/I/03/6/b"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cs.legis.wisconsin.gov/statutes/statutes/76/III/6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tf.wi.gov/boards/groupinsurance/2019/08/21/item7a/direct" TargetMode="External"/><Relationship Id="rId20" Type="http://schemas.openxmlformats.org/officeDocument/2006/relationships/hyperlink" Target="https://docs.legis.wisconsin.gov/statutes/statutes/40/I/0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ocs.legis.wisconsin.gov/statutes/statutes/40/I/02/8" TargetMode="External"/><Relationship Id="rId5" Type="http://schemas.openxmlformats.org/officeDocument/2006/relationships/customXml" Target="../customXml/item5.xml"/><Relationship Id="rId15" Type="http://schemas.openxmlformats.org/officeDocument/2006/relationships/hyperlink" Target="https://docs.citrix.com/en-us/citrix-workspace-app-for-windows/system-requirements.html" TargetMode="External"/><Relationship Id="rId23" Type="http://schemas.openxmlformats.org/officeDocument/2006/relationships/hyperlink" Target="https://docs.legis.wisconsin.gov/statutes/statutes/40/I/07"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docs.legis.wisconsin.gov/statutes/statutes/40/I/03/6/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tf.wi.gov/boards/groupinsurance/2019/08/21/item7a/direct" TargetMode="External"/><Relationship Id="rId22" Type="http://schemas.openxmlformats.org/officeDocument/2006/relationships/hyperlink" Target="https://docs.legis.wisconsin.gov/statutes/statutes/40/VI/70"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a0cf0f5-8779-45a0-99ee-ea0e96d41a11" ContentTypeId="0x01010043333FEEB45B354AA9689ECF7938F27D"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64</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i:0#.w|accounts\rasmutxtir,#i:0#.w|accounts\rasmutxtir,#Tom.Rasmussen@etf.wi.gov,#Tom.Rasmussen@etf.wi.gov,#Rasmussen, Tom - ETF,#,#Employee Trust Fund, Department of,#</DisplayName>
        <AccountId>1762</AccountId>
        <AccountType/>
      </UserInfo>
      <UserInfo>
        <DisplayName>i:0#.w|accounts\siegtxcox,#i:0#.w|accounts\siegtxcox,#Tricia2.Sieg@etf.wi.gov,#Tricia2.Sieg@etf.wi.gov,#Sieg, Tricia - ETF,#,#Employee Trust Fund, Department of,#Program Manager</DisplayName>
        <AccountId>1761</AccountId>
        <AccountType/>
      </UserInfo>
      <UserInfo>
        <DisplayName>i:0#.w|accounts\bucaibxbzy,#i:0#.w|accounts\bucaibxbzy,#Beth.Bucaida@etf.wi.gov,#Beth.Bucaida@etf.wi.gov,#Bucaida, Beth - ETF,#,#Employee Trust Fund, Department of,#Contracts Specialist</DisplayName>
        <AccountId>718</AccountId>
        <AccountType/>
      </UserInfo>
    </ETF_x0020_Author_x0028_s_x0029_>
    <ETF_x0020_Doc_x0020_Title xmlns="960c24f1-2fba-47cf-b31e-05a06f969bef" xsi:nil="true"/>
    <_dlc_DocId xmlns="960c24f1-2fba-47cf-b31e-05a06f969bef">ETFTEAMS-1549406276-13</_dlc_DocId>
    <_dlc_DocIdUrl xmlns="960c24f1-2fba-47cf-b31e-05a06f969bef">
      <Url>https://share.etf.wisconsin.gov/sites/teams/RFPs/LI-ETI0047/_layouts/15/DocIdRedir.aspx?ID=ETFTEAMS-1549406276-13</Url>
      <Description>ETFTEAMS-1549406276-13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F2CE-7CB8-4672-82F1-42BCBB719E69}">
  <ds:schemaRefs>
    <ds:schemaRef ds:uri="http://schemas.microsoft.com/sharepoint/events"/>
  </ds:schemaRefs>
</ds:datastoreItem>
</file>

<file path=customXml/itemProps2.xml><?xml version="1.0" encoding="utf-8"?>
<ds:datastoreItem xmlns:ds="http://schemas.openxmlformats.org/officeDocument/2006/customXml" ds:itemID="{CFA0705D-7747-4E5E-A8FF-6FCD076599A0}">
  <ds:schemaRefs>
    <ds:schemaRef ds:uri="Microsoft.SharePoint.Taxonomy.ContentTypeSync"/>
  </ds:schemaRefs>
</ds:datastoreItem>
</file>

<file path=customXml/itemProps3.xml><?xml version="1.0" encoding="utf-8"?>
<ds:datastoreItem xmlns:ds="http://schemas.openxmlformats.org/officeDocument/2006/customXml" ds:itemID="{8E426A73-5823-4A15-AA6C-8A2A26897AFE}">
  <ds:schemaRefs>
    <ds:schemaRef ds:uri="http://purl.org/dc/terms/"/>
    <ds:schemaRef ds:uri="http://schemas.openxmlformats.org/package/2006/metadata/core-properties"/>
    <ds:schemaRef ds:uri="http://schemas.microsoft.com/office/2006/documentManagement/types"/>
    <ds:schemaRef ds:uri="http://purl.org/dc/elements/1.1/"/>
    <ds:schemaRef ds:uri="960c24f1-2fba-47cf-b31e-05a06f969bef"/>
    <ds:schemaRef ds:uri="http://schemas.microsoft.com/office/infopath/2007/PartnerControls"/>
    <ds:schemaRef ds:uri="http://schemas.microsoft.com/office/2006/metadata/properties"/>
    <ds:schemaRef ds:uri="581e7300-c4c3-4bbe-9073-90d0d232a8ed"/>
    <ds:schemaRef ds:uri="http://www.w3.org/XML/1998/namespace"/>
    <ds:schemaRef ds:uri="http://purl.org/dc/dcmitype/"/>
  </ds:schemaRefs>
</ds:datastoreItem>
</file>

<file path=customXml/itemProps4.xml><?xml version="1.0" encoding="utf-8"?>
<ds:datastoreItem xmlns:ds="http://schemas.openxmlformats.org/officeDocument/2006/customXml" ds:itemID="{5E5B4AC8-F0BE-4F8F-A849-1D028BFE84F6}">
  <ds:schemaRefs>
    <ds:schemaRef ds:uri="http://schemas.microsoft.com/sharepoint/v3/contenttype/forms"/>
  </ds:schemaRefs>
</ds:datastoreItem>
</file>

<file path=customXml/itemProps5.xml><?xml version="1.0" encoding="utf-8"?>
<ds:datastoreItem xmlns:ds="http://schemas.openxmlformats.org/officeDocument/2006/customXml" ds:itemID="{41302319-319A-47CB-9648-A3F7081B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A059E0-D17A-42DE-A336-83E156CF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8055</Words>
  <Characters>45914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Tom - ETF</dc:creator>
  <cp:keywords/>
  <dc:description/>
  <cp:lastModifiedBy>Bucaida, Beth - ETF</cp:lastModifiedBy>
  <cp:revision>5</cp:revision>
  <cp:lastPrinted>2019-12-02T17:10:00Z</cp:lastPrinted>
  <dcterms:created xsi:type="dcterms:W3CDTF">2020-01-27T19:49:00Z</dcterms:created>
  <dcterms:modified xsi:type="dcterms:W3CDTF">2020-01-28T20:00:00Z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0x01010043333FEEB45B354AA9689ECF7938F27D0007E25E468DA4714CB9D31AE644B26C1D</vt:lpwstr>
  </property>
  <property fmtid="{D5CDD505-2E9C-101B-9397-08002B2CF9AE}" pid="3" name="_dlc_DocIdItemGuid">
    <vt:lpwstr>c97dfcb8-9ec7-4edc-ad24-399531aeb77d</vt:lpwstr>
  </property>
  <property fmtid="{D5CDD505-2E9C-101B-9397-08002B2CF9AE}" pid="4" name="ETF Audiences">
    <vt:lpwstr/>
  </property>
  <property fmtid="{D5CDD505-2E9C-101B-9397-08002B2CF9AE}" pid="5" name="ETF Business Area">
    <vt:lpwstr>64;#Strategic Health Policy|baabc97b-f18b-4280-9f05-664766c36fcc</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ies>
</file>