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86"/>
        <w:tblW w:w="11160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ED2BEA" w14:paraId="79003764" w14:textId="77777777" w:rsidTr="00532BBF">
        <w:trPr>
          <w:trHeight w:val="1793"/>
        </w:trPr>
        <w:tc>
          <w:tcPr>
            <w:tcW w:w="2970" w:type="dxa"/>
          </w:tcPr>
          <w:p w14:paraId="4266BCF1" w14:textId="77777777" w:rsidR="00ED2BEA" w:rsidRDefault="00ED2BEA" w:rsidP="00532BBF">
            <w:r w:rsidRPr="00B663B4">
              <w:rPr>
                <w:noProof/>
              </w:rPr>
              <w:drawing>
                <wp:inline distT="0" distB="0" distL="0" distR="0" wp14:anchorId="0B736B54" wp14:editId="65E91A3A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A6B4D5A" w14:textId="77777777" w:rsidR="00ED2BEA" w:rsidRDefault="00ED2BEA" w:rsidP="00532BBF">
            <w:pPr>
              <w:pStyle w:val="Title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A0236C" wp14:editId="2C7BC5D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182245</wp:posOffset>
                      </wp:positionV>
                      <wp:extent cx="3383280" cy="82296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E48AB3" w14:textId="77777777" w:rsidR="00ED2BEA" w:rsidRDefault="00ED2BEA" w:rsidP="00ED2BE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13A9BA44" w14:textId="77777777" w:rsidR="00ED2BEA" w:rsidRDefault="00ED2BEA" w:rsidP="00ED2B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715B6FE2" w14:textId="77777777" w:rsidR="00ED2BEA" w:rsidRDefault="00ED2BEA" w:rsidP="00ED2BEA">
                                  <w:pPr>
                                    <w:pStyle w:val="Heading1"/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 w:val="0"/>
                                      <w:sz w:val="18"/>
                                    </w:rPr>
                                    <w:t>Robert J. Conlin</w:t>
                                  </w:r>
                                </w:p>
                                <w:p w14:paraId="5BE01F3F" w14:textId="77777777" w:rsidR="00ED2BEA" w:rsidRDefault="00ED2BEA" w:rsidP="00ED2B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401B8E53" w14:textId="77777777" w:rsidR="00ED2BEA" w:rsidRDefault="00ED2BEA" w:rsidP="00ED2BE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14:paraId="7C2FE934" w14:textId="77777777" w:rsidR="00ED2BEA" w:rsidRDefault="00ED2BEA" w:rsidP="00ED2BE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B88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05pt;margin-top:14.35pt;width:266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" o:allowincell="f" stroked="f">
                      <v:textbox>
                        <w:txbxContent>
                          <w:p w:rsidR="00ED2BEA" w:rsidRDefault="00ED2BEA" w:rsidP="00ED2BE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ED2BEA" w:rsidRDefault="00ED2BEA" w:rsidP="00ED2B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ED2BEA" w:rsidRDefault="00ED2BEA" w:rsidP="00ED2BEA">
                            <w:pPr>
                              <w:pStyle w:val="Heading1"/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sz w:val="18"/>
                              </w:rPr>
                              <w:t>Robert J. Conlin</w:t>
                            </w:r>
                          </w:p>
                          <w:p w:rsidR="00ED2BEA" w:rsidRDefault="00ED2BEA" w:rsidP="00ED2BE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ED2BEA" w:rsidRDefault="00ED2BEA" w:rsidP="00ED2BE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ED2BEA" w:rsidRDefault="00ED2BEA" w:rsidP="00ED2BE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8373CE" w14:textId="77777777" w:rsidR="00ED2BEA" w:rsidRDefault="00ED2BEA" w:rsidP="00532BBF">
            <w:pPr>
              <w:ind w:right="-108"/>
              <w:rPr>
                <w:i/>
              </w:rPr>
            </w:pP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2AFE4DED" w14:textId="77777777" w:rsidR="00ED2BEA" w:rsidRDefault="00ED2BEA" w:rsidP="00532BB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61C09E" wp14:editId="78273C5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13970</wp:posOffset>
                      </wp:positionV>
                      <wp:extent cx="1371600" cy="1097280"/>
                      <wp:effectExtent l="0" t="3810" r="1905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20D1EE" w14:textId="77777777" w:rsidR="00ED2BEA" w:rsidRPr="002973E8" w:rsidRDefault="00ED2BEA" w:rsidP="00ED2BE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4622745F" w14:textId="77777777" w:rsidR="00ED2BEA" w:rsidRPr="002973E8" w:rsidRDefault="00ED2BEA" w:rsidP="00ED2BE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32D74358" w14:textId="77777777" w:rsidR="00ED2BEA" w:rsidRPr="002973E8" w:rsidRDefault="00ED2BEA" w:rsidP="00ED2BE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073F50DA" w14:textId="77777777" w:rsidR="00ED2BEA" w:rsidRPr="002973E8" w:rsidRDefault="00ED2BEA" w:rsidP="00ED2BE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230D726B" w14:textId="77777777" w:rsidR="00ED2BEA" w:rsidRPr="002973E8" w:rsidRDefault="00ED2BEA" w:rsidP="00ED2BEA">
                                  <w:pPr>
                                    <w:spacing w:before="6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55EB47B0" w14:textId="77777777" w:rsidR="00ED2BEA" w:rsidRPr="002973E8" w:rsidRDefault="00ED2BEA" w:rsidP="00ED2BE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2973E8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3E2A1C74" w14:textId="77777777" w:rsidR="00ED2BEA" w:rsidRPr="002973E8" w:rsidRDefault="00ED2BEA" w:rsidP="00ED2BE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F0512D">
                                    <w:rPr>
                                      <w:rStyle w:val="Hyperlink"/>
                                      <w:rFonts w:cs="Arial"/>
                                      <w:color w:val="auto"/>
                                      <w:sz w:val="16"/>
                                      <w:u w:val="none"/>
                                    </w:rPr>
                                    <w:t>etf.wi.gov</w:t>
                                  </w:r>
                                </w:p>
                                <w:p w14:paraId="70926F18" w14:textId="77777777" w:rsidR="00ED2BEA" w:rsidRDefault="00ED2BEA" w:rsidP="00ED2BE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C5A73" id="Text Box 4" o:spid="_x0000_s1027" type="#_x0000_t202" style="position:absolute;left:0;text-align:left;margin-left:-3.95pt;margin-top:1.1pt;width:108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" o:allowincell="f" stroked="f">
                      <v:textbox>
                        <w:txbxContent>
                          <w:p w:rsidR="00ED2BEA" w:rsidRPr="002973E8" w:rsidRDefault="00ED2BEA" w:rsidP="00ED2BE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:rsidR="00ED2BEA" w:rsidRPr="002973E8" w:rsidRDefault="00ED2BEA" w:rsidP="00ED2BE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:rsidR="00ED2BEA" w:rsidRPr="002973E8" w:rsidRDefault="00ED2BEA" w:rsidP="00ED2BE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:rsidR="00ED2BEA" w:rsidRPr="002973E8" w:rsidRDefault="00ED2BEA" w:rsidP="00ED2BE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:rsidR="00ED2BEA" w:rsidRPr="002973E8" w:rsidRDefault="00ED2BEA" w:rsidP="00ED2BEA">
                            <w:pPr>
                              <w:spacing w:before="60"/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:rsidR="00ED2BEA" w:rsidRPr="002973E8" w:rsidRDefault="00ED2BEA" w:rsidP="00ED2BE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2973E8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:rsidR="00ED2BEA" w:rsidRPr="002973E8" w:rsidRDefault="00ED2BEA" w:rsidP="00ED2BE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F0512D">
                              <w:rPr>
                                <w:rStyle w:val="Hyperlink"/>
                                <w:rFonts w:cs="Arial"/>
                                <w:color w:val="auto"/>
                                <w:sz w:val="16"/>
                                <w:u w:val="none"/>
                              </w:rPr>
                              <w:t>etf.wi.gov</w:t>
                            </w:r>
                          </w:p>
                          <w:p w:rsidR="00ED2BEA" w:rsidRDefault="00ED2BEA" w:rsidP="00ED2BE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859E8CF" w14:textId="77777777" w:rsidR="0063482F" w:rsidRPr="000B32A9" w:rsidRDefault="0063482F">
      <w:pPr>
        <w:rPr>
          <w:sz w:val="24"/>
          <w:szCs w:val="24"/>
        </w:rPr>
      </w:pPr>
    </w:p>
    <w:p w14:paraId="4C45179A" w14:textId="77777777" w:rsidR="00A04710" w:rsidRDefault="00A04710"/>
    <w:p w14:paraId="11A756F3" w14:textId="77777777" w:rsidR="00A04710" w:rsidRDefault="00A04710" w:rsidP="00A04710">
      <w:pPr>
        <w:rPr>
          <w:rFonts w:ascii="Bookman Old Style" w:hAnsi="Bookman Old Style"/>
          <w:sz w:val="24"/>
        </w:rPr>
      </w:pPr>
    </w:p>
    <w:p w14:paraId="5BBF603F" w14:textId="018FDB81" w:rsidR="00A04710" w:rsidRPr="00BC1B30" w:rsidRDefault="00A04710" w:rsidP="00A047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August </w:t>
      </w:r>
      <w:r w:rsidR="00E33A33">
        <w:rPr>
          <w:rFonts w:cs="Arial"/>
          <w:sz w:val="24"/>
          <w:szCs w:val="24"/>
        </w:rPr>
        <w:t>24</w:t>
      </w:r>
      <w:r>
        <w:rPr>
          <w:rFonts w:cs="Arial"/>
          <w:sz w:val="24"/>
          <w:szCs w:val="24"/>
        </w:rPr>
        <w:t>, 2020</w:t>
      </w:r>
    </w:p>
    <w:p w14:paraId="57DC4506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3850E5D9" w14:textId="77777777" w:rsidR="00A04710" w:rsidRDefault="00A04710" w:rsidP="00A04710">
      <w:pPr>
        <w:rPr>
          <w:rFonts w:cs="Arial"/>
          <w:sz w:val="24"/>
          <w:szCs w:val="24"/>
        </w:rPr>
      </w:pPr>
    </w:p>
    <w:p w14:paraId="128E9A8A" w14:textId="2D8A7042" w:rsidR="00A04710" w:rsidRDefault="00E33A33" w:rsidP="00A047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Ms. Myrna L. Cooks</w:t>
      </w:r>
    </w:p>
    <w:p w14:paraId="7EB5C75F" w14:textId="77777777" w:rsidR="00E33A33" w:rsidRPr="00E33A33" w:rsidRDefault="00E33A33" w:rsidP="00E33A33">
      <w:pPr>
        <w:autoSpaceDE w:val="0"/>
        <w:autoSpaceDN w:val="0"/>
        <w:adjustRightInd w:val="0"/>
        <w:rPr>
          <w:rFonts w:cs="Arial"/>
          <w:color w:val="0E0E0E"/>
          <w:sz w:val="23"/>
          <w:szCs w:val="23"/>
        </w:rPr>
      </w:pPr>
      <w:r w:rsidRPr="00E33A33">
        <w:rPr>
          <w:rFonts w:cs="Arial"/>
          <w:color w:val="0E0E0E"/>
          <w:sz w:val="23"/>
          <w:szCs w:val="23"/>
        </w:rPr>
        <w:t>Premier Staffing Source, Inc.</w:t>
      </w:r>
    </w:p>
    <w:p w14:paraId="1EAE86BE" w14:textId="77777777" w:rsidR="00E33A33" w:rsidRDefault="00E33A33" w:rsidP="00E33A33">
      <w:pPr>
        <w:autoSpaceDE w:val="0"/>
        <w:autoSpaceDN w:val="0"/>
        <w:adjustRightInd w:val="0"/>
        <w:rPr>
          <w:rFonts w:cs="Arial"/>
          <w:color w:val="0E0E0E"/>
          <w:sz w:val="24"/>
          <w:szCs w:val="24"/>
        </w:rPr>
      </w:pPr>
      <w:r>
        <w:rPr>
          <w:rFonts w:cs="Arial"/>
          <w:color w:val="0E0E0E"/>
          <w:sz w:val="24"/>
          <w:szCs w:val="24"/>
        </w:rPr>
        <w:t>4640 Forbes Blvd., Suite 200A</w:t>
      </w:r>
    </w:p>
    <w:p w14:paraId="3301686C" w14:textId="2873EAFC" w:rsidR="00E33A33" w:rsidRDefault="00E33A33" w:rsidP="00E33A33">
      <w:pPr>
        <w:rPr>
          <w:rFonts w:cs="Arial"/>
          <w:sz w:val="24"/>
          <w:szCs w:val="24"/>
        </w:rPr>
      </w:pPr>
      <w:r>
        <w:rPr>
          <w:rFonts w:cs="Arial"/>
          <w:color w:val="0E0E0E"/>
          <w:sz w:val="24"/>
          <w:szCs w:val="24"/>
        </w:rPr>
        <w:t>Lanham, MD 20706</w:t>
      </w:r>
    </w:p>
    <w:p w14:paraId="70284AD7" w14:textId="6B1E9B51" w:rsidR="00E33A33" w:rsidRDefault="00E33A33" w:rsidP="00A04710">
      <w:pPr>
        <w:rPr>
          <w:rFonts w:cs="Arial"/>
          <w:sz w:val="24"/>
          <w:szCs w:val="24"/>
        </w:rPr>
      </w:pPr>
      <w:r>
        <w:rPr>
          <w:rFonts w:cs="Arial"/>
          <w:color w:val="0E0E0E"/>
          <w:sz w:val="24"/>
          <w:szCs w:val="24"/>
        </w:rPr>
        <w:t>Phone: (301) 306-0774</w:t>
      </w:r>
    </w:p>
    <w:p w14:paraId="35117AC3" w14:textId="236A1517" w:rsidR="00E33A33" w:rsidRDefault="00E33A33" w:rsidP="00A04710">
      <w:pPr>
        <w:rPr>
          <w:rFonts w:cs="Arial"/>
          <w:sz w:val="24"/>
          <w:szCs w:val="24"/>
        </w:rPr>
      </w:pPr>
      <w:r w:rsidRPr="00E33A33">
        <w:rPr>
          <w:rFonts w:cs="Arial"/>
          <w:sz w:val="24"/>
          <w:szCs w:val="24"/>
        </w:rPr>
        <w:t>mcooks@premierstaffingsource.com</w:t>
      </w:r>
    </w:p>
    <w:p w14:paraId="11AD2CAD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3B97A670" w14:textId="77777777" w:rsidR="00A04710" w:rsidRPr="00BC1B30" w:rsidRDefault="00A04710" w:rsidP="00A04710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RE: ETI0003</w:t>
      </w:r>
      <w:r w:rsidRPr="00BC1B30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Staffing Services for Professional Positions</w:t>
      </w:r>
    </w:p>
    <w:p w14:paraId="6BEB6C98" w14:textId="308D84F3" w:rsidR="00A04710" w:rsidRDefault="00A04710" w:rsidP="00A04710">
      <w:pPr>
        <w:rPr>
          <w:rFonts w:cs="Arial"/>
          <w:sz w:val="24"/>
          <w:szCs w:val="24"/>
        </w:rPr>
      </w:pPr>
    </w:p>
    <w:p w14:paraId="403224DC" w14:textId="77777777" w:rsidR="00144AE1" w:rsidRPr="00BC1B30" w:rsidRDefault="00144AE1" w:rsidP="00A04710">
      <w:pPr>
        <w:rPr>
          <w:rFonts w:cs="Arial"/>
          <w:sz w:val="24"/>
          <w:szCs w:val="24"/>
        </w:rPr>
      </w:pPr>
    </w:p>
    <w:p w14:paraId="024A5E76" w14:textId="77777777" w:rsidR="00144AE1" w:rsidRDefault="00D95784" w:rsidP="00A047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Congratulations! </w:t>
      </w:r>
    </w:p>
    <w:p w14:paraId="4B37A3A3" w14:textId="77777777" w:rsidR="00144AE1" w:rsidRDefault="00144AE1" w:rsidP="00A04710">
      <w:pPr>
        <w:rPr>
          <w:rFonts w:cs="Arial"/>
          <w:sz w:val="24"/>
          <w:szCs w:val="24"/>
        </w:rPr>
      </w:pPr>
    </w:p>
    <w:p w14:paraId="41B1E659" w14:textId="7A167947" w:rsidR="00A04710" w:rsidRPr="00BC1B30" w:rsidRDefault="00A04710" w:rsidP="00A047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Department of Employee Trust </w:t>
      </w:r>
      <w:bookmarkStart w:id="0" w:name="_GoBack"/>
      <w:bookmarkEnd w:id="0"/>
      <w:r>
        <w:rPr>
          <w:rFonts w:cs="Arial"/>
          <w:sz w:val="24"/>
          <w:szCs w:val="24"/>
        </w:rPr>
        <w:t xml:space="preserve">Funds </w:t>
      </w:r>
      <w:r w:rsidRPr="00BC1B30">
        <w:rPr>
          <w:rFonts w:cs="Arial"/>
          <w:sz w:val="24"/>
          <w:szCs w:val="24"/>
        </w:rPr>
        <w:t>intends</w:t>
      </w:r>
      <w:r>
        <w:rPr>
          <w:rFonts w:cs="Arial"/>
          <w:sz w:val="24"/>
          <w:szCs w:val="24"/>
        </w:rPr>
        <w:t xml:space="preserve"> to contract with </w:t>
      </w:r>
      <w:r w:rsidR="00E33A33">
        <w:rPr>
          <w:rFonts w:cs="Arial"/>
          <w:sz w:val="24"/>
          <w:szCs w:val="24"/>
        </w:rPr>
        <w:t>Premier Staffing Source</w:t>
      </w:r>
      <w:r>
        <w:rPr>
          <w:rFonts w:cs="Arial"/>
          <w:sz w:val="24"/>
          <w:szCs w:val="24"/>
        </w:rPr>
        <w:t>,</w:t>
      </w:r>
      <w:r w:rsidR="00E33A33">
        <w:rPr>
          <w:rFonts w:cs="Arial"/>
          <w:sz w:val="24"/>
          <w:szCs w:val="24"/>
        </w:rPr>
        <w:t xml:space="preserve"> Inc.,</w:t>
      </w:r>
      <w:r>
        <w:rPr>
          <w:rFonts w:cs="Arial"/>
          <w:sz w:val="24"/>
          <w:szCs w:val="24"/>
        </w:rPr>
        <w:t xml:space="preserve"> for the purchase of staffing</w:t>
      </w:r>
      <w:r w:rsidRPr="00BC1B30">
        <w:rPr>
          <w:rFonts w:cs="Arial"/>
          <w:sz w:val="24"/>
          <w:szCs w:val="24"/>
        </w:rPr>
        <w:t xml:space="preserve"> services as presented in your </w:t>
      </w:r>
      <w:r>
        <w:rPr>
          <w:rFonts w:cs="Arial"/>
          <w:sz w:val="24"/>
          <w:szCs w:val="24"/>
        </w:rPr>
        <w:t>proposal dated</w:t>
      </w:r>
      <w:r w:rsidR="00E33A33">
        <w:rPr>
          <w:rFonts w:cs="Arial"/>
          <w:sz w:val="24"/>
          <w:szCs w:val="24"/>
        </w:rPr>
        <w:t xml:space="preserve"> May 8, 2020</w:t>
      </w:r>
      <w:r w:rsidRPr="00BC1B30">
        <w:rPr>
          <w:rFonts w:cs="Arial"/>
          <w:sz w:val="24"/>
          <w:szCs w:val="24"/>
        </w:rPr>
        <w:t>.</w:t>
      </w:r>
    </w:p>
    <w:p w14:paraId="60DECA28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5DFE5AF6" w14:textId="40017038" w:rsidR="00A04710" w:rsidRPr="00211BA0" w:rsidRDefault="00A04710" w:rsidP="00A04710">
      <w:pPr>
        <w:rPr>
          <w:rFonts w:cs="Arial"/>
          <w:sz w:val="24"/>
          <w:szCs w:val="24"/>
        </w:rPr>
      </w:pPr>
      <w:r w:rsidRPr="00211BA0">
        <w:rPr>
          <w:rFonts w:cs="Arial"/>
          <w:sz w:val="24"/>
          <w:szCs w:val="24"/>
        </w:rPr>
        <w:t>This letter is a notice of intent to contract and does not constitute a contractual commitment.</w:t>
      </w:r>
      <w:r w:rsidR="00211BA0" w:rsidRPr="00211BA0">
        <w:rPr>
          <w:rFonts w:cs="Arial"/>
          <w:sz w:val="24"/>
          <w:szCs w:val="24"/>
        </w:rPr>
        <w:t xml:space="preserve"> If contract negotiations cannot be concluded successfully with </w:t>
      </w:r>
      <w:r w:rsidR="00516E88">
        <w:rPr>
          <w:rFonts w:cs="Arial"/>
          <w:sz w:val="24"/>
          <w:szCs w:val="24"/>
        </w:rPr>
        <w:t>your company</w:t>
      </w:r>
      <w:r w:rsidR="00211BA0" w:rsidRPr="00211BA0">
        <w:rPr>
          <w:rFonts w:cs="Arial"/>
          <w:sz w:val="24"/>
          <w:szCs w:val="24"/>
        </w:rPr>
        <w:t>, ETF may negotiate a contract with another proposer.</w:t>
      </w:r>
    </w:p>
    <w:p w14:paraId="01F487EE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1D0F72E8" w14:textId="77777777" w:rsidR="00A04710" w:rsidRDefault="00A04710" w:rsidP="00A04710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Sincerely:</w:t>
      </w:r>
    </w:p>
    <w:p w14:paraId="74B7DFA9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4D0C3BC6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695DEBA0" w14:textId="77777777" w:rsidR="00A04710" w:rsidRPr="00BC1B30" w:rsidRDefault="00A04710" w:rsidP="00A04710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Kristen Schipper</w:t>
      </w:r>
    </w:p>
    <w:p w14:paraId="53254B04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58BBB5E3" w14:textId="77777777" w:rsidR="00A04710" w:rsidRPr="00BC1B30" w:rsidRDefault="00A04710" w:rsidP="00A04710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Purchasing Agent</w:t>
      </w:r>
    </w:p>
    <w:p w14:paraId="343DB2B6" w14:textId="77777777" w:rsidR="00A04710" w:rsidRPr="00BC1B30" w:rsidRDefault="00A04710" w:rsidP="00A04710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(608) 261-0737</w:t>
      </w:r>
    </w:p>
    <w:p w14:paraId="3DFDC383" w14:textId="77777777" w:rsidR="00A04710" w:rsidRPr="00BC1B30" w:rsidRDefault="00144AE1" w:rsidP="00A04710">
      <w:pPr>
        <w:rPr>
          <w:rFonts w:cs="Arial"/>
          <w:sz w:val="24"/>
          <w:szCs w:val="24"/>
        </w:rPr>
      </w:pPr>
      <w:hyperlink r:id="rId6" w:history="1">
        <w:r w:rsidR="00A04710" w:rsidRPr="00BC1B30">
          <w:rPr>
            <w:rStyle w:val="Hyperlink"/>
            <w:rFonts w:cs="Arial"/>
            <w:sz w:val="24"/>
            <w:szCs w:val="24"/>
          </w:rPr>
          <w:t>Kristen.Schipper@etf.wi.gov</w:t>
        </w:r>
      </w:hyperlink>
    </w:p>
    <w:p w14:paraId="4B4258CC" w14:textId="77777777" w:rsidR="00A04710" w:rsidRPr="00BC1B30" w:rsidRDefault="00A04710" w:rsidP="00A04710">
      <w:pPr>
        <w:rPr>
          <w:rFonts w:cs="Arial"/>
          <w:sz w:val="24"/>
          <w:szCs w:val="24"/>
        </w:rPr>
      </w:pPr>
    </w:p>
    <w:p w14:paraId="4B556CA4" w14:textId="77777777" w:rsidR="00A04710" w:rsidRPr="00BC1B30" w:rsidRDefault="00A04710" w:rsidP="00A04710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 xml:space="preserve">CC: </w:t>
      </w:r>
    </w:p>
    <w:p w14:paraId="2735A3F3" w14:textId="77777777" w:rsidR="00A04710" w:rsidRPr="00BC1B30" w:rsidRDefault="00A04710" w:rsidP="00A0471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Proposers</w:t>
      </w:r>
    </w:p>
    <w:p w14:paraId="4FDF68FC" w14:textId="77777777" w:rsidR="00A04710" w:rsidRPr="00BC1B30" w:rsidRDefault="00A04710" w:rsidP="00A04710">
      <w:pPr>
        <w:rPr>
          <w:rFonts w:cs="Arial"/>
          <w:sz w:val="24"/>
          <w:szCs w:val="24"/>
        </w:rPr>
      </w:pPr>
      <w:r w:rsidRPr="00BC1B30">
        <w:rPr>
          <w:rFonts w:cs="Arial"/>
          <w:sz w:val="24"/>
          <w:szCs w:val="24"/>
        </w:rPr>
        <w:t>File</w:t>
      </w:r>
    </w:p>
    <w:p w14:paraId="48CB5EDE" w14:textId="77777777" w:rsidR="00A04710" w:rsidRDefault="00A04710">
      <w:pPr>
        <w:rPr>
          <w:sz w:val="24"/>
          <w:szCs w:val="24"/>
        </w:rPr>
      </w:pPr>
    </w:p>
    <w:p w14:paraId="3D0343E3" w14:textId="77777777" w:rsidR="00B10198" w:rsidRDefault="00B10198">
      <w:pPr>
        <w:rPr>
          <w:sz w:val="24"/>
          <w:szCs w:val="24"/>
        </w:rPr>
      </w:pPr>
    </w:p>
    <w:p w14:paraId="4150421E" w14:textId="77777777" w:rsidR="00B10198" w:rsidRDefault="00B10198">
      <w:pPr>
        <w:rPr>
          <w:sz w:val="24"/>
          <w:szCs w:val="24"/>
        </w:rPr>
      </w:pPr>
    </w:p>
    <w:p w14:paraId="3F054CE5" w14:textId="77777777" w:rsidR="00B10198" w:rsidRDefault="00B10198">
      <w:pPr>
        <w:rPr>
          <w:sz w:val="24"/>
          <w:szCs w:val="24"/>
        </w:rPr>
      </w:pPr>
    </w:p>
    <w:p w14:paraId="4963B86B" w14:textId="77777777" w:rsidR="00B10198" w:rsidRDefault="00B10198">
      <w:pPr>
        <w:rPr>
          <w:sz w:val="24"/>
          <w:szCs w:val="24"/>
        </w:rPr>
      </w:pPr>
    </w:p>
    <w:p w14:paraId="11A6C8CD" w14:textId="77777777" w:rsidR="00B10198" w:rsidRDefault="00B10198">
      <w:pPr>
        <w:rPr>
          <w:sz w:val="24"/>
          <w:szCs w:val="24"/>
        </w:rPr>
      </w:pPr>
    </w:p>
    <w:p w14:paraId="4672117A" w14:textId="77777777" w:rsidR="00B10198" w:rsidRDefault="00B10198">
      <w:pPr>
        <w:rPr>
          <w:sz w:val="24"/>
          <w:szCs w:val="24"/>
        </w:rPr>
      </w:pPr>
    </w:p>
    <w:p w14:paraId="21154738" w14:textId="77777777" w:rsidR="00B10198" w:rsidRDefault="00B10198">
      <w:pPr>
        <w:rPr>
          <w:sz w:val="24"/>
          <w:szCs w:val="24"/>
        </w:rPr>
      </w:pPr>
    </w:p>
    <w:p w14:paraId="4859F746" w14:textId="77777777" w:rsidR="00B10198" w:rsidRDefault="00B10198">
      <w:pPr>
        <w:rPr>
          <w:sz w:val="24"/>
          <w:szCs w:val="24"/>
        </w:rPr>
      </w:pPr>
    </w:p>
    <w:p w14:paraId="3E7020A8" w14:textId="77777777" w:rsidR="00B10198" w:rsidRDefault="00B10198">
      <w:pPr>
        <w:rPr>
          <w:sz w:val="24"/>
          <w:szCs w:val="24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1675"/>
        <w:gridCol w:w="956"/>
        <w:gridCol w:w="870"/>
        <w:gridCol w:w="839"/>
        <w:gridCol w:w="885"/>
        <w:gridCol w:w="922"/>
        <w:gridCol w:w="870"/>
        <w:gridCol w:w="839"/>
        <w:gridCol w:w="885"/>
      </w:tblGrid>
      <w:tr w:rsidR="002F2861" w:rsidRPr="002F2861" w14:paraId="544A47E9" w14:textId="77777777" w:rsidTr="002F2861">
        <w:trPr>
          <w:trHeight w:val="45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C6A238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ETI0003 - Abstract</w:t>
            </w:r>
          </w:p>
        </w:tc>
      </w:tr>
      <w:tr w:rsidR="002F2861" w:rsidRPr="002F2861" w14:paraId="1322B922" w14:textId="77777777" w:rsidTr="002F2861">
        <w:trPr>
          <w:trHeight w:val="46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14:paraId="40B5A25E" w14:textId="77777777" w:rsidR="002F2861" w:rsidRPr="002F2861" w:rsidRDefault="002F2861" w:rsidP="002F2861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Awarded</w:t>
            </w:r>
          </w:p>
        </w:tc>
      </w:tr>
      <w:tr w:rsidR="002F2861" w:rsidRPr="002F2861" w14:paraId="61C2B739" w14:textId="77777777" w:rsidTr="002F2861">
        <w:trPr>
          <w:trHeight w:val="52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FDAE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Proposers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4DC1F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1 - Accountant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D57EB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2F2861">
              <w:rPr>
                <w:rFonts w:cs="Arial"/>
                <w:b/>
                <w:bCs/>
                <w:sz w:val="32"/>
                <w:szCs w:val="32"/>
              </w:rPr>
              <w:t>Lot 2</w:t>
            </w:r>
          </w:p>
        </w:tc>
      </w:tr>
      <w:tr w:rsidR="002F2861" w:rsidRPr="002F2861" w14:paraId="1B7F4AE4" w14:textId="77777777" w:rsidTr="002F2861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FBF248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8A6F34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676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4C07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9763F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A103A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4388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Tech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6AB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E4EE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</w:tr>
      <w:tr w:rsidR="002F2861" w:rsidRPr="002F2861" w14:paraId="3B6C3CFB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D68CACA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7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Premier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38AFE7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C108F5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81894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57B4BF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61E3C45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FAC80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D7BD42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12.35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2846039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107.68</w:t>
            </w:r>
          </w:p>
        </w:tc>
      </w:tr>
      <w:tr w:rsidR="002F2861" w:rsidRPr="002F2861" w14:paraId="50FA2EA3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6C2D98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8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TeamSoft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1DF3D7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7204DD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57A0B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16.09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5BDD50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A3AA52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C9C7A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FD56E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5BFB410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107.38</w:t>
            </w:r>
          </w:p>
        </w:tc>
      </w:tr>
      <w:tr w:rsidR="002F2861" w:rsidRPr="002F2861" w14:paraId="3E6EFA16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8DC0A8B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9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Celerity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8D3C7B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56072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C5E816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2095F78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111.31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4468E20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C73A6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93.66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18D7B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B184DD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106.74</w:t>
            </w:r>
          </w:p>
        </w:tc>
      </w:tr>
      <w:tr w:rsidR="002F2861" w:rsidRPr="002F2861" w14:paraId="730E6B48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427CF4AF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0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Manpower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C3BD7B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4904B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46523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13.31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6CE011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105.97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CD733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A8A58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92.66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E227E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9.33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6205FF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101.99</w:t>
            </w:r>
          </w:p>
        </w:tc>
      </w:tr>
      <w:tr w:rsidR="002F2861" w:rsidRPr="002F2861" w14:paraId="65EF1A65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0B36A039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1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Kforce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AD4FF2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E0DB52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4A9B8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10.94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1A3E43F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101.27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43F5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24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90.33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D7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7.57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10D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97.90</w:t>
            </w:r>
          </w:p>
        </w:tc>
      </w:tr>
      <w:tr w:rsidR="002F2861" w:rsidRPr="002F2861" w14:paraId="7B3F1346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20D4774D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2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Spherion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9F3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2D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4BF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15.76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B1F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100.09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619CEA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5CD6F5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84.33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35F8A9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17.65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2914CE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101.98</w:t>
            </w:r>
          </w:p>
        </w:tc>
      </w:tr>
      <w:tr w:rsidR="002F2861" w:rsidRPr="002F2861" w14:paraId="0CCFD57E" w14:textId="77777777" w:rsidTr="002F2861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65D5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3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Midtown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6A87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832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300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11.44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2AC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98.10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0A2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61D9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86.66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AA5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8.47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24DC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95.13</w:t>
            </w:r>
          </w:p>
        </w:tc>
      </w:tr>
      <w:tr w:rsidR="002F2861" w:rsidRPr="002F2861" w14:paraId="1F1292BB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C3E0DB4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13A07E72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F1F9CE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AD31A5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FA56B72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14:paraId="2817BBF9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19304D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02D8D9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1E9D996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11B8D6E9" w14:textId="77777777" w:rsidTr="002F2861">
        <w:trPr>
          <w:trHeight w:val="510"/>
        </w:trPr>
        <w:tc>
          <w:tcPr>
            <w:tcW w:w="8201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3DE03" w14:textId="77777777" w:rsidR="002F2861" w:rsidRPr="002F2861" w:rsidRDefault="002F2861" w:rsidP="002F2861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2F2861">
              <w:rPr>
                <w:rFonts w:cs="Arial"/>
                <w:b/>
                <w:bCs/>
                <w:sz w:val="28"/>
                <w:szCs w:val="28"/>
              </w:rPr>
              <w:t>Cost Proposals not Scored</w:t>
            </w:r>
          </w:p>
        </w:tc>
      </w:tr>
      <w:tr w:rsidR="002F2861" w:rsidRPr="002F2861" w14:paraId="16184CA3" w14:textId="77777777" w:rsidTr="002F2861">
        <w:trPr>
          <w:trHeight w:val="44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14:paraId="7B19567F" w14:textId="77777777" w:rsidR="002F2861" w:rsidRPr="002F2861" w:rsidRDefault="002F2861" w:rsidP="002F2861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Disqualified because did not meet reference check requirements.</w:t>
            </w:r>
          </w:p>
        </w:tc>
      </w:tr>
      <w:tr w:rsidR="002F2861" w:rsidRPr="002F2861" w14:paraId="77D8A0DE" w14:textId="77777777" w:rsidTr="002F2861">
        <w:trPr>
          <w:trHeight w:val="410"/>
        </w:trPr>
        <w:tc>
          <w:tcPr>
            <w:tcW w:w="82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40BE7D" w14:textId="77777777" w:rsidR="002F2861" w:rsidRPr="002F2861" w:rsidRDefault="002F2861" w:rsidP="002F2861">
            <w:pPr>
              <w:rPr>
                <w:rFonts w:cs="Arial"/>
                <w:b/>
                <w:bCs/>
                <w:sz w:val="20"/>
              </w:rPr>
            </w:pPr>
            <w:r w:rsidRPr="002F2861">
              <w:rPr>
                <w:rFonts w:cs="Arial"/>
                <w:b/>
                <w:bCs/>
                <w:sz w:val="20"/>
              </w:rPr>
              <w:t>Not reasonably apt to win an award even if received all 17.65 cost points.</w:t>
            </w:r>
          </w:p>
        </w:tc>
      </w:tr>
      <w:tr w:rsidR="002F2861" w:rsidRPr="002F2861" w14:paraId="2240B159" w14:textId="77777777" w:rsidTr="002F2861">
        <w:trPr>
          <w:trHeight w:val="350"/>
        </w:trPr>
        <w:tc>
          <w:tcPr>
            <w:tcW w:w="1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CA04E39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4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Staffactory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3CE5B800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53D0A2E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607508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1A89970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C135474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C9B95C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85.33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7CE7AA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744B78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69B66EA8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26E062F3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5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GSG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940BFED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140F8AB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348667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B90C078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B34AD7B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EF04B7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38C9B0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4234FB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66B9DB16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16C005F0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6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Cogent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FB09909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14EBC7B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45A4C7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7354569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1B47323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22B1BCB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81.66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7A1786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2894923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5467E2BB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0316C10C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7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Synapse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AF8ABF9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50EA354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40B53D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19B3D0A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3B816061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D5B4879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1F82A1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8738FF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12629632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20982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8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Ask IT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1E39772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35B46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E55970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4908ED6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8C47BA9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C8ED05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B399E8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C826B7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155F5276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28B256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19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Vsoft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34E7399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B56CD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21DD0D9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CE1CCA7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2D7508DF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E2238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77B08E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6116BBE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77335C1A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EB24DB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20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Brooksource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BF18A93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5DF8E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C22850C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356C9A5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3827FD4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6ECD65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62.66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5CA6C5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1AA23F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5F7AD2BD" w14:textId="77777777" w:rsidTr="002F2861">
        <w:trPr>
          <w:trHeight w:val="54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8613E52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21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Hiring and Staff Services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5A08BF6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260A5F" w14:textId="77777777" w:rsidR="002F2861" w:rsidRPr="002F2861" w:rsidRDefault="00144AE1" w:rsidP="002F2861">
            <w:pPr>
              <w:jc w:val="center"/>
              <w:rPr>
                <w:rFonts w:ascii="Calibri" w:hAnsi="Calibri" w:cs="Calibri"/>
                <w:szCs w:val="22"/>
              </w:rPr>
            </w:pPr>
            <w:hyperlink r:id="rId22" w:tgtFrame="_parent" w:history="1">
              <w:r w:rsidR="002F2861"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D68CC9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87D4374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8916C04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E9BC1C" w14:textId="77777777" w:rsidR="002F2861" w:rsidRPr="002F2861" w:rsidRDefault="00144AE1" w:rsidP="002F2861">
            <w:pPr>
              <w:jc w:val="center"/>
              <w:rPr>
                <w:rFonts w:ascii="Calibri" w:hAnsi="Calibri" w:cs="Calibri"/>
                <w:szCs w:val="22"/>
              </w:rPr>
            </w:pPr>
            <w:hyperlink r:id="rId23" w:tgtFrame="_parent" w:history="1">
              <w:r w:rsidR="002F2861" w:rsidRPr="002F2861">
                <w:rPr>
                  <w:rFonts w:ascii="Calibri" w:hAnsi="Calibri" w:cs="Calibri"/>
                  <w:szCs w:val="22"/>
                </w:rPr>
                <w:t>62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AE22BC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1B7491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44EC1865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F37408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24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BuzzClan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7B70270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E570F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72C356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2609CA19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09AE976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FB3F8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56.33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EC16BA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2D4B82F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42D21F17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70AC4A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25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Cambay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6D8E654D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D133B0" w14:textId="77777777" w:rsidR="002F2861" w:rsidRPr="002F2861" w:rsidRDefault="00144AE1" w:rsidP="002F2861">
            <w:pPr>
              <w:jc w:val="center"/>
              <w:rPr>
                <w:rFonts w:ascii="Calibri" w:hAnsi="Calibri" w:cs="Calibri"/>
                <w:szCs w:val="22"/>
              </w:rPr>
            </w:pPr>
            <w:hyperlink r:id="rId26" w:tgtFrame="_parent" w:history="1">
              <w:r w:rsidR="002F2861"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6B88C08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0E0BF03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90CA119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8CE8BD" w14:textId="77777777" w:rsidR="002F2861" w:rsidRPr="002F2861" w:rsidRDefault="00144AE1" w:rsidP="002F2861">
            <w:pPr>
              <w:jc w:val="center"/>
              <w:rPr>
                <w:rFonts w:ascii="Calibri" w:hAnsi="Calibri" w:cs="Calibri"/>
                <w:szCs w:val="22"/>
              </w:rPr>
            </w:pPr>
            <w:hyperlink r:id="rId27" w:tgtFrame="_parent" w:history="1">
              <w:r w:rsidR="002F2861" w:rsidRPr="002F2861">
                <w:rPr>
                  <w:rFonts w:ascii="Calibri" w:hAnsi="Calibri" w:cs="Calibri"/>
                  <w:szCs w:val="22"/>
                </w:rPr>
                <w:t>55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CC97E63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0902931B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798F3963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FF9C9C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28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Diskriter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627CBB0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BDEF9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049C2BE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764BEB91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5999068C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9CFFD9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54.33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810239D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2E331A93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4AB68C26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6998FD1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29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Bahama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C2EFA59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14715BA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F1961E7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BCDB2E2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4D546B62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A85C0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49.66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67DE5E30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58D050BF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F2861" w:rsidRPr="002F2861" w14:paraId="2F0630DE" w14:textId="77777777" w:rsidTr="002F2861">
        <w:trPr>
          <w:trHeight w:val="35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2B62B3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30" w:tgtFrame="_parent" w:history="1">
              <w:proofErr w:type="spellStart"/>
              <w:r w:rsidR="002F2861" w:rsidRPr="002F2861">
                <w:rPr>
                  <w:rFonts w:cs="Arial"/>
                  <w:b/>
                  <w:bCs/>
                  <w:sz w:val="20"/>
                </w:rPr>
                <w:t>BakerTilly</w:t>
              </w:r>
              <w:proofErr w:type="spellEnd"/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3763F27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A6171A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43.66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7517C71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1C1FC90E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0A70D4F0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A5AD2B" w14:textId="77777777" w:rsidR="002F2861" w:rsidRPr="002F2861" w:rsidRDefault="002F2861" w:rsidP="002F2861">
            <w:pPr>
              <w:jc w:val="center"/>
              <w:rPr>
                <w:rFonts w:cs="Arial"/>
                <w:sz w:val="18"/>
                <w:szCs w:val="18"/>
              </w:rPr>
            </w:pPr>
            <w:r w:rsidRPr="002F2861"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5FF1040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3C33EC8A" w14:textId="77777777" w:rsidR="002F2861" w:rsidRPr="002F2861" w:rsidRDefault="002F2861" w:rsidP="002F2861">
            <w:pPr>
              <w:jc w:val="center"/>
              <w:rPr>
                <w:rFonts w:cs="Arial"/>
                <w:szCs w:val="22"/>
              </w:rPr>
            </w:pPr>
            <w:r w:rsidRPr="002F2861">
              <w:rPr>
                <w:rFonts w:cs="Arial"/>
                <w:szCs w:val="22"/>
              </w:rPr>
              <w:t> </w:t>
            </w:r>
          </w:p>
        </w:tc>
      </w:tr>
      <w:tr w:rsidR="002F2861" w:rsidRPr="002F2861" w14:paraId="55B3484A" w14:textId="77777777" w:rsidTr="002F2861">
        <w:trPr>
          <w:trHeight w:val="360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8D7A1C" w14:textId="77777777" w:rsidR="002F2861" w:rsidRPr="002F2861" w:rsidRDefault="00144AE1" w:rsidP="002F2861">
            <w:pPr>
              <w:rPr>
                <w:rFonts w:cs="Arial"/>
                <w:b/>
                <w:bCs/>
                <w:sz w:val="20"/>
              </w:rPr>
            </w:pPr>
            <w:hyperlink r:id="rId31" w:tgtFrame="_parent" w:history="1">
              <w:r w:rsidR="002F2861" w:rsidRPr="002F2861">
                <w:rPr>
                  <w:rFonts w:cs="Arial"/>
                  <w:b/>
                  <w:bCs/>
                  <w:sz w:val="20"/>
                </w:rPr>
                <w:t>HCL</w:t>
              </w:r>
            </w:hyperlink>
          </w:p>
        </w:tc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1D924643" w14:textId="77777777" w:rsidR="002F2861" w:rsidRPr="002F2861" w:rsidRDefault="002F2861" w:rsidP="002F2861">
            <w:pPr>
              <w:jc w:val="center"/>
              <w:rPr>
                <w:rFonts w:cs="Arial"/>
                <w:sz w:val="28"/>
                <w:szCs w:val="28"/>
              </w:rPr>
            </w:pPr>
            <w:r w:rsidRPr="002F2861">
              <w:rPr>
                <w:rFonts w:cs="Arial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9E33C3" w14:textId="77777777" w:rsidR="002F2861" w:rsidRPr="002F2861" w:rsidRDefault="00144AE1" w:rsidP="002F2861">
            <w:pPr>
              <w:jc w:val="center"/>
              <w:rPr>
                <w:rFonts w:ascii="Calibri" w:hAnsi="Calibri" w:cs="Calibri"/>
                <w:szCs w:val="22"/>
              </w:rPr>
            </w:pPr>
            <w:hyperlink r:id="rId32" w:tgtFrame="_parent" w:history="1">
              <w:r w:rsidR="002F2861"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33474E4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E751962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14:paraId="7D5B942C" w14:textId="77777777" w:rsidR="002F2861" w:rsidRPr="002F2861" w:rsidRDefault="002F2861" w:rsidP="002F2861">
            <w:pPr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505871" w14:textId="77777777" w:rsidR="002F2861" w:rsidRPr="002F2861" w:rsidRDefault="00144AE1" w:rsidP="002F2861">
            <w:pPr>
              <w:jc w:val="center"/>
              <w:rPr>
                <w:rFonts w:ascii="Calibri" w:hAnsi="Calibri" w:cs="Calibri"/>
                <w:szCs w:val="22"/>
              </w:rPr>
            </w:pPr>
            <w:hyperlink r:id="rId33" w:tgtFrame="_parent" w:history="1">
              <w:r w:rsidR="002F2861" w:rsidRPr="002F2861">
                <w:rPr>
                  <w:rFonts w:ascii="Calibri" w:hAnsi="Calibri" w:cs="Calibri"/>
                  <w:szCs w:val="22"/>
                </w:rPr>
                <w:t>41</w:t>
              </w:r>
            </w:hyperlink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center"/>
            <w:hideMark/>
          </w:tcPr>
          <w:p w14:paraId="4E5DB5A6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14:paraId="7C0E8FE5" w14:textId="77777777" w:rsidR="002F2861" w:rsidRPr="002F2861" w:rsidRDefault="002F2861" w:rsidP="002F2861">
            <w:pPr>
              <w:jc w:val="center"/>
              <w:rPr>
                <w:rFonts w:ascii="Calibri" w:hAnsi="Calibri" w:cs="Calibri"/>
                <w:szCs w:val="22"/>
              </w:rPr>
            </w:pPr>
            <w:r w:rsidRPr="002F2861">
              <w:rPr>
                <w:rFonts w:ascii="Calibri" w:hAnsi="Calibri" w:cs="Calibri"/>
                <w:szCs w:val="22"/>
              </w:rPr>
              <w:t> </w:t>
            </w:r>
          </w:p>
        </w:tc>
      </w:tr>
    </w:tbl>
    <w:p w14:paraId="19527587" w14:textId="77777777" w:rsidR="00B10198" w:rsidRPr="000B32A9" w:rsidRDefault="00B10198">
      <w:pPr>
        <w:rPr>
          <w:sz w:val="24"/>
          <w:szCs w:val="24"/>
        </w:rPr>
      </w:pPr>
    </w:p>
    <w:sectPr w:rsidR="00B10198" w:rsidRPr="000B32A9" w:rsidSect="009628BB">
      <w:pgSz w:w="12240" w:h="15840"/>
      <w:pgMar w:top="547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B31F5"/>
    <w:rsid w:val="000B32A9"/>
    <w:rsid w:val="000D3C65"/>
    <w:rsid w:val="000D6698"/>
    <w:rsid w:val="000E00FF"/>
    <w:rsid w:val="00144AE1"/>
    <w:rsid w:val="001A0EAF"/>
    <w:rsid w:val="001D3F6E"/>
    <w:rsid w:val="0020636C"/>
    <w:rsid w:val="00211BA0"/>
    <w:rsid w:val="002F2861"/>
    <w:rsid w:val="00330635"/>
    <w:rsid w:val="003D08BE"/>
    <w:rsid w:val="00465ADD"/>
    <w:rsid w:val="004A46A6"/>
    <w:rsid w:val="004A4B92"/>
    <w:rsid w:val="004A7A4A"/>
    <w:rsid w:val="00516E88"/>
    <w:rsid w:val="005E4423"/>
    <w:rsid w:val="0063482F"/>
    <w:rsid w:val="00642F15"/>
    <w:rsid w:val="007E3853"/>
    <w:rsid w:val="00817708"/>
    <w:rsid w:val="00880C8F"/>
    <w:rsid w:val="008F7ACA"/>
    <w:rsid w:val="00950984"/>
    <w:rsid w:val="009628BB"/>
    <w:rsid w:val="00970559"/>
    <w:rsid w:val="009750FE"/>
    <w:rsid w:val="0098773D"/>
    <w:rsid w:val="00A04710"/>
    <w:rsid w:val="00B10198"/>
    <w:rsid w:val="00BA5005"/>
    <w:rsid w:val="00BD089C"/>
    <w:rsid w:val="00C46F9A"/>
    <w:rsid w:val="00C51DFC"/>
    <w:rsid w:val="00C65A79"/>
    <w:rsid w:val="00C95020"/>
    <w:rsid w:val="00CA037D"/>
    <w:rsid w:val="00CA5AD1"/>
    <w:rsid w:val="00D61AF3"/>
    <w:rsid w:val="00D95784"/>
    <w:rsid w:val="00E33A33"/>
    <w:rsid w:val="00ED2BEA"/>
    <w:rsid w:val="00EF171A"/>
    <w:rsid w:val="00F0512D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858F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ED2BEA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ipkdcfr\AppData\Local\Microsoft\Windows\INetCache\Content.MSO\TeamSoft" TargetMode="External"/><Relationship Id="rId13" Type="http://schemas.openxmlformats.org/officeDocument/2006/relationships/hyperlink" Target="file:///C:\Users\schipkdcfr\AppData\Local\Microsoft\Windows\INetCache\Content.MSO\Midtown" TargetMode="External"/><Relationship Id="rId18" Type="http://schemas.openxmlformats.org/officeDocument/2006/relationships/hyperlink" Target="file:///C:\Users\schipkdcfr\AppData\Local\Microsoft\Windows\INetCache\Content.MSO\Ask%20IT" TargetMode="External"/><Relationship Id="rId26" Type="http://schemas.openxmlformats.org/officeDocument/2006/relationships/hyperlink" Target="file:///C:\Users\schipkdcfr\AppData\Local\Microsoft\Windows\INetCache\Content.MSO\55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chipkdcfr\AppData\Local\Microsoft\Windows\INetCache\Content.MSO\Hiring%20and%20Staff%20Services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schipkdcfr\AppData\Local\Microsoft\Windows\INetCache\Content.MSO\Premier" TargetMode="External"/><Relationship Id="rId12" Type="http://schemas.openxmlformats.org/officeDocument/2006/relationships/hyperlink" Target="file:///C:\Users\schipkdcfr\AppData\Local\Microsoft\Windows\INetCache\Content.MSO\Spherion" TargetMode="External"/><Relationship Id="rId17" Type="http://schemas.openxmlformats.org/officeDocument/2006/relationships/hyperlink" Target="file:///C:\Users\schipkdcfr\AppData\Local\Microsoft\Windows\INetCache\Content.MSO\Synapse" TargetMode="External"/><Relationship Id="rId25" Type="http://schemas.openxmlformats.org/officeDocument/2006/relationships/hyperlink" Target="file:///C:\Users\schipkdcfr\AppData\Local\Microsoft\Windows\INetCache\Content.MSO\Cambay" TargetMode="External"/><Relationship Id="rId33" Type="http://schemas.openxmlformats.org/officeDocument/2006/relationships/hyperlink" Target="file:///C:\Users\schipkdcfr\AppData\Local\Microsoft\Windows\INetCache\Content.MSO\4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chipkdcfr\AppData\Local\Microsoft\Windows\INetCache\Content.MSO\Cogent" TargetMode="External"/><Relationship Id="rId20" Type="http://schemas.openxmlformats.org/officeDocument/2006/relationships/hyperlink" Target="file:///C:\Users\schipkdcfr\AppData\Local\Microsoft\Windows\INetCache\Content.MSO\Brooksource" TargetMode="External"/><Relationship Id="rId29" Type="http://schemas.openxmlformats.org/officeDocument/2006/relationships/hyperlink" Target="file:///C:\Users\schipkdcfr\AppData\Local\Microsoft\Windows\INetCache\Content.MSO\Baham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isten.Schipper@etf.wi.gov" TargetMode="External"/><Relationship Id="rId11" Type="http://schemas.openxmlformats.org/officeDocument/2006/relationships/hyperlink" Target="file:///C:\Users\schipkdcfr\AppData\Local\Microsoft\Windows\INetCache\Content.MSO\Kforce" TargetMode="External"/><Relationship Id="rId24" Type="http://schemas.openxmlformats.org/officeDocument/2006/relationships/hyperlink" Target="file:///C:\Users\schipkdcfr\AppData\Local\Microsoft\Windows\INetCache\Content.MSO\BuzzClan" TargetMode="External"/><Relationship Id="rId32" Type="http://schemas.openxmlformats.org/officeDocument/2006/relationships/hyperlink" Target="file:///C:\Users\schipkdcfr\AppData\Local\Microsoft\Windows\INetCache\Content.MSO\41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schipkdcfr\AppData\Local\Microsoft\Windows\INetCache\Content.MSO\GSG" TargetMode="External"/><Relationship Id="rId23" Type="http://schemas.openxmlformats.org/officeDocument/2006/relationships/hyperlink" Target="file:///C:\Users\schipkdcfr\AppData\Local\Microsoft\Windows\INetCache\Content.MSO\62" TargetMode="External"/><Relationship Id="rId28" Type="http://schemas.openxmlformats.org/officeDocument/2006/relationships/hyperlink" Target="file:///C:\Users\schipkdcfr\AppData\Local\Microsoft\Windows\INetCache\Content.MSO\Diskriter" TargetMode="External"/><Relationship Id="rId10" Type="http://schemas.openxmlformats.org/officeDocument/2006/relationships/hyperlink" Target="file:///C:\Users\schipkdcfr\AppData\Local\Microsoft\Windows\INetCache\Content.MSO\Manpower" TargetMode="External"/><Relationship Id="rId19" Type="http://schemas.openxmlformats.org/officeDocument/2006/relationships/hyperlink" Target="file:///C:\Users\schipkdcfr\AppData\Local\Microsoft\Windows\INetCache\Content.MSO\Vsoft" TargetMode="External"/><Relationship Id="rId31" Type="http://schemas.openxmlformats.org/officeDocument/2006/relationships/hyperlink" Target="file:///C:\Users\schipkdcfr\AppData\Local\Microsoft\Windows\INetCache\Content.MSO\H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hipkdcfr\AppData\Local\Microsoft\Windows\INetCache\Content.MSO\Celerity" TargetMode="External"/><Relationship Id="rId14" Type="http://schemas.openxmlformats.org/officeDocument/2006/relationships/hyperlink" Target="file:///C:\Users\schipkdcfr\AppData\Local\Microsoft\Windows\INetCache\Content.MSO\Staffactory" TargetMode="External"/><Relationship Id="rId22" Type="http://schemas.openxmlformats.org/officeDocument/2006/relationships/hyperlink" Target="file:///C:\Users\schipkdcfr\AppData\Local\Microsoft\Windows\INetCache\Content.MSO\62" TargetMode="External"/><Relationship Id="rId27" Type="http://schemas.openxmlformats.org/officeDocument/2006/relationships/hyperlink" Target="file:///C:\Users\schipkdcfr\AppData\Local\Microsoft\Windows\INetCache\Content.MSO\55" TargetMode="External"/><Relationship Id="rId30" Type="http://schemas.openxmlformats.org/officeDocument/2006/relationships/hyperlink" Target="file:///C:\Users\schipkdcfr\AppData\Local\Microsoft\Windows\INetCache\Content.MSO\BakerTill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5156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5406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 D - ETF</dc:creator>
  <cp:keywords/>
  <cp:lastModifiedBy>Schipper, Kristen D - ETF</cp:lastModifiedBy>
  <cp:revision>3</cp:revision>
  <cp:lastPrinted>2010-04-16T14:50:00Z</cp:lastPrinted>
  <dcterms:created xsi:type="dcterms:W3CDTF">2020-08-21T21:52:00Z</dcterms:created>
  <dcterms:modified xsi:type="dcterms:W3CDTF">2020-08-21T21:59:00Z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0182-C6B6-2980-C0E0</vt:lpwstr>
  </property>
</Properties>
</file>