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2" w:type="dxa"/>
        <w:tblLayout w:type="fixed"/>
        <w:tblLook w:val="0000" w:firstRow="0" w:lastRow="0" w:firstColumn="0" w:lastColumn="0" w:noHBand="0" w:noVBand="0"/>
      </w:tblPr>
      <w:tblGrid>
        <w:gridCol w:w="2970"/>
        <w:gridCol w:w="5940"/>
        <w:gridCol w:w="2250"/>
      </w:tblGrid>
      <w:tr w:rsidR="00BA5005" w:rsidRPr="000E00FF" w14:paraId="10921466" w14:textId="77777777" w:rsidTr="00EF171A">
        <w:trPr>
          <w:trHeight w:val="1523"/>
        </w:trPr>
        <w:tc>
          <w:tcPr>
            <w:tcW w:w="2970" w:type="dxa"/>
          </w:tcPr>
          <w:p w14:paraId="62CEF062" w14:textId="77777777" w:rsidR="00BA5005" w:rsidRPr="000E00FF" w:rsidRDefault="005E4423">
            <w:pPr>
              <w:rPr>
                <w:sz w:val="24"/>
                <w:szCs w:val="24"/>
              </w:rPr>
            </w:pPr>
            <w:r w:rsidRPr="000E00FF">
              <w:rPr>
                <w:noProof/>
                <w:sz w:val="24"/>
                <w:szCs w:val="24"/>
              </w:rPr>
              <w:drawing>
                <wp:inline distT="0" distB="0" distL="0" distR="0" wp14:anchorId="5232F02D" wp14:editId="0734D288">
                  <wp:extent cx="1828800" cy="1005840"/>
                  <wp:effectExtent l="0" t="0" r="0" b="3810"/>
                  <wp:docPr id="2" name="Picture 2" descr="ETF_logo_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F_logo_lar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51" b="5656"/>
                          <a:stretch/>
                        </pic:blipFill>
                        <pic:spPr bwMode="auto">
                          <a:xfrm>
                            <a:off x="0" y="0"/>
                            <a:ext cx="182880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37E8D790" w14:textId="77777777" w:rsidR="00BA5005" w:rsidRPr="000E00FF" w:rsidRDefault="00BA5005">
            <w:pPr>
              <w:pStyle w:val="Title"/>
              <w:rPr>
                <w:rFonts w:ascii="Arial" w:hAnsi="Arial"/>
                <w:b/>
                <w:sz w:val="24"/>
                <w:szCs w:val="24"/>
              </w:rPr>
            </w:pPr>
          </w:p>
          <w:p w14:paraId="7AA281BB" w14:textId="77777777" w:rsidR="00BA5005" w:rsidRPr="000E00FF" w:rsidRDefault="008F7ACA">
            <w:pPr>
              <w:ind w:right="-108"/>
              <w:rPr>
                <w:i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07D5944" wp14:editId="33D63F79">
                      <wp:extent cx="3383280" cy="784860"/>
                      <wp:effectExtent l="0" t="0" r="7620" b="0"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7EA0BA" w14:textId="77777777" w:rsidR="00D53A2E" w:rsidRDefault="00D53A2E" w:rsidP="008F7ACA">
                                  <w:pPr>
                                    <w:pStyle w:val="Heading2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STATE OF WISCONSIN</w:t>
                                  </w:r>
                                </w:p>
                                <w:p w14:paraId="09E90AB7" w14:textId="77777777" w:rsidR="00D53A2E" w:rsidRDefault="00D53A2E" w:rsidP="008F7AC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Department of Employee Trust Funds</w:t>
                                  </w:r>
                                </w:p>
                                <w:p w14:paraId="4C4CCDCB" w14:textId="77777777" w:rsidR="00D53A2E" w:rsidRPr="004A7A4A" w:rsidRDefault="00D53A2E" w:rsidP="008F7AC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A7A4A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Robert J. Conlin </w:t>
                                  </w:r>
                                </w:p>
                                <w:p w14:paraId="397FD13E" w14:textId="77777777" w:rsidR="00D53A2E" w:rsidRDefault="00D53A2E" w:rsidP="008F7AC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SECRETARY</w:t>
                                  </w:r>
                                </w:p>
                                <w:p w14:paraId="778B11F5" w14:textId="77777777" w:rsidR="00D53A2E" w:rsidRDefault="00D53A2E" w:rsidP="008F7AC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07D59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width:266.4pt;height:6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" stroked="f">
                      <v:textbox>
                        <w:txbxContent>
                          <w:p w14:paraId="797EA0BA" w14:textId="77777777" w:rsidR="00D53A2E" w:rsidRDefault="00D53A2E" w:rsidP="008F7ACA">
                            <w:pPr>
                              <w:pStyle w:val="Heading2"/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STATE OF WISCONSIN</w:t>
                            </w:r>
                          </w:p>
                          <w:p w14:paraId="09E90AB7" w14:textId="77777777" w:rsidR="00D53A2E" w:rsidRDefault="00D53A2E" w:rsidP="008F7AC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Department of Employee Trust Funds</w:t>
                            </w:r>
                          </w:p>
                          <w:p w14:paraId="4C4CCDCB" w14:textId="77777777" w:rsidR="00D53A2E" w:rsidRPr="004A7A4A" w:rsidRDefault="00D53A2E" w:rsidP="008F7AC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4A7A4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Robert J. Conlin </w:t>
                            </w:r>
                          </w:p>
                          <w:p w14:paraId="397FD13E" w14:textId="77777777" w:rsidR="00D53A2E" w:rsidRDefault="00D53A2E" w:rsidP="008F7ACA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SECRETARY</w:t>
                            </w:r>
                          </w:p>
                          <w:p w14:paraId="778B11F5" w14:textId="77777777" w:rsidR="00D53A2E" w:rsidRDefault="00D53A2E" w:rsidP="008F7AC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50" w:type="dxa"/>
            <w:tcBorders>
              <w:left w:val="single" w:sz="18" w:space="0" w:color="auto"/>
            </w:tcBorders>
          </w:tcPr>
          <w:p w14:paraId="4757DBA5" w14:textId="77777777" w:rsidR="00BA5005" w:rsidRPr="000E00FF" w:rsidRDefault="008F7ACA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D4DE085" wp14:editId="6FAB26CE">
                      <wp:extent cx="1371600" cy="960120"/>
                      <wp:effectExtent l="0" t="0" r="0" b="0"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960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6D272C" w14:textId="77777777" w:rsidR="00D53A2E" w:rsidRDefault="00D53A2E" w:rsidP="008F7ACA">
                                  <w:pPr>
                                    <w:rPr>
                                      <w:rFonts w:cs="Arial"/>
                                      <w:noProof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noProof/>
                                      <w:color w:val="000000"/>
                                      <w:sz w:val="16"/>
                                      <w:szCs w:val="16"/>
                                    </w:rPr>
                                    <w:t>4822 Madison Yards Way</w:t>
                                  </w:r>
                                </w:p>
                                <w:p w14:paraId="17847BC8" w14:textId="77777777" w:rsidR="00D53A2E" w:rsidRPr="00AB1411" w:rsidRDefault="00D53A2E" w:rsidP="00AB1411">
                                  <w:pPr>
                                    <w:spacing w:after="60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AB1411">
                                    <w:rPr>
                                      <w:rFonts w:cs="Arial"/>
                                      <w:noProof/>
                                      <w:color w:val="000000"/>
                                      <w:sz w:val="16"/>
                                      <w:szCs w:val="16"/>
                                    </w:rPr>
                                    <w:t>Madison, WI 53705-9100</w:t>
                                  </w:r>
                                </w:p>
                                <w:p w14:paraId="508D755B" w14:textId="77777777" w:rsidR="00D53A2E" w:rsidRPr="00970559" w:rsidRDefault="00D53A2E" w:rsidP="008F7ACA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970559">
                                    <w:rPr>
                                      <w:rFonts w:cs="Arial"/>
                                      <w:sz w:val="16"/>
                                    </w:rPr>
                                    <w:t>PO Box 7931</w:t>
                                  </w:r>
                                </w:p>
                                <w:p w14:paraId="5DDC0BC2" w14:textId="77777777" w:rsidR="00D53A2E" w:rsidRPr="00970559" w:rsidRDefault="00D53A2E" w:rsidP="008F7ACA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970559">
                                    <w:rPr>
                                      <w:rFonts w:cs="Arial"/>
                                      <w:sz w:val="16"/>
                                    </w:rPr>
                                    <w:t>Madison WI  53707-7931</w:t>
                                  </w:r>
                                </w:p>
                                <w:p w14:paraId="5DBBFA4D" w14:textId="77777777" w:rsidR="00D53A2E" w:rsidRPr="00970559" w:rsidRDefault="00D53A2E" w:rsidP="008F7ACA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</w:p>
                                <w:p w14:paraId="0F7E3A3C" w14:textId="77777777" w:rsidR="00D53A2E" w:rsidRPr="00970559" w:rsidRDefault="00D53A2E" w:rsidP="008F7ACA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970559">
                                    <w:rPr>
                                      <w:rFonts w:cs="Arial"/>
                                      <w:sz w:val="16"/>
                                    </w:rPr>
                                    <w:t>1-877-533-5020 (toll free)</w:t>
                                  </w:r>
                                </w:p>
                                <w:p w14:paraId="788CD69A" w14:textId="77777777" w:rsidR="00D53A2E" w:rsidRPr="00970559" w:rsidRDefault="00D53A2E" w:rsidP="008F7ACA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970559">
                                    <w:rPr>
                                      <w:rFonts w:cs="Arial"/>
                                      <w:sz w:val="16"/>
                                    </w:rPr>
                                    <w:t>Fax 608-267-4549</w:t>
                                  </w:r>
                                </w:p>
                                <w:p w14:paraId="4E11C4BC" w14:textId="77777777" w:rsidR="00D53A2E" w:rsidRPr="00970559" w:rsidRDefault="00D53A2E" w:rsidP="008F7ACA">
                                  <w:pPr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970559">
                                    <w:rPr>
                                      <w:rFonts w:cs="Arial"/>
                                      <w:sz w:val="16"/>
                                    </w:rPr>
                                    <w:t>etf.wi.gov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4DE085" id="Text Box 6" o:spid="_x0000_s1027" type="#_x0000_t202" style="width:108pt;height:7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" stroked="f">
                      <v:textbox>
                        <w:txbxContent>
                          <w:p w14:paraId="156D272C" w14:textId="77777777" w:rsidR="00D53A2E" w:rsidRDefault="00D53A2E" w:rsidP="008F7ACA">
                            <w:pPr>
                              <w:rPr>
                                <w:rFonts w:cs="Arial"/>
                                <w:noProof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4822 Madison Yards Way</w:t>
                            </w:r>
                          </w:p>
                          <w:p w14:paraId="17847BC8" w14:textId="77777777" w:rsidR="00D53A2E" w:rsidRPr="00AB1411" w:rsidRDefault="00D53A2E" w:rsidP="00AB1411">
                            <w:pPr>
                              <w:spacing w:after="6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AB1411">
                              <w:rPr>
                                <w:rFonts w:cs="Arial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Madison, WI 53705-9100</w:t>
                            </w:r>
                          </w:p>
                          <w:p w14:paraId="508D755B" w14:textId="77777777" w:rsidR="00D53A2E" w:rsidRPr="00970559" w:rsidRDefault="00D53A2E" w:rsidP="008F7ACA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970559">
                              <w:rPr>
                                <w:rFonts w:cs="Arial"/>
                                <w:sz w:val="16"/>
                              </w:rPr>
                              <w:t>PO Box 7931</w:t>
                            </w:r>
                          </w:p>
                          <w:p w14:paraId="5DDC0BC2" w14:textId="77777777" w:rsidR="00D53A2E" w:rsidRPr="00970559" w:rsidRDefault="00D53A2E" w:rsidP="008F7ACA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970559">
                              <w:rPr>
                                <w:rFonts w:cs="Arial"/>
                                <w:sz w:val="16"/>
                              </w:rPr>
                              <w:t>Madison WI  53707-7931</w:t>
                            </w:r>
                          </w:p>
                          <w:p w14:paraId="5DBBFA4D" w14:textId="77777777" w:rsidR="00D53A2E" w:rsidRPr="00970559" w:rsidRDefault="00D53A2E" w:rsidP="008F7ACA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14:paraId="0F7E3A3C" w14:textId="77777777" w:rsidR="00D53A2E" w:rsidRPr="00970559" w:rsidRDefault="00D53A2E" w:rsidP="008F7ACA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970559">
                              <w:rPr>
                                <w:rFonts w:cs="Arial"/>
                                <w:sz w:val="16"/>
                              </w:rPr>
                              <w:t>1-877-533-5020 (toll free)</w:t>
                            </w:r>
                          </w:p>
                          <w:p w14:paraId="788CD69A" w14:textId="77777777" w:rsidR="00D53A2E" w:rsidRPr="00970559" w:rsidRDefault="00D53A2E" w:rsidP="008F7ACA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970559">
                              <w:rPr>
                                <w:rFonts w:cs="Arial"/>
                                <w:sz w:val="16"/>
                              </w:rPr>
                              <w:t>Fax 608-267-4549</w:t>
                            </w:r>
                          </w:p>
                          <w:p w14:paraId="4E11C4BC" w14:textId="77777777" w:rsidR="00D53A2E" w:rsidRPr="00970559" w:rsidRDefault="00D53A2E" w:rsidP="008F7ACA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  <w:r w:rsidRPr="00970559">
                              <w:rPr>
                                <w:rFonts w:cs="Arial"/>
                                <w:sz w:val="16"/>
                              </w:rPr>
                              <w:t>etf.wi.gov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4F253D28" w14:textId="77777777" w:rsidR="0063482F" w:rsidRPr="00C51DFC" w:rsidRDefault="0063482F">
      <w:pPr>
        <w:rPr>
          <w:szCs w:val="22"/>
        </w:rPr>
      </w:pPr>
    </w:p>
    <w:p w14:paraId="65D00293" w14:textId="4CA25341" w:rsidR="004970AF" w:rsidRPr="00B575BA" w:rsidRDefault="00C277A4" w:rsidP="004970AF">
      <w:pPr>
        <w:rPr>
          <w:sz w:val="20"/>
        </w:rPr>
      </w:pPr>
      <w:r w:rsidRPr="00B575BA">
        <w:rPr>
          <w:sz w:val="20"/>
        </w:rPr>
        <w:t>November 18</w:t>
      </w:r>
      <w:r w:rsidR="00862E84" w:rsidRPr="00B575BA">
        <w:rPr>
          <w:sz w:val="20"/>
        </w:rPr>
        <w:t>, 20</w:t>
      </w:r>
      <w:r w:rsidRPr="00B575BA">
        <w:rPr>
          <w:sz w:val="20"/>
        </w:rPr>
        <w:t>20</w:t>
      </w:r>
    </w:p>
    <w:p w14:paraId="77FFA521" w14:textId="77777777" w:rsidR="004970AF" w:rsidRPr="00B575BA" w:rsidRDefault="004970AF" w:rsidP="004970AF">
      <w:pPr>
        <w:rPr>
          <w:sz w:val="20"/>
        </w:rPr>
      </w:pPr>
    </w:p>
    <w:p w14:paraId="256EDA20" w14:textId="467F613A" w:rsidR="00556511" w:rsidRPr="00B575BA" w:rsidRDefault="009260C8" w:rsidP="0021219D">
      <w:pPr>
        <w:rPr>
          <w:rFonts w:cs="Arial"/>
          <w:bCs/>
          <w:sz w:val="20"/>
        </w:rPr>
      </w:pPr>
      <w:r w:rsidRPr="00B575BA">
        <w:rPr>
          <w:rFonts w:cs="Arial"/>
          <w:bCs/>
          <w:sz w:val="20"/>
        </w:rPr>
        <w:t>Susan Munson-</w:t>
      </w:r>
      <w:proofErr w:type="spellStart"/>
      <w:r w:rsidRPr="00B575BA">
        <w:rPr>
          <w:rFonts w:cs="Arial"/>
          <w:bCs/>
          <w:sz w:val="20"/>
        </w:rPr>
        <w:t>Regala</w:t>
      </w:r>
      <w:proofErr w:type="spellEnd"/>
      <w:r w:rsidR="00141AB1" w:rsidRPr="00B575BA">
        <w:rPr>
          <w:rFonts w:cs="Arial"/>
          <w:bCs/>
          <w:sz w:val="20"/>
        </w:rPr>
        <w:t>, Vice President and Actuary</w:t>
      </w:r>
      <w:r w:rsidR="00842FCD" w:rsidRPr="00B575BA">
        <w:rPr>
          <w:rFonts w:cs="Arial"/>
          <w:bCs/>
          <w:sz w:val="20"/>
        </w:rPr>
        <w:t xml:space="preserve">   </w:t>
      </w:r>
      <w:r w:rsidR="00052428" w:rsidRPr="00B575BA">
        <w:rPr>
          <w:rFonts w:cs="Arial"/>
          <w:bCs/>
          <w:sz w:val="20"/>
          <w:highlight w:val="yellow"/>
        </w:rPr>
        <w:t xml:space="preserve"> </w:t>
      </w:r>
    </w:p>
    <w:p w14:paraId="28B2D046" w14:textId="56210893" w:rsidR="0021219D" w:rsidRPr="00B575BA" w:rsidRDefault="00141AB1" w:rsidP="00556511">
      <w:pPr>
        <w:rPr>
          <w:rFonts w:cs="Arial"/>
          <w:sz w:val="20"/>
        </w:rPr>
      </w:pPr>
      <w:r w:rsidRPr="00B575BA">
        <w:rPr>
          <w:rFonts w:cs="Arial"/>
          <w:sz w:val="20"/>
        </w:rPr>
        <w:t>Securian Financial</w:t>
      </w:r>
    </w:p>
    <w:p w14:paraId="4C52D59B" w14:textId="4B9D0979" w:rsidR="00141AB1" w:rsidRPr="00B575BA" w:rsidRDefault="00141AB1" w:rsidP="00556511">
      <w:pPr>
        <w:rPr>
          <w:rFonts w:cs="Arial"/>
          <w:sz w:val="20"/>
        </w:rPr>
      </w:pPr>
      <w:r w:rsidRPr="00B575BA">
        <w:rPr>
          <w:rFonts w:cs="Arial"/>
          <w:sz w:val="20"/>
        </w:rPr>
        <w:t>400 Robert Street</w:t>
      </w:r>
    </w:p>
    <w:p w14:paraId="62815660" w14:textId="16AA2B89" w:rsidR="00141AB1" w:rsidRPr="00B575BA" w:rsidRDefault="00141AB1" w:rsidP="00DC6FD4">
      <w:pPr>
        <w:spacing w:after="120"/>
        <w:rPr>
          <w:rFonts w:cs="Arial"/>
          <w:sz w:val="20"/>
        </w:rPr>
      </w:pPr>
      <w:r w:rsidRPr="00B575BA">
        <w:rPr>
          <w:rFonts w:cs="Arial"/>
          <w:sz w:val="20"/>
        </w:rPr>
        <w:t>Saint Paul, MN 55101</w:t>
      </w:r>
    </w:p>
    <w:p w14:paraId="019A53FB" w14:textId="2003D0A1" w:rsidR="00E06FD0" w:rsidRPr="00B575BA" w:rsidRDefault="00B575BA" w:rsidP="00B575BA">
      <w:pPr>
        <w:rPr>
          <w:rFonts w:cs="Arial"/>
          <w:sz w:val="20"/>
        </w:rPr>
      </w:pPr>
      <w:r w:rsidRPr="00B575BA">
        <w:rPr>
          <w:rFonts w:cs="Arial"/>
          <w:sz w:val="20"/>
        </w:rPr>
        <w:t>Kjirsten Elsner, Account Executive and Manager</w:t>
      </w:r>
    </w:p>
    <w:p w14:paraId="1C5BB686" w14:textId="177240EE" w:rsidR="00B575BA" w:rsidRPr="00B575BA" w:rsidRDefault="00B575BA" w:rsidP="00B575BA">
      <w:pPr>
        <w:rPr>
          <w:rFonts w:cs="Arial"/>
          <w:sz w:val="20"/>
        </w:rPr>
      </w:pPr>
      <w:r w:rsidRPr="00B575BA">
        <w:rPr>
          <w:rFonts w:cs="Arial"/>
          <w:sz w:val="20"/>
        </w:rPr>
        <w:t xml:space="preserve">Securian Financial </w:t>
      </w:r>
      <w:r>
        <w:rPr>
          <w:rFonts w:cs="Arial"/>
          <w:sz w:val="20"/>
        </w:rPr>
        <w:t xml:space="preserve">- </w:t>
      </w:r>
      <w:r w:rsidRPr="00B575BA">
        <w:rPr>
          <w:rFonts w:cs="Arial"/>
          <w:sz w:val="20"/>
        </w:rPr>
        <w:t>Madison Branch Office</w:t>
      </w:r>
    </w:p>
    <w:p w14:paraId="69396587" w14:textId="4335E37B" w:rsidR="00B575BA" w:rsidRPr="00B575BA" w:rsidRDefault="00B575BA" w:rsidP="00B575BA">
      <w:pPr>
        <w:rPr>
          <w:rFonts w:cs="Arial"/>
          <w:sz w:val="20"/>
        </w:rPr>
      </w:pPr>
      <w:r w:rsidRPr="00B575BA">
        <w:rPr>
          <w:rFonts w:cs="Arial"/>
          <w:sz w:val="20"/>
        </w:rPr>
        <w:t>2920 Marketplace Drive, Suite 201</w:t>
      </w:r>
    </w:p>
    <w:p w14:paraId="2E61324C" w14:textId="61D36A4B" w:rsidR="00B575BA" w:rsidRPr="00B575BA" w:rsidRDefault="00B575BA" w:rsidP="00B575BA">
      <w:pPr>
        <w:spacing w:after="120"/>
        <w:rPr>
          <w:rFonts w:cs="Arial"/>
          <w:sz w:val="20"/>
        </w:rPr>
      </w:pPr>
      <w:r w:rsidRPr="00B575BA">
        <w:rPr>
          <w:rFonts w:cs="Arial"/>
          <w:sz w:val="20"/>
        </w:rPr>
        <w:t>Fitchburg, WI 53719</w:t>
      </w:r>
    </w:p>
    <w:p w14:paraId="2519344D" w14:textId="2F000233" w:rsidR="00052428" w:rsidRPr="00B575BA" w:rsidRDefault="00141AB1" w:rsidP="00B575BA">
      <w:pPr>
        <w:rPr>
          <w:rFonts w:cs="Arial"/>
          <w:sz w:val="20"/>
        </w:rPr>
      </w:pPr>
      <w:r w:rsidRPr="00B575BA">
        <w:rPr>
          <w:rFonts w:cs="Arial"/>
          <w:sz w:val="20"/>
        </w:rPr>
        <w:t xml:space="preserve">Sent via email to: </w:t>
      </w:r>
      <w:hyperlink r:id="rId6" w:history="1">
        <w:r w:rsidRPr="00B575BA">
          <w:rPr>
            <w:rStyle w:val="Hyperlink"/>
            <w:rFonts w:cs="Arial"/>
            <w:sz w:val="20"/>
          </w:rPr>
          <w:t>susan.munsonregala@securian.com</w:t>
        </w:r>
      </w:hyperlink>
      <w:r w:rsidRPr="00B575BA">
        <w:rPr>
          <w:rFonts w:cs="Arial"/>
          <w:sz w:val="20"/>
        </w:rPr>
        <w:t xml:space="preserve">, </w:t>
      </w:r>
      <w:hyperlink r:id="rId7" w:history="1">
        <w:r w:rsidR="00DC6FD4" w:rsidRPr="00B575BA">
          <w:rPr>
            <w:rStyle w:val="Hyperlink"/>
            <w:rFonts w:cs="Arial"/>
            <w:sz w:val="20"/>
          </w:rPr>
          <w:t>kjirsten.elsner@securian.com</w:t>
        </w:r>
      </w:hyperlink>
      <w:r w:rsidRPr="00B575BA">
        <w:rPr>
          <w:rFonts w:cs="Arial"/>
          <w:sz w:val="20"/>
        </w:rPr>
        <w:t xml:space="preserve"> </w:t>
      </w:r>
    </w:p>
    <w:p w14:paraId="52F8250B" w14:textId="77777777" w:rsidR="00842FCD" w:rsidRPr="00B575BA" w:rsidRDefault="00842FCD" w:rsidP="00556511">
      <w:pPr>
        <w:rPr>
          <w:rFonts w:cs="Arial"/>
          <w:sz w:val="20"/>
        </w:rPr>
      </w:pPr>
    </w:p>
    <w:p w14:paraId="14B2043F" w14:textId="349E6335" w:rsidR="004E32D9" w:rsidRPr="00B575BA" w:rsidRDefault="009C46C6" w:rsidP="009C46C6">
      <w:pPr>
        <w:tabs>
          <w:tab w:val="left" w:pos="900"/>
        </w:tabs>
        <w:ind w:left="900" w:hanging="900"/>
        <w:rPr>
          <w:sz w:val="20"/>
        </w:rPr>
      </w:pPr>
      <w:r w:rsidRPr="00B575BA">
        <w:rPr>
          <w:sz w:val="20"/>
        </w:rPr>
        <w:t>Subject</w:t>
      </w:r>
      <w:r w:rsidR="004970AF" w:rsidRPr="00B575BA">
        <w:rPr>
          <w:sz w:val="20"/>
        </w:rPr>
        <w:t>:</w:t>
      </w:r>
      <w:r w:rsidR="00C75E14" w:rsidRPr="00B575BA">
        <w:rPr>
          <w:sz w:val="20"/>
        </w:rPr>
        <w:tab/>
      </w:r>
      <w:r w:rsidR="0091635D" w:rsidRPr="00B575BA">
        <w:rPr>
          <w:sz w:val="20"/>
        </w:rPr>
        <w:t xml:space="preserve">Notice of </w:t>
      </w:r>
      <w:r w:rsidR="00C7624B" w:rsidRPr="00B575BA">
        <w:rPr>
          <w:sz w:val="20"/>
        </w:rPr>
        <w:t xml:space="preserve">Intent to Award, </w:t>
      </w:r>
      <w:r w:rsidR="00842FCD" w:rsidRPr="00B575BA">
        <w:rPr>
          <w:sz w:val="20"/>
        </w:rPr>
        <w:t>RFP</w:t>
      </w:r>
      <w:r w:rsidR="00646000" w:rsidRPr="00B575BA">
        <w:rPr>
          <w:sz w:val="20"/>
        </w:rPr>
        <w:t xml:space="preserve"> ETI0047 </w:t>
      </w:r>
      <w:r w:rsidR="00141AB1" w:rsidRPr="00B575BA">
        <w:rPr>
          <w:sz w:val="20"/>
        </w:rPr>
        <w:t xml:space="preserve">- </w:t>
      </w:r>
      <w:r w:rsidR="00141AB1" w:rsidRPr="00B575BA">
        <w:rPr>
          <w:rFonts w:cs="Arial"/>
          <w:sz w:val="20"/>
        </w:rPr>
        <w:t>Third Party Administration of the Wisconsin Public Employers Group Life Insurance Program</w:t>
      </w:r>
    </w:p>
    <w:p w14:paraId="0C5991EC" w14:textId="77777777" w:rsidR="00EE31A2" w:rsidRPr="00B575BA" w:rsidRDefault="00EE31A2" w:rsidP="00444533">
      <w:pPr>
        <w:rPr>
          <w:rFonts w:cs="Arial"/>
          <w:sz w:val="20"/>
        </w:rPr>
      </w:pPr>
    </w:p>
    <w:p w14:paraId="633FC494" w14:textId="77777777" w:rsidR="00444533" w:rsidRPr="00B575BA" w:rsidRDefault="00444533" w:rsidP="00444533">
      <w:pPr>
        <w:rPr>
          <w:rFonts w:cs="Arial"/>
          <w:sz w:val="20"/>
        </w:rPr>
      </w:pPr>
    </w:p>
    <w:p w14:paraId="2065444C" w14:textId="0DAA286E" w:rsidR="002725E3" w:rsidRPr="00B575BA" w:rsidRDefault="004970AF" w:rsidP="006E6199">
      <w:pPr>
        <w:spacing w:after="120"/>
        <w:rPr>
          <w:rFonts w:cs="Arial"/>
          <w:sz w:val="20"/>
        </w:rPr>
      </w:pPr>
      <w:r w:rsidRPr="00B575BA">
        <w:rPr>
          <w:rFonts w:cs="Arial"/>
          <w:sz w:val="20"/>
        </w:rPr>
        <w:t>Dear</w:t>
      </w:r>
      <w:r w:rsidR="00141AB1" w:rsidRPr="00B575BA">
        <w:rPr>
          <w:rFonts w:cs="Arial"/>
          <w:sz w:val="20"/>
        </w:rPr>
        <w:t xml:space="preserve"> Ms. Munson-</w:t>
      </w:r>
      <w:proofErr w:type="spellStart"/>
      <w:r w:rsidR="00141AB1" w:rsidRPr="00B575BA">
        <w:rPr>
          <w:rFonts w:cs="Arial"/>
          <w:sz w:val="20"/>
        </w:rPr>
        <w:t>Regala</w:t>
      </w:r>
      <w:proofErr w:type="spellEnd"/>
      <w:r w:rsidR="009C46C6" w:rsidRPr="00B575BA">
        <w:rPr>
          <w:rFonts w:cs="Arial"/>
          <w:sz w:val="20"/>
        </w:rPr>
        <w:t>:</w:t>
      </w:r>
    </w:p>
    <w:p w14:paraId="67F9EBFA" w14:textId="196D4DCB" w:rsidR="00EE31A2" w:rsidRPr="00B575BA" w:rsidRDefault="007344F8" w:rsidP="001D1157">
      <w:pPr>
        <w:spacing w:after="120"/>
        <w:rPr>
          <w:rFonts w:cs="Arial"/>
          <w:sz w:val="20"/>
        </w:rPr>
      </w:pPr>
      <w:r w:rsidRPr="00B575BA">
        <w:rPr>
          <w:rFonts w:cs="Arial"/>
          <w:sz w:val="20"/>
        </w:rPr>
        <w:t xml:space="preserve">On </w:t>
      </w:r>
      <w:r w:rsidR="00646000" w:rsidRPr="00B575BA">
        <w:rPr>
          <w:rFonts w:cs="Arial"/>
          <w:sz w:val="20"/>
        </w:rPr>
        <w:t>November 18</w:t>
      </w:r>
      <w:r w:rsidR="008306D2" w:rsidRPr="00B575BA">
        <w:rPr>
          <w:rFonts w:cs="Arial"/>
          <w:sz w:val="20"/>
        </w:rPr>
        <w:t>, 20</w:t>
      </w:r>
      <w:r w:rsidR="00646000" w:rsidRPr="00B575BA">
        <w:rPr>
          <w:rFonts w:cs="Arial"/>
          <w:sz w:val="20"/>
        </w:rPr>
        <w:t>20</w:t>
      </w:r>
      <w:r w:rsidRPr="00B575BA">
        <w:rPr>
          <w:rFonts w:cs="Arial"/>
          <w:sz w:val="20"/>
        </w:rPr>
        <w:t>, t</w:t>
      </w:r>
      <w:r w:rsidR="002725E3" w:rsidRPr="00B575BA">
        <w:rPr>
          <w:rFonts w:cs="Arial"/>
          <w:sz w:val="20"/>
        </w:rPr>
        <w:t xml:space="preserve">he Wisconsin </w:t>
      </w:r>
      <w:r w:rsidR="00C245AE" w:rsidRPr="00B575BA">
        <w:rPr>
          <w:rFonts w:cs="Arial"/>
          <w:sz w:val="20"/>
        </w:rPr>
        <w:t xml:space="preserve">Group Insurance Board </w:t>
      </w:r>
      <w:r w:rsidR="00444533" w:rsidRPr="00B575BA">
        <w:rPr>
          <w:rFonts w:cs="Arial"/>
          <w:sz w:val="20"/>
        </w:rPr>
        <w:t xml:space="preserve">(Board) </w:t>
      </w:r>
      <w:r w:rsidR="002725E3" w:rsidRPr="00B575BA">
        <w:rPr>
          <w:rFonts w:cs="Arial"/>
          <w:sz w:val="20"/>
        </w:rPr>
        <w:t>granted authority to the Secretary of the Wisconsin Departmen</w:t>
      </w:r>
      <w:r w:rsidR="00C245AE" w:rsidRPr="00B575BA">
        <w:rPr>
          <w:rFonts w:cs="Arial"/>
          <w:sz w:val="20"/>
        </w:rPr>
        <w:t>t of Employee Trust Funds</w:t>
      </w:r>
      <w:r w:rsidR="00AD5EED" w:rsidRPr="00B575BA">
        <w:rPr>
          <w:rFonts w:cs="Arial"/>
          <w:sz w:val="20"/>
        </w:rPr>
        <w:t xml:space="preserve"> (ETF)</w:t>
      </w:r>
      <w:r w:rsidR="00C245AE" w:rsidRPr="00B575BA">
        <w:rPr>
          <w:rFonts w:cs="Arial"/>
          <w:sz w:val="20"/>
        </w:rPr>
        <w:t xml:space="preserve"> </w:t>
      </w:r>
      <w:r w:rsidR="002725E3" w:rsidRPr="00B575BA">
        <w:rPr>
          <w:rFonts w:cs="Arial"/>
          <w:sz w:val="20"/>
        </w:rPr>
        <w:t xml:space="preserve">to issue an intent to award </w:t>
      </w:r>
      <w:r w:rsidR="009215EE" w:rsidRPr="00B575BA">
        <w:rPr>
          <w:rFonts w:cs="Arial"/>
          <w:sz w:val="20"/>
        </w:rPr>
        <w:t>a</w:t>
      </w:r>
      <w:r w:rsidR="002725E3" w:rsidRPr="00B575BA">
        <w:rPr>
          <w:rFonts w:cs="Arial"/>
          <w:sz w:val="20"/>
        </w:rPr>
        <w:t xml:space="preserve"> contract </w:t>
      </w:r>
      <w:r w:rsidR="009215EE" w:rsidRPr="00B575BA">
        <w:rPr>
          <w:rFonts w:cs="Arial"/>
          <w:sz w:val="20"/>
        </w:rPr>
        <w:t xml:space="preserve">on behalf of the </w:t>
      </w:r>
      <w:r w:rsidR="009215EE" w:rsidRPr="000051F5">
        <w:rPr>
          <w:rFonts w:cs="Arial"/>
          <w:sz w:val="20"/>
        </w:rPr>
        <w:t xml:space="preserve">Board </w:t>
      </w:r>
      <w:r w:rsidR="002725E3" w:rsidRPr="000051F5">
        <w:rPr>
          <w:rFonts w:cs="Arial"/>
          <w:sz w:val="20"/>
        </w:rPr>
        <w:t xml:space="preserve">for </w:t>
      </w:r>
      <w:r w:rsidR="00646000" w:rsidRPr="000051F5">
        <w:rPr>
          <w:rFonts w:cs="Arial"/>
          <w:sz w:val="20"/>
        </w:rPr>
        <w:t>Third Party Administration</w:t>
      </w:r>
      <w:r w:rsidR="00E06FD0" w:rsidRPr="000051F5">
        <w:rPr>
          <w:rFonts w:cs="Arial"/>
          <w:sz w:val="20"/>
        </w:rPr>
        <w:t xml:space="preserve"> </w:t>
      </w:r>
      <w:r w:rsidR="003865AE" w:rsidRPr="000051F5">
        <w:rPr>
          <w:rFonts w:cs="Arial"/>
          <w:sz w:val="20"/>
        </w:rPr>
        <w:t xml:space="preserve">of </w:t>
      </w:r>
      <w:r w:rsidR="00E06FD0" w:rsidRPr="000051F5">
        <w:rPr>
          <w:rFonts w:cs="Arial"/>
          <w:sz w:val="20"/>
        </w:rPr>
        <w:t xml:space="preserve">the Wisconsin Public Employers Group Life Insurance Program to Minnesota Life Insurance Company, dba Securian Financial, </w:t>
      </w:r>
      <w:r w:rsidR="008306D2" w:rsidRPr="000051F5">
        <w:rPr>
          <w:rFonts w:cs="Arial"/>
          <w:sz w:val="20"/>
        </w:rPr>
        <w:t xml:space="preserve">for the period </w:t>
      </w:r>
      <w:r w:rsidR="00071E23" w:rsidRPr="000051F5">
        <w:rPr>
          <w:rFonts w:cs="Arial"/>
          <w:sz w:val="20"/>
        </w:rPr>
        <w:t xml:space="preserve">commencing on January 1, 2022 </w:t>
      </w:r>
      <w:r w:rsidR="008306D2" w:rsidRPr="000051F5">
        <w:rPr>
          <w:rFonts w:cs="Arial"/>
          <w:sz w:val="20"/>
        </w:rPr>
        <w:t xml:space="preserve">through </w:t>
      </w:r>
      <w:r w:rsidR="00CB3CA4" w:rsidRPr="000051F5">
        <w:rPr>
          <w:rFonts w:cs="Arial"/>
          <w:sz w:val="20"/>
        </w:rPr>
        <w:t>December 31, 202</w:t>
      </w:r>
      <w:r w:rsidR="000051F5" w:rsidRPr="000051F5">
        <w:rPr>
          <w:rFonts w:cs="Arial"/>
          <w:sz w:val="20"/>
        </w:rPr>
        <w:t>8</w:t>
      </w:r>
      <w:r w:rsidR="008306D2" w:rsidRPr="000051F5">
        <w:rPr>
          <w:rFonts w:cs="Arial"/>
          <w:sz w:val="20"/>
        </w:rPr>
        <w:t xml:space="preserve">, </w:t>
      </w:r>
      <w:r w:rsidR="00E06FD0" w:rsidRPr="000051F5">
        <w:rPr>
          <w:rFonts w:cs="Arial"/>
          <w:sz w:val="20"/>
        </w:rPr>
        <w:t xml:space="preserve">with the potential for </w:t>
      </w:r>
      <w:r w:rsidR="00CB3CA4" w:rsidRPr="000051F5">
        <w:rPr>
          <w:rFonts w:cs="Arial"/>
          <w:sz w:val="20"/>
        </w:rPr>
        <w:t>two, 2-year</w:t>
      </w:r>
      <w:r w:rsidR="00E06FD0" w:rsidRPr="000051F5">
        <w:rPr>
          <w:rFonts w:cs="Arial"/>
          <w:sz w:val="20"/>
        </w:rPr>
        <w:t xml:space="preserve"> extension</w:t>
      </w:r>
      <w:r w:rsidR="00CB3CA4" w:rsidRPr="000051F5">
        <w:rPr>
          <w:rFonts w:cs="Arial"/>
          <w:sz w:val="20"/>
        </w:rPr>
        <w:t>s</w:t>
      </w:r>
      <w:r w:rsidR="00E06FD0" w:rsidRPr="000051F5">
        <w:rPr>
          <w:rFonts w:cs="Arial"/>
          <w:sz w:val="20"/>
        </w:rPr>
        <w:t xml:space="preserve"> </w:t>
      </w:r>
      <w:r w:rsidR="008306D2" w:rsidRPr="000051F5">
        <w:rPr>
          <w:rFonts w:cs="Arial"/>
          <w:sz w:val="20"/>
        </w:rPr>
        <w:t>su</w:t>
      </w:r>
      <w:r w:rsidR="008306D2" w:rsidRPr="00B575BA">
        <w:rPr>
          <w:rFonts w:cs="Arial"/>
          <w:sz w:val="20"/>
        </w:rPr>
        <w:t xml:space="preserve">bject </w:t>
      </w:r>
      <w:r w:rsidR="00AB1765" w:rsidRPr="00B575BA">
        <w:rPr>
          <w:rFonts w:cs="Arial"/>
          <w:sz w:val="20"/>
        </w:rPr>
        <w:t xml:space="preserve">to successful contract </w:t>
      </w:r>
      <w:r w:rsidR="008306D2" w:rsidRPr="00B575BA">
        <w:rPr>
          <w:rFonts w:cs="Arial"/>
          <w:sz w:val="20"/>
        </w:rPr>
        <w:t>negotiations.</w:t>
      </w:r>
      <w:r w:rsidR="00AD5EED" w:rsidRPr="00B575BA">
        <w:rPr>
          <w:rFonts w:cs="Arial"/>
          <w:sz w:val="20"/>
        </w:rPr>
        <w:t xml:space="preserve"> </w:t>
      </w:r>
      <w:r w:rsidR="00FB699B" w:rsidRPr="00B575BA">
        <w:rPr>
          <w:rFonts w:cs="Arial"/>
          <w:sz w:val="20"/>
        </w:rPr>
        <w:t xml:space="preserve">The bid abstract for this solicitation is </w:t>
      </w:r>
      <w:r w:rsidR="00EB6FB3" w:rsidRPr="00B575BA">
        <w:rPr>
          <w:rFonts w:cs="Arial"/>
          <w:sz w:val="20"/>
        </w:rPr>
        <w:t>on the following page</w:t>
      </w:r>
      <w:r w:rsidR="00FB699B" w:rsidRPr="00B575BA">
        <w:rPr>
          <w:rFonts w:cs="Arial"/>
          <w:sz w:val="20"/>
        </w:rPr>
        <w:t>.</w:t>
      </w:r>
    </w:p>
    <w:p w14:paraId="79DEC3E3" w14:textId="7A6D843F" w:rsidR="00842FCD" w:rsidRPr="00B575BA" w:rsidRDefault="00842FCD" w:rsidP="006E6199">
      <w:pPr>
        <w:spacing w:after="120"/>
        <w:rPr>
          <w:rFonts w:cs="Arial"/>
          <w:sz w:val="20"/>
        </w:rPr>
      </w:pPr>
      <w:r w:rsidRPr="00B575BA">
        <w:rPr>
          <w:rFonts w:cs="Arial"/>
          <w:sz w:val="20"/>
        </w:rPr>
        <w:t xml:space="preserve">Due to the time sensitive nature of an executed contract, the Board approved that the Secretary be allowed to issue an intent to award </w:t>
      </w:r>
      <w:r w:rsidR="00614628" w:rsidRPr="00B575BA">
        <w:rPr>
          <w:rFonts w:cs="Arial"/>
          <w:sz w:val="20"/>
        </w:rPr>
        <w:t xml:space="preserve">a contract on behalf of the Board </w:t>
      </w:r>
      <w:r w:rsidRPr="00B575BA">
        <w:rPr>
          <w:rFonts w:cs="Arial"/>
          <w:sz w:val="20"/>
        </w:rPr>
        <w:t>to the second</w:t>
      </w:r>
      <w:r w:rsidR="00B575BA">
        <w:rPr>
          <w:rFonts w:cs="Arial"/>
          <w:sz w:val="20"/>
        </w:rPr>
        <w:t xml:space="preserve"> </w:t>
      </w:r>
      <w:r w:rsidRPr="00B575BA">
        <w:rPr>
          <w:rFonts w:cs="Arial"/>
          <w:sz w:val="20"/>
        </w:rPr>
        <w:t xml:space="preserve">ranked vendor, </w:t>
      </w:r>
      <w:r w:rsidR="00071E23" w:rsidRPr="00B575BA">
        <w:rPr>
          <w:sz w:val="20"/>
        </w:rPr>
        <w:t>Metropolitan Life Insurance Company</w:t>
      </w:r>
      <w:r w:rsidR="00B575BA">
        <w:rPr>
          <w:sz w:val="20"/>
        </w:rPr>
        <w:t xml:space="preserve">, </w:t>
      </w:r>
      <w:r w:rsidR="00071E23" w:rsidRPr="00B575BA">
        <w:rPr>
          <w:sz w:val="20"/>
        </w:rPr>
        <w:t>dba MetLife</w:t>
      </w:r>
      <w:r w:rsidR="00987193" w:rsidRPr="00B575BA">
        <w:rPr>
          <w:rFonts w:cs="Arial"/>
          <w:sz w:val="20"/>
        </w:rPr>
        <w:t>,</w:t>
      </w:r>
      <w:r w:rsidRPr="00B575BA">
        <w:rPr>
          <w:rFonts w:cs="Arial"/>
          <w:sz w:val="20"/>
        </w:rPr>
        <w:t xml:space="preserve"> if contract negotiations</w:t>
      </w:r>
      <w:r w:rsidR="00614628" w:rsidRPr="00B575BA">
        <w:rPr>
          <w:rFonts w:cs="Arial"/>
          <w:sz w:val="20"/>
        </w:rPr>
        <w:t xml:space="preserve"> with Securian</w:t>
      </w:r>
      <w:r w:rsidRPr="00B575BA">
        <w:rPr>
          <w:rFonts w:cs="Arial"/>
          <w:sz w:val="20"/>
        </w:rPr>
        <w:t xml:space="preserve"> </w:t>
      </w:r>
      <w:r w:rsidR="00B575BA" w:rsidRPr="00B575BA">
        <w:rPr>
          <w:rFonts w:cs="Arial"/>
          <w:sz w:val="20"/>
        </w:rPr>
        <w:t xml:space="preserve">Financial </w:t>
      </w:r>
      <w:r w:rsidRPr="00B575BA">
        <w:rPr>
          <w:rFonts w:cs="Arial"/>
          <w:sz w:val="20"/>
        </w:rPr>
        <w:t>fail or extend beyond a reasonable period of time. As a result, ETF expects contract negotiations</w:t>
      </w:r>
      <w:r w:rsidR="00071E23" w:rsidRPr="00B575BA">
        <w:rPr>
          <w:rFonts w:cs="Arial"/>
          <w:sz w:val="20"/>
        </w:rPr>
        <w:t xml:space="preserve"> with Securian</w:t>
      </w:r>
      <w:r w:rsidR="00B575BA">
        <w:rPr>
          <w:rFonts w:cs="Arial"/>
          <w:sz w:val="20"/>
        </w:rPr>
        <w:t xml:space="preserve"> Financial</w:t>
      </w:r>
      <w:r w:rsidRPr="00B575BA">
        <w:rPr>
          <w:rFonts w:cs="Arial"/>
          <w:sz w:val="20"/>
        </w:rPr>
        <w:t xml:space="preserve"> to make reasonable progress toward conclusion by </w:t>
      </w:r>
      <w:r w:rsidR="009260C8" w:rsidRPr="00B575BA">
        <w:rPr>
          <w:rFonts w:cs="Arial"/>
          <w:sz w:val="20"/>
        </w:rPr>
        <w:t xml:space="preserve">February </w:t>
      </w:r>
      <w:r w:rsidRPr="00B575BA">
        <w:rPr>
          <w:rFonts w:cs="Arial"/>
          <w:sz w:val="20"/>
        </w:rPr>
        <w:t>1</w:t>
      </w:r>
      <w:r w:rsidR="00614628" w:rsidRPr="00B575BA">
        <w:rPr>
          <w:rFonts w:cs="Arial"/>
          <w:sz w:val="20"/>
        </w:rPr>
        <w:t>5</w:t>
      </w:r>
      <w:r w:rsidRPr="00B575BA">
        <w:rPr>
          <w:rFonts w:cs="Arial"/>
          <w:sz w:val="20"/>
        </w:rPr>
        <w:t>, 20</w:t>
      </w:r>
      <w:r w:rsidR="009260C8" w:rsidRPr="00B575BA">
        <w:rPr>
          <w:rFonts w:cs="Arial"/>
          <w:sz w:val="20"/>
        </w:rPr>
        <w:t>21</w:t>
      </w:r>
      <w:r w:rsidRPr="00B575BA">
        <w:rPr>
          <w:rFonts w:cs="Arial"/>
          <w:sz w:val="20"/>
        </w:rPr>
        <w:t>.</w:t>
      </w:r>
    </w:p>
    <w:p w14:paraId="6DCE495D" w14:textId="649FE2A5" w:rsidR="00141AB1" w:rsidRPr="00B575BA" w:rsidRDefault="00141AB1" w:rsidP="00141AB1">
      <w:pPr>
        <w:spacing w:after="120"/>
        <w:rPr>
          <w:rFonts w:cs="Arial"/>
          <w:color w:val="000000"/>
          <w:sz w:val="20"/>
        </w:rPr>
      </w:pPr>
      <w:r w:rsidRPr="00B575BA">
        <w:rPr>
          <w:rFonts w:cs="Arial"/>
          <w:sz w:val="20"/>
        </w:rPr>
        <w:t>RFP Section 3.1</w:t>
      </w:r>
      <w:r w:rsidR="00DC6FD4" w:rsidRPr="00B575BA">
        <w:rPr>
          <w:rFonts w:cs="Arial"/>
          <w:sz w:val="20"/>
        </w:rPr>
        <w:t>1 describes the Board’s policy for vendor procurement appeals. S</w:t>
      </w:r>
      <w:r w:rsidRPr="00B575BA">
        <w:rPr>
          <w:rFonts w:cs="Arial"/>
          <w:sz w:val="20"/>
        </w:rPr>
        <w:t>hould a vendor choose to appeal the intent to award decision herein, the vendor must</w:t>
      </w:r>
      <w:r w:rsidRPr="00B575BA">
        <w:rPr>
          <w:rFonts w:cs="Arial"/>
          <w:color w:val="000000"/>
          <w:sz w:val="20"/>
        </w:rPr>
        <w:t xml:space="preserve"> provide the Department with notice of intent to appeal within five (5) business days of the date of this letter by emailing </w:t>
      </w:r>
      <w:hyperlink r:id="rId8" w:history="1">
        <w:r w:rsidRPr="00B575BA">
          <w:rPr>
            <w:rStyle w:val="Hyperlink"/>
            <w:rFonts w:cs="Arial"/>
            <w:sz w:val="20"/>
          </w:rPr>
          <w:t>ETFSMBProcurement@etf.wi.gov</w:t>
        </w:r>
      </w:hyperlink>
      <w:r w:rsidRPr="00B575BA">
        <w:rPr>
          <w:rFonts w:cs="Arial"/>
          <w:color w:val="000000"/>
          <w:sz w:val="20"/>
        </w:rPr>
        <w:t xml:space="preserve">. Appeal letters must be </w:t>
      </w:r>
      <w:r w:rsidR="00DC6FD4" w:rsidRPr="00B575BA">
        <w:rPr>
          <w:rFonts w:cs="Arial"/>
          <w:color w:val="000000"/>
          <w:sz w:val="20"/>
        </w:rPr>
        <w:t xml:space="preserve">sent to the same email address and </w:t>
      </w:r>
      <w:r w:rsidR="00351C2C" w:rsidRPr="00B575BA">
        <w:rPr>
          <w:rFonts w:cs="Arial"/>
          <w:color w:val="000000"/>
          <w:sz w:val="20"/>
        </w:rPr>
        <w:t xml:space="preserve">be </w:t>
      </w:r>
      <w:r w:rsidRPr="00B575BA">
        <w:rPr>
          <w:rFonts w:cs="Arial"/>
          <w:color w:val="000000"/>
          <w:sz w:val="20"/>
        </w:rPr>
        <w:t xml:space="preserve">received </w:t>
      </w:r>
      <w:r w:rsidR="00DC6FD4" w:rsidRPr="00B575BA">
        <w:rPr>
          <w:rFonts w:cs="Arial"/>
          <w:color w:val="000000"/>
          <w:sz w:val="20"/>
        </w:rPr>
        <w:t>by ETF</w:t>
      </w:r>
      <w:r w:rsidRPr="00B575BA">
        <w:rPr>
          <w:rFonts w:cs="Arial"/>
          <w:color w:val="000000"/>
          <w:sz w:val="20"/>
        </w:rPr>
        <w:t xml:space="preserve"> within ten (10) business days of the date of this letter.</w:t>
      </w:r>
    </w:p>
    <w:p w14:paraId="720DD525" w14:textId="77777777" w:rsidR="00EE31A2" w:rsidRPr="00B575BA" w:rsidRDefault="00EE31A2" w:rsidP="006E6199">
      <w:pPr>
        <w:spacing w:after="120"/>
        <w:rPr>
          <w:sz w:val="20"/>
        </w:rPr>
      </w:pPr>
      <w:r w:rsidRPr="00B575BA">
        <w:rPr>
          <w:sz w:val="20"/>
        </w:rPr>
        <w:t xml:space="preserve">This letter is </w:t>
      </w:r>
      <w:r w:rsidR="004970AF" w:rsidRPr="00B575BA">
        <w:rPr>
          <w:sz w:val="20"/>
        </w:rPr>
        <w:t xml:space="preserve">only </w:t>
      </w:r>
      <w:r w:rsidRPr="00B575BA">
        <w:rPr>
          <w:sz w:val="20"/>
        </w:rPr>
        <w:t>a notice of intent to contract and does not constitute a contractual commitment</w:t>
      </w:r>
      <w:r w:rsidR="00B64BB7" w:rsidRPr="00B575BA">
        <w:rPr>
          <w:sz w:val="20"/>
        </w:rPr>
        <w:t>.</w:t>
      </w:r>
    </w:p>
    <w:p w14:paraId="17B6EC0C" w14:textId="77777777" w:rsidR="00DF2A0B" w:rsidRPr="00B575BA" w:rsidRDefault="00DF2A0B" w:rsidP="00444533">
      <w:pPr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B575BA">
        <w:rPr>
          <w:rFonts w:cs="Arial"/>
          <w:color w:val="000000"/>
          <w:sz w:val="20"/>
        </w:rPr>
        <w:t xml:space="preserve">Respectfully, </w:t>
      </w:r>
    </w:p>
    <w:p w14:paraId="5F8A48B9" w14:textId="77777777" w:rsidR="00EE31A2" w:rsidRPr="00B575BA" w:rsidRDefault="00EE31A2" w:rsidP="00444533">
      <w:pPr>
        <w:autoSpaceDE w:val="0"/>
        <w:autoSpaceDN w:val="0"/>
        <w:adjustRightInd w:val="0"/>
        <w:rPr>
          <w:rFonts w:cs="Arial"/>
          <w:color w:val="000000"/>
          <w:sz w:val="20"/>
        </w:rPr>
      </w:pPr>
    </w:p>
    <w:p w14:paraId="5714BC2B" w14:textId="60D1F409" w:rsidR="008C6630" w:rsidRPr="00B575BA" w:rsidRDefault="00B045DB" w:rsidP="008C6630">
      <w:pPr>
        <w:kinsoku w:val="0"/>
        <w:overflowPunct w:val="0"/>
        <w:autoSpaceDE w:val="0"/>
        <w:autoSpaceDN w:val="0"/>
        <w:adjustRightInd w:val="0"/>
        <w:ind w:left="10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/s/</w:t>
      </w:r>
    </w:p>
    <w:p w14:paraId="5183AB17" w14:textId="77777777" w:rsidR="00903A8F" w:rsidRPr="00B575BA" w:rsidRDefault="00903A8F" w:rsidP="00444533">
      <w:pPr>
        <w:autoSpaceDE w:val="0"/>
        <w:autoSpaceDN w:val="0"/>
        <w:adjustRightInd w:val="0"/>
        <w:rPr>
          <w:rFonts w:cs="Arial"/>
          <w:color w:val="000000"/>
          <w:sz w:val="20"/>
        </w:rPr>
      </w:pPr>
    </w:p>
    <w:p w14:paraId="434779A8" w14:textId="1C75F9AF" w:rsidR="00DF2A0B" w:rsidRPr="00B575BA" w:rsidRDefault="00DC40B6" w:rsidP="00444533">
      <w:pPr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B575BA">
        <w:rPr>
          <w:rFonts w:cs="Arial"/>
          <w:color w:val="000000"/>
          <w:sz w:val="20"/>
        </w:rPr>
        <w:t>Beth Bucaida</w:t>
      </w:r>
      <w:r w:rsidR="00351C2C" w:rsidRPr="00B575BA">
        <w:rPr>
          <w:rFonts w:cs="Arial"/>
          <w:color w:val="000000"/>
          <w:sz w:val="20"/>
        </w:rPr>
        <w:t>, JD/MBA</w:t>
      </w:r>
      <w:r w:rsidR="00DF2A0B" w:rsidRPr="00B575BA">
        <w:rPr>
          <w:rFonts w:cs="Arial"/>
          <w:color w:val="000000"/>
          <w:sz w:val="20"/>
        </w:rPr>
        <w:t xml:space="preserve"> </w:t>
      </w:r>
    </w:p>
    <w:p w14:paraId="2812F5E1" w14:textId="77777777" w:rsidR="00DF2A0B" w:rsidRPr="00B575BA" w:rsidRDefault="00AB1765" w:rsidP="00444533">
      <w:pPr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B575BA">
        <w:rPr>
          <w:rFonts w:cs="Arial"/>
          <w:color w:val="000000"/>
          <w:sz w:val="20"/>
        </w:rPr>
        <w:t>Contracts Specialist-Advanced</w:t>
      </w:r>
      <w:r w:rsidR="00DF2A0B" w:rsidRPr="00B575BA">
        <w:rPr>
          <w:rFonts w:cs="Arial"/>
          <w:color w:val="000000"/>
          <w:sz w:val="20"/>
        </w:rPr>
        <w:t xml:space="preserve"> </w:t>
      </w:r>
    </w:p>
    <w:p w14:paraId="7A6F7607" w14:textId="77777777" w:rsidR="00DF2A0B" w:rsidRPr="00B575BA" w:rsidRDefault="00DF2A0B" w:rsidP="00444533">
      <w:pPr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B575BA">
        <w:rPr>
          <w:rFonts w:cs="Arial"/>
          <w:color w:val="000000"/>
          <w:sz w:val="20"/>
        </w:rPr>
        <w:t xml:space="preserve">Wisconsin Department of Employee Trust Funds </w:t>
      </w:r>
    </w:p>
    <w:p w14:paraId="210FDAB6" w14:textId="5B4A0C02" w:rsidR="00F172E7" w:rsidRPr="00B575BA" w:rsidRDefault="00DF2A0B" w:rsidP="00444533">
      <w:pPr>
        <w:rPr>
          <w:rFonts w:cs="Arial"/>
          <w:color w:val="000000"/>
          <w:sz w:val="20"/>
        </w:rPr>
      </w:pPr>
      <w:r w:rsidRPr="00B575BA">
        <w:rPr>
          <w:rFonts w:cs="Arial"/>
          <w:color w:val="000000"/>
          <w:sz w:val="20"/>
        </w:rPr>
        <w:t xml:space="preserve">Email: </w:t>
      </w:r>
      <w:hyperlink r:id="rId9" w:history="1">
        <w:r w:rsidR="00141AB1" w:rsidRPr="00B575BA">
          <w:rPr>
            <w:rStyle w:val="Hyperlink"/>
            <w:rFonts w:cs="Arial"/>
            <w:sz w:val="20"/>
          </w:rPr>
          <w:t>ETFSMBProcurement@etf.wi.gov</w:t>
        </w:r>
      </w:hyperlink>
    </w:p>
    <w:p w14:paraId="78464ECE" w14:textId="77777777" w:rsidR="00DF2A0B" w:rsidRDefault="00DF2A0B" w:rsidP="00444533">
      <w:pPr>
        <w:rPr>
          <w:szCs w:val="22"/>
        </w:rPr>
      </w:pPr>
    </w:p>
    <w:p w14:paraId="3C4A3B1C" w14:textId="524F3211" w:rsidR="001F2A74" w:rsidRPr="00333F99" w:rsidRDefault="00C75E14" w:rsidP="00071E23">
      <w:pPr>
        <w:ind w:left="360" w:hanging="360"/>
        <w:rPr>
          <w:bCs/>
          <w:sz w:val="20"/>
        </w:rPr>
      </w:pPr>
      <w:r w:rsidRPr="00333F99">
        <w:rPr>
          <w:sz w:val="20"/>
        </w:rPr>
        <w:t>cc</w:t>
      </w:r>
      <w:r w:rsidR="00EE31A2" w:rsidRPr="00333F99">
        <w:rPr>
          <w:sz w:val="20"/>
        </w:rPr>
        <w:t>:</w:t>
      </w:r>
      <w:r w:rsidR="00071E23">
        <w:rPr>
          <w:sz w:val="20"/>
        </w:rPr>
        <w:tab/>
        <w:t xml:space="preserve">-  </w:t>
      </w:r>
      <w:r w:rsidR="00071E23" w:rsidRPr="00071E23">
        <w:rPr>
          <w:sz w:val="20"/>
        </w:rPr>
        <w:t>Metropolitan Life Insurance Company</w:t>
      </w:r>
    </w:p>
    <w:p w14:paraId="06CA67D5" w14:textId="77777777" w:rsidR="00EE31A2" w:rsidRPr="00333F99" w:rsidRDefault="000A0349" w:rsidP="000A0349">
      <w:pPr>
        <w:tabs>
          <w:tab w:val="left" w:pos="360"/>
        </w:tabs>
        <w:ind w:left="540" w:hanging="540"/>
        <w:rPr>
          <w:sz w:val="20"/>
        </w:rPr>
      </w:pPr>
      <w:r>
        <w:rPr>
          <w:sz w:val="20"/>
        </w:rPr>
        <w:tab/>
      </w:r>
      <w:r w:rsidR="00DC5DC2" w:rsidRPr="00333F99">
        <w:rPr>
          <w:sz w:val="20"/>
        </w:rPr>
        <w:t xml:space="preserve">-  RFP </w:t>
      </w:r>
      <w:r w:rsidR="00EE31A2" w:rsidRPr="00333F99">
        <w:rPr>
          <w:sz w:val="20"/>
        </w:rPr>
        <w:t>Evaluation Comm</w:t>
      </w:r>
      <w:bookmarkStart w:id="0" w:name="_GoBack"/>
      <w:bookmarkEnd w:id="0"/>
      <w:r w:rsidR="00EE31A2" w:rsidRPr="00333F99">
        <w:rPr>
          <w:sz w:val="20"/>
        </w:rPr>
        <w:t>ittee</w:t>
      </w:r>
    </w:p>
    <w:p w14:paraId="37737538" w14:textId="72287F57" w:rsidR="005901EF" w:rsidRDefault="000A0349" w:rsidP="00E06FD0">
      <w:pPr>
        <w:tabs>
          <w:tab w:val="left" w:pos="360"/>
        </w:tabs>
        <w:ind w:left="540" w:hanging="540"/>
        <w:rPr>
          <w:sz w:val="20"/>
        </w:rPr>
      </w:pPr>
      <w:r>
        <w:rPr>
          <w:sz w:val="20"/>
        </w:rPr>
        <w:tab/>
      </w:r>
      <w:r w:rsidR="00DC5DC2" w:rsidRPr="00333F99">
        <w:rPr>
          <w:sz w:val="20"/>
        </w:rPr>
        <w:t xml:space="preserve">-  </w:t>
      </w:r>
      <w:r w:rsidR="00EE31A2" w:rsidRPr="00333F99">
        <w:rPr>
          <w:sz w:val="20"/>
        </w:rPr>
        <w:t>ETF Procurement File</w:t>
      </w:r>
      <w:r w:rsidR="00DC5DC2" w:rsidRPr="00333F99">
        <w:rPr>
          <w:sz w:val="20"/>
        </w:rPr>
        <w:t xml:space="preserve">, </w:t>
      </w:r>
      <w:r w:rsidR="00444533" w:rsidRPr="00333F99">
        <w:rPr>
          <w:sz w:val="20"/>
        </w:rPr>
        <w:t>ETF Secretary</w:t>
      </w:r>
      <w:r w:rsidR="00C75E14" w:rsidRPr="00333F99">
        <w:rPr>
          <w:sz w:val="20"/>
        </w:rPr>
        <w:t>’s</w:t>
      </w:r>
      <w:r w:rsidR="00444533" w:rsidRPr="00333F99">
        <w:rPr>
          <w:sz w:val="20"/>
        </w:rPr>
        <w:t xml:space="preserve"> Office</w:t>
      </w:r>
      <w:r w:rsidR="00DC5DC2" w:rsidRPr="00333F99">
        <w:rPr>
          <w:sz w:val="20"/>
        </w:rPr>
        <w:t xml:space="preserve">, </w:t>
      </w:r>
      <w:r w:rsidR="00333F99" w:rsidRPr="00333F99">
        <w:rPr>
          <w:sz w:val="20"/>
        </w:rPr>
        <w:t xml:space="preserve">ETF </w:t>
      </w:r>
      <w:r w:rsidR="00120122" w:rsidRPr="00333F99">
        <w:rPr>
          <w:sz w:val="20"/>
        </w:rPr>
        <w:t xml:space="preserve">Office of Legal </w:t>
      </w:r>
      <w:r w:rsidR="00DC5DC2" w:rsidRPr="00333F99">
        <w:rPr>
          <w:sz w:val="20"/>
        </w:rPr>
        <w:t>Services</w:t>
      </w:r>
    </w:p>
    <w:p w14:paraId="6364C6C0" w14:textId="03B39B29" w:rsidR="00693262" w:rsidRDefault="00693262">
      <w:r>
        <w:br w:type="page"/>
      </w:r>
    </w:p>
    <w:p w14:paraId="1C541E15" w14:textId="6212C938" w:rsidR="00B32780" w:rsidRDefault="00B32780"/>
    <w:p w14:paraId="3437C3A2" w14:textId="77777777" w:rsidR="00B32780" w:rsidRPr="00693262" w:rsidRDefault="00B32780" w:rsidP="00B32780">
      <w:pPr>
        <w:tabs>
          <w:tab w:val="left" w:pos="4716"/>
          <w:tab w:val="left" w:pos="5877"/>
          <w:tab w:val="left" w:pos="7038"/>
          <w:tab w:val="left" w:pos="8154"/>
          <w:tab w:val="left" w:pos="9378"/>
        </w:tabs>
        <w:spacing w:after="120"/>
        <w:rPr>
          <w:rFonts w:ascii="Times New Roman" w:hAnsi="Times New Roman"/>
          <w:szCs w:val="22"/>
        </w:rPr>
      </w:pPr>
      <w:r w:rsidRPr="00693262">
        <w:rPr>
          <w:rFonts w:cs="Arial"/>
          <w:b/>
          <w:bCs/>
          <w:color w:val="000000"/>
          <w:szCs w:val="22"/>
        </w:rPr>
        <w:t>Wisconsin Department of Employee Trust Funds</w:t>
      </w:r>
      <w:r w:rsidRPr="00693262">
        <w:rPr>
          <w:rFonts w:cs="Arial"/>
          <w:b/>
          <w:bCs/>
          <w:color w:val="000000"/>
          <w:szCs w:val="22"/>
        </w:rPr>
        <w:tab/>
      </w:r>
      <w:r w:rsidRPr="00693262">
        <w:rPr>
          <w:rFonts w:cs="Arial"/>
          <w:b/>
          <w:bCs/>
          <w:color w:val="000000"/>
          <w:szCs w:val="22"/>
        </w:rPr>
        <w:tab/>
      </w:r>
      <w:r w:rsidRPr="00693262">
        <w:rPr>
          <w:rFonts w:ascii="Times New Roman" w:hAnsi="Times New Roman"/>
          <w:szCs w:val="22"/>
        </w:rPr>
        <w:tab/>
      </w:r>
      <w:r w:rsidRPr="00693262">
        <w:rPr>
          <w:rFonts w:ascii="Times New Roman" w:hAnsi="Times New Roman"/>
          <w:szCs w:val="22"/>
        </w:rPr>
        <w:tab/>
      </w:r>
    </w:p>
    <w:p w14:paraId="5A58DD3D" w14:textId="77777777" w:rsidR="00B32780" w:rsidRPr="00693262" w:rsidRDefault="00B32780" w:rsidP="00B32780">
      <w:pPr>
        <w:spacing w:after="120"/>
        <w:rPr>
          <w:rFonts w:cs="Arial"/>
          <w:b/>
          <w:bCs/>
          <w:color w:val="000000"/>
          <w:szCs w:val="22"/>
        </w:rPr>
      </w:pPr>
      <w:r w:rsidRPr="00693262">
        <w:rPr>
          <w:rFonts w:cs="Arial"/>
          <w:b/>
          <w:bCs/>
          <w:color w:val="000000"/>
          <w:szCs w:val="22"/>
        </w:rPr>
        <w:t>FINAL BID ABSTRACT</w:t>
      </w:r>
    </w:p>
    <w:p w14:paraId="1E2C60A1" w14:textId="501D2B34" w:rsidR="00B32780" w:rsidRDefault="00B32780" w:rsidP="00B32780">
      <w:pPr>
        <w:spacing w:after="60"/>
        <w:rPr>
          <w:rFonts w:cs="Arial"/>
          <w:b/>
          <w:bCs/>
          <w:szCs w:val="22"/>
        </w:rPr>
      </w:pPr>
      <w:r w:rsidRPr="00351C2C">
        <w:rPr>
          <w:rFonts w:cs="Arial"/>
          <w:b/>
          <w:bCs/>
          <w:color w:val="000000"/>
          <w:szCs w:val="22"/>
        </w:rPr>
        <w:t xml:space="preserve">RFP </w:t>
      </w:r>
      <w:r w:rsidRPr="00351C2C">
        <w:rPr>
          <w:b/>
          <w:bCs/>
          <w:szCs w:val="22"/>
        </w:rPr>
        <w:t xml:space="preserve">ETI0047 for </w:t>
      </w:r>
      <w:r w:rsidRPr="00351C2C">
        <w:rPr>
          <w:rFonts w:cs="Arial"/>
          <w:b/>
          <w:bCs/>
          <w:szCs w:val="22"/>
        </w:rPr>
        <w:t>Third Party Administration of the Wisconsin Public Employers Group Life Insurance Program</w:t>
      </w:r>
    </w:p>
    <w:p w14:paraId="0A0F5A70" w14:textId="33A885BE" w:rsidR="00EA4B1A" w:rsidRDefault="00EA4B1A" w:rsidP="00B32780">
      <w:pPr>
        <w:spacing w:after="60"/>
        <w:rPr>
          <w:rFonts w:cs="Arial"/>
          <w:b/>
          <w:b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350"/>
        <w:gridCol w:w="1440"/>
      </w:tblGrid>
      <w:tr w:rsidR="00EA4B1A" w14:paraId="1A8269C4" w14:textId="77777777" w:rsidTr="00CB62FA">
        <w:tc>
          <w:tcPr>
            <w:tcW w:w="3595" w:type="dxa"/>
          </w:tcPr>
          <w:p w14:paraId="08747645" w14:textId="77777777" w:rsidR="00EA4B1A" w:rsidRDefault="00EA4B1A" w:rsidP="00EA4B1A">
            <w:pPr>
              <w:spacing w:after="60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76E9F726" w14:textId="6201A23D" w:rsidR="00EA4B1A" w:rsidRDefault="00EA4B1A" w:rsidP="00EA4B1A">
            <w:pPr>
              <w:spacing w:after="60"/>
              <w:jc w:val="center"/>
              <w:rPr>
                <w:rFonts w:cs="Arial"/>
                <w:b/>
                <w:bCs/>
                <w:szCs w:val="22"/>
              </w:rPr>
            </w:pPr>
            <w:r w:rsidRPr="00351C2C">
              <w:rPr>
                <w:rFonts w:cs="Arial"/>
                <w:b/>
                <w:bCs/>
                <w:color w:val="000000" w:themeColor="text1"/>
                <w:szCs w:val="22"/>
              </w:rPr>
              <w:t>Securian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08BB74F4" w14:textId="73B9F84A" w:rsidR="00EA4B1A" w:rsidRDefault="00EA4B1A" w:rsidP="00EA4B1A">
            <w:pPr>
              <w:spacing w:after="60"/>
              <w:jc w:val="center"/>
              <w:rPr>
                <w:rFonts w:cs="Arial"/>
                <w:b/>
                <w:bCs/>
                <w:szCs w:val="22"/>
              </w:rPr>
            </w:pPr>
            <w:r w:rsidRPr="00351C2C">
              <w:rPr>
                <w:rFonts w:cs="Arial"/>
                <w:b/>
                <w:bCs/>
                <w:color w:val="000000" w:themeColor="text1"/>
                <w:szCs w:val="22"/>
              </w:rPr>
              <w:t>MetLife</w:t>
            </w:r>
          </w:p>
        </w:tc>
      </w:tr>
      <w:tr w:rsidR="00EA4B1A" w14:paraId="3141E34F" w14:textId="77777777" w:rsidTr="00EA4B1A">
        <w:tc>
          <w:tcPr>
            <w:tcW w:w="3595" w:type="dxa"/>
            <w:vAlign w:val="center"/>
          </w:tcPr>
          <w:p w14:paraId="674FE0F7" w14:textId="77777777" w:rsidR="00EA4B1A" w:rsidRDefault="00EA4B1A" w:rsidP="00EA4B1A">
            <w:pPr>
              <w:spacing w:after="60"/>
              <w:jc w:val="right"/>
              <w:rPr>
                <w:rFonts w:cs="Arial"/>
                <w:b/>
                <w:bCs/>
                <w:color w:val="000000" w:themeColor="text1"/>
                <w:szCs w:val="22"/>
              </w:rPr>
            </w:pPr>
            <w:r w:rsidRPr="00351C2C">
              <w:rPr>
                <w:rFonts w:cs="Arial"/>
                <w:b/>
                <w:bCs/>
                <w:color w:val="000000" w:themeColor="text1"/>
                <w:szCs w:val="22"/>
              </w:rPr>
              <w:t xml:space="preserve">General </w:t>
            </w:r>
            <w:r w:rsidRPr="00B32780">
              <w:rPr>
                <w:rFonts w:cs="Arial"/>
                <w:b/>
                <w:bCs/>
                <w:color w:val="000000" w:themeColor="text1"/>
                <w:szCs w:val="22"/>
              </w:rPr>
              <w:t xml:space="preserve">Questionnaire </w:t>
            </w:r>
            <w:r w:rsidRPr="00351C2C">
              <w:rPr>
                <w:rFonts w:cs="Arial"/>
                <w:b/>
                <w:bCs/>
                <w:color w:val="000000" w:themeColor="text1"/>
                <w:szCs w:val="22"/>
              </w:rPr>
              <w:t>Score</w:t>
            </w:r>
          </w:p>
          <w:p w14:paraId="182055BA" w14:textId="0785724F" w:rsidR="00C277A4" w:rsidRPr="00C277A4" w:rsidRDefault="00C277A4" w:rsidP="00EA4B1A">
            <w:pPr>
              <w:spacing w:after="60"/>
              <w:jc w:val="right"/>
              <w:rPr>
                <w:rFonts w:cs="Arial"/>
                <w:i/>
                <w:iCs/>
                <w:sz w:val="18"/>
                <w:szCs w:val="18"/>
              </w:rPr>
            </w:pPr>
            <w:r w:rsidRPr="00C277A4">
              <w:rPr>
                <w:rFonts w:cs="Arial"/>
                <w:i/>
                <w:iCs/>
                <w:sz w:val="18"/>
                <w:szCs w:val="18"/>
              </w:rPr>
              <w:t>(total possible points: 300)</w:t>
            </w:r>
          </w:p>
        </w:tc>
        <w:tc>
          <w:tcPr>
            <w:tcW w:w="1350" w:type="dxa"/>
            <w:vAlign w:val="center"/>
          </w:tcPr>
          <w:p w14:paraId="2B858C06" w14:textId="407731EF" w:rsidR="00EA4B1A" w:rsidRDefault="00EA4B1A" w:rsidP="00EA4B1A">
            <w:pPr>
              <w:spacing w:after="60"/>
              <w:jc w:val="center"/>
              <w:rPr>
                <w:rFonts w:cs="Arial"/>
                <w:b/>
                <w:bCs/>
                <w:szCs w:val="22"/>
              </w:rPr>
            </w:pPr>
            <w:r w:rsidRPr="00351C2C">
              <w:rPr>
                <w:rFonts w:cs="Arial"/>
                <w:color w:val="000000" w:themeColor="text1"/>
                <w:szCs w:val="22"/>
              </w:rPr>
              <w:t>288</w:t>
            </w:r>
          </w:p>
        </w:tc>
        <w:tc>
          <w:tcPr>
            <w:tcW w:w="1440" w:type="dxa"/>
            <w:vAlign w:val="center"/>
          </w:tcPr>
          <w:p w14:paraId="3D5998A6" w14:textId="37C36BD3" w:rsidR="00EA4B1A" w:rsidRDefault="00EA4B1A" w:rsidP="00EA4B1A">
            <w:pPr>
              <w:spacing w:after="60"/>
              <w:jc w:val="center"/>
              <w:rPr>
                <w:rFonts w:cs="Arial"/>
                <w:b/>
                <w:bCs/>
                <w:szCs w:val="22"/>
              </w:rPr>
            </w:pPr>
            <w:r w:rsidRPr="00351C2C">
              <w:rPr>
                <w:rFonts w:cs="Arial"/>
                <w:color w:val="000000" w:themeColor="text1"/>
                <w:szCs w:val="22"/>
              </w:rPr>
              <w:t>222</w:t>
            </w:r>
          </w:p>
        </w:tc>
      </w:tr>
      <w:tr w:rsidR="00EA4B1A" w14:paraId="0E514ED9" w14:textId="77777777" w:rsidTr="00EA4B1A">
        <w:tc>
          <w:tcPr>
            <w:tcW w:w="3595" w:type="dxa"/>
            <w:vAlign w:val="center"/>
          </w:tcPr>
          <w:p w14:paraId="12E00EB8" w14:textId="77777777" w:rsidR="00EA4B1A" w:rsidRDefault="00EA4B1A" w:rsidP="00EA4B1A">
            <w:pPr>
              <w:spacing w:after="60"/>
              <w:jc w:val="right"/>
              <w:rPr>
                <w:rFonts w:cs="Arial"/>
                <w:b/>
                <w:bCs/>
                <w:color w:val="000000" w:themeColor="text1"/>
                <w:szCs w:val="22"/>
              </w:rPr>
            </w:pPr>
            <w:r w:rsidRPr="00351C2C">
              <w:rPr>
                <w:rFonts w:cs="Arial"/>
                <w:b/>
                <w:bCs/>
                <w:color w:val="000000" w:themeColor="text1"/>
                <w:szCs w:val="22"/>
              </w:rPr>
              <w:t xml:space="preserve">Technical </w:t>
            </w:r>
            <w:r w:rsidRPr="00B32780">
              <w:rPr>
                <w:rFonts w:cs="Arial"/>
                <w:b/>
                <w:bCs/>
                <w:color w:val="000000" w:themeColor="text1"/>
                <w:szCs w:val="22"/>
              </w:rPr>
              <w:t xml:space="preserve">Questionnaire </w:t>
            </w:r>
            <w:r w:rsidRPr="00351C2C">
              <w:rPr>
                <w:rFonts w:cs="Arial"/>
                <w:b/>
                <w:bCs/>
                <w:color w:val="000000" w:themeColor="text1"/>
                <w:szCs w:val="22"/>
              </w:rPr>
              <w:t>Score</w:t>
            </w:r>
          </w:p>
          <w:p w14:paraId="47BA20B8" w14:textId="4378EC9A" w:rsidR="00C277A4" w:rsidRPr="00C277A4" w:rsidRDefault="00C277A4" w:rsidP="00EA4B1A">
            <w:pPr>
              <w:spacing w:after="60"/>
              <w:jc w:val="right"/>
              <w:rPr>
                <w:rFonts w:cs="Arial"/>
                <w:i/>
                <w:iCs/>
                <w:sz w:val="18"/>
                <w:szCs w:val="18"/>
              </w:rPr>
            </w:pPr>
            <w:r w:rsidRPr="00C277A4"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  <w:t>(total possible points: 500)</w:t>
            </w:r>
          </w:p>
        </w:tc>
        <w:tc>
          <w:tcPr>
            <w:tcW w:w="1350" w:type="dxa"/>
            <w:vAlign w:val="center"/>
          </w:tcPr>
          <w:p w14:paraId="4A861693" w14:textId="5F0C5ADD" w:rsidR="00EA4B1A" w:rsidRPr="00EA4B1A" w:rsidRDefault="00EA4B1A" w:rsidP="00EA4B1A">
            <w:pPr>
              <w:spacing w:after="60"/>
              <w:jc w:val="center"/>
              <w:rPr>
                <w:rFonts w:cs="Arial"/>
                <w:b/>
                <w:bCs/>
                <w:szCs w:val="22"/>
              </w:rPr>
            </w:pPr>
            <w:r w:rsidRPr="00351C2C">
              <w:rPr>
                <w:rFonts w:cs="Arial"/>
                <w:color w:val="000000" w:themeColor="text1"/>
                <w:szCs w:val="22"/>
              </w:rPr>
              <w:t>451</w:t>
            </w:r>
          </w:p>
        </w:tc>
        <w:tc>
          <w:tcPr>
            <w:tcW w:w="1440" w:type="dxa"/>
            <w:vAlign w:val="center"/>
          </w:tcPr>
          <w:p w14:paraId="151CD62E" w14:textId="7806A89F" w:rsidR="00EA4B1A" w:rsidRPr="00EA4B1A" w:rsidRDefault="00EA4B1A" w:rsidP="00EA4B1A">
            <w:pPr>
              <w:spacing w:after="60"/>
              <w:jc w:val="center"/>
              <w:rPr>
                <w:rFonts w:cs="Arial"/>
                <w:b/>
                <w:bCs/>
                <w:szCs w:val="22"/>
              </w:rPr>
            </w:pPr>
            <w:r w:rsidRPr="00351C2C">
              <w:rPr>
                <w:rFonts w:cs="Arial"/>
                <w:color w:val="000000" w:themeColor="text1"/>
                <w:szCs w:val="22"/>
              </w:rPr>
              <w:t>428</w:t>
            </w:r>
          </w:p>
        </w:tc>
      </w:tr>
      <w:tr w:rsidR="00EA4B1A" w14:paraId="5ED689B9" w14:textId="77777777" w:rsidTr="00C277A4">
        <w:tc>
          <w:tcPr>
            <w:tcW w:w="3595" w:type="dxa"/>
            <w:vAlign w:val="center"/>
          </w:tcPr>
          <w:p w14:paraId="604A8DC8" w14:textId="4386233C" w:rsidR="00EA4B1A" w:rsidRPr="00EA4B1A" w:rsidRDefault="00EA4B1A" w:rsidP="00C277A4">
            <w:pPr>
              <w:spacing w:after="60"/>
              <w:jc w:val="right"/>
              <w:rPr>
                <w:rFonts w:cs="Arial"/>
                <w:b/>
                <w:bCs/>
                <w:i/>
                <w:iCs/>
                <w:color w:val="76923C" w:themeColor="accent3" w:themeShade="BF"/>
                <w:szCs w:val="22"/>
              </w:rPr>
            </w:pPr>
            <w:r w:rsidRPr="00EA4B1A">
              <w:rPr>
                <w:rFonts w:cs="Arial"/>
                <w:i/>
                <w:iCs/>
                <w:color w:val="76923C" w:themeColor="accent3" w:themeShade="BF"/>
                <w:szCs w:val="22"/>
              </w:rPr>
              <w:t>Sub-total</w:t>
            </w:r>
          </w:p>
        </w:tc>
        <w:tc>
          <w:tcPr>
            <w:tcW w:w="1350" w:type="dxa"/>
            <w:vAlign w:val="center"/>
          </w:tcPr>
          <w:p w14:paraId="272E1F47" w14:textId="327FE1E2" w:rsidR="00EA4B1A" w:rsidRPr="00EA4B1A" w:rsidRDefault="00EA4B1A" w:rsidP="00C277A4">
            <w:pPr>
              <w:spacing w:after="60"/>
              <w:jc w:val="center"/>
              <w:rPr>
                <w:rFonts w:cs="Arial"/>
                <w:b/>
                <w:bCs/>
                <w:i/>
                <w:iCs/>
                <w:color w:val="76923C" w:themeColor="accent3" w:themeShade="BF"/>
                <w:szCs w:val="22"/>
              </w:rPr>
            </w:pPr>
            <w:r w:rsidRPr="00351C2C">
              <w:rPr>
                <w:rFonts w:cs="Arial"/>
                <w:i/>
                <w:iCs/>
                <w:color w:val="76923C" w:themeColor="accent3" w:themeShade="BF"/>
                <w:szCs w:val="22"/>
              </w:rPr>
              <w:t>739</w:t>
            </w:r>
          </w:p>
        </w:tc>
        <w:tc>
          <w:tcPr>
            <w:tcW w:w="1440" w:type="dxa"/>
            <w:vAlign w:val="center"/>
          </w:tcPr>
          <w:p w14:paraId="2F72B6AB" w14:textId="6F097A55" w:rsidR="00EA4B1A" w:rsidRPr="00EA4B1A" w:rsidRDefault="00EA4B1A" w:rsidP="00C277A4">
            <w:pPr>
              <w:spacing w:after="60"/>
              <w:jc w:val="center"/>
              <w:rPr>
                <w:rFonts w:cs="Arial"/>
                <w:b/>
                <w:bCs/>
                <w:i/>
                <w:iCs/>
                <w:color w:val="76923C" w:themeColor="accent3" w:themeShade="BF"/>
                <w:szCs w:val="22"/>
              </w:rPr>
            </w:pPr>
            <w:r w:rsidRPr="00351C2C">
              <w:rPr>
                <w:rFonts w:cs="Arial"/>
                <w:i/>
                <w:iCs/>
                <w:color w:val="76923C" w:themeColor="accent3" w:themeShade="BF"/>
                <w:szCs w:val="22"/>
              </w:rPr>
              <w:t>649</w:t>
            </w:r>
          </w:p>
        </w:tc>
      </w:tr>
      <w:tr w:rsidR="00EA4B1A" w14:paraId="030A806E" w14:textId="77777777" w:rsidTr="00EA4B1A">
        <w:tc>
          <w:tcPr>
            <w:tcW w:w="3595" w:type="dxa"/>
            <w:vAlign w:val="center"/>
          </w:tcPr>
          <w:p w14:paraId="20D85297" w14:textId="77777777" w:rsidR="00EA4B1A" w:rsidRDefault="00EA4B1A" w:rsidP="00EA4B1A">
            <w:pPr>
              <w:spacing w:after="60"/>
              <w:jc w:val="right"/>
              <w:rPr>
                <w:rFonts w:cs="Arial"/>
                <w:b/>
                <w:bCs/>
                <w:color w:val="000000" w:themeColor="text1"/>
                <w:szCs w:val="22"/>
              </w:rPr>
            </w:pPr>
            <w:r w:rsidRPr="00351C2C">
              <w:rPr>
                <w:rFonts w:cs="Arial"/>
                <w:b/>
                <w:bCs/>
                <w:color w:val="000000" w:themeColor="text1"/>
                <w:szCs w:val="22"/>
              </w:rPr>
              <w:t>Presentation Score</w:t>
            </w:r>
          </w:p>
          <w:p w14:paraId="676E629C" w14:textId="4CB27C5E" w:rsidR="00C277A4" w:rsidRPr="00C277A4" w:rsidRDefault="00C277A4" w:rsidP="00EA4B1A">
            <w:pPr>
              <w:spacing w:after="60"/>
              <w:jc w:val="right"/>
              <w:rPr>
                <w:rFonts w:cs="Arial"/>
                <w:i/>
                <w:iCs/>
                <w:sz w:val="18"/>
                <w:szCs w:val="18"/>
              </w:rPr>
            </w:pPr>
            <w:r w:rsidRPr="00C277A4">
              <w:rPr>
                <w:rFonts w:cs="Arial"/>
                <w:i/>
                <w:iCs/>
                <w:sz w:val="18"/>
                <w:szCs w:val="18"/>
              </w:rPr>
              <w:t>(total possible points: 500)</w:t>
            </w:r>
          </w:p>
        </w:tc>
        <w:tc>
          <w:tcPr>
            <w:tcW w:w="1350" w:type="dxa"/>
            <w:vAlign w:val="center"/>
          </w:tcPr>
          <w:p w14:paraId="10C9E3CD" w14:textId="59A709E9" w:rsidR="00EA4B1A" w:rsidRDefault="00EA4B1A" w:rsidP="00EA4B1A">
            <w:pPr>
              <w:spacing w:after="60"/>
              <w:jc w:val="center"/>
              <w:rPr>
                <w:rFonts w:cs="Arial"/>
                <w:b/>
                <w:bCs/>
                <w:szCs w:val="22"/>
              </w:rPr>
            </w:pPr>
            <w:r w:rsidRPr="00351C2C">
              <w:rPr>
                <w:rFonts w:cs="Arial"/>
                <w:color w:val="000000" w:themeColor="text1"/>
                <w:szCs w:val="22"/>
              </w:rPr>
              <w:t>424</w:t>
            </w:r>
          </w:p>
        </w:tc>
        <w:tc>
          <w:tcPr>
            <w:tcW w:w="1440" w:type="dxa"/>
            <w:vAlign w:val="center"/>
          </w:tcPr>
          <w:p w14:paraId="2C34DCE1" w14:textId="7834135F" w:rsidR="00EA4B1A" w:rsidRDefault="00EA4B1A" w:rsidP="00EA4B1A">
            <w:pPr>
              <w:spacing w:after="60"/>
              <w:jc w:val="center"/>
              <w:rPr>
                <w:rFonts w:cs="Arial"/>
                <w:b/>
                <w:bCs/>
                <w:szCs w:val="22"/>
              </w:rPr>
            </w:pPr>
            <w:r w:rsidRPr="00351C2C">
              <w:rPr>
                <w:rFonts w:cs="Arial"/>
                <w:color w:val="000000" w:themeColor="text1"/>
                <w:szCs w:val="22"/>
              </w:rPr>
              <w:t>426</w:t>
            </w:r>
          </w:p>
        </w:tc>
      </w:tr>
      <w:tr w:rsidR="00EA4B1A" w14:paraId="303DD0EC" w14:textId="77777777" w:rsidTr="00EA4B1A">
        <w:tc>
          <w:tcPr>
            <w:tcW w:w="3595" w:type="dxa"/>
            <w:vAlign w:val="center"/>
          </w:tcPr>
          <w:p w14:paraId="44EDA386" w14:textId="2CD9DCE3" w:rsidR="00EA4B1A" w:rsidRPr="00EA4B1A" w:rsidRDefault="00EA4B1A" w:rsidP="00EA4B1A">
            <w:pPr>
              <w:spacing w:after="60"/>
              <w:jc w:val="right"/>
              <w:rPr>
                <w:rFonts w:cs="Arial"/>
                <w:b/>
                <w:bCs/>
                <w:i/>
                <w:iCs/>
                <w:color w:val="76923C" w:themeColor="accent3" w:themeShade="BF"/>
                <w:szCs w:val="22"/>
              </w:rPr>
            </w:pPr>
            <w:r w:rsidRPr="00EA4B1A">
              <w:rPr>
                <w:rFonts w:cs="Arial"/>
                <w:i/>
                <w:iCs/>
                <w:color w:val="76923C" w:themeColor="accent3" w:themeShade="BF"/>
                <w:szCs w:val="22"/>
              </w:rPr>
              <w:t>Sub-t</w:t>
            </w:r>
            <w:r w:rsidR="00D81D23">
              <w:rPr>
                <w:rFonts w:cs="Arial"/>
                <w:i/>
                <w:iCs/>
                <w:color w:val="76923C" w:themeColor="accent3" w:themeShade="BF"/>
                <w:szCs w:val="22"/>
              </w:rPr>
              <w:t>ot</w:t>
            </w:r>
            <w:r w:rsidRPr="00EA4B1A">
              <w:rPr>
                <w:rFonts w:cs="Arial"/>
                <w:i/>
                <w:iCs/>
                <w:color w:val="76923C" w:themeColor="accent3" w:themeShade="BF"/>
                <w:szCs w:val="22"/>
              </w:rPr>
              <w:t>al</w:t>
            </w:r>
          </w:p>
        </w:tc>
        <w:tc>
          <w:tcPr>
            <w:tcW w:w="1350" w:type="dxa"/>
            <w:vAlign w:val="center"/>
          </w:tcPr>
          <w:p w14:paraId="6BA721EC" w14:textId="464B2AE3" w:rsidR="00EA4B1A" w:rsidRPr="00EA4B1A" w:rsidRDefault="00EA4B1A" w:rsidP="00EA4B1A">
            <w:pPr>
              <w:spacing w:after="60"/>
              <w:jc w:val="center"/>
              <w:rPr>
                <w:rFonts w:cs="Arial"/>
                <w:b/>
                <w:bCs/>
                <w:i/>
                <w:iCs/>
                <w:color w:val="76923C" w:themeColor="accent3" w:themeShade="BF"/>
                <w:szCs w:val="22"/>
              </w:rPr>
            </w:pPr>
            <w:r w:rsidRPr="00351C2C">
              <w:rPr>
                <w:rFonts w:cs="Arial"/>
                <w:i/>
                <w:iCs/>
                <w:color w:val="76923C" w:themeColor="accent3" w:themeShade="BF"/>
                <w:szCs w:val="22"/>
              </w:rPr>
              <w:t>1,163</w:t>
            </w:r>
          </w:p>
        </w:tc>
        <w:tc>
          <w:tcPr>
            <w:tcW w:w="1440" w:type="dxa"/>
            <w:vAlign w:val="center"/>
          </w:tcPr>
          <w:p w14:paraId="05CD4E34" w14:textId="77F06149" w:rsidR="00EA4B1A" w:rsidRPr="00EA4B1A" w:rsidRDefault="00EA4B1A" w:rsidP="00EA4B1A">
            <w:pPr>
              <w:spacing w:after="60"/>
              <w:jc w:val="center"/>
              <w:rPr>
                <w:rFonts w:cs="Arial"/>
                <w:b/>
                <w:bCs/>
                <w:i/>
                <w:iCs/>
                <w:color w:val="76923C" w:themeColor="accent3" w:themeShade="BF"/>
                <w:szCs w:val="22"/>
              </w:rPr>
            </w:pPr>
            <w:r w:rsidRPr="00351C2C">
              <w:rPr>
                <w:rFonts w:cs="Arial"/>
                <w:i/>
                <w:iCs/>
                <w:color w:val="76923C" w:themeColor="accent3" w:themeShade="BF"/>
                <w:szCs w:val="22"/>
              </w:rPr>
              <w:t>1,075</w:t>
            </w:r>
          </w:p>
        </w:tc>
      </w:tr>
      <w:tr w:rsidR="00EA4B1A" w14:paraId="4965A90B" w14:textId="77777777" w:rsidTr="00EA4B1A">
        <w:tc>
          <w:tcPr>
            <w:tcW w:w="3595" w:type="dxa"/>
            <w:vAlign w:val="center"/>
          </w:tcPr>
          <w:p w14:paraId="771BF3F2" w14:textId="77777777" w:rsidR="00EA4B1A" w:rsidRDefault="00EA4B1A" w:rsidP="00EA4B1A">
            <w:pPr>
              <w:spacing w:after="60"/>
              <w:jc w:val="right"/>
              <w:rPr>
                <w:rFonts w:cs="Arial"/>
                <w:b/>
                <w:bCs/>
                <w:color w:val="000000" w:themeColor="text1"/>
                <w:szCs w:val="22"/>
              </w:rPr>
            </w:pPr>
            <w:r w:rsidRPr="00351C2C">
              <w:rPr>
                <w:rFonts w:cs="Arial"/>
                <w:b/>
                <w:bCs/>
                <w:color w:val="000000" w:themeColor="text1"/>
                <w:szCs w:val="22"/>
              </w:rPr>
              <w:t>Cost Score</w:t>
            </w:r>
          </w:p>
          <w:p w14:paraId="22129269" w14:textId="20B98901" w:rsidR="00C277A4" w:rsidRPr="00C277A4" w:rsidRDefault="00C277A4" w:rsidP="00EA4B1A">
            <w:pPr>
              <w:spacing w:after="60"/>
              <w:jc w:val="right"/>
              <w:rPr>
                <w:rFonts w:cs="Arial"/>
                <w:i/>
                <w:iCs/>
                <w:sz w:val="18"/>
                <w:szCs w:val="18"/>
              </w:rPr>
            </w:pPr>
            <w:r w:rsidRPr="00C277A4"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  <w:t>(total possible points: 200)</w:t>
            </w:r>
          </w:p>
        </w:tc>
        <w:tc>
          <w:tcPr>
            <w:tcW w:w="1350" w:type="dxa"/>
            <w:vAlign w:val="center"/>
          </w:tcPr>
          <w:p w14:paraId="3D877E31" w14:textId="27D598F1" w:rsidR="00EA4B1A" w:rsidRDefault="00EA4B1A" w:rsidP="00EA4B1A">
            <w:pPr>
              <w:spacing w:after="60"/>
              <w:jc w:val="center"/>
              <w:rPr>
                <w:rFonts w:cs="Arial"/>
                <w:b/>
                <w:bCs/>
                <w:szCs w:val="22"/>
              </w:rPr>
            </w:pPr>
            <w:r w:rsidRPr="00351C2C">
              <w:rPr>
                <w:rFonts w:cs="Arial"/>
                <w:color w:val="000000" w:themeColor="text1"/>
                <w:szCs w:val="22"/>
              </w:rPr>
              <w:t>200</w:t>
            </w:r>
          </w:p>
        </w:tc>
        <w:tc>
          <w:tcPr>
            <w:tcW w:w="1440" w:type="dxa"/>
            <w:vAlign w:val="center"/>
          </w:tcPr>
          <w:p w14:paraId="1200F28C" w14:textId="48592BA5" w:rsidR="00EA4B1A" w:rsidRDefault="00EA4B1A" w:rsidP="00EA4B1A">
            <w:pPr>
              <w:spacing w:after="60"/>
              <w:jc w:val="center"/>
              <w:rPr>
                <w:rFonts w:cs="Arial"/>
                <w:b/>
                <w:bCs/>
                <w:szCs w:val="22"/>
              </w:rPr>
            </w:pPr>
            <w:r w:rsidRPr="00351C2C">
              <w:rPr>
                <w:rFonts w:cs="Arial"/>
                <w:color w:val="000000" w:themeColor="text1"/>
                <w:szCs w:val="22"/>
              </w:rPr>
              <w:t>57</w:t>
            </w:r>
          </w:p>
        </w:tc>
      </w:tr>
      <w:tr w:rsidR="00EA4B1A" w14:paraId="6C4B9A07" w14:textId="77777777" w:rsidTr="00EA4B1A">
        <w:tc>
          <w:tcPr>
            <w:tcW w:w="3595" w:type="dxa"/>
            <w:vAlign w:val="center"/>
          </w:tcPr>
          <w:p w14:paraId="24032384" w14:textId="128505C3" w:rsidR="00EA4B1A" w:rsidRPr="00CB62FA" w:rsidRDefault="00EA4B1A" w:rsidP="00EA4B1A">
            <w:pPr>
              <w:spacing w:after="60"/>
              <w:jc w:val="right"/>
              <w:rPr>
                <w:rFonts w:cs="Arial"/>
                <w:b/>
                <w:bCs/>
                <w:color w:val="0070C0"/>
                <w:szCs w:val="22"/>
              </w:rPr>
            </w:pPr>
            <w:r w:rsidRPr="00CB62FA">
              <w:rPr>
                <w:rFonts w:cs="Arial"/>
                <w:b/>
                <w:bCs/>
                <w:color w:val="0070C0"/>
                <w:szCs w:val="22"/>
              </w:rPr>
              <w:t>Total Score</w:t>
            </w:r>
          </w:p>
        </w:tc>
        <w:tc>
          <w:tcPr>
            <w:tcW w:w="1350" w:type="dxa"/>
            <w:vAlign w:val="center"/>
          </w:tcPr>
          <w:p w14:paraId="277640F7" w14:textId="05191855" w:rsidR="00EA4B1A" w:rsidRPr="00CB62FA" w:rsidRDefault="00EA4B1A" w:rsidP="00EA4B1A">
            <w:pPr>
              <w:spacing w:after="60"/>
              <w:jc w:val="center"/>
              <w:rPr>
                <w:rFonts w:cs="Arial"/>
                <w:b/>
                <w:bCs/>
                <w:color w:val="0070C0"/>
                <w:szCs w:val="22"/>
              </w:rPr>
            </w:pPr>
            <w:r w:rsidRPr="00CB62FA">
              <w:rPr>
                <w:rFonts w:cs="Arial"/>
                <w:b/>
                <w:bCs/>
                <w:color w:val="0070C0"/>
                <w:szCs w:val="22"/>
              </w:rPr>
              <w:t>1,363</w:t>
            </w:r>
          </w:p>
        </w:tc>
        <w:tc>
          <w:tcPr>
            <w:tcW w:w="1440" w:type="dxa"/>
            <w:vAlign w:val="center"/>
          </w:tcPr>
          <w:p w14:paraId="7EA71E8A" w14:textId="2A49F263" w:rsidR="00EA4B1A" w:rsidRPr="00CB62FA" w:rsidRDefault="00EA4B1A" w:rsidP="00EA4B1A">
            <w:pPr>
              <w:spacing w:after="60"/>
              <w:jc w:val="center"/>
              <w:rPr>
                <w:rFonts w:cs="Arial"/>
                <w:b/>
                <w:bCs/>
                <w:color w:val="0070C0"/>
                <w:szCs w:val="22"/>
              </w:rPr>
            </w:pPr>
            <w:r w:rsidRPr="00CB62FA">
              <w:rPr>
                <w:rFonts w:cs="Arial"/>
                <w:b/>
                <w:bCs/>
                <w:color w:val="0070C0"/>
                <w:szCs w:val="22"/>
              </w:rPr>
              <w:t>1,132</w:t>
            </w:r>
          </w:p>
        </w:tc>
      </w:tr>
    </w:tbl>
    <w:p w14:paraId="6A575A80" w14:textId="77777777" w:rsidR="00B32780" w:rsidRDefault="00B32780"/>
    <w:p w14:paraId="3E73EA11" w14:textId="77777777" w:rsidR="00475A82" w:rsidRPr="005901EF" w:rsidRDefault="00475A82" w:rsidP="00475A82">
      <w:pPr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Notes: </w:t>
      </w:r>
    </w:p>
    <w:p w14:paraId="4A0B7D22" w14:textId="5D88B487" w:rsidR="00C277A4" w:rsidRDefault="00475A82" w:rsidP="00475A82">
      <w:pPr>
        <w:ind w:left="90" w:hanging="90"/>
        <w:rPr>
          <w:rFonts w:cs="Arial"/>
          <w:color w:val="000000"/>
          <w:sz w:val="16"/>
          <w:szCs w:val="16"/>
        </w:rPr>
      </w:pPr>
      <w:r w:rsidRPr="00DA42FE">
        <w:rPr>
          <w:rFonts w:cs="Arial"/>
          <w:color w:val="000000"/>
          <w:sz w:val="16"/>
          <w:szCs w:val="16"/>
        </w:rPr>
        <w:t xml:space="preserve">- Notice of Intent to Award: On </w:t>
      </w:r>
      <w:r w:rsidR="00B32780">
        <w:rPr>
          <w:rFonts w:cs="Arial"/>
          <w:color w:val="000000"/>
          <w:sz w:val="16"/>
          <w:szCs w:val="16"/>
        </w:rPr>
        <w:t>November 18</w:t>
      </w:r>
      <w:r w:rsidRPr="00DA42FE">
        <w:rPr>
          <w:rFonts w:cs="Arial"/>
          <w:color w:val="000000"/>
          <w:sz w:val="16"/>
          <w:szCs w:val="16"/>
        </w:rPr>
        <w:t>, 20</w:t>
      </w:r>
      <w:r w:rsidR="00B32780">
        <w:rPr>
          <w:rFonts w:cs="Arial"/>
          <w:color w:val="000000"/>
          <w:sz w:val="16"/>
          <w:szCs w:val="16"/>
        </w:rPr>
        <w:t>20</w:t>
      </w:r>
      <w:r w:rsidRPr="00DA42FE">
        <w:rPr>
          <w:rFonts w:cs="Arial"/>
          <w:color w:val="000000"/>
          <w:sz w:val="16"/>
          <w:szCs w:val="16"/>
        </w:rPr>
        <w:t>, the Group Insurance Board</w:t>
      </w:r>
      <w:r w:rsidR="00071E23">
        <w:rPr>
          <w:rFonts w:cs="Arial"/>
          <w:color w:val="000000"/>
          <w:sz w:val="16"/>
          <w:szCs w:val="16"/>
        </w:rPr>
        <w:t xml:space="preserve"> (Board)</w:t>
      </w:r>
      <w:r w:rsidRPr="00DA42FE">
        <w:rPr>
          <w:rFonts w:cs="Arial"/>
          <w:color w:val="000000"/>
          <w:sz w:val="16"/>
          <w:szCs w:val="16"/>
        </w:rPr>
        <w:t xml:space="preserve"> instructed </w:t>
      </w:r>
      <w:r w:rsidR="00D81D23">
        <w:rPr>
          <w:rFonts w:cs="Arial"/>
          <w:color w:val="000000"/>
          <w:sz w:val="16"/>
          <w:szCs w:val="16"/>
        </w:rPr>
        <w:t xml:space="preserve">the </w:t>
      </w:r>
      <w:r w:rsidRPr="00DA42FE">
        <w:rPr>
          <w:rFonts w:cs="Arial"/>
          <w:color w:val="000000"/>
          <w:sz w:val="16"/>
          <w:szCs w:val="16"/>
        </w:rPr>
        <w:t xml:space="preserve">ETF </w:t>
      </w:r>
      <w:r w:rsidR="00D81D23">
        <w:rPr>
          <w:rFonts w:cs="Arial"/>
          <w:color w:val="000000"/>
          <w:sz w:val="16"/>
          <w:szCs w:val="16"/>
        </w:rPr>
        <w:t xml:space="preserve">Secretary </w:t>
      </w:r>
      <w:r w:rsidRPr="00DA42FE">
        <w:rPr>
          <w:rFonts w:cs="Arial"/>
          <w:color w:val="000000"/>
          <w:sz w:val="16"/>
          <w:szCs w:val="16"/>
        </w:rPr>
        <w:t xml:space="preserve">to issue </w:t>
      </w:r>
    </w:p>
    <w:p w14:paraId="6B5D5552" w14:textId="6138D895" w:rsidR="00475A82" w:rsidRPr="00DA42FE" w:rsidRDefault="00475A82" w:rsidP="00475A82">
      <w:pPr>
        <w:ind w:left="90" w:hanging="90"/>
        <w:rPr>
          <w:rFonts w:cs="Arial"/>
          <w:color w:val="000000"/>
          <w:sz w:val="16"/>
          <w:szCs w:val="16"/>
        </w:rPr>
      </w:pPr>
      <w:r w:rsidRPr="00DA42FE">
        <w:rPr>
          <w:rFonts w:cs="Arial"/>
          <w:color w:val="000000"/>
          <w:sz w:val="16"/>
          <w:szCs w:val="16"/>
        </w:rPr>
        <w:t xml:space="preserve">a notice of intent to award </w:t>
      </w:r>
      <w:r w:rsidR="00C277A4">
        <w:rPr>
          <w:rFonts w:cs="Arial"/>
          <w:color w:val="000000"/>
          <w:sz w:val="16"/>
          <w:szCs w:val="16"/>
        </w:rPr>
        <w:t xml:space="preserve">a </w:t>
      </w:r>
      <w:r w:rsidRPr="00DA42FE">
        <w:rPr>
          <w:rFonts w:cs="Arial"/>
          <w:color w:val="000000"/>
          <w:sz w:val="16"/>
          <w:szCs w:val="16"/>
        </w:rPr>
        <w:t>contract</w:t>
      </w:r>
      <w:r w:rsidR="00071E23">
        <w:rPr>
          <w:rFonts w:cs="Arial"/>
          <w:color w:val="000000"/>
          <w:sz w:val="16"/>
          <w:szCs w:val="16"/>
        </w:rPr>
        <w:t xml:space="preserve"> on behalf of the Board</w:t>
      </w:r>
      <w:r w:rsidRPr="00DA42FE">
        <w:rPr>
          <w:rFonts w:cs="Arial"/>
          <w:color w:val="000000"/>
          <w:sz w:val="16"/>
          <w:szCs w:val="16"/>
        </w:rPr>
        <w:t xml:space="preserve"> to</w:t>
      </w:r>
      <w:r w:rsidR="00C277A4">
        <w:rPr>
          <w:rFonts w:cs="Arial"/>
          <w:color w:val="000000"/>
          <w:sz w:val="16"/>
          <w:szCs w:val="16"/>
        </w:rPr>
        <w:t xml:space="preserve"> Securian</w:t>
      </w:r>
      <w:r w:rsidR="003865AE">
        <w:rPr>
          <w:rFonts w:cs="Arial"/>
          <w:color w:val="000000"/>
          <w:sz w:val="16"/>
          <w:szCs w:val="16"/>
        </w:rPr>
        <w:t xml:space="preserve"> Financial</w:t>
      </w:r>
      <w:r w:rsidRPr="00DA42FE">
        <w:rPr>
          <w:rFonts w:cs="Arial"/>
          <w:color w:val="000000"/>
          <w:sz w:val="16"/>
          <w:szCs w:val="16"/>
        </w:rPr>
        <w:t>.</w:t>
      </w:r>
    </w:p>
    <w:p w14:paraId="769F23F2" w14:textId="77777777" w:rsidR="004358C3" w:rsidRDefault="004358C3" w:rsidP="004358C3">
      <w:pPr>
        <w:rPr>
          <w:rFonts w:cs="Arial"/>
          <w:b/>
          <w:bCs/>
          <w:color w:val="000000"/>
          <w:sz w:val="18"/>
          <w:szCs w:val="18"/>
        </w:rPr>
      </w:pPr>
    </w:p>
    <w:sectPr w:rsidR="004358C3" w:rsidSect="00FB699B">
      <w:pgSz w:w="12240" w:h="15840"/>
      <w:pgMar w:top="547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D5DEC"/>
    <w:multiLevelType w:val="hybridMultilevel"/>
    <w:tmpl w:val="E3945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C6B97"/>
    <w:multiLevelType w:val="hybridMultilevel"/>
    <w:tmpl w:val="1D546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95D93"/>
    <w:multiLevelType w:val="hybridMultilevel"/>
    <w:tmpl w:val="9F9217A0"/>
    <w:lvl w:ilvl="0" w:tplc="6E10E4DE">
      <w:start w:val="260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6C4324"/>
    <w:multiLevelType w:val="hybridMultilevel"/>
    <w:tmpl w:val="00DEB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94255F"/>
    <w:multiLevelType w:val="hybridMultilevel"/>
    <w:tmpl w:val="E1C83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423"/>
    <w:rsid w:val="000051F5"/>
    <w:rsid w:val="00026172"/>
    <w:rsid w:val="00026ADF"/>
    <w:rsid w:val="00052428"/>
    <w:rsid w:val="000654F4"/>
    <w:rsid w:val="00071E23"/>
    <w:rsid w:val="00073CA6"/>
    <w:rsid w:val="00086026"/>
    <w:rsid w:val="000A0349"/>
    <w:rsid w:val="000A7B17"/>
    <w:rsid w:val="000D3C65"/>
    <w:rsid w:val="000D53A2"/>
    <w:rsid w:val="000E00FF"/>
    <w:rsid w:val="001129D2"/>
    <w:rsid w:val="00115A85"/>
    <w:rsid w:val="00120122"/>
    <w:rsid w:val="00141AB1"/>
    <w:rsid w:val="00192BD2"/>
    <w:rsid w:val="001A0EAF"/>
    <w:rsid w:val="001D1157"/>
    <w:rsid w:val="001F2A74"/>
    <w:rsid w:val="0020636C"/>
    <w:rsid w:val="0021219D"/>
    <w:rsid w:val="0021750D"/>
    <w:rsid w:val="0025533A"/>
    <w:rsid w:val="002725E3"/>
    <w:rsid w:val="002753C4"/>
    <w:rsid w:val="002875A0"/>
    <w:rsid w:val="002C775B"/>
    <w:rsid w:val="003173F7"/>
    <w:rsid w:val="00330635"/>
    <w:rsid w:val="00333F99"/>
    <w:rsid w:val="00351C2C"/>
    <w:rsid w:val="00367198"/>
    <w:rsid w:val="0038046A"/>
    <w:rsid w:val="003865AE"/>
    <w:rsid w:val="00397494"/>
    <w:rsid w:val="003B0D4D"/>
    <w:rsid w:val="003C234C"/>
    <w:rsid w:val="003D08BE"/>
    <w:rsid w:val="00404DE2"/>
    <w:rsid w:val="00426BAA"/>
    <w:rsid w:val="004358C3"/>
    <w:rsid w:val="004425EB"/>
    <w:rsid w:val="00444533"/>
    <w:rsid w:val="00465ADD"/>
    <w:rsid w:val="0046726C"/>
    <w:rsid w:val="00475A82"/>
    <w:rsid w:val="004970AF"/>
    <w:rsid w:val="004A26C9"/>
    <w:rsid w:val="004A7A4A"/>
    <w:rsid w:val="004D71A2"/>
    <w:rsid w:val="004E32D9"/>
    <w:rsid w:val="00543C37"/>
    <w:rsid w:val="00556511"/>
    <w:rsid w:val="00584E90"/>
    <w:rsid w:val="005901EF"/>
    <w:rsid w:val="005E4423"/>
    <w:rsid w:val="00604731"/>
    <w:rsid w:val="00607A7F"/>
    <w:rsid w:val="00614628"/>
    <w:rsid w:val="0063482F"/>
    <w:rsid w:val="0064002A"/>
    <w:rsid w:val="00642F15"/>
    <w:rsid w:val="00646000"/>
    <w:rsid w:val="00693262"/>
    <w:rsid w:val="006C2512"/>
    <w:rsid w:val="006D65A7"/>
    <w:rsid w:val="006E6199"/>
    <w:rsid w:val="006F321E"/>
    <w:rsid w:val="00730ED4"/>
    <w:rsid w:val="007344F8"/>
    <w:rsid w:val="00741567"/>
    <w:rsid w:val="0074413D"/>
    <w:rsid w:val="00761B64"/>
    <w:rsid w:val="007943DE"/>
    <w:rsid w:val="007E0E99"/>
    <w:rsid w:val="007E3853"/>
    <w:rsid w:val="00803138"/>
    <w:rsid w:val="0081757F"/>
    <w:rsid w:val="00817708"/>
    <w:rsid w:val="00825B89"/>
    <w:rsid w:val="008306D2"/>
    <w:rsid w:val="00842FCD"/>
    <w:rsid w:val="00862E84"/>
    <w:rsid w:val="00880C8F"/>
    <w:rsid w:val="008B3FF7"/>
    <w:rsid w:val="008B5F8A"/>
    <w:rsid w:val="008C0C82"/>
    <w:rsid w:val="008C48F9"/>
    <w:rsid w:val="008C6630"/>
    <w:rsid w:val="008F7ACA"/>
    <w:rsid w:val="00901965"/>
    <w:rsid w:val="00903A8F"/>
    <w:rsid w:val="0091635D"/>
    <w:rsid w:val="009215EE"/>
    <w:rsid w:val="009260C8"/>
    <w:rsid w:val="00950984"/>
    <w:rsid w:val="00952363"/>
    <w:rsid w:val="00970559"/>
    <w:rsid w:val="009750FE"/>
    <w:rsid w:val="00975C2C"/>
    <w:rsid w:val="00987193"/>
    <w:rsid w:val="0098773D"/>
    <w:rsid w:val="00993B68"/>
    <w:rsid w:val="009C3BC2"/>
    <w:rsid w:val="009C46C6"/>
    <w:rsid w:val="00A26E8C"/>
    <w:rsid w:val="00A8310D"/>
    <w:rsid w:val="00AB1411"/>
    <w:rsid w:val="00AB1765"/>
    <w:rsid w:val="00AD107A"/>
    <w:rsid w:val="00AD5EED"/>
    <w:rsid w:val="00AF1B95"/>
    <w:rsid w:val="00AF2C77"/>
    <w:rsid w:val="00AF35A9"/>
    <w:rsid w:val="00B045DB"/>
    <w:rsid w:val="00B07C90"/>
    <w:rsid w:val="00B14A21"/>
    <w:rsid w:val="00B217DE"/>
    <w:rsid w:val="00B24B74"/>
    <w:rsid w:val="00B32780"/>
    <w:rsid w:val="00B575BA"/>
    <w:rsid w:val="00B619F2"/>
    <w:rsid w:val="00B64BB7"/>
    <w:rsid w:val="00B87592"/>
    <w:rsid w:val="00B97AB4"/>
    <w:rsid w:val="00BA5005"/>
    <w:rsid w:val="00BD089C"/>
    <w:rsid w:val="00BE6B5F"/>
    <w:rsid w:val="00C16D7D"/>
    <w:rsid w:val="00C245AE"/>
    <w:rsid w:val="00C277A4"/>
    <w:rsid w:val="00C51DFC"/>
    <w:rsid w:val="00C53D02"/>
    <w:rsid w:val="00C65A79"/>
    <w:rsid w:val="00C70C20"/>
    <w:rsid w:val="00C74BE8"/>
    <w:rsid w:val="00C75E14"/>
    <w:rsid w:val="00C7624B"/>
    <w:rsid w:val="00C95020"/>
    <w:rsid w:val="00CA5AD1"/>
    <w:rsid w:val="00CB3CA4"/>
    <w:rsid w:val="00CB62FA"/>
    <w:rsid w:val="00CD7FED"/>
    <w:rsid w:val="00CE7D1B"/>
    <w:rsid w:val="00D53A2E"/>
    <w:rsid w:val="00D61AF3"/>
    <w:rsid w:val="00D705F9"/>
    <w:rsid w:val="00D815B6"/>
    <w:rsid w:val="00D81D23"/>
    <w:rsid w:val="00D91942"/>
    <w:rsid w:val="00DA42FE"/>
    <w:rsid w:val="00DC40B6"/>
    <w:rsid w:val="00DC4EE8"/>
    <w:rsid w:val="00DC5DC2"/>
    <w:rsid w:val="00DC6FD4"/>
    <w:rsid w:val="00DF2A0B"/>
    <w:rsid w:val="00E04DCF"/>
    <w:rsid w:val="00E06FD0"/>
    <w:rsid w:val="00E207D9"/>
    <w:rsid w:val="00E4040B"/>
    <w:rsid w:val="00E71B6C"/>
    <w:rsid w:val="00EA4B1A"/>
    <w:rsid w:val="00EB6FB3"/>
    <w:rsid w:val="00EE1A78"/>
    <w:rsid w:val="00EE31A2"/>
    <w:rsid w:val="00EF171A"/>
    <w:rsid w:val="00EF5D85"/>
    <w:rsid w:val="00F12579"/>
    <w:rsid w:val="00F172E7"/>
    <w:rsid w:val="00F92C8A"/>
    <w:rsid w:val="00FA2070"/>
    <w:rsid w:val="00FB4373"/>
    <w:rsid w:val="00FB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B792AC"/>
  <w15:docId w15:val="{58A645AE-D65B-4109-8D82-57B2644E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00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BA5005"/>
    <w:pPr>
      <w:keepNext/>
      <w:jc w:val="center"/>
      <w:outlineLvl w:val="0"/>
    </w:pPr>
    <w:rPr>
      <w:rFonts w:ascii="Times New Roman" w:hAnsi="Times New Roman"/>
      <w:b/>
      <w:i/>
      <w:sz w:val="24"/>
    </w:rPr>
  </w:style>
  <w:style w:type="paragraph" w:styleId="Heading2">
    <w:name w:val="heading 2"/>
    <w:basedOn w:val="Normal"/>
    <w:next w:val="Normal"/>
    <w:qFormat/>
    <w:rsid w:val="00BA5005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A5005"/>
    <w:pPr>
      <w:jc w:val="center"/>
    </w:pPr>
    <w:rPr>
      <w:rFonts w:ascii="Times New Roman" w:hAnsi="Times New Roman"/>
      <w:sz w:val="36"/>
    </w:rPr>
  </w:style>
  <w:style w:type="character" w:styleId="Hyperlink">
    <w:name w:val="Hyperlink"/>
    <w:basedOn w:val="DefaultParagraphFont"/>
    <w:uiPriority w:val="99"/>
    <w:unhideWhenUsed/>
    <w:rsid w:val="0033063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3063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Default">
    <w:name w:val="Default"/>
    <w:rsid w:val="00330635"/>
    <w:pPr>
      <w:autoSpaceDE w:val="0"/>
      <w:autoSpaceDN w:val="0"/>
      <w:adjustRightInd w:val="0"/>
    </w:pPr>
    <w:rPr>
      <w:rFonts w:ascii="Arial" w:hAnsi="Arial" w:cs="Arial"/>
      <w:b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0635"/>
    <w:rPr>
      <w:color w:val="800080" w:themeColor="followedHyperlink"/>
      <w:u w:val="single"/>
    </w:rPr>
  </w:style>
  <w:style w:type="table" w:customStyle="1" w:styleId="LRWLTableStyle1">
    <w:name w:val="LRWL Table Style1"/>
    <w:basedOn w:val="TableNormal"/>
    <w:rsid w:val="00F172E7"/>
    <w:pPr>
      <w:spacing w:before="60" w:after="60"/>
      <w:jc w:val="center"/>
    </w:pPr>
    <w:rPr>
      <w:rFonts w:ascii="Arial" w:hAnsi="Arial"/>
      <w:sz w:val="21"/>
    </w:rPr>
    <w:tblPr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cantSplit/>
      <w:jc w:val="center"/>
    </w:trPr>
    <w:tcPr>
      <w:shd w:val="clear" w:color="auto" w:fill="EDD2CB"/>
      <w:vAlign w:val="center"/>
    </w:tcPr>
    <w:tblStylePr w:type="firstRow">
      <w:pPr>
        <w:keepNext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CG Times" w:hAnsi="CG Times"/>
        <w:b/>
        <w:i w:val="0"/>
        <w:caps w:val="0"/>
        <w:smallCaps/>
        <w:strike w:val="0"/>
        <w:dstrike w:val="0"/>
        <w:vanish w:val="0"/>
        <w:color w:val="auto"/>
        <w:sz w:val="21"/>
        <w:vertAlign w:val="baseline"/>
      </w:rPr>
      <w:tblPr/>
      <w:trPr>
        <w:tblHeader/>
      </w:trPr>
      <w:tcPr>
        <w:shd w:val="clear" w:color="auto" w:fill="800000"/>
      </w:tcPr>
    </w:tblStylePr>
    <w:tblStylePr w:type="lastRow">
      <w:rPr>
        <w:b/>
      </w:rPr>
      <w:tblPr/>
      <w:tcPr>
        <w:tcBorders>
          <w:top w:val="nil"/>
        </w:tcBorders>
        <w:shd w:val="clear" w:color="auto" w:fill="EDD2CB"/>
      </w:tcPr>
    </w:tblStylePr>
    <w:tblStylePr w:type="lastCol">
      <w:tblPr/>
      <w:tcPr>
        <w:shd w:val="clear" w:color="auto" w:fill="FFE1A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400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EE31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5533A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EA4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FSMBProcurement@etf.wi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jirsten.elsner@securi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.munsonregala@securian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TFSMBProcurement@etf.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</Company>
  <LinksUpToDate>false</LinksUpToDate>
  <CharactersWithSpaces>3411</CharactersWithSpaces>
  <SharedDoc>false</SharedDoc>
  <HLinks>
    <vt:vector size="6" baseType="variant">
      <vt:variant>
        <vt:i4>3866624</vt:i4>
      </vt:variant>
      <vt:variant>
        <vt:i4>-1</vt:i4>
      </vt:variant>
      <vt:variant>
        <vt:i4>1026</vt:i4>
      </vt:variant>
      <vt:variant>
        <vt:i4>1</vt:i4>
      </vt:variant>
      <vt:variant>
        <vt:lpwstr>\\Etf_dept\vol1\USERS\ADM_DIV\BERGEME\INTERNET\LOGOS\ETF\BLACK_WHITE\JPG\ETF_logo_large.jpg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McNally, Michael</dc:creator>
  <cp:keywords/>
  <cp:lastModifiedBy>Bucaida, Beth - ETF</cp:lastModifiedBy>
  <cp:revision>3</cp:revision>
  <cp:lastPrinted>2018-03-21T19:33:00Z</cp:lastPrinted>
  <dcterms:created xsi:type="dcterms:W3CDTF">2020-11-19T14:38:00Z</dcterms:created>
  <dcterms:modified xsi:type="dcterms:W3CDTF">2020-11-19T14:39:00Z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01D6-3E7E-346C-8F25</vt:lpwstr>
  </property>
</Properties>
</file>