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CD47B" w14:textId="6A41CBFD" w:rsidR="0032708B" w:rsidRPr="008C2FE2" w:rsidRDefault="59B40DB3" w:rsidP="1266F643">
      <w:pPr>
        <w:spacing w:before="0"/>
        <w:jc w:val="center"/>
        <w:rPr>
          <w:rFonts w:ascii="Arial" w:hAnsi="Arial" w:cs="Arial"/>
          <w:b/>
          <w:bCs/>
          <w:sz w:val="36"/>
          <w:szCs w:val="36"/>
        </w:rPr>
      </w:pPr>
      <w:bookmarkStart w:id="0" w:name="_Toc331153021"/>
      <w:bookmarkStart w:id="1" w:name="_Toc103414750"/>
      <w:bookmarkStart w:id="2" w:name="_Toc103592306"/>
      <w:r w:rsidRPr="7444218D">
        <w:rPr>
          <w:rFonts w:ascii="Arial" w:hAnsi="Arial" w:cs="Arial"/>
          <w:b/>
          <w:bCs/>
          <w:sz w:val="36"/>
          <w:szCs w:val="36"/>
        </w:rPr>
        <w:t>Request for Proposal</w:t>
      </w:r>
      <w:r w:rsidR="7B1FA032" w:rsidRPr="7444218D">
        <w:rPr>
          <w:rFonts w:ascii="Arial" w:hAnsi="Arial" w:cs="Arial"/>
          <w:b/>
          <w:bCs/>
          <w:sz w:val="36"/>
          <w:szCs w:val="36"/>
        </w:rPr>
        <w:t>s</w:t>
      </w:r>
      <w:r w:rsidRPr="7444218D">
        <w:rPr>
          <w:rFonts w:ascii="Arial" w:hAnsi="Arial" w:cs="Arial"/>
          <w:b/>
          <w:bCs/>
          <w:sz w:val="36"/>
          <w:szCs w:val="36"/>
        </w:rPr>
        <w:t xml:space="preserve"> (RFP) </w:t>
      </w:r>
      <w:r w:rsidR="42C2432E" w:rsidRPr="7444218D">
        <w:rPr>
          <w:rFonts w:ascii="Arial" w:hAnsi="Arial" w:cs="Arial"/>
          <w:b/>
          <w:bCs/>
          <w:sz w:val="36"/>
          <w:szCs w:val="36"/>
        </w:rPr>
        <w:t>ETC0049</w:t>
      </w:r>
    </w:p>
    <w:p w14:paraId="088B25C2" w14:textId="484CF06A" w:rsidR="00132387" w:rsidRPr="00FC582C" w:rsidRDefault="0032708B" w:rsidP="00132387">
      <w:pPr>
        <w:spacing w:before="0"/>
        <w:jc w:val="center"/>
        <w:rPr>
          <w:rFonts w:ascii="Arial" w:hAnsi="Arial" w:cs="Arial"/>
          <w:b/>
          <w:noProof/>
          <w:sz w:val="36"/>
        </w:rPr>
      </w:pPr>
      <w:r w:rsidRPr="00FC582C">
        <w:rPr>
          <w:rFonts w:ascii="Arial" w:hAnsi="Arial" w:cs="Arial"/>
          <w:sz w:val="36"/>
        </w:rPr>
        <w:t xml:space="preserve"> </w:t>
      </w:r>
    </w:p>
    <w:p w14:paraId="7356A79C" w14:textId="7CB32B10" w:rsidR="00132387" w:rsidRPr="00FC582C" w:rsidRDefault="00132387" w:rsidP="00132387">
      <w:pPr>
        <w:spacing w:before="0"/>
        <w:jc w:val="center"/>
        <w:rPr>
          <w:rFonts w:ascii="Arial" w:hAnsi="Arial" w:cs="Arial"/>
          <w:b/>
          <w:noProof/>
          <w:sz w:val="36"/>
        </w:rPr>
      </w:pPr>
      <w:r w:rsidRPr="00FC582C">
        <w:rPr>
          <w:rFonts w:ascii="Arial" w:hAnsi="Arial" w:cs="Arial"/>
          <w:b/>
          <w:noProof/>
          <w:sz w:val="36"/>
        </w:rPr>
        <w:t xml:space="preserve">Administrative Services </w:t>
      </w:r>
      <w:r w:rsidR="00781099">
        <w:rPr>
          <w:rFonts w:ascii="Arial" w:hAnsi="Arial" w:cs="Arial"/>
          <w:b/>
          <w:noProof/>
          <w:sz w:val="36"/>
        </w:rPr>
        <w:t>for</w:t>
      </w:r>
      <w:r w:rsidR="00781099" w:rsidRPr="00FC582C">
        <w:rPr>
          <w:rFonts w:ascii="Arial" w:hAnsi="Arial" w:cs="Arial"/>
          <w:b/>
          <w:noProof/>
          <w:sz w:val="36"/>
        </w:rPr>
        <w:t xml:space="preserve"> </w:t>
      </w:r>
      <w:r w:rsidRPr="00FC582C">
        <w:rPr>
          <w:rFonts w:ascii="Arial" w:hAnsi="Arial" w:cs="Arial"/>
          <w:b/>
          <w:noProof/>
          <w:sz w:val="36"/>
        </w:rPr>
        <w:t>the State of Wisconsin</w:t>
      </w:r>
    </w:p>
    <w:p w14:paraId="1FA046C1" w14:textId="0E63319B" w:rsidR="0032708B" w:rsidRPr="00FC582C" w:rsidRDefault="00132387" w:rsidP="00132387">
      <w:pPr>
        <w:spacing w:before="0"/>
        <w:jc w:val="center"/>
        <w:rPr>
          <w:rFonts w:ascii="Arial" w:hAnsi="Arial" w:cs="Arial"/>
          <w:b/>
          <w:noProof/>
          <w:sz w:val="36"/>
        </w:rPr>
      </w:pPr>
      <w:r w:rsidRPr="00FC582C">
        <w:rPr>
          <w:rFonts w:ascii="Arial" w:hAnsi="Arial" w:cs="Arial"/>
          <w:b/>
          <w:noProof/>
          <w:sz w:val="36"/>
        </w:rPr>
        <w:t xml:space="preserve">Pharmacy Benefit </w:t>
      </w:r>
      <w:r w:rsidR="00781099">
        <w:rPr>
          <w:rFonts w:ascii="Arial" w:hAnsi="Arial" w:cs="Arial"/>
          <w:b/>
          <w:noProof/>
          <w:sz w:val="36"/>
        </w:rPr>
        <w:t>Program</w:t>
      </w:r>
    </w:p>
    <w:p w14:paraId="34FF5967" w14:textId="4E9860E4" w:rsidR="00132387" w:rsidRPr="002A322F" w:rsidRDefault="00132387" w:rsidP="00132387">
      <w:pPr>
        <w:spacing w:before="0"/>
        <w:jc w:val="center"/>
        <w:rPr>
          <w:rFonts w:ascii="Arial" w:hAnsi="Arial" w:cs="Arial"/>
          <w:b/>
          <w:sz w:val="36"/>
        </w:rPr>
      </w:pPr>
      <w:r w:rsidRPr="002A322F">
        <w:rPr>
          <w:rFonts w:ascii="Arial" w:hAnsi="Arial" w:cs="Arial"/>
          <w:b/>
          <w:noProof/>
          <w:sz w:val="36"/>
        </w:rPr>
        <w:drawing>
          <wp:anchor distT="0" distB="0" distL="114300" distR="114300" simplePos="0" relativeHeight="251658240" behindDoc="0" locked="0" layoutInCell="0" allowOverlap="1" wp14:anchorId="6B6CCF5B" wp14:editId="0840A883">
            <wp:simplePos x="0" y="0"/>
            <wp:positionH relativeFrom="margin">
              <wp:align>center</wp:align>
            </wp:positionH>
            <wp:positionV relativeFrom="paragraph">
              <wp:posOffset>316204</wp:posOffset>
            </wp:positionV>
            <wp:extent cx="5480685" cy="2907030"/>
            <wp:effectExtent l="0" t="0" r="5715" b="762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480685" cy="2907030"/>
                    </a:xfrm>
                    <a:prstGeom prst="rect">
                      <a:avLst/>
                    </a:prstGeom>
                    <a:noFill/>
                    <a:ln w="9525">
                      <a:noFill/>
                      <a:miter lim="800000"/>
                      <a:headEnd/>
                      <a:tailEnd/>
                    </a:ln>
                  </pic:spPr>
                </pic:pic>
              </a:graphicData>
            </a:graphic>
          </wp:anchor>
        </w:drawing>
      </w:r>
    </w:p>
    <w:p w14:paraId="0C954A9C" w14:textId="5A2F0124" w:rsidR="00F405AA" w:rsidRPr="00FC582C" w:rsidRDefault="006A427F" w:rsidP="688F8DFF">
      <w:pPr>
        <w:spacing w:before="0"/>
        <w:jc w:val="center"/>
        <w:rPr>
          <w:rFonts w:ascii="Arial" w:hAnsi="Arial" w:cs="Arial"/>
          <w:b/>
          <w:bCs/>
          <w:color w:val="365F91" w:themeColor="accent1" w:themeShade="BF"/>
          <w:sz w:val="36"/>
          <w:szCs w:val="36"/>
        </w:rPr>
      </w:pPr>
      <w:r w:rsidRPr="688F8DFF">
        <w:rPr>
          <w:rFonts w:ascii="Arial" w:hAnsi="Arial" w:cs="Arial"/>
          <w:b/>
          <w:bCs/>
          <w:color w:val="365F91" w:themeColor="accent1" w:themeShade="BF"/>
          <w:sz w:val="36"/>
          <w:szCs w:val="36"/>
        </w:rPr>
        <w:t xml:space="preserve">Issued by the </w:t>
      </w:r>
    </w:p>
    <w:p w14:paraId="565BEAAF" w14:textId="77777777" w:rsidR="006A427F" w:rsidRPr="00FC582C" w:rsidRDefault="006A427F" w:rsidP="00F405AA">
      <w:pPr>
        <w:jc w:val="center"/>
        <w:rPr>
          <w:rFonts w:ascii="Arial" w:hAnsi="Arial" w:cs="Arial"/>
          <w:b/>
          <w:color w:val="365F91" w:themeColor="accent1" w:themeShade="BF"/>
          <w:sz w:val="36"/>
        </w:rPr>
      </w:pPr>
      <w:r w:rsidRPr="00FC582C">
        <w:rPr>
          <w:rFonts w:ascii="Arial" w:hAnsi="Arial" w:cs="Arial"/>
          <w:b/>
          <w:color w:val="365F91" w:themeColor="accent1" w:themeShade="BF"/>
          <w:sz w:val="36"/>
        </w:rPr>
        <w:t>State of Wisconsin</w:t>
      </w:r>
    </w:p>
    <w:p w14:paraId="1F471544" w14:textId="77777777" w:rsidR="00D76252" w:rsidRPr="00FC582C" w:rsidRDefault="006A427F" w:rsidP="00F405AA">
      <w:pPr>
        <w:jc w:val="center"/>
        <w:rPr>
          <w:rFonts w:ascii="Arial" w:hAnsi="Arial" w:cs="Arial"/>
          <w:b/>
          <w:color w:val="365F91" w:themeColor="accent1" w:themeShade="BF"/>
          <w:sz w:val="36"/>
        </w:rPr>
      </w:pPr>
      <w:r w:rsidRPr="00FC582C">
        <w:rPr>
          <w:rFonts w:ascii="Arial" w:hAnsi="Arial" w:cs="Arial"/>
          <w:b/>
          <w:color w:val="365F91" w:themeColor="accent1" w:themeShade="BF"/>
          <w:sz w:val="36"/>
        </w:rPr>
        <w:t>De</w:t>
      </w:r>
      <w:r w:rsidR="00D76252" w:rsidRPr="00FC582C">
        <w:rPr>
          <w:rFonts w:ascii="Arial" w:hAnsi="Arial" w:cs="Arial"/>
          <w:b/>
          <w:color w:val="365F91" w:themeColor="accent1" w:themeShade="BF"/>
          <w:sz w:val="36"/>
        </w:rPr>
        <w:t>partment of Employee Trust Funds</w:t>
      </w:r>
    </w:p>
    <w:p w14:paraId="05079571" w14:textId="77777777" w:rsidR="006A427F" w:rsidRPr="00FC582C" w:rsidRDefault="00D76252" w:rsidP="00F405AA">
      <w:pPr>
        <w:jc w:val="center"/>
        <w:rPr>
          <w:rFonts w:ascii="Arial" w:hAnsi="Arial" w:cs="Arial"/>
          <w:b/>
          <w:color w:val="365F91" w:themeColor="accent1" w:themeShade="BF"/>
          <w:sz w:val="36"/>
        </w:rPr>
      </w:pPr>
      <w:r w:rsidRPr="00FC582C">
        <w:rPr>
          <w:rFonts w:ascii="Arial" w:hAnsi="Arial" w:cs="Arial"/>
          <w:b/>
          <w:color w:val="365F91" w:themeColor="accent1" w:themeShade="BF"/>
          <w:sz w:val="36"/>
        </w:rPr>
        <w:t xml:space="preserve">On behalf of the Group Insurance Board </w:t>
      </w:r>
    </w:p>
    <w:p w14:paraId="1310D645" w14:textId="77777777" w:rsidR="006A427F" w:rsidRPr="00FC582C" w:rsidRDefault="006A427F" w:rsidP="00F405AA">
      <w:pPr>
        <w:rPr>
          <w:rFonts w:ascii="Arial" w:hAnsi="Arial" w:cs="Arial"/>
        </w:rPr>
      </w:pPr>
    </w:p>
    <w:p w14:paraId="3DC6E0B3" w14:textId="2D69DC48" w:rsidR="00192F59" w:rsidRDefault="32093BFE" w:rsidP="1266F643">
      <w:pPr>
        <w:jc w:val="center"/>
        <w:rPr>
          <w:rFonts w:ascii="Arial" w:hAnsi="Arial" w:cs="Arial"/>
          <w:sz w:val="28"/>
          <w:szCs w:val="28"/>
        </w:rPr>
      </w:pPr>
      <w:r w:rsidRPr="688F8DFF">
        <w:rPr>
          <w:rFonts w:ascii="Arial" w:hAnsi="Arial" w:cs="Arial"/>
          <w:sz w:val="28"/>
          <w:szCs w:val="28"/>
        </w:rPr>
        <w:t xml:space="preserve">Department Issues </w:t>
      </w:r>
      <w:r w:rsidR="008774FE" w:rsidRPr="688F8DFF">
        <w:rPr>
          <w:rFonts w:ascii="Arial" w:hAnsi="Arial" w:cs="Arial"/>
          <w:sz w:val="28"/>
          <w:szCs w:val="28"/>
        </w:rPr>
        <w:t>RFP</w:t>
      </w:r>
      <w:r w:rsidR="006A427F" w:rsidRPr="688F8DFF">
        <w:rPr>
          <w:rFonts w:ascii="Arial" w:hAnsi="Arial" w:cs="Arial"/>
          <w:sz w:val="28"/>
          <w:szCs w:val="28"/>
        </w:rPr>
        <w:t>:</w:t>
      </w:r>
      <w:r w:rsidR="004C75B9" w:rsidRPr="688F8DFF">
        <w:rPr>
          <w:rFonts w:ascii="Arial" w:hAnsi="Arial" w:cs="Arial"/>
          <w:color w:val="FF0000"/>
          <w:sz w:val="28"/>
          <w:szCs w:val="28"/>
        </w:rPr>
        <w:t xml:space="preserve"> </w:t>
      </w:r>
      <w:r w:rsidR="48FDBB41" w:rsidRPr="688F8DFF">
        <w:rPr>
          <w:rFonts w:ascii="Arial" w:hAnsi="Arial" w:cs="Arial"/>
          <w:color w:val="000000" w:themeColor="text1"/>
          <w:sz w:val="28"/>
          <w:szCs w:val="28"/>
        </w:rPr>
        <w:t xml:space="preserve">April </w:t>
      </w:r>
      <w:r w:rsidR="321201B4" w:rsidRPr="688F8DFF">
        <w:rPr>
          <w:rFonts w:ascii="Arial" w:hAnsi="Arial" w:cs="Arial"/>
          <w:color w:val="000000" w:themeColor="text1"/>
          <w:sz w:val="28"/>
          <w:szCs w:val="28"/>
        </w:rPr>
        <w:t>4</w:t>
      </w:r>
      <w:r w:rsidR="48FDBB41" w:rsidRPr="688F8DFF">
        <w:rPr>
          <w:rFonts w:ascii="Arial" w:hAnsi="Arial" w:cs="Arial"/>
          <w:color w:val="000000" w:themeColor="text1"/>
          <w:sz w:val="28"/>
          <w:szCs w:val="28"/>
        </w:rPr>
        <w:t>, 2024</w:t>
      </w:r>
    </w:p>
    <w:p w14:paraId="2713977C" w14:textId="6EB22D1D" w:rsidR="00192F59" w:rsidRDefault="00192F59" w:rsidP="00F405AA">
      <w:pPr>
        <w:jc w:val="center"/>
        <w:rPr>
          <w:rFonts w:ascii="Arial" w:hAnsi="Arial" w:cs="Arial"/>
          <w:sz w:val="28"/>
          <w:szCs w:val="28"/>
        </w:rPr>
      </w:pPr>
      <w:r w:rsidRPr="688F8DFF">
        <w:rPr>
          <w:rFonts w:ascii="Arial" w:hAnsi="Arial" w:cs="Arial"/>
          <w:sz w:val="28"/>
          <w:szCs w:val="28"/>
        </w:rPr>
        <w:t xml:space="preserve">Proposals Due: </w:t>
      </w:r>
      <w:r w:rsidR="0EEAC255" w:rsidRPr="688F8DFF">
        <w:rPr>
          <w:rFonts w:ascii="Arial" w:hAnsi="Arial" w:cs="Arial"/>
          <w:sz w:val="28"/>
          <w:szCs w:val="28"/>
        </w:rPr>
        <w:t xml:space="preserve">August </w:t>
      </w:r>
      <w:r w:rsidR="43D67D35" w:rsidRPr="688F8DFF">
        <w:rPr>
          <w:rFonts w:ascii="Arial" w:hAnsi="Arial" w:cs="Arial"/>
          <w:sz w:val="28"/>
          <w:szCs w:val="28"/>
        </w:rPr>
        <w:t>1</w:t>
      </w:r>
      <w:r w:rsidR="0EEAC255" w:rsidRPr="688F8DFF">
        <w:rPr>
          <w:rFonts w:ascii="Arial" w:hAnsi="Arial" w:cs="Arial"/>
          <w:sz w:val="28"/>
          <w:szCs w:val="28"/>
        </w:rPr>
        <w:t>, 2024</w:t>
      </w:r>
    </w:p>
    <w:p w14:paraId="1D12BF4A" w14:textId="661553A8" w:rsidR="00F405AA" w:rsidRPr="00FC582C" w:rsidRDefault="006A427F" w:rsidP="00F405AA">
      <w:pPr>
        <w:rPr>
          <w:rFonts w:ascii="Arial" w:hAnsi="Arial" w:cs="Arial"/>
        </w:rPr>
      </w:pPr>
      <w:r w:rsidRPr="038C6954">
        <w:rPr>
          <w:rFonts w:ascii="Arial" w:hAnsi="Arial" w:cs="Arial"/>
        </w:rPr>
        <w:br w:type="page"/>
      </w:r>
    </w:p>
    <w:bookmarkStart w:id="3" w:name="_Toc163030009" w:displacedByCustomXml="next"/>
    <w:bookmarkStart w:id="4" w:name="_Toc756292331" w:displacedByCustomXml="next"/>
    <w:bookmarkStart w:id="5" w:name="_Toc398562520" w:displacedByCustomXml="next"/>
    <w:sdt>
      <w:sdtPr>
        <w:rPr>
          <w:rFonts w:ascii="Arial" w:eastAsiaTheme="minorEastAsia" w:hAnsi="Arial"/>
          <w:b w:val="0"/>
          <w:bCs w:val="0"/>
          <w:noProof/>
          <w:color w:val="auto"/>
          <w:sz w:val="22"/>
          <w:szCs w:val="22"/>
        </w:rPr>
        <w:id w:val="872000697"/>
        <w:docPartObj>
          <w:docPartGallery w:val="Table of Contents"/>
          <w:docPartUnique/>
        </w:docPartObj>
      </w:sdtPr>
      <w:sdtEndPr/>
      <w:sdtContent>
        <w:p w14:paraId="73414B54" w14:textId="77777777" w:rsidR="00E87543" w:rsidRPr="00FC582C" w:rsidRDefault="2382008A" w:rsidP="7444218D">
          <w:pPr>
            <w:pStyle w:val="Appdx2"/>
            <w:tabs>
              <w:tab w:val="clear" w:pos="792"/>
            </w:tabs>
            <w:rPr>
              <w:rFonts w:ascii="Arial" w:hAnsi="Arial" w:cs="Arial"/>
            </w:rPr>
          </w:pPr>
          <w:r w:rsidRPr="7444218D">
            <w:rPr>
              <w:rFonts w:ascii="Arial" w:hAnsi="Arial" w:cs="Arial"/>
            </w:rPr>
            <w:t>Table of Contents</w:t>
          </w:r>
          <w:bookmarkEnd w:id="5"/>
          <w:bookmarkEnd w:id="4"/>
          <w:bookmarkEnd w:id="3"/>
        </w:p>
        <w:p w14:paraId="6A36C82A" w14:textId="78142DB8" w:rsidR="0052329C" w:rsidRDefault="005C36DC">
          <w:pPr>
            <w:pStyle w:val="TOC1"/>
            <w:rPr>
              <w:rFonts w:asciiTheme="minorHAnsi" w:hAnsiTheme="minorHAnsi" w:cstheme="minorBidi"/>
              <w:caps w:val="0"/>
              <w:kern w:val="2"/>
              <w14:ligatures w14:val="standardContextual"/>
            </w:rPr>
          </w:pPr>
          <w:r>
            <w:fldChar w:fldCharType="begin"/>
          </w:r>
          <w:r w:rsidR="002058B4">
            <w:instrText>TOC \o "1-1" \h \z \u</w:instrText>
          </w:r>
          <w:r>
            <w:fldChar w:fldCharType="separate"/>
          </w:r>
          <w:hyperlink w:anchor="_Toc163030009" w:history="1">
            <w:r w:rsidR="0052329C" w:rsidRPr="005538EF">
              <w:rPr>
                <w:rStyle w:val="Hyperlink"/>
                <w:rFonts w:cs="Arial"/>
              </w:rPr>
              <w:t>Table of Contents</w:t>
            </w:r>
            <w:r w:rsidR="0052329C">
              <w:rPr>
                <w:webHidden/>
              </w:rPr>
              <w:tab/>
            </w:r>
            <w:r w:rsidR="0052329C">
              <w:rPr>
                <w:webHidden/>
              </w:rPr>
              <w:fldChar w:fldCharType="begin"/>
            </w:r>
            <w:r w:rsidR="0052329C">
              <w:rPr>
                <w:webHidden/>
              </w:rPr>
              <w:instrText xml:space="preserve"> PAGEREF _Toc163030009 \h </w:instrText>
            </w:r>
            <w:r w:rsidR="0052329C">
              <w:rPr>
                <w:webHidden/>
              </w:rPr>
            </w:r>
            <w:r w:rsidR="0052329C">
              <w:rPr>
                <w:webHidden/>
              </w:rPr>
              <w:fldChar w:fldCharType="separate"/>
            </w:r>
            <w:r w:rsidR="0052329C">
              <w:rPr>
                <w:webHidden/>
              </w:rPr>
              <w:t>2</w:t>
            </w:r>
            <w:r w:rsidR="0052329C">
              <w:rPr>
                <w:webHidden/>
              </w:rPr>
              <w:fldChar w:fldCharType="end"/>
            </w:r>
          </w:hyperlink>
        </w:p>
        <w:p w14:paraId="52A9E9F2" w14:textId="6BC82231" w:rsidR="0052329C" w:rsidRDefault="0052329C">
          <w:pPr>
            <w:pStyle w:val="TOC1"/>
            <w:rPr>
              <w:rFonts w:asciiTheme="minorHAnsi" w:hAnsiTheme="minorHAnsi" w:cstheme="minorBidi"/>
              <w:caps w:val="0"/>
              <w:kern w:val="2"/>
              <w14:ligatures w14:val="standardContextual"/>
            </w:rPr>
          </w:pPr>
          <w:hyperlink w:anchor="_Toc163030010" w:history="1">
            <w:r w:rsidRPr="005538EF">
              <w:rPr>
                <w:rStyle w:val="Hyperlink"/>
                <w:rFonts w:cs="Arial"/>
              </w:rPr>
              <w:t>Appendices</w:t>
            </w:r>
            <w:r>
              <w:rPr>
                <w:webHidden/>
              </w:rPr>
              <w:tab/>
            </w:r>
            <w:r>
              <w:rPr>
                <w:webHidden/>
              </w:rPr>
              <w:fldChar w:fldCharType="begin"/>
            </w:r>
            <w:r>
              <w:rPr>
                <w:webHidden/>
              </w:rPr>
              <w:instrText xml:space="preserve"> PAGEREF _Toc163030010 \h </w:instrText>
            </w:r>
            <w:r>
              <w:rPr>
                <w:webHidden/>
              </w:rPr>
            </w:r>
            <w:r>
              <w:rPr>
                <w:webHidden/>
              </w:rPr>
              <w:fldChar w:fldCharType="separate"/>
            </w:r>
            <w:r>
              <w:rPr>
                <w:webHidden/>
              </w:rPr>
              <w:t>2</w:t>
            </w:r>
            <w:r>
              <w:rPr>
                <w:webHidden/>
              </w:rPr>
              <w:fldChar w:fldCharType="end"/>
            </w:r>
          </w:hyperlink>
        </w:p>
        <w:p w14:paraId="5B80B7F6" w14:textId="2574A474" w:rsidR="0052329C" w:rsidRDefault="0052329C">
          <w:pPr>
            <w:pStyle w:val="TOC1"/>
            <w:rPr>
              <w:rFonts w:asciiTheme="minorHAnsi" w:hAnsiTheme="minorHAnsi" w:cstheme="minorBidi"/>
              <w:caps w:val="0"/>
              <w:kern w:val="2"/>
              <w14:ligatures w14:val="standardContextual"/>
            </w:rPr>
          </w:pPr>
          <w:hyperlink w:anchor="_Toc163030011" w:history="1">
            <w:r w:rsidRPr="005538EF">
              <w:rPr>
                <w:rStyle w:val="Hyperlink"/>
                <w:rFonts w:cs="Arial"/>
              </w:rPr>
              <w:t>Forms</w:t>
            </w:r>
            <w:r>
              <w:rPr>
                <w:webHidden/>
              </w:rPr>
              <w:tab/>
            </w:r>
            <w:r>
              <w:rPr>
                <w:webHidden/>
              </w:rPr>
              <w:fldChar w:fldCharType="begin"/>
            </w:r>
            <w:r>
              <w:rPr>
                <w:webHidden/>
              </w:rPr>
              <w:instrText xml:space="preserve"> PAGEREF _Toc163030011 \h </w:instrText>
            </w:r>
            <w:r>
              <w:rPr>
                <w:webHidden/>
              </w:rPr>
            </w:r>
            <w:r>
              <w:rPr>
                <w:webHidden/>
              </w:rPr>
              <w:fldChar w:fldCharType="separate"/>
            </w:r>
            <w:r>
              <w:rPr>
                <w:webHidden/>
              </w:rPr>
              <w:t>2</w:t>
            </w:r>
            <w:r>
              <w:rPr>
                <w:webHidden/>
              </w:rPr>
              <w:fldChar w:fldCharType="end"/>
            </w:r>
          </w:hyperlink>
        </w:p>
        <w:p w14:paraId="741E4A68" w14:textId="06C691F3" w:rsidR="0052329C" w:rsidRDefault="0052329C">
          <w:pPr>
            <w:pStyle w:val="TOC1"/>
            <w:rPr>
              <w:rFonts w:asciiTheme="minorHAnsi" w:hAnsiTheme="minorHAnsi" w:cstheme="minorBidi"/>
              <w:caps w:val="0"/>
              <w:kern w:val="2"/>
              <w14:ligatures w14:val="standardContextual"/>
            </w:rPr>
          </w:pPr>
          <w:hyperlink w:anchor="_Toc163030012" w:history="1">
            <w:r w:rsidRPr="005538EF">
              <w:rPr>
                <w:rStyle w:val="Hyperlink"/>
                <w:rFonts w:cs="Arial"/>
              </w:rPr>
              <w:t>Section 8 Cost Proposal Workbook</w:t>
            </w:r>
            <w:r>
              <w:rPr>
                <w:webHidden/>
              </w:rPr>
              <w:tab/>
            </w:r>
            <w:r>
              <w:rPr>
                <w:webHidden/>
              </w:rPr>
              <w:fldChar w:fldCharType="begin"/>
            </w:r>
            <w:r>
              <w:rPr>
                <w:webHidden/>
              </w:rPr>
              <w:instrText xml:space="preserve"> PAGEREF _Toc163030012 \h </w:instrText>
            </w:r>
            <w:r>
              <w:rPr>
                <w:webHidden/>
              </w:rPr>
            </w:r>
            <w:r>
              <w:rPr>
                <w:webHidden/>
              </w:rPr>
              <w:fldChar w:fldCharType="separate"/>
            </w:r>
            <w:r>
              <w:rPr>
                <w:webHidden/>
              </w:rPr>
              <w:t>3</w:t>
            </w:r>
            <w:r>
              <w:rPr>
                <w:webHidden/>
              </w:rPr>
              <w:fldChar w:fldCharType="end"/>
            </w:r>
          </w:hyperlink>
        </w:p>
        <w:p w14:paraId="49196327" w14:textId="26471873" w:rsidR="0052329C" w:rsidRDefault="0052329C">
          <w:pPr>
            <w:pStyle w:val="TOC1"/>
            <w:rPr>
              <w:rFonts w:asciiTheme="minorHAnsi" w:hAnsiTheme="minorHAnsi" w:cstheme="minorBidi"/>
              <w:caps w:val="0"/>
              <w:kern w:val="2"/>
              <w14:ligatures w14:val="standardContextual"/>
            </w:rPr>
          </w:pPr>
          <w:hyperlink w:anchor="_Toc163030013" w:history="1">
            <w:r w:rsidRPr="005538EF">
              <w:rPr>
                <w:rStyle w:val="Hyperlink"/>
              </w:rPr>
              <w:t>1</w:t>
            </w:r>
            <w:r>
              <w:rPr>
                <w:rFonts w:asciiTheme="minorHAnsi" w:hAnsiTheme="minorHAnsi" w:cstheme="minorBidi"/>
                <w:caps w:val="0"/>
                <w:kern w:val="2"/>
                <w14:ligatures w14:val="standardContextual"/>
              </w:rPr>
              <w:tab/>
            </w:r>
            <w:r w:rsidRPr="005538EF">
              <w:rPr>
                <w:rStyle w:val="Hyperlink"/>
              </w:rPr>
              <w:t>General Information</w:t>
            </w:r>
            <w:r>
              <w:rPr>
                <w:webHidden/>
              </w:rPr>
              <w:tab/>
            </w:r>
            <w:r>
              <w:rPr>
                <w:webHidden/>
              </w:rPr>
              <w:fldChar w:fldCharType="begin"/>
            </w:r>
            <w:r>
              <w:rPr>
                <w:webHidden/>
              </w:rPr>
              <w:instrText xml:space="preserve"> PAGEREF _Toc163030013 \h </w:instrText>
            </w:r>
            <w:r>
              <w:rPr>
                <w:webHidden/>
              </w:rPr>
            </w:r>
            <w:r>
              <w:rPr>
                <w:webHidden/>
              </w:rPr>
              <w:fldChar w:fldCharType="separate"/>
            </w:r>
            <w:r>
              <w:rPr>
                <w:webHidden/>
              </w:rPr>
              <w:t>4</w:t>
            </w:r>
            <w:r>
              <w:rPr>
                <w:webHidden/>
              </w:rPr>
              <w:fldChar w:fldCharType="end"/>
            </w:r>
          </w:hyperlink>
        </w:p>
        <w:p w14:paraId="3784C50B" w14:textId="2C4898F3" w:rsidR="0052329C" w:rsidRDefault="0052329C">
          <w:pPr>
            <w:pStyle w:val="TOC1"/>
            <w:rPr>
              <w:rFonts w:asciiTheme="minorHAnsi" w:hAnsiTheme="minorHAnsi" w:cstheme="minorBidi"/>
              <w:caps w:val="0"/>
              <w:kern w:val="2"/>
              <w14:ligatures w14:val="standardContextual"/>
            </w:rPr>
          </w:pPr>
          <w:hyperlink w:anchor="_Toc163030016" w:history="1">
            <w:r w:rsidRPr="005538EF">
              <w:rPr>
                <w:rStyle w:val="Hyperlink"/>
              </w:rPr>
              <w:t>2</w:t>
            </w:r>
            <w:r>
              <w:rPr>
                <w:rFonts w:asciiTheme="minorHAnsi" w:hAnsiTheme="minorHAnsi" w:cstheme="minorBidi"/>
                <w:caps w:val="0"/>
                <w:kern w:val="2"/>
                <w14:ligatures w14:val="standardContextual"/>
              </w:rPr>
              <w:tab/>
            </w:r>
            <w:r w:rsidRPr="005538EF">
              <w:rPr>
                <w:rStyle w:val="Hyperlink"/>
              </w:rPr>
              <w:t>PREPARING AND SUBMITTING A PROPOSAL</w:t>
            </w:r>
            <w:r>
              <w:rPr>
                <w:webHidden/>
              </w:rPr>
              <w:tab/>
            </w:r>
            <w:r>
              <w:rPr>
                <w:webHidden/>
              </w:rPr>
              <w:fldChar w:fldCharType="begin"/>
            </w:r>
            <w:r>
              <w:rPr>
                <w:webHidden/>
              </w:rPr>
              <w:instrText xml:space="preserve"> PAGEREF _Toc163030016 \h </w:instrText>
            </w:r>
            <w:r>
              <w:rPr>
                <w:webHidden/>
              </w:rPr>
            </w:r>
            <w:r>
              <w:rPr>
                <w:webHidden/>
              </w:rPr>
              <w:fldChar w:fldCharType="separate"/>
            </w:r>
            <w:r>
              <w:rPr>
                <w:webHidden/>
              </w:rPr>
              <w:t>18</w:t>
            </w:r>
            <w:r>
              <w:rPr>
                <w:webHidden/>
              </w:rPr>
              <w:fldChar w:fldCharType="end"/>
            </w:r>
          </w:hyperlink>
        </w:p>
        <w:p w14:paraId="7B88170D" w14:textId="0B287B8A" w:rsidR="0052329C" w:rsidRDefault="0052329C">
          <w:pPr>
            <w:pStyle w:val="TOC1"/>
            <w:rPr>
              <w:rFonts w:asciiTheme="minorHAnsi" w:hAnsiTheme="minorHAnsi" w:cstheme="minorBidi"/>
              <w:caps w:val="0"/>
              <w:kern w:val="2"/>
              <w14:ligatures w14:val="standardContextual"/>
            </w:rPr>
          </w:pPr>
          <w:hyperlink w:anchor="_Toc163030017" w:history="1">
            <w:r w:rsidRPr="005538EF">
              <w:rPr>
                <w:rStyle w:val="Hyperlink"/>
                <w:shd w:val="clear" w:color="auto" w:fill="FFFFFF"/>
              </w:rPr>
              <w:t>3</w:t>
            </w:r>
            <w:r>
              <w:rPr>
                <w:rFonts w:asciiTheme="minorHAnsi" w:hAnsiTheme="minorHAnsi" w:cstheme="minorBidi"/>
                <w:caps w:val="0"/>
                <w:kern w:val="2"/>
                <w14:ligatures w14:val="standardContextual"/>
              </w:rPr>
              <w:tab/>
            </w:r>
            <w:r w:rsidRPr="005538EF">
              <w:rPr>
                <w:rStyle w:val="Hyperlink"/>
                <w:shd w:val="clear" w:color="auto" w:fill="FFFFFF"/>
              </w:rPr>
              <w:t>Proposal Selection and Award Process</w:t>
            </w:r>
            <w:r>
              <w:rPr>
                <w:webHidden/>
              </w:rPr>
              <w:tab/>
            </w:r>
            <w:r>
              <w:rPr>
                <w:webHidden/>
              </w:rPr>
              <w:fldChar w:fldCharType="begin"/>
            </w:r>
            <w:r>
              <w:rPr>
                <w:webHidden/>
              </w:rPr>
              <w:instrText xml:space="preserve"> PAGEREF _Toc163030017 \h </w:instrText>
            </w:r>
            <w:r>
              <w:rPr>
                <w:webHidden/>
              </w:rPr>
            </w:r>
            <w:r>
              <w:rPr>
                <w:webHidden/>
              </w:rPr>
              <w:fldChar w:fldCharType="separate"/>
            </w:r>
            <w:r>
              <w:rPr>
                <w:webHidden/>
              </w:rPr>
              <w:t>25</w:t>
            </w:r>
            <w:r>
              <w:rPr>
                <w:webHidden/>
              </w:rPr>
              <w:fldChar w:fldCharType="end"/>
            </w:r>
          </w:hyperlink>
        </w:p>
        <w:p w14:paraId="2EE948AE" w14:textId="75A9E761" w:rsidR="0052329C" w:rsidRDefault="0052329C">
          <w:pPr>
            <w:pStyle w:val="TOC1"/>
            <w:rPr>
              <w:rFonts w:asciiTheme="minorHAnsi" w:hAnsiTheme="minorHAnsi" w:cstheme="minorBidi"/>
              <w:caps w:val="0"/>
              <w:kern w:val="2"/>
              <w14:ligatures w14:val="standardContextual"/>
            </w:rPr>
          </w:pPr>
          <w:hyperlink w:anchor="_Toc163030018" w:history="1">
            <w:r w:rsidRPr="005538EF">
              <w:rPr>
                <w:rStyle w:val="Hyperlink"/>
              </w:rPr>
              <w:t>4</w:t>
            </w:r>
            <w:r>
              <w:rPr>
                <w:rFonts w:asciiTheme="minorHAnsi" w:hAnsiTheme="minorHAnsi" w:cstheme="minorBidi"/>
                <w:caps w:val="0"/>
                <w:kern w:val="2"/>
                <w14:ligatures w14:val="standardContextual"/>
              </w:rPr>
              <w:tab/>
            </w:r>
            <w:r w:rsidRPr="005538EF">
              <w:rPr>
                <w:rStyle w:val="Hyperlink"/>
              </w:rPr>
              <w:t>Mandatory Requirements and Qualifications</w:t>
            </w:r>
            <w:r>
              <w:rPr>
                <w:webHidden/>
              </w:rPr>
              <w:tab/>
            </w:r>
            <w:r>
              <w:rPr>
                <w:webHidden/>
              </w:rPr>
              <w:fldChar w:fldCharType="begin"/>
            </w:r>
            <w:r>
              <w:rPr>
                <w:webHidden/>
              </w:rPr>
              <w:instrText xml:space="preserve"> PAGEREF _Toc163030018 \h </w:instrText>
            </w:r>
            <w:r>
              <w:rPr>
                <w:webHidden/>
              </w:rPr>
            </w:r>
            <w:r>
              <w:rPr>
                <w:webHidden/>
              </w:rPr>
              <w:fldChar w:fldCharType="separate"/>
            </w:r>
            <w:r>
              <w:rPr>
                <w:webHidden/>
              </w:rPr>
              <w:t>30</w:t>
            </w:r>
            <w:r>
              <w:rPr>
                <w:webHidden/>
              </w:rPr>
              <w:fldChar w:fldCharType="end"/>
            </w:r>
          </w:hyperlink>
        </w:p>
        <w:p w14:paraId="469617E6" w14:textId="2D2B4D7E" w:rsidR="0052329C" w:rsidRDefault="0052329C">
          <w:pPr>
            <w:pStyle w:val="TOC1"/>
            <w:rPr>
              <w:rFonts w:asciiTheme="minorHAnsi" w:hAnsiTheme="minorHAnsi" w:cstheme="minorBidi"/>
              <w:caps w:val="0"/>
              <w:kern w:val="2"/>
              <w14:ligatures w14:val="standardContextual"/>
            </w:rPr>
          </w:pPr>
          <w:hyperlink w:anchor="_Toc163030019" w:history="1">
            <w:r w:rsidRPr="005538EF">
              <w:rPr>
                <w:rStyle w:val="Hyperlink"/>
              </w:rPr>
              <w:t>5</w:t>
            </w:r>
            <w:r>
              <w:rPr>
                <w:rFonts w:asciiTheme="minorHAnsi" w:hAnsiTheme="minorHAnsi" w:cstheme="minorBidi"/>
                <w:caps w:val="0"/>
                <w:kern w:val="2"/>
                <w14:ligatures w14:val="standardContextual"/>
              </w:rPr>
              <w:tab/>
            </w:r>
            <w:r w:rsidRPr="005538EF">
              <w:rPr>
                <w:rStyle w:val="Hyperlink"/>
              </w:rPr>
              <w:t>Program Specifications and Requirements</w:t>
            </w:r>
            <w:r>
              <w:rPr>
                <w:webHidden/>
              </w:rPr>
              <w:tab/>
            </w:r>
            <w:r>
              <w:rPr>
                <w:webHidden/>
              </w:rPr>
              <w:fldChar w:fldCharType="begin"/>
            </w:r>
            <w:r>
              <w:rPr>
                <w:webHidden/>
              </w:rPr>
              <w:instrText xml:space="preserve"> PAGEREF _Toc163030019 \h </w:instrText>
            </w:r>
            <w:r>
              <w:rPr>
                <w:webHidden/>
              </w:rPr>
            </w:r>
            <w:r>
              <w:rPr>
                <w:webHidden/>
              </w:rPr>
              <w:fldChar w:fldCharType="separate"/>
            </w:r>
            <w:r>
              <w:rPr>
                <w:webHidden/>
              </w:rPr>
              <w:t>30</w:t>
            </w:r>
            <w:r>
              <w:rPr>
                <w:webHidden/>
              </w:rPr>
              <w:fldChar w:fldCharType="end"/>
            </w:r>
          </w:hyperlink>
        </w:p>
        <w:p w14:paraId="071FA07C" w14:textId="27FE1B6B" w:rsidR="0052329C" w:rsidRDefault="0052329C">
          <w:pPr>
            <w:pStyle w:val="TOC1"/>
            <w:rPr>
              <w:rFonts w:asciiTheme="minorHAnsi" w:hAnsiTheme="minorHAnsi" w:cstheme="minorBidi"/>
              <w:caps w:val="0"/>
              <w:kern w:val="2"/>
              <w14:ligatures w14:val="standardContextual"/>
            </w:rPr>
          </w:pPr>
          <w:hyperlink w:anchor="_Toc163030020" w:history="1">
            <w:r w:rsidRPr="005538EF">
              <w:rPr>
                <w:rStyle w:val="Hyperlink"/>
              </w:rPr>
              <w:t>6</w:t>
            </w:r>
            <w:r>
              <w:rPr>
                <w:rFonts w:asciiTheme="minorHAnsi" w:hAnsiTheme="minorHAnsi" w:cstheme="minorBidi"/>
                <w:caps w:val="0"/>
                <w:kern w:val="2"/>
                <w14:ligatures w14:val="standardContextual"/>
              </w:rPr>
              <w:tab/>
            </w:r>
            <w:r w:rsidRPr="005538EF">
              <w:rPr>
                <w:rStyle w:val="Hyperlink"/>
              </w:rPr>
              <w:t>General Questionnaire</w:t>
            </w:r>
            <w:r>
              <w:rPr>
                <w:webHidden/>
              </w:rPr>
              <w:tab/>
            </w:r>
            <w:r>
              <w:rPr>
                <w:webHidden/>
              </w:rPr>
              <w:fldChar w:fldCharType="begin"/>
            </w:r>
            <w:r>
              <w:rPr>
                <w:webHidden/>
              </w:rPr>
              <w:instrText xml:space="preserve"> PAGEREF _Toc163030020 \h </w:instrText>
            </w:r>
            <w:r>
              <w:rPr>
                <w:webHidden/>
              </w:rPr>
            </w:r>
            <w:r>
              <w:rPr>
                <w:webHidden/>
              </w:rPr>
              <w:fldChar w:fldCharType="separate"/>
            </w:r>
            <w:r>
              <w:rPr>
                <w:webHidden/>
              </w:rPr>
              <w:t>30</w:t>
            </w:r>
            <w:r>
              <w:rPr>
                <w:webHidden/>
              </w:rPr>
              <w:fldChar w:fldCharType="end"/>
            </w:r>
          </w:hyperlink>
        </w:p>
        <w:p w14:paraId="635C64ED" w14:textId="723E73FF" w:rsidR="0052329C" w:rsidRDefault="0052329C">
          <w:pPr>
            <w:pStyle w:val="TOC1"/>
            <w:rPr>
              <w:rFonts w:asciiTheme="minorHAnsi" w:hAnsiTheme="minorHAnsi" w:cstheme="minorBidi"/>
              <w:caps w:val="0"/>
              <w:kern w:val="2"/>
              <w14:ligatures w14:val="standardContextual"/>
            </w:rPr>
          </w:pPr>
          <w:hyperlink w:anchor="_Toc163030021" w:history="1">
            <w:r w:rsidRPr="005538EF">
              <w:rPr>
                <w:rStyle w:val="Hyperlink"/>
              </w:rPr>
              <w:t>7</w:t>
            </w:r>
            <w:r>
              <w:rPr>
                <w:rFonts w:asciiTheme="minorHAnsi" w:hAnsiTheme="minorHAnsi" w:cstheme="minorBidi"/>
                <w:caps w:val="0"/>
                <w:kern w:val="2"/>
                <w14:ligatures w14:val="standardContextual"/>
              </w:rPr>
              <w:tab/>
            </w:r>
            <w:r w:rsidRPr="005538EF">
              <w:rPr>
                <w:rStyle w:val="Hyperlink"/>
              </w:rPr>
              <w:t>Technical Questionnaire</w:t>
            </w:r>
            <w:r>
              <w:rPr>
                <w:webHidden/>
              </w:rPr>
              <w:tab/>
            </w:r>
            <w:r>
              <w:rPr>
                <w:webHidden/>
              </w:rPr>
              <w:fldChar w:fldCharType="begin"/>
            </w:r>
            <w:r>
              <w:rPr>
                <w:webHidden/>
              </w:rPr>
              <w:instrText xml:space="preserve"> PAGEREF _Toc163030021 \h </w:instrText>
            </w:r>
            <w:r>
              <w:rPr>
                <w:webHidden/>
              </w:rPr>
            </w:r>
            <w:r>
              <w:rPr>
                <w:webHidden/>
              </w:rPr>
              <w:fldChar w:fldCharType="separate"/>
            </w:r>
            <w:r>
              <w:rPr>
                <w:webHidden/>
              </w:rPr>
              <w:t>37</w:t>
            </w:r>
            <w:r>
              <w:rPr>
                <w:webHidden/>
              </w:rPr>
              <w:fldChar w:fldCharType="end"/>
            </w:r>
          </w:hyperlink>
        </w:p>
        <w:p w14:paraId="6A98B48F" w14:textId="7497EEA9" w:rsidR="0052329C" w:rsidRDefault="0052329C">
          <w:pPr>
            <w:pStyle w:val="TOC1"/>
            <w:rPr>
              <w:rFonts w:asciiTheme="minorHAnsi" w:hAnsiTheme="minorHAnsi" w:cstheme="minorBidi"/>
              <w:caps w:val="0"/>
              <w:kern w:val="2"/>
              <w14:ligatures w14:val="standardContextual"/>
            </w:rPr>
          </w:pPr>
          <w:hyperlink w:anchor="_Toc163030022" w:history="1">
            <w:r w:rsidRPr="005538EF">
              <w:rPr>
                <w:rStyle w:val="Hyperlink"/>
              </w:rPr>
              <w:t>8</w:t>
            </w:r>
            <w:r>
              <w:rPr>
                <w:rFonts w:asciiTheme="minorHAnsi" w:hAnsiTheme="minorHAnsi" w:cstheme="minorBidi"/>
                <w:caps w:val="0"/>
                <w:kern w:val="2"/>
                <w14:ligatures w14:val="standardContextual"/>
              </w:rPr>
              <w:tab/>
            </w:r>
            <w:r w:rsidRPr="005538EF">
              <w:rPr>
                <w:rStyle w:val="Hyperlink"/>
              </w:rPr>
              <w:t>Cost Proposal</w:t>
            </w:r>
            <w:r>
              <w:rPr>
                <w:webHidden/>
              </w:rPr>
              <w:tab/>
            </w:r>
            <w:r>
              <w:rPr>
                <w:webHidden/>
              </w:rPr>
              <w:fldChar w:fldCharType="begin"/>
            </w:r>
            <w:r>
              <w:rPr>
                <w:webHidden/>
              </w:rPr>
              <w:instrText xml:space="preserve"> PAGEREF _Toc163030022 \h </w:instrText>
            </w:r>
            <w:r>
              <w:rPr>
                <w:webHidden/>
              </w:rPr>
            </w:r>
            <w:r>
              <w:rPr>
                <w:webHidden/>
              </w:rPr>
              <w:fldChar w:fldCharType="separate"/>
            </w:r>
            <w:r>
              <w:rPr>
                <w:webHidden/>
              </w:rPr>
              <w:t>52</w:t>
            </w:r>
            <w:r>
              <w:rPr>
                <w:webHidden/>
              </w:rPr>
              <w:fldChar w:fldCharType="end"/>
            </w:r>
          </w:hyperlink>
        </w:p>
        <w:p w14:paraId="7F53B154" w14:textId="5A284B77" w:rsidR="0052329C" w:rsidRDefault="0052329C">
          <w:pPr>
            <w:pStyle w:val="TOC1"/>
            <w:rPr>
              <w:rFonts w:asciiTheme="minorHAnsi" w:hAnsiTheme="minorHAnsi" w:cstheme="minorBidi"/>
              <w:caps w:val="0"/>
              <w:kern w:val="2"/>
              <w14:ligatures w14:val="standardContextual"/>
            </w:rPr>
          </w:pPr>
          <w:hyperlink w:anchor="_Toc163030023" w:history="1">
            <w:r w:rsidRPr="005538EF">
              <w:rPr>
                <w:rStyle w:val="Hyperlink"/>
              </w:rPr>
              <w:t>9</w:t>
            </w:r>
            <w:r>
              <w:rPr>
                <w:rFonts w:asciiTheme="minorHAnsi" w:hAnsiTheme="minorHAnsi" w:cstheme="minorBidi"/>
                <w:caps w:val="0"/>
                <w:kern w:val="2"/>
                <w14:ligatures w14:val="standardContextual"/>
              </w:rPr>
              <w:tab/>
            </w:r>
            <w:r w:rsidRPr="005538EF">
              <w:rPr>
                <w:rStyle w:val="Hyperlink"/>
              </w:rPr>
              <w:t>Contract Terms and Conditions</w:t>
            </w:r>
            <w:r>
              <w:rPr>
                <w:webHidden/>
              </w:rPr>
              <w:tab/>
            </w:r>
            <w:r>
              <w:rPr>
                <w:webHidden/>
              </w:rPr>
              <w:fldChar w:fldCharType="begin"/>
            </w:r>
            <w:r>
              <w:rPr>
                <w:webHidden/>
              </w:rPr>
              <w:instrText xml:space="preserve"> PAGEREF _Toc163030023 \h </w:instrText>
            </w:r>
            <w:r>
              <w:rPr>
                <w:webHidden/>
              </w:rPr>
            </w:r>
            <w:r>
              <w:rPr>
                <w:webHidden/>
              </w:rPr>
              <w:fldChar w:fldCharType="separate"/>
            </w:r>
            <w:r>
              <w:rPr>
                <w:webHidden/>
              </w:rPr>
              <w:t>53</w:t>
            </w:r>
            <w:r>
              <w:rPr>
                <w:webHidden/>
              </w:rPr>
              <w:fldChar w:fldCharType="end"/>
            </w:r>
          </w:hyperlink>
        </w:p>
        <w:p w14:paraId="71847D6E" w14:textId="48C6EC7C" w:rsidR="005C36DC" w:rsidRPr="002A322F" w:rsidRDefault="005C36DC" w:rsidP="00CF6E13">
          <w:pPr>
            <w:pStyle w:val="TOC1"/>
            <w:rPr>
              <w:rStyle w:val="Hyperlink"/>
            </w:rPr>
          </w:pPr>
          <w:r>
            <w:fldChar w:fldCharType="end"/>
          </w:r>
        </w:p>
      </w:sdtContent>
    </w:sdt>
    <w:p w14:paraId="46D4317B" w14:textId="3333297B" w:rsidR="00AA148D" w:rsidRPr="00FC582C" w:rsidRDefault="2BD8A705" w:rsidP="7444218D">
      <w:pPr>
        <w:pStyle w:val="Appdx2"/>
        <w:tabs>
          <w:tab w:val="clear" w:pos="792"/>
        </w:tabs>
        <w:rPr>
          <w:rFonts w:ascii="Arial" w:hAnsi="Arial" w:cs="Arial"/>
        </w:rPr>
      </w:pPr>
      <w:bookmarkStart w:id="6" w:name="_Toc453569491"/>
      <w:bookmarkStart w:id="7" w:name="_Toc455754590"/>
      <w:bookmarkStart w:id="8" w:name="_Toc1254683038"/>
      <w:bookmarkStart w:id="9" w:name="_Toc398562522"/>
      <w:bookmarkStart w:id="10" w:name="_Toc163030010"/>
      <w:bookmarkEnd w:id="0"/>
      <w:r w:rsidRPr="7444218D">
        <w:rPr>
          <w:rFonts w:ascii="Arial" w:hAnsi="Arial" w:cs="Arial"/>
        </w:rPr>
        <w:t>Appendices</w:t>
      </w:r>
      <w:bookmarkEnd w:id="6"/>
      <w:bookmarkEnd w:id="7"/>
      <w:bookmarkEnd w:id="8"/>
      <w:bookmarkEnd w:id="10"/>
    </w:p>
    <w:p w14:paraId="36ED9608" w14:textId="1C405742" w:rsidR="00AA148D" w:rsidRPr="002A322F" w:rsidRDefault="00AA148D" w:rsidP="00FA66C8">
      <w:pPr>
        <w:pStyle w:val="LRWLBodyTextBullet1"/>
        <w:ind w:right="-360"/>
        <w:rPr>
          <w:rFonts w:cs="Arial"/>
        </w:rPr>
      </w:pPr>
      <w:r w:rsidRPr="0E895087">
        <w:rPr>
          <w:rFonts w:cs="Arial"/>
        </w:rPr>
        <w:t>Appendix 1</w:t>
      </w:r>
      <w:r w:rsidR="0098533A" w:rsidRPr="0E895087">
        <w:rPr>
          <w:rFonts w:cs="Arial"/>
        </w:rPr>
        <w:t xml:space="preserve"> – </w:t>
      </w:r>
      <w:r w:rsidR="2DBD4114" w:rsidRPr="0E895087">
        <w:rPr>
          <w:rFonts w:cs="Arial"/>
        </w:rPr>
        <w:t>State of Wisconsin Pharmacy Benefit Program Agreement</w:t>
      </w:r>
      <w:r w:rsidRPr="0E895087">
        <w:rPr>
          <w:rFonts w:cs="Arial"/>
        </w:rPr>
        <w:t xml:space="preserve"> </w:t>
      </w:r>
      <w:r w:rsidR="00FA66C8">
        <w:rPr>
          <w:rFonts w:cs="Arial"/>
        </w:rPr>
        <w:t>(Program Agreement)</w:t>
      </w:r>
    </w:p>
    <w:p w14:paraId="4D869A17" w14:textId="413CF6F0" w:rsidR="00AA148D" w:rsidRPr="002A322F" w:rsidRDefault="364C7988" w:rsidP="0077452F">
      <w:pPr>
        <w:pStyle w:val="LRWLBodyTextBullet1"/>
        <w:tabs>
          <w:tab w:val="right" w:pos="9360"/>
        </w:tabs>
        <w:rPr>
          <w:rFonts w:cs="Arial"/>
        </w:rPr>
      </w:pPr>
      <w:r w:rsidRPr="688F8DFF">
        <w:rPr>
          <w:rFonts w:cs="Arial"/>
        </w:rPr>
        <w:t>Appendix 2</w:t>
      </w:r>
      <w:bookmarkStart w:id="11" w:name="_Hlk153792552"/>
      <w:r w:rsidRPr="688F8DFF">
        <w:rPr>
          <w:rFonts w:cs="Arial"/>
        </w:rPr>
        <w:t xml:space="preserve"> – </w:t>
      </w:r>
      <w:bookmarkEnd w:id="11"/>
      <w:r w:rsidRPr="688F8DFF">
        <w:rPr>
          <w:rFonts w:cs="Arial"/>
        </w:rPr>
        <w:t>Pharmacy Benefit Program Performance Guarantee Workbook</w:t>
      </w:r>
      <w:r w:rsidR="0077452F">
        <w:rPr>
          <w:rFonts w:cs="Arial"/>
        </w:rPr>
        <w:tab/>
      </w:r>
    </w:p>
    <w:p w14:paraId="6F270863" w14:textId="2F93C74B" w:rsidR="00F8517B" w:rsidRDefault="22FCBE25" w:rsidP="0E895087">
      <w:pPr>
        <w:pStyle w:val="LRWLBodyTextBullet1"/>
        <w:rPr>
          <w:rFonts w:cs="Arial"/>
        </w:rPr>
      </w:pPr>
      <w:r w:rsidRPr="79CDCD94">
        <w:rPr>
          <w:rFonts w:cs="Arial"/>
        </w:rPr>
        <w:t xml:space="preserve">Appendix </w:t>
      </w:r>
      <w:r w:rsidR="1F7C227E" w:rsidRPr="79CDCD94">
        <w:rPr>
          <w:rFonts w:cs="Arial"/>
        </w:rPr>
        <w:t>3</w:t>
      </w:r>
      <w:r w:rsidRPr="79CDCD94">
        <w:rPr>
          <w:rFonts w:cs="Arial"/>
        </w:rPr>
        <w:t xml:space="preserve"> –</w:t>
      </w:r>
      <w:r w:rsidR="305A0A9C" w:rsidRPr="79CDCD94">
        <w:rPr>
          <w:rFonts w:cs="Arial"/>
        </w:rPr>
        <w:t xml:space="preserve"> </w:t>
      </w:r>
      <w:r w:rsidR="007113E6">
        <w:rPr>
          <w:rFonts w:cs="Arial"/>
        </w:rPr>
        <w:t>2024 Functional Specification Drug</w:t>
      </w:r>
    </w:p>
    <w:p w14:paraId="0FC7D66C" w14:textId="14D29EE9" w:rsidR="727FFE5A" w:rsidRDefault="0F7AB2C2" w:rsidP="0E895087">
      <w:pPr>
        <w:pStyle w:val="LRWLBodyTextBullet1"/>
        <w:rPr>
          <w:rFonts w:cs="Arial"/>
        </w:rPr>
      </w:pPr>
      <w:r w:rsidRPr="2FD2AC4F">
        <w:rPr>
          <w:rFonts w:cs="Arial"/>
        </w:rPr>
        <w:t xml:space="preserve">Appendix </w:t>
      </w:r>
      <w:r w:rsidR="79378468" w:rsidRPr="2FD2AC4F">
        <w:rPr>
          <w:rFonts w:cs="Arial"/>
        </w:rPr>
        <w:t>4</w:t>
      </w:r>
      <w:r w:rsidRPr="2FD2AC4F">
        <w:rPr>
          <w:rFonts w:cs="Arial"/>
        </w:rPr>
        <w:t xml:space="preserve"> – GHIP Employer Information</w:t>
      </w:r>
    </w:p>
    <w:p w14:paraId="111A825A" w14:textId="191835BD" w:rsidR="727FFE5A" w:rsidRDefault="0C5191D1" w:rsidP="0E895087">
      <w:pPr>
        <w:pStyle w:val="LRWLBodyTextBullet1"/>
        <w:rPr>
          <w:rFonts w:cs="Arial"/>
        </w:rPr>
      </w:pPr>
      <w:r w:rsidRPr="038C6954">
        <w:rPr>
          <w:rFonts w:cs="Arial"/>
        </w:rPr>
        <w:t xml:space="preserve">Appendix 5 – 834 </w:t>
      </w:r>
      <w:r w:rsidR="7DA50B38" w:rsidRPr="038C6954">
        <w:rPr>
          <w:rFonts w:cs="Arial"/>
        </w:rPr>
        <w:t xml:space="preserve">Overview and </w:t>
      </w:r>
      <w:r w:rsidRPr="038C6954">
        <w:rPr>
          <w:rFonts w:cs="Arial"/>
        </w:rPr>
        <w:t>Companion Guide</w:t>
      </w:r>
    </w:p>
    <w:p w14:paraId="7F727436" w14:textId="75C4F7DC" w:rsidR="727FFE5A" w:rsidRDefault="0C5191D1" w:rsidP="7444218D">
      <w:pPr>
        <w:pStyle w:val="LRWLBodyTextBullet1"/>
      </w:pPr>
      <w:r>
        <w:t>Appendix 6 – Data Supplier Agreement (sample)</w:t>
      </w:r>
    </w:p>
    <w:p w14:paraId="41174B82" w14:textId="3BB8BDBA" w:rsidR="727FFE5A" w:rsidRDefault="664C75D3" w:rsidP="7444218D">
      <w:pPr>
        <w:pStyle w:val="LRWLBodyTextBullet1"/>
        <w:rPr>
          <w:rFonts w:eastAsia="MS Mincho"/>
        </w:rPr>
      </w:pPr>
      <w:r>
        <w:t xml:space="preserve">Appendix 7 – Non-Disclosure Agreement </w:t>
      </w:r>
      <w:r w:rsidR="00525CD8">
        <w:t xml:space="preserve">(NDA) </w:t>
      </w:r>
      <w:r>
        <w:t>(Data Out) (sample)</w:t>
      </w:r>
    </w:p>
    <w:p w14:paraId="010207E1" w14:textId="3BA8C4FF" w:rsidR="727FFE5A" w:rsidRDefault="296B1C84" w:rsidP="0E895087">
      <w:pPr>
        <w:pStyle w:val="LRWLBodyTextBullet1"/>
        <w:rPr>
          <w:rFonts w:cs="Arial"/>
        </w:rPr>
      </w:pPr>
      <w:r w:rsidRPr="2FD2AC4F">
        <w:rPr>
          <w:rFonts w:cs="Arial"/>
        </w:rPr>
        <w:t xml:space="preserve">Appendix </w:t>
      </w:r>
      <w:r w:rsidR="576375E8" w:rsidRPr="2FD2AC4F">
        <w:rPr>
          <w:rFonts w:cs="Arial"/>
        </w:rPr>
        <w:t>8</w:t>
      </w:r>
      <w:r w:rsidRPr="2FD2AC4F">
        <w:rPr>
          <w:rFonts w:cs="Arial"/>
        </w:rPr>
        <w:t xml:space="preserve"> – Pro Forma Contract (sample)</w:t>
      </w:r>
    </w:p>
    <w:p w14:paraId="5C98AACB" w14:textId="6644C5BD" w:rsidR="727FFE5A" w:rsidRDefault="296B1C84" w:rsidP="7237A1DE">
      <w:pPr>
        <w:pStyle w:val="LRWLBodyTextBullet1"/>
        <w:rPr>
          <w:rFonts w:cs="Arial"/>
        </w:rPr>
      </w:pPr>
      <w:r w:rsidRPr="2FD2AC4F">
        <w:rPr>
          <w:rFonts w:cs="Arial"/>
        </w:rPr>
        <w:t xml:space="preserve">Appendix </w:t>
      </w:r>
      <w:r w:rsidR="44337B22" w:rsidRPr="2FD2AC4F">
        <w:rPr>
          <w:rFonts w:cs="Arial"/>
        </w:rPr>
        <w:t>9</w:t>
      </w:r>
      <w:r w:rsidRPr="2FD2AC4F">
        <w:rPr>
          <w:rFonts w:cs="Arial"/>
        </w:rPr>
        <w:t xml:space="preserve"> – Department Terms and Conditions v. 12.1.2023</w:t>
      </w:r>
    </w:p>
    <w:p w14:paraId="4A3FC249" w14:textId="0E8B8ADA" w:rsidR="57E252DC" w:rsidRDefault="4B99F40D" w:rsidP="038C6954">
      <w:pPr>
        <w:pStyle w:val="LRWLBodyTextBullet1"/>
      </w:pPr>
      <w:bookmarkStart w:id="12" w:name="_Hlk154050689"/>
      <w:r>
        <w:t>Appendix 1</w:t>
      </w:r>
      <w:r w:rsidR="1E04AD62">
        <w:t>0</w:t>
      </w:r>
      <w:r>
        <w:t xml:space="preserve"> – N</w:t>
      </w:r>
      <w:r w:rsidR="00525CD8">
        <w:t>DA</w:t>
      </w:r>
      <w:r>
        <w:t xml:space="preserve"> Among Vendor, Department, and </w:t>
      </w:r>
      <w:r w:rsidR="4C5CD835">
        <w:t>Board Actuary</w:t>
      </w:r>
    </w:p>
    <w:bookmarkEnd w:id="12"/>
    <w:p w14:paraId="44B0BA8A" w14:textId="55B599D7" w:rsidR="57E252DC" w:rsidRDefault="4B99F40D" w:rsidP="0E895087">
      <w:pPr>
        <w:pStyle w:val="LRWLBodyTextBullet1"/>
      </w:pPr>
      <w:r>
        <w:t xml:space="preserve">Appendix </w:t>
      </w:r>
      <w:r w:rsidR="7C3AFC59">
        <w:t>1</w:t>
      </w:r>
      <w:r w:rsidR="342A1835">
        <w:t>1</w:t>
      </w:r>
      <w:r>
        <w:t xml:space="preserve"> – Merative</w:t>
      </w:r>
      <w:r w:rsidR="00381797">
        <w:t xml:space="preserve"> – Data Supplier Agreement</w:t>
      </w:r>
      <w:r>
        <w:t xml:space="preserve"> (sample)</w:t>
      </w:r>
    </w:p>
    <w:p w14:paraId="0D1316BC" w14:textId="7D266540" w:rsidR="57E252DC" w:rsidRDefault="4B99F40D" w:rsidP="0E895087">
      <w:pPr>
        <w:pStyle w:val="LRWLBodyTextBullet1"/>
      </w:pPr>
      <w:r>
        <w:t xml:space="preserve">Appendix </w:t>
      </w:r>
      <w:r w:rsidR="189484E2">
        <w:t>1</w:t>
      </w:r>
      <w:r w:rsidR="4118E2A2">
        <w:t>2</w:t>
      </w:r>
      <w:r>
        <w:t xml:space="preserve"> – N</w:t>
      </w:r>
      <w:r w:rsidR="00525CD8">
        <w:t>DA</w:t>
      </w:r>
      <w:r>
        <w:t xml:space="preserve"> </w:t>
      </w:r>
      <w:r w:rsidR="6B2A0016">
        <w:t xml:space="preserve">and Data </w:t>
      </w:r>
      <w:r w:rsidR="17684EDA">
        <w:t xml:space="preserve">Supplier Agreement </w:t>
      </w:r>
      <w:r>
        <w:t xml:space="preserve">with </w:t>
      </w:r>
      <w:proofErr w:type="spellStart"/>
      <w:r>
        <w:t>Benefitfocus</w:t>
      </w:r>
      <w:proofErr w:type="spellEnd"/>
      <w:r>
        <w:t xml:space="preserve"> (sample)</w:t>
      </w:r>
    </w:p>
    <w:p w14:paraId="2416CF6E" w14:textId="282931C1" w:rsidR="00AA148D" w:rsidRPr="00FC582C" w:rsidRDefault="2BD8A705" w:rsidP="7444218D">
      <w:pPr>
        <w:pStyle w:val="Appdx2"/>
        <w:tabs>
          <w:tab w:val="clear" w:pos="792"/>
        </w:tabs>
        <w:ind w:left="720"/>
        <w:rPr>
          <w:rFonts w:ascii="Arial" w:hAnsi="Arial" w:cs="Arial"/>
        </w:rPr>
      </w:pPr>
      <w:bookmarkStart w:id="13" w:name="_Toc455754591"/>
      <w:bookmarkStart w:id="14" w:name="_Toc1670454111"/>
      <w:bookmarkStart w:id="15" w:name="_Toc163030011"/>
      <w:r w:rsidRPr="7444218D">
        <w:rPr>
          <w:rFonts w:ascii="Arial" w:hAnsi="Arial" w:cs="Arial"/>
        </w:rPr>
        <w:t>Forms</w:t>
      </w:r>
      <w:bookmarkEnd w:id="13"/>
      <w:bookmarkEnd w:id="14"/>
      <w:bookmarkEnd w:id="15"/>
    </w:p>
    <w:p w14:paraId="1A206643" w14:textId="7B6A8DF4" w:rsidR="00AA148D" w:rsidRPr="002A322F" w:rsidRDefault="1341488A" w:rsidP="00AA148D">
      <w:pPr>
        <w:pStyle w:val="LRWLBodyTextBullet1"/>
        <w:rPr>
          <w:rFonts w:cs="Arial"/>
        </w:rPr>
      </w:pPr>
      <w:r w:rsidRPr="2FD2AC4F">
        <w:rPr>
          <w:rFonts w:cs="Arial"/>
        </w:rPr>
        <w:t>F</w:t>
      </w:r>
      <w:r w:rsidR="3CAFA42E" w:rsidRPr="2FD2AC4F">
        <w:rPr>
          <w:rFonts w:cs="Arial"/>
        </w:rPr>
        <w:t>orm</w:t>
      </w:r>
      <w:r w:rsidRPr="2FD2AC4F">
        <w:rPr>
          <w:rFonts w:cs="Arial"/>
        </w:rPr>
        <w:t xml:space="preserve"> A – Proposal Checklist</w:t>
      </w:r>
    </w:p>
    <w:p w14:paraId="67FFCDC3" w14:textId="6DE09AE3" w:rsidR="00AA148D" w:rsidRPr="00E4633E" w:rsidRDefault="1341488A" w:rsidP="00AA148D">
      <w:pPr>
        <w:pStyle w:val="LRWLBodyTextBullet1"/>
        <w:rPr>
          <w:rFonts w:cs="Arial"/>
        </w:rPr>
      </w:pPr>
      <w:r w:rsidRPr="2FD2AC4F">
        <w:rPr>
          <w:rFonts w:cs="Arial"/>
        </w:rPr>
        <w:t>F</w:t>
      </w:r>
      <w:r w:rsidR="3CAFA42E" w:rsidRPr="2FD2AC4F">
        <w:rPr>
          <w:rFonts w:cs="Arial"/>
        </w:rPr>
        <w:t>orm</w:t>
      </w:r>
      <w:r w:rsidRPr="2FD2AC4F">
        <w:rPr>
          <w:rFonts w:cs="Arial"/>
        </w:rPr>
        <w:t xml:space="preserve"> B – Mandatory </w:t>
      </w:r>
      <w:r w:rsidR="571BA152" w:rsidRPr="2FD2AC4F">
        <w:rPr>
          <w:rFonts w:cs="Arial"/>
        </w:rPr>
        <w:t>Requirements and</w:t>
      </w:r>
      <w:r w:rsidRPr="2FD2AC4F">
        <w:rPr>
          <w:rFonts w:cs="Arial"/>
        </w:rPr>
        <w:t xml:space="preserve"> Qualifications</w:t>
      </w:r>
    </w:p>
    <w:p w14:paraId="5B859F3C" w14:textId="1C5B891E" w:rsidR="00AA148D" w:rsidRPr="00283A0B" w:rsidRDefault="1341488A" w:rsidP="00AA148D">
      <w:pPr>
        <w:pStyle w:val="LRWLBodyTextBullet1"/>
        <w:rPr>
          <w:rFonts w:cs="Arial"/>
        </w:rPr>
      </w:pPr>
      <w:r w:rsidRPr="2FD2AC4F">
        <w:rPr>
          <w:rFonts w:cs="Arial"/>
        </w:rPr>
        <w:t>F</w:t>
      </w:r>
      <w:r w:rsidR="3CAFA42E" w:rsidRPr="2FD2AC4F">
        <w:rPr>
          <w:rFonts w:cs="Arial"/>
        </w:rPr>
        <w:t>orm</w:t>
      </w:r>
      <w:r w:rsidRPr="2FD2AC4F">
        <w:rPr>
          <w:rFonts w:cs="Arial"/>
        </w:rPr>
        <w:t xml:space="preserve"> C – Subcontractor Information</w:t>
      </w:r>
    </w:p>
    <w:p w14:paraId="303AA221" w14:textId="7EA7F74C" w:rsidR="00AA148D" w:rsidRPr="00ED5071" w:rsidRDefault="3CAFA42E" w:rsidP="00AA148D">
      <w:pPr>
        <w:pStyle w:val="LRWLBodyTextBullet1"/>
        <w:rPr>
          <w:rFonts w:cs="Arial"/>
        </w:rPr>
      </w:pPr>
      <w:r w:rsidRPr="2FD2AC4F">
        <w:rPr>
          <w:rFonts w:cs="Arial"/>
        </w:rPr>
        <w:t>Form</w:t>
      </w:r>
      <w:r w:rsidR="1341488A" w:rsidRPr="2FD2AC4F">
        <w:rPr>
          <w:rFonts w:cs="Arial"/>
        </w:rPr>
        <w:t xml:space="preserve"> D – </w:t>
      </w:r>
      <w:r w:rsidR="39CA1200" w:rsidRPr="2FD2AC4F">
        <w:rPr>
          <w:rFonts w:cs="Arial"/>
        </w:rPr>
        <w:t>Request for Proposal Signature Page</w:t>
      </w:r>
    </w:p>
    <w:p w14:paraId="546AA3F4" w14:textId="0CC70FAE" w:rsidR="00AA148D" w:rsidRPr="00E4633E" w:rsidRDefault="1341488A" w:rsidP="00AA148D">
      <w:pPr>
        <w:pStyle w:val="LRWLBodyTextBullet1"/>
        <w:rPr>
          <w:rFonts w:cs="Arial"/>
        </w:rPr>
      </w:pPr>
      <w:r w:rsidRPr="2FD2AC4F">
        <w:rPr>
          <w:rFonts w:cs="Arial"/>
        </w:rPr>
        <w:t>F</w:t>
      </w:r>
      <w:r w:rsidR="3CAFA42E" w:rsidRPr="2FD2AC4F">
        <w:rPr>
          <w:rFonts w:cs="Arial"/>
        </w:rPr>
        <w:t>orm</w:t>
      </w:r>
      <w:r w:rsidRPr="2FD2AC4F">
        <w:rPr>
          <w:rFonts w:cs="Arial"/>
        </w:rPr>
        <w:t xml:space="preserve"> E –</w:t>
      </w:r>
      <w:r w:rsidR="3A45DF6C" w:rsidRPr="2FD2AC4F">
        <w:rPr>
          <w:rFonts w:cs="Arial"/>
        </w:rPr>
        <w:t xml:space="preserve"> </w:t>
      </w:r>
      <w:r w:rsidR="1BA7BC82" w:rsidRPr="2FD2AC4F">
        <w:rPr>
          <w:rFonts w:cs="Arial"/>
        </w:rPr>
        <w:t xml:space="preserve">Vendor Information </w:t>
      </w:r>
    </w:p>
    <w:p w14:paraId="1A20AAEC" w14:textId="4BB13D6F" w:rsidR="00AA148D" w:rsidRPr="00ED5071" w:rsidRDefault="1341488A" w:rsidP="00AA148D">
      <w:pPr>
        <w:pStyle w:val="LRWLBodyTextBullet1"/>
        <w:rPr>
          <w:rFonts w:cs="Arial"/>
        </w:rPr>
      </w:pPr>
      <w:r w:rsidRPr="2FD2AC4F">
        <w:rPr>
          <w:rFonts w:cs="Arial"/>
        </w:rPr>
        <w:lastRenderedPageBreak/>
        <w:t>F</w:t>
      </w:r>
      <w:r w:rsidR="3CAFA42E" w:rsidRPr="2FD2AC4F">
        <w:rPr>
          <w:rFonts w:cs="Arial"/>
        </w:rPr>
        <w:t>orm</w:t>
      </w:r>
      <w:r w:rsidRPr="2FD2AC4F">
        <w:rPr>
          <w:rFonts w:cs="Arial"/>
        </w:rPr>
        <w:t xml:space="preserve"> F –</w:t>
      </w:r>
      <w:r w:rsidR="3A45DF6C" w:rsidRPr="2FD2AC4F">
        <w:rPr>
          <w:rFonts w:cs="Arial"/>
        </w:rPr>
        <w:t xml:space="preserve"> </w:t>
      </w:r>
      <w:r w:rsidR="7C5A5E70" w:rsidRPr="2FD2AC4F">
        <w:rPr>
          <w:rFonts w:cs="Arial"/>
        </w:rPr>
        <w:t>Vendor References</w:t>
      </w:r>
    </w:p>
    <w:p w14:paraId="5B36DFDF" w14:textId="0A9B1A4F" w:rsidR="003D0B07" w:rsidRPr="00434BD0" w:rsidRDefault="1341488A" w:rsidP="688F8DFF">
      <w:pPr>
        <w:pStyle w:val="LRWLBodyTextBullet1"/>
        <w:rPr>
          <w:rFonts w:cs="Arial"/>
        </w:rPr>
      </w:pPr>
      <w:r w:rsidRPr="2FD2AC4F">
        <w:rPr>
          <w:rFonts w:cs="Arial"/>
        </w:rPr>
        <w:t>F</w:t>
      </w:r>
      <w:r w:rsidR="3CAFA42E" w:rsidRPr="2FD2AC4F">
        <w:rPr>
          <w:rFonts w:cs="Arial"/>
        </w:rPr>
        <w:t>orm</w:t>
      </w:r>
      <w:r w:rsidRPr="2FD2AC4F">
        <w:rPr>
          <w:rFonts w:cs="Arial"/>
        </w:rPr>
        <w:t xml:space="preserve"> G – </w:t>
      </w:r>
      <w:r w:rsidR="5C7EF9D0" w:rsidRPr="2FD2AC4F">
        <w:rPr>
          <w:rFonts w:cs="Arial"/>
        </w:rPr>
        <w:t xml:space="preserve">Designation of Confidential and Proprietary Information </w:t>
      </w:r>
    </w:p>
    <w:p w14:paraId="1F2CFE5A" w14:textId="08DFFB50" w:rsidR="7444218D" w:rsidRDefault="7444218D" w:rsidP="79CDCD94">
      <w:pPr>
        <w:pStyle w:val="ETFNormal"/>
      </w:pPr>
    </w:p>
    <w:p w14:paraId="115D1FFB" w14:textId="04C047D6" w:rsidR="00AA148D" w:rsidRDefault="2BD8A705" w:rsidP="12EFEBAA">
      <w:pPr>
        <w:pStyle w:val="Appdx2"/>
        <w:tabs>
          <w:tab w:val="clear" w:pos="792"/>
        </w:tabs>
        <w:spacing w:before="0" w:after="0"/>
        <w:rPr>
          <w:rFonts w:ascii="Arial" w:hAnsi="Arial" w:cs="Arial"/>
        </w:rPr>
      </w:pPr>
      <w:bookmarkStart w:id="16" w:name="_Toc455754592"/>
      <w:bookmarkStart w:id="17" w:name="_Toc961691653"/>
      <w:bookmarkStart w:id="18" w:name="_Toc163030012"/>
      <w:r w:rsidRPr="12EFEBAA">
        <w:rPr>
          <w:rFonts w:ascii="Arial" w:hAnsi="Arial" w:cs="Arial"/>
        </w:rPr>
        <w:t xml:space="preserve">Section 8 </w:t>
      </w:r>
      <w:r w:rsidR="00333D74">
        <w:rPr>
          <w:rFonts w:ascii="Arial" w:hAnsi="Arial" w:cs="Arial"/>
        </w:rPr>
        <w:t>Cost Proposal Workbook</w:t>
      </w:r>
      <w:bookmarkEnd w:id="16"/>
      <w:bookmarkEnd w:id="17"/>
      <w:bookmarkEnd w:id="18"/>
    </w:p>
    <w:p w14:paraId="12E1DB52" w14:textId="036E9BFC" w:rsidR="001D4A57" w:rsidRPr="00800D74" w:rsidRDefault="7B7C48BC" w:rsidP="688F8DFF">
      <w:pPr>
        <w:rPr>
          <w:rFonts w:ascii="Arial Nova" w:eastAsia="Arial Nova" w:hAnsi="Arial Nova" w:cs="Arial Nova"/>
          <w:b/>
          <w:bCs/>
          <w:color w:val="002060"/>
        </w:rPr>
      </w:pPr>
      <w:bookmarkStart w:id="19" w:name="_Toc379260122"/>
      <w:r w:rsidRPr="038C6954">
        <w:rPr>
          <w:rFonts w:ascii="Arial Nova" w:eastAsia="Arial Nova" w:hAnsi="Arial Nova" w:cs="Arial Nova"/>
          <w:b/>
          <w:bCs/>
          <w:color w:val="002060"/>
        </w:rPr>
        <w:t xml:space="preserve">Provided by </w:t>
      </w:r>
      <w:r w:rsidR="327312EC" w:rsidRPr="038C6954">
        <w:rPr>
          <w:rFonts w:ascii="Arial Nova" w:eastAsia="Arial Nova" w:hAnsi="Arial Nova" w:cs="Arial Nova"/>
          <w:b/>
          <w:bCs/>
          <w:color w:val="002060"/>
        </w:rPr>
        <w:t xml:space="preserve">the </w:t>
      </w:r>
      <w:r w:rsidRPr="038C6954">
        <w:rPr>
          <w:rFonts w:ascii="Arial Nova" w:eastAsia="Arial Nova" w:hAnsi="Arial Nova" w:cs="Arial Nova"/>
          <w:b/>
          <w:bCs/>
          <w:color w:val="002060"/>
        </w:rPr>
        <w:t>Board</w:t>
      </w:r>
      <w:r w:rsidR="4769B2E9" w:rsidRPr="038C6954">
        <w:rPr>
          <w:rFonts w:ascii="Arial Nova" w:eastAsia="Arial Nova" w:hAnsi="Arial Nova" w:cs="Arial Nova"/>
          <w:b/>
          <w:bCs/>
          <w:color w:val="002060"/>
        </w:rPr>
        <w:t>’s</w:t>
      </w:r>
      <w:r w:rsidRPr="038C6954">
        <w:rPr>
          <w:rFonts w:ascii="Arial Nova" w:eastAsia="Arial Nova" w:hAnsi="Arial Nova" w:cs="Arial Nova"/>
          <w:b/>
          <w:bCs/>
          <w:color w:val="002060"/>
        </w:rPr>
        <w:t xml:space="preserve"> Actuary</w:t>
      </w:r>
      <w:r w:rsidR="5AE9E3F0" w:rsidRPr="038C6954">
        <w:rPr>
          <w:rFonts w:ascii="Arial Nova" w:eastAsia="Arial Nova" w:hAnsi="Arial Nova" w:cs="Arial Nova"/>
          <w:b/>
          <w:bCs/>
          <w:color w:val="002060"/>
        </w:rPr>
        <w:t xml:space="preserve"> (</w:t>
      </w:r>
      <w:r w:rsidR="1EC65CB5" w:rsidRPr="038C6954">
        <w:rPr>
          <w:rFonts w:ascii="Arial Nova" w:eastAsia="Arial Nova" w:hAnsi="Arial Nova" w:cs="Arial Nova"/>
          <w:b/>
          <w:bCs/>
          <w:color w:val="002060"/>
        </w:rPr>
        <w:t xml:space="preserve">The </w:t>
      </w:r>
      <w:r w:rsidR="5AE9E3F0" w:rsidRPr="038C6954">
        <w:rPr>
          <w:rFonts w:ascii="Arial Nova" w:eastAsia="Arial Nova" w:hAnsi="Arial Nova" w:cs="Arial Nova"/>
          <w:b/>
          <w:bCs/>
          <w:color w:val="002060"/>
        </w:rPr>
        <w:t>Segal</w:t>
      </w:r>
      <w:r w:rsidR="467A73F3" w:rsidRPr="038C6954">
        <w:rPr>
          <w:rFonts w:ascii="Arial Nova" w:eastAsia="Arial Nova" w:hAnsi="Arial Nova" w:cs="Arial Nova"/>
          <w:b/>
          <w:bCs/>
          <w:color w:val="002060"/>
        </w:rPr>
        <w:t xml:space="preserve"> Company (Eastern States)</w:t>
      </w:r>
      <w:r w:rsidR="002A5493">
        <w:rPr>
          <w:rFonts w:ascii="Arial Nova" w:eastAsia="Arial Nova" w:hAnsi="Arial Nova" w:cs="Arial Nova"/>
          <w:b/>
          <w:bCs/>
          <w:color w:val="002060"/>
        </w:rPr>
        <w:t>, Inc.</w:t>
      </w:r>
      <w:r w:rsidR="00333D74">
        <w:rPr>
          <w:rFonts w:ascii="Arial Nova" w:eastAsia="Arial Nova" w:hAnsi="Arial Nova" w:cs="Arial Nova"/>
          <w:b/>
          <w:bCs/>
          <w:color w:val="002060"/>
        </w:rPr>
        <w:t xml:space="preserve"> or Segal</w:t>
      </w:r>
      <w:r w:rsidR="5AE9E3F0" w:rsidRPr="038C6954">
        <w:rPr>
          <w:rFonts w:ascii="Arial Nova" w:eastAsia="Arial Nova" w:hAnsi="Arial Nova" w:cs="Arial Nova"/>
          <w:b/>
          <w:bCs/>
          <w:color w:val="002060"/>
        </w:rPr>
        <w:t>)</w:t>
      </w:r>
      <w:r w:rsidRPr="038C6954">
        <w:rPr>
          <w:rFonts w:ascii="Arial Nova" w:eastAsia="Arial Nova" w:hAnsi="Arial Nova" w:cs="Arial Nova"/>
          <w:b/>
          <w:bCs/>
          <w:color w:val="002060"/>
        </w:rPr>
        <w:t xml:space="preserve"> after </w:t>
      </w:r>
      <w:r w:rsidR="600D7FD6" w:rsidRPr="038C6954">
        <w:rPr>
          <w:rFonts w:ascii="Arial Nova" w:eastAsia="Arial Nova" w:hAnsi="Arial Nova" w:cs="Arial Nova"/>
          <w:b/>
          <w:bCs/>
          <w:color w:val="002060"/>
        </w:rPr>
        <w:t>Vendor submit</w:t>
      </w:r>
      <w:r w:rsidR="6BC1C5F8" w:rsidRPr="038C6954">
        <w:rPr>
          <w:rFonts w:ascii="Arial Nova" w:eastAsia="Arial Nova" w:hAnsi="Arial Nova" w:cs="Arial Nova"/>
          <w:b/>
          <w:bCs/>
          <w:color w:val="002060"/>
        </w:rPr>
        <w:t>s</w:t>
      </w:r>
      <w:r w:rsidR="600D7FD6" w:rsidRPr="038C6954">
        <w:rPr>
          <w:rFonts w:ascii="Arial Nova" w:eastAsia="Arial Nova" w:hAnsi="Arial Nova" w:cs="Arial Nova"/>
          <w:b/>
          <w:bCs/>
          <w:color w:val="002060"/>
        </w:rPr>
        <w:t xml:space="preserve"> </w:t>
      </w:r>
      <w:r w:rsidRPr="038C6954">
        <w:rPr>
          <w:rFonts w:ascii="Arial Nova" w:eastAsia="Arial Nova" w:hAnsi="Arial Nova" w:cs="Arial Nova"/>
          <w:b/>
          <w:bCs/>
          <w:color w:val="002060"/>
        </w:rPr>
        <w:t>Appendix 1</w:t>
      </w:r>
      <w:r w:rsidR="0DEBCB6C" w:rsidRPr="038C6954">
        <w:rPr>
          <w:rFonts w:ascii="Arial Nova" w:eastAsia="Arial Nova" w:hAnsi="Arial Nova" w:cs="Arial Nova"/>
          <w:b/>
          <w:bCs/>
          <w:color w:val="002060"/>
        </w:rPr>
        <w:t>0</w:t>
      </w:r>
      <w:r w:rsidRPr="038C6954">
        <w:rPr>
          <w:rFonts w:ascii="Arial Nova" w:eastAsia="Arial Nova" w:hAnsi="Arial Nova" w:cs="Arial Nova"/>
          <w:b/>
          <w:bCs/>
          <w:color w:val="002060"/>
        </w:rPr>
        <w:t xml:space="preserve"> </w:t>
      </w:r>
      <w:r w:rsidR="003D0961">
        <w:rPr>
          <w:rFonts w:ascii="Arial Nova" w:eastAsia="Arial Nova" w:hAnsi="Arial Nova" w:cs="Arial Nova"/>
          <w:b/>
          <w:bCs/>
          <w:color w:val="002060"/>
        </w:rPr>
        <w:t xml:space="preserve">(due May 1, 2024) </w:t>
      </w:r>
      <w:r w:rsidRPr="038C6954">
        <w:rPr>
          <w:rFonts w:ascii="Arial Nova" w:eastAsia="Arial Nova" w:hAnsi="Arial Nova" w:cs="Arial Nova"/>
          <w:b/>
          <w:bCs/>
          <w:color w:val="002060"/>
        </w:rPr>
        <w:t xml:space="preserve">to the </w:t>
      </w:r>
      <w:r w:rsidR="55895AB6" w:rsidRPr="038C6954">
        <w:rPr>
          <w:rFonts w:ascii="Arial Nova" w:eastAsia="Arial Nova" w:hAnsi="Arial Nova" w:cs="Arial Nova"/>
          <w:b/>
          <w:bCs/>
          <w:color w:val="002060"/>
        </w:rPr>
        <w:t>D</w:t>
      </w:r>
      <w:r w:rsidRPr="038C6954">
        <w:rPr>
          <w:rFonts w:ascii="Arial Nova" w:eastAsia="Arial Nova" w:hAnsi="Arial Nova" w:cs="Arial Nova"/>
          <w:b/>
          <w:bCs/>
          <w:color w:val="002060"/>
        </w:rPr>
        <w:t>epartment</w:t>
      </w:r>
      <w:bookmarkEnd w:id="19"/>
      <w:r w:rsidRPr="038C6954">
        <w:rPr>
          <w:rFonts w:ascii="Arial Nova" w:eastAsia="Arial Nova" w:hAnsi="Arial Nova" w:cs="Arial Nova"/>
          <w:b/>
          <w:bCs/>
          <w:color w:val="002060"/>
        </w:rPr>
        <w:t xml:space="preserve"> </w:t>
      </w:r>
    </w:p>
    <w:p w14:paraId="422FA273" w14:textId="50F63AD3" w:rsidR="001D4A57" w:rsidRDefault="290E9002" w:rsidP="688F8DFF">
      <w:pPr>
        <w:pStyle w:val="LRWLBodyTextBullet1"/>
        <w:numPr>
          <w:ilvl w:val="0"/>
          <w:numId w:val="221"/>
        </w:numPr>
        <w:rPr>
          <w:rFonts w:eastAsia="Arial"/>
        </w:rPr>
      </w:pPr>
      <w:r w:rsidRPr="79CDCD94">
        <w:rPr>
          <w:rFonts w:eastAsia="Arial"/>
        </w:rPr>
        <w:t>Cost Proposal Workbook</w:t>
      </w:r>
    </w:p>
    <w:p w14:paraId="789F6A6E" w14:textId="421668CB" w:rsidR="00333D74" w:rsidRDefault="00333D74" w:rsidP="688F8DFF">
      <w:pPr>
        <w:pStyle w:val="LRWLBodyTextBullet1"/>
        <w:numPr>
          <w:ilvl w:val="0"/>
          <w:numId w:val="221"/>
        </w:numPr>
        <w:rPr>
          <w:rFonts w:eastAsia="Arial"/>
        </w:rPr>
      </w:pPr>
      <w:r>
        <w:rPr>
          <w:rFonts w:eastAsia="Arial"/>
        </w:rPr>
        <w:t xml:space="preserve">Claims History File </w:t>
      </w:r>
    </w:p>
    <w:p w14:paraId="3DC2B27F" w14:textId="77777777" w:rsidR="00333D74" w:rsidRDefault="00333D74" w:rsidP="00333D74">
      <w:pPr>
        <w:pStyle w:val="LRWLBodyTextBullet1"/>
        <w:tabs>
          <w:tab w:val="clear" w:pos="720"/>
        </w:tabs>
        <w:ind w:left="0" w:firstLine="0"/>
        <w:rPr>
          <w:rFonts w:eastAsia="Arial"/>
        </w:rPr>
      </w:pPr>
    </w:p>
    <w:p w14:paraId="55CC2865" w14:textId="7F85217C" w:rsidR="00933708" w:rsidRPr="00FC582C" w:rsidRDefault="00933708" w:rsidP="00F01277">
      <w:pPr>
        <w:spacing w:before="0" w:after="0"/>
        <w:rPr>
          <w:rFonts w:ascii="Arial" w:hAnsi="Arial" w:cs="Arial"/>
          <w:b/>
          <w:bCs/>
          <w:caps/>
          <w:color w:val="1F497D" w:themeColor="text2"/>
          <w:highlight w:val="lightGray"/>
        </w:rPr>
      </w:pPr>
      <w:r w:rsidRPr="00FC582C">
        <w:rPr>
          <w:rFonts w:ascii="Arial" w:hAnsi="Arial" w:cs="Arial"/>
          <w:highlight w:val="lightGray"/>
        </w:rPr>
        <w:br w:type="page"/>
      </w:r>
    </w:p>
    <w:p w14:paraId="143687D5" w14:textId="4C63A1F4" w:rsidR="006456A2" w:rsidRPr="00FC582C" w:rsidRDefault="00626E7A" w:rsidP="00626E7A">
      <w:pPr>
        <w:pStyle w:val="Heading1"/>
        <w:ind w:left="720" w:hanging="720"/>
      </w:pPr>
      <w:bookmarkStart w:id="20" w:name="_Toc1822220786"/>
      <w:bookmarkStart w:id="21" w:name="_Toc163030013"/>
      <w:r>
        <w:lastRenderedPageBreak/>
        <w:t>1</w:t>
      </w:r>
      <w:r>
        <w:tab/>
      </w:r>
      <w:r w:rsidR="2A6563DE" w:rsidRPr="7444218D">
        <w:t>General Information</w:t>
      </w:r>
      <w:bookmarkEnd w:id="9"/>
      <w:bookmarkEnd w:id="20"/>
      <w:bookmarkEnd w:id="21"/>
    </w:p>
    <w:p w14:paraId="36EADC35" w14:textId="7B3EB9EA" w:rsidR="1AFC9F92" w:rsidRDefault="1AFC9F92" w:rsidP="7237A1DE">
      <w:pPr>
        <w:jc w:val="both"/>
        <w:rPr>
          <w:rFonts w:ascii="Arial" w:hAnsi="Arial" w:cs="Arial"/>
        </w:rPr>
      </w:pPr>
      <w:r w:rsidRPr="0E895087">
        <w:rPr>
          <w:rFonts w:ascii="Arial" w:hAnsi="Arial" w:cs="Arial"/>
        </w:rPr>
        <w:t>The Wisconsin Department of Employee Trust Funds (Department) is soliciting Proposals from qualified vendors t</w:t>
      </w:r>
      <w:r w:rsidR="00AC34CC">
        <w:rPr>
          <w:rFonts w:ascii="Arial" w:hAnsi="Arial" w:cs="Arial"/>
        </w:rPr>
        <w:t>o</w:t>
      </w:r>
      <w:r w:rsidRPr="0E895087">
        <w:rPr>
          <w:rFonts w:ascii="Arial" w:hAnsi="Arial" w:cs="Arial"/>
        </w:rPr>
        <w:t xml:space="preserve"> administer pharmacy benefits as the Pharmacy Benefit Manager (PBM) for the State of Wisconsin Group Health Insurance Program (GHIP) and the Wisconsin Public Employer (WPE) program for </w:t>
      </w:r>
      <w:r w:rsidR="008304DD">
        <w:rPr>
          <w:rFonts w:ascii="Arial" w:hAnsi="Arial" w:cs="Arial"/>
        </w:rPr>
        <w:t>L</w:t>
      </w:r>
      <w:r w:rsidRPr="0E895087">
        <w:rPr>
          <w:rFonts w:ascii="Arial" w:hAnsi="Arial" w:cs="Arial"/>
        </w:rPr>
        <w:t xml:space="preserve">ocal </w:t>
      </w:r>
      <w:r w:rsidR="008304DD">
        <w:rPr>
          <w:rFonts w:ascii="Arial" w:hAnsi="Arial" w:cs="Arial"/>
        </w:rPr>
        <w:t>G</w:t>
      </w:r>
      <w:r w:rsidRPr="0E895087">
        <w:rPr>
          <w:rFonts w:ascii="Arial" w:hAnsi="Arial" w:cs="Arial"/>
        </w:rPr>
        <w:t xml:space="preserve">overnment </w:t>
      </w:r>
      <w:r w:rsidR="008304DD">
        <w:rPr>
          <w:rFonts w:ascii="Arial" w:hAnsi="Arial" w:cs="Arial"/>
        </w:rPr>
        <w:t>E</w:t>
      </w:r>
      <w:r w:rsidRPr="0E895087">
        <w:rPr>
          <w:rFonts w:ascii="Arial" w:hAnsi="Arial" w:cs="Arial"/>
        </w:rPr>
        <w:t xml:space="preserve">mployees. </w:t>
      </w:r>
    </w:p>
    <w:p w14:paraId="3D6A6C3A" w14:textId="74982B6E" w:rsidR="1AFC9F92" w:rsidRDefault="1AFC9F92" w:rsidP="7237A1DE">
      <w:pPr>
        <w:jc w:val="both"/>
        <w:rPr>
          <w:rFonts w:ascii="Arial" w:hAnsi="Arial" w:cs="Arial"/>
        </w:rPr>
      </w:pPr>
      <w:r w:rsidRPr="688F8DFF">
        <w:rPr>
          <w:rFonts w:ascii="Arial" w:hAnsi="Arial" w:cs="Arial"/>
        </w:rPr>
        <w:t xml:space="preserve">The purpose of this Request for Proposals (RFP) is to provide interested and qualified vendors with information to enable them to prepare and submit competitive Proposals. The Department intends to use the results of this solicitation to award a Contract for the </w:t>
      </w:r>
      <w:r w:rsidR="1615F3A0" w:rsidRPr="688F8DFF">
        <w:rPr>
          <w:rFonts w:ascii="Arial" w:hAnsi="Arial" w:cs="Arial"/>
        </w:rPr>
        <w:t>S</w:t>
      </w:r>
      <w:r w:rsidRPr="688F8DFF">
        <w:rPr>
          <w:rFonts w:ascii="Arial" w:hAnsi="Arial" w:cs="Arial"/>
        </w:rPr>
        <w:t>ervices described herein. The Contract resulting from th</w:t>
      </w:r>
      <w:r w:rsidR="003527A7" w:rsidRPr="688F8DFF">
        <w:rPr>
          <w:rFonts w:ascii="Arial" w:hAnsi="Arial" w:cs="Arial"/>
        </w:rPr>
        <w:t>is</w:t>
      </w:r>
      <w:r w:rsidRPr="688F8DFF">
        <w:rPr>
          <w:rFonts w:ascii="Arial" w:hAnsi="Arial" w:cs="Arial"/>
        </w:rPr>
        <w:t xml:space="preserve"> RFP (if a Contract is awarded) will be administered and managed by the Department, with oversight by the State of </w:t>
      </w:r>
      <w:r w:rsidR="003527A7" w:rsidRPr="688F8DFF">
        <w:rPr>
          <w:rFonts w:ascii="Arial" w:hAnsi="Arial" w:cs="Arial"/>
        </w:rPr>
        <w:t>Wisconsin</w:t>
      </w:r>
      <w:r w:rsidRPr="688F8DFF">
        <w:rPr>
          <w:rFonts w:ascii="Arial" w:hAnsi="Arial" w:cs="Arial"/>
        </w:rPr>
        <w:t xml:space="preserve"> Group Insurance Board (Board). This RFP document, its </w:t>
      </w:r>
      <w:r w:rsidR="6379F520" w:rsidRPr="688F8DFF">
        <w:rPr>
          <w:rFonts w:ascii="Arial" w:hAnsi="Arial" w:cs="Arial"/>
        </w:rPr>
        <w:t>appendices, forms</w:t>
      </w:r>
      <w:r w:rsidRPr="688F8DFF">
        <w:rPr>
          <w:rFonts w:ascii="Arial" w:hAnsi="Arial" w:cs="Arial"/>
        </w:rPr>
        <w:t xml:space="preserve">, </w:t>
      </w:r>
      <w:r w:rsidR="005360D8">
        <w:rPr>
          <w:rFonts w:ascii="Arial" w:hAnsi="Arial" w:cs="Arial"/>
        </w:rPr>
        <w:t>Unredacted</w:t>
      </w:r>
      <w:r w:rsidRPr="688F8DFF">
        <w:rPr>
          <w:rFonts w:ascii="Arial" w:hAnsi="Arial" w:cs="Arial"/>
        </w:rPr>
        <w:t xml:space="preserve"> Proposal</w:t>
      </w:r>
      <w:r w:rsidR="005360D8">
        <w:rPr>
          <w:rFonts w:ascii="Arial" w:hAnsi="Arial" w:cs="Arial"/>
        </w:rPr>
        <w:t>,</w:t>
      </w:r>
      <w:r w:rsidRPr="688F8DFF">
        <w:rPr>
          <w:rFonts w:ascii="Arial" w:hAnsi="Arial" w:cs="Arial"/>
        </w:rPr>
        <w:t xml:space="preserve"> </w:t>
      </w:r>
      <w:r w:rsidR="758DBA9C" w:rsidRPr="688F8DFF">
        <w:rPr>
          <w:rFonts w:ascii="Arial" w:hAnsi="Arial" w:cs="Arial"/>
        </w:rPr>
        <w:t xml:space="preserve">and Cost Proposal </w:t>
      </w:r>
      <w:r w:rsidR="005360D8">
        <w:rPr>
          <w:rFonts w:ascii="Arial" w:hAnsi="Arial" w:cs="Arial"/>
        </w:rPr>
        <w:t xml:space="preserve">Workbook </w:t>
      </w:r>
      <w:r w:rsidRPr="688F8DFF">
        <w:rPr>
          <w:rFonts w:ascii="Arial" w:hAnsi="Arial" w:cs="Arial"/>
        </w:rPr>
        <w:t>from the awarded Proposer will be incorporated into the Contract.</w:t>
      </w:r>
    </w:p>
    <w:p w14:paraId="7A7FCFC2" w14:textId="0834D259" w:rsidR="00B40470" w:rsidRPr="00BF0C08" w:rsidRDefault="00626E7A" w:rsidP="00626E7A">
      <w:pPr>
        <w:pStyle w:val="Heading2"/>
        <w:ind w:hanging="792"/>
      </w:pPr>
      <w:r>
        <w:t>1.1</w:t>
      </w:r>
      <w:r>
        <w:tab/>
      </w:r>
      <w:r w:rsidR="00DC00BF">
        <w:t>Procuring and contracting Agency</w:t>
      </w:r>
    </w:p>
    <w:p w14:paraId="3606433D" w14:textId="4B7289BD" w:rsidR="00BD22F1" w:rsidRDefault="008E3553" w:rsidP="00F91AD3">
      <w:pPr>
        <w:jc w:val="both"/>
        <w:rPr>
          <w:rFonts w:ascii="Arial" w:hAnsi="Arial" w:cs="Arial"/>
        </w:rPr>
      </w:pPr>
      <w:r w:rsidRPr="688F8DFF">
        <w:rPr>
          <w:rFonts w:ascii="Arial" w:hAnsi="Arial" w:cs="Arial"/>
        </w:rPr>
        <w:t>This R</w:t>
      </w:r>
      <w:r w:rsidR="4D32AE37" w:rsidRPr="688F8DFF">
        <w:rPr>
          <w:rFonts w:ascii="Arial" w:hAnsi="Arial" w:cs="Arial"/>
        </w:rPr>
        <w:t xml:space="preserve">FP </w:t>
      </w:r>
      <w:r w:rsidR="00363BA3" w:rsidRPr="688F8DFF">
        <w:rPr>
          <w:rFonts w:ascii="Arial" w:hAnsi="Arial" w:cs="Arial"/>
        </w:rPr>
        <w:t xml:space="preserve">is issued by the Department on behalf of the </w:t>
      </w:r>
      <w:r w:rsidR="00D37C39" w:rsidRPr="688F8DFF">
        <w:rPr>
          <w:rFonts w:ascii="Arial" w:hAnsi="Arial" w:cs="Arial"/>
        </w:rPr>
        <w:t xml:space="preserve">Board. The Department is the sole point of contact for this RFP. </w:t>
      </w:r>
      <w:r w:rsidR="4BC2B1A7" w:rsidRPr="688F8DFF">
        <w:rPr>
          <w:rFonts w:ascii="Arial" w:hAnsi="Arial" w:cs="Arial"/>
        </w:rPr>
        <w:t xml:space="preserve">The terms “ETF” and “Department” may be used interchangeably in this RFP, its </w:t>
      </w:r>
      <w:r w:rsidR="0F6F4948" w:rsidRPr="688F8DFF">
        <w:rPr>
          <w:rFonts w:ascii="Arial" w:hAnsi="Arial" w:cs="Arial"/>
        </w:rPr>
        <w:t>appendices, forms</w:t>
      </w:r>
      <w:r w:rsidR="4BC2B1A7" w:rsidRPr="688F8DFF">
        <w:rPr>
          <w:rFonts w:ascii="Arial" w:hAnsi="Arial" w:cs="Arial"/>
        </w:rPr>
        <w:t>, and linked resources.</w:t>
      </w:r>
    </w:p>
    <w:p w14:paraId="4D5DEC36" w14:textId="27EDEF42" w:rsidR="00CC3141" w:rsidRDefault="4BC2B1A7" w:rsidP="00F91AD3">
      <w:pPr>
        <w:jc w:val="both"/>
        <w:rPr>
          <w:rFonts w:ascii="Arial" w:hAnsi="Arial" w:cs="Arial"/>
        </w:rPr>
      </w:pPr>
      <w:r w:rsidRPr="7CBC5E30">
        <w:rPr>
          <w:rFonts w:ascii="Arial" w:hAnsi="Arial" w:cs="Arial"/>
        </w:rPr>
        <w:t>Vendors</w:t>
      </w:r>
      <w:r w:rsidR="00C651F2" w:rsidRPr="7CBC5E30">
        <w:rPr>
          <w:rFonts w:ascii="Arial" w:hAnsi="Arial" w:cs="Arial"/>
        </w:rPr>
        <w:t xml:space="preserve"> are prohibited from contacting any person other than the individual listed</w:t>
      </w:r>
      <w:r w:rsidR="00C01C7B" w:rsidRPr="7CBC5E30">
        <w:rPr>
          <w:rFonts w:ascii="Arial" w:hAnsi="Arial" w:cs="Arial"/>
        </w:rPr>
        <w:t xml:space="preserve"> </w:t>
      </w:r>
      <w:r w:rsidR="003B7CE1" w:rsidRPr="7CBC5E30">
        <w:rPr>
          <w:rFonts w:ascii="Arial" w:hAnsi="Arial" w:cs="Arial"/>
        </w:rPr>
        <w:t>below regarding this RFP.</w:t>
      </w:r>
      <w:r w:rsidR="008E5AFD" w:rsidRPr="7CBC5E30">
        <w:rPr>
          <w:rFonts w:ascii="Arial" w:hAnsi="Arial" w:cs="Arial"/>
        </w:rPr>
        <w:t xml:space="preserve"> Violation of this requirement may result in the </w:t>
      </w:r>
      <w:r w:rsidR="3A3EE367" w:rsidRPr="4C3E5A3C">
        <w:rPr>
          <w:rFonts w:ascii="Arial" w:hAnsi="Arial" w:cs="Arial"/>
        </w:rPr>
        <w:t>v</w:t>
      </w:r>
      <w:r w:rsidR="38CC64E8" w:rsidRPr="4C3E5A3C">
        <w:rPr>
          <w:rFonts w:ascii="Arial" w:hAnsi="Arial" w:cs="Arial"/>
        </w:rPr>
        <w:t>endor</w:t>
      </w:r>
      <w:r w:rsidR="008E5AFD" w:rsidRPr="7CBC5E30">
        <w:rPr>
          <w:rFonts w:ascii="Arial" w:hAnsi="Arial" w:cs="Arial"/>
        </w:rPr>
        <w:t xml:space="preserve"> being disqualified from further consideration. </w:t>
      </w:r>
    </w:p>
    <w:p w14:paraId="21029DFC" w14:textId="77777777" w:rsidR="00152C95" w:rsidRPr="009A7496" w:rsidRDefault="00152C95" w:rsidP="00152C95">
      <w:pPr>
        <w:tabs>
          <w:tab w:val="left" w:pos="0"/>
          <w:tab w:val="left" w:pos="5760"/>
        </w:tabs>
        <w:spacing w:before="0" w:after="0"/>
        <w:rPr>
          <w:rFonts w:ascii="Arial" w:hAnsi="Arial" w:cs="Arial"/>
          <w:b/>
          <w:bCs/>
        </w:rPr>
      </w:pPr>
      <w:r w:rsidRPr="009A7496">
        <w:rPr>
          <w:rFonts w:ascii="Arial" w:hAnsi="Arial" w:cs="Arial"/>
          <w:b/>
          <w:bCs/>
        </w:rPr>
        <w:t>Wisconsin Department of Employee Trust Funds</w:t>
      </w:r>
    </w:p>
    <w:p w14:paraId="20B81F8E" w14:textId="64E280E4" w:rsidR="000B03D7" w:rsidRDefault="00152C95" w:rsidP="005360D8">
      <w:pPr>
        <w:tabs>
          <w:tab w:val="left" w:pos="0"/>
          <w:tab w:val="left" w:pos="2700"/>
          <w:tab w:val="left" w:pos="4320"/>
          <w:tab w:val="left" w:pos="5760"/>
        </w:tabs>
        <w:spacing w:before="0" w:after="0"/>
        <w:rPr>
          <w:rFonts w:ascii="Arial" w:hAnsi="Arial" w:cs="Arial"/>
        </w:rPr>
      </w:pPr>
      <w:r w:rsidRPr="00FB5BED">
        <w:rPr>
          <w:rFonts w:ascii="Arial" w:hAnsi="Arial" w:cs="Arial"/>
        </w:rPr>
        <w:t>Procurement Lead:</w:t>
      </w:r>
      <w:r w:rsidR="005360D8">
        <w:rPr>
          <w:rFonts w:ascii="Arial" w:hAnsi="Arial" w:cs="Arial"/>
        </w:rPr>
        <w:t xml:space="preserve"> </w:t>
      </w:r>
      <w:r>
        <w:rPr>
          <w:rFonts w:ascii="Arial" w:hAnsi="Arial" w:cs="Arial"/>
        </w:rPr>
        <w:t>Joanne Klaas</w:t>
      </w:r>
      <w:r w:rsidR="0077452F">
        <w:rPr>
          <w:rFonts w:ascii="Arial" w:hAnsi="Arial" w:cs="Arial"/>
        </w:rPr>
        <w:tab/>
      </w:r>
      <w:r w:rsidR="007D16FD">
        <w:rPr>
          <w:rFonts w:ascii="Arial" w:hAnsi="Arial" w:cs="Arial"/>
        </w:rPr>
        <w:t xml:space="preserve">Email: </w:t>
      </w:r>
      <w:hyperlink r:id="rId12" w:history="1">
        <w:r w:rsidR="000B03D7" w:rsidRPr="009E4723">
          <w:rPr>
            <w:rStyle w:val="Hyperlink"/>
            <w:rFonts w:ascii="Arial" w:hAnsi="Arial" w:cs="Arial"/>
          </w:rPr>
          <w:t>ETFSMBProcurement@etf.wi.gov</w:t>
        </w:r>
      </w:hyperlink>
    </w:p>
    <w:p w14:paraId="558E8D2C" w14:textId="46661EA7" w:rsidR="006163BB" w:rsidRPr="00404B92" w:rsidRDefault="000E2BD5" w:rsidP="000E2BD5">
      <w:pPr>
        <w:pStyle w:val="Heading2"/>
        <w:ind w:left="0" w:firstLine="0"/>
        <w:rPr>
          <w:rFonts w:eastAsiaTheme="minorEastAsia" w:hint="eastAsia"/>
          <w:noProof/>
        </w:rPr>
      </w:pPr>
      <w:r>
        <w:rPr>
          <w:rFonts w:eastAsiaTheme="minorEastAsia"/>
          <w:noProof/>
        </w:rPr>
        <w:t>1.2</w:t>
      </w:r>
      <w:r>
        <w:rPr>
          <w:rFonts w:eastAsiaTheme="minorEastAsia"/>
          <w:noProof/>
        </w:rPr>
        <w:tab/>
      </w:r>
      <w:r w:rsidR="006163BB" w:rsidRPr="00404B92">
        <w:rPr>
          <w:rFonts w:eastAsiaTheme="minorEastAsia"/>
          <w:noProof/>
        </w:rPr>
        <w:t>Board and Department Authority</w:t>
      </w:r>
    </w:p>
    <w:p w14:paraId="278583B7" w14:textId="6D21F70C" w:rsidR="004D060D" w:rsidRDefault="0739E59A" w:rsidP="00CC3141">
      <w:pPr>
        <w:pStyle w:val="LRWLBodyText"/>
        <w:jc w:val="both"/>
        <w:rPr>
          <w:rFonts w:cs="Arial"/>
        </w:rPr>
      </w:pPr>
      <w:r w:rsidRPr="00FC582C">
        <w:rPr>
          <w:rFonts w:cs="Arial"/>
        </w:rPr>
        <w:t xml:space="preserve">This </w:t>
      </w:r>
      <w:r>
        <w:rPr>
          <w:rFonts w:cs="Arial"/>
        </w:rPr>
        <w:t>solicitation</w:t>
      </w:r>
      <w:r w:rsidRPr="00FC582C">
        <w:rPr>
          <w:rFonts w:cs="Arial"/>
        </w:rPr>
        <w:t xml:space="preserve"> is authorized under Chapter 40 of the Wisconsin State Statutes. </w:t>
      </w:r>
      <w:r>
        <w:rPr>
          <w:rFonts w:cs="Arial"/>
          <w:snapToGrid w:val="0"/>
        </w:rPr>
        <w:t xml:space="preserve">Procurement statutes and rules that govern other State agencies may not be applicable. </w:t>
      </w:r>
      <w:r w:rsidRPr="00FC582C">
        <w:rPr>
          <w:rFonts w:cs="Arial"/>
        </w:rPr>
        <w:t xml:space="preserve">All decisions and actions under this RFP are solely under the authority of the </w:t>
      </w:r>
      <w:r>
        <w:rPr>
          <w:rFonts w:cs="Arial"/>
        </w:rPr>
        <w:t>Board</w:t>
      </w:r>
      <w:r w:rsidRPr="00FC582C">
        <w:rPr>
          <w:rFonts w:cs="Arial"/>
        </w:rPr>
        <w:t xml:space="preserve">. </w:t>
      </w:r>
      <w:r w:rsidRPr="00511B1B">
        <w:rPr>
          <w:rFonts w:cs="Arial"/>
        </w:rPr>
        <w:t xml:space="preserve">On </w:t>
      </w:r>
      <w:r w:rsidR="3A9B72B0">
        <w:rPr>
          <w:rFonts w:cs="Arial"/>
        </w:rPr>
        <w:t>November</w:t>
      </w:r>
      <w:r>
        <w:rPr>
          <w:rFonts w:cs="Arial"/>
        </w:rPr>
        <w:t xml:space="preserve"> 1</w:t>
      </w:r>
      <w:r w:rsidR="1F6FFF1F">
        <w:rPr>
          <w:rFonts w:cs="Arial"/>
        </w:rPr>
        <w:t>5</w:t>
      </w:r>
      <w:r>
        <w:rPr>
          <w:rFonts w:cs="Arial"/>
        </w:rPr>
        <w:t>, 202</w:t>
      </w:r>
      <w:r w:rsidR="1F6FFF1F">
        <w:rPr>
          <w:rFonts w:cs="Arial"/>
        </w:rPr>
        <w:t>3</w:t>
      </w:r>
      <w:r>
        <w:rPr>
          <w:rFonts w:cs="Arial"/>
        </w:rPr>
        <w:t>,</w:t>
      </w:r>
      <w:r w:rsidRPr="00511B1B">
        <w:rPr>
          <w:rFonts w:cs="Arial"/>
        </w:rPr>
        <w:t xml:space="preserve"> the Board delegated to the Department the authority to solicit proposals for </w:t>
      </w:r>
      <w:r w:rsidR="405963BC">
        <w:rPr>
          <w:rFonts w:cs="Arial"/>
        </w:rPr>
        <w:t>a</w:t>
      </w:r>
      <w:r w:rsidRPr="00511B1B">
        <w:rPr>
          <w:rFonts w:cs="Arial"/>
        </w:rPr>
        <w:t xml:space="preserve"> third</w:t>
      </w:r>
      <w:r>
        <w:rPr>
          <w:rFonts w:cs="Arial"/>
        </w:rPr>
        <w:t>-</w:t>
      </w:r>
      <w:r w:rsidRPr="00511B1B">
        <w:rPr>
          <w:rFonts w:cs="Arial"/>
        </w:rPr>
        <w:t xml:space="preserve">party administrator </w:t>
      </w:r>
      <w:r>
        <w:rPr>
          <w:rFonts w:cs="Arial"/>
        </w:rPr>
        <w:t>for</w:t>
      </w:r>
      <w:r w:rsidRPr="00511B1B">
        <w:rPr>
          <w:rFonts w:cs="Arial"/>
        </w:rPr>
        <w:t xml:space="preserve"> the </w:t>
      </w:r>
      <w:r>
        <w:rPr>
          <w:rFonts w:cs="Arial"/>
        </w:rPr>
        <w:t xml:space="preserve">State of Wisconsin </w:t>
      </w:r>
      <w:r w:rsidR="405963BC">
        <w:rPr>
          <w:rFonts w:cs="Arial"/>
        </w:rPr>
        <w:t>Pharmacy Benefits</w:t>
      </w:r>
      <w:r>
        <w:rPr>
          <w:rFonts w:cs="Arial"/>
        </w:rPr>
        <w:t xml:space="preserve"> Program</w:t>
      </w:r>
      <w:r w:rsidR="79D5C2FB">
        <w:rPr>
          <w:rFonts w:cs="Arial"/>
        </w:rPr>
        <w:t xml:space="preserve"> </w:t>
      </w:r>
      <w:r w:rsidR="550F4A02">
        <w:rPr>
          <w:rFonts w:cs="Arial"/>
        </w:rPr>
        <w:t xml:space="preserve">(Program or Pharmacy Benefit Plan) </w:t>
      </w:r>
      <w:r w:rsidR="79D5C2FB">
        <w:rPr>
          <w:rFonts w:cs="Arial"/>
        </w:rPr>
        <w:t xml:space="preserve">to provide the </w:t>
      </w:r>
      <w:r w:rsidR="3F7507C6">
        <w:rPr>
          <w:rFonts w:cs="Arial"/>
        </w:rPr>
        <w:t>S</w:t>
      </w:r>
      <w:r w:rsidR="79D5C2FB">
        <w:rPr>
          <w:rFonts w:cs="Arial"/>
        </w:rPr>
        <w:t>ervices described herein</w:t>
      </w:r>
      <w:r w:rsidRPr="00511B1B">
        <w:rPr>
          <w:rFonts w:cs="Arial"/>
        </w:rPr>
        <w:t xml:space="preserve">. </w:t>
      </w:r>
      <w:r w:rsidRPr="002A322F">
        <w:rPr>
          <w:rFonts w:cs="Arial"/>
        </w:rPr>
        <w:t xml:space="preserve">The Department is acting as an agent of the Board in carrying out any directives or decisions relating to this RFP, </w:t>
      </w:r>
      <w:r>
        <w:rPr>
          <w:rFonts w:cs="Arial"/>
        </w:rPr>
        <w:t xml:space="preserve">the </w:t>
      </w:r>
      <w:r w:rsidRPr="002A322F">
        <w:rPr>
          <w:rFonts w:cs="Arial"/>
        </w:rPr>
        <w:t>Contract</w:t>
      </w:r>
      <w:r>
        <w:rPr>
          <w:rFonts w:cs="Arial"/>
        </w:rPr>
        <w:t>,</w:t>
      </w:r>
      <w:r w:rsidRPr="002A322F">
        <w:rPr>
          <w:rFonts w:cs="Arial"/>
        </w:rPr>
        <w:t xml:space="preserve"> and </w:t>
      </w:r>
      <w:r w:rsidRPr="00E4633E">
        <w:rPr>
          <w:rFonts w:cs="Arial"/>
        </w:rPr>
        <w:t>subsequent award.</w:t>
      </w:r>
      <w:r w:rsidR="7521BBBA">
        <w:rPr>
          <w:rFonts w:cs="Arial"/>
        </w:rPr>
        <w:t xml:space="preserve"> </w:t>
      </w:r>
    </w:p>
    <w:p w14:paraId="64A42BF4" w14:textId="1A7F44EA" w:rsidR="00C44887" w:rsidRDefault="000E2BD5" w:rsidP="000E2BD5">
      <w:pPr>
        <w:pStyle w:val="Heading2"/>
        <w:ind w:left="0" w:firstLine="0"/>
      </w:pPr>
      <w:r>
        <w:t>1.3</w:t>
      </w:r>
      <w:r>
        <w:tab/>
      </w:r>
      <w:r w:rsidR="00C44887">
        <w:t xml:space="preserve">Introduction </w:t>
      </w:r>
    </w:p>
    <w:p w14:paraId="4C92DC9D" w14:textId="6A49D803" w:rsidR="0350254E" w:rsidRDefault="238302E4" w:rsidP="688F8DFF">
      <w:pPr>
        <w:jc w:val="both"/>
        <w:rPr>
          <w:rFonts w:ascii="Arial" w:eastAsia="Arial" w:hAnsi="Arial" w:cs="Arial"/>
          <w:color w:val="000000" w:themeColor="text1"/>
        </w:rPr>
      </w:pPr>
      <w:r w:rsidRPr="79CDCD94">
        <w:rPr>
          <w:rFonts w:ascii="Arial" w:eastAsia="Arial" w:hAnsi="Arial" w:cs="Arial"/>
          <w:color w:val="000000" w:themeColor="text1"/>
        </w:rPr>
        <w:t>The Department administers the</w:t>
      </w:r>
      <w:r w:rsidR="78B5DF58" w:rsidRPr="79CDCD94">
        <w:rPr>
          <w:rFonts w:ascii="Arial" w:eastAsia="Arial" w:hAnsi="Arial" w:cs="Arial"/>
          <w:color w:val="000000" w:themeColor="text1"/>
        </w:rPr>
        <w:t xml:space="preserve"> Wisconsin Retirement System (WRS), the</w:t>
      </w:r>
      <w:r w:rsidRPr="79CDCD94">
        <w:rPr>
          <w:rFonts w:ascii="Arial" w:eastAsia="Arial" w:hAnsi="Arial" w:cs="Arial"/>
          <w:color w:val="000000" w:themeColor="text1"/>
        </w:rPr>
        <w:t xml:space="preserve"> </w:t>
      </w:r>
      <w:r w:rsidRPr="79CDCD94">
        <w:rPr>
          <w:rFonts w:ascii="Arial" w:eastAsia="Arial" w:hAnsi="Arial" w:cs="Arial"/>
        </w:rPr>
        <w:t xml:space="preserve">Group Health Insurance Program (GHIP) for State employers and many Local </w:t>
      </w:r>
      <w:r w:rsidR="50EB14F4" w:rsidRPr="79CDCD94">
        <w:rPr>
          <w:rFonts w:ascii="Arial" w:eastAsia="Arial" w:hAnsi="Arial" w:cs="Arial"/>
        </w:rPr>
        <w:t>G</w:t>
      </w:r>
      <w:r w:rsidRPr="79CDCD94">
        <w:rPr>
          <w:rFonts w:ascii="Arial" w:eastAsia="Arial" w:hAnsi="Arial" w:cs="Arial"/>
        </w:rPr>
        <w:t xml:space="preserve">overnment </w:t>
      </w:r>
      <w:r w:rsidR="50EB14F4" w:rsidRPr="79CDCD94">
        <w:rPr>
          <w:rFonts w:ascii="Arial" w:eastAsia="Arial" w:hAnsi="Arial" w:cs="Arial"/>
        </w:rPr>
        <w:t>E</w:t>
      </w:r>
      <w:r w:rsidRPr="79CDCD94">
        <w:rPr>
          <w:rFonts w:ascii="Arial" w:eastAsia="Arial" w:hAnsi="Arial" w:cs="Arial"/>
        </w:rPr>
        <w:t xml:space="preserve">ntities, </w:t>
      </w:r>
      <w:r w:rsidRPr="79CDCD94">
        <w:rPr>
          <w:rFonts w:ascii="Arial" w:eastAsia="Arial" w:hAnsi="Arial" w:cs="Arial"/>
          <w:color w:val="000000" w:themeColor="text1"/>
        </w:rPr>
        <w:t>and a variety of other public employee benefit programs. (See Appendi</w:t>
      </w:r>
      <w:r w:rsidR="2710D293" w:rsidRPr="79CDCD94">
        <w:rPr>
          <w:rFonts w:ascii="Arial" w:eastAsia="Arial" w:hAnsi="Arial" w:cs="Arial"/>
          <w:color w:val="000000" w:themeColor="text1"/>
        </w:rPr>
        <w:t>x 4 – GHIP Employer Information</w:t>
      </w:r>
      <w:r w:rsidRPr="79CDCD94">
        <w:rPr>
          <w:rFonts w:ascii="Arial" w:eastAsia="Arial" w:hAnsi="Arial" w:cs="Arial"/>
          <w:color w:val="000000" w:themeColor="text1"/>
        </w:rPr>
        <w:t>)</w:t>
      </w:r>
      <w:r w:rsidR="09AFA81F" w:rsidRPr="79CDCD94">
        <w:rPr>
          <w:rFonts w:ascii="Arial" w:eastAsia="Arial" w:hAnsi="Arial" w:cs="Arial"/>
          <w:color w:val="000000" w:themeColor="text1"/>
        </w:rPr>
        <w:t>.</w:t>
      </w:r>
      <w:r w:rsidRPr="79CDCD94">
        <w:rPr>
          <w:rFonts w:ascii="Arial" w:eastAsia="Arial" w:hAnsi="Arial" w:cs="Arial"/>
          <w:color w:val="000000" w:themeColor="text1"/>
        </w:rPr>
        <w:t xml:space="preserve"> </w:t>
      </w:r>
      <w:r w:rsidR="0D4BCE71" w:rsidRPr="79CDCD94">
        <w:rPr>
          <w:rFonts w:ascii="Arial" w:eastAsia="Arial" w:hAnsi="Arial" w:cs="Arial"/>
          <w:color w:val="000000" w:themeColor="text1"/>
        </w:rPr>
        <w:t>The WRS has consistently ranked among the top 10 largest public pension funds in the United States, providing retirement benefits for more than 663,000 current and former State and Local government employees and their families on behalf of more than 1,500 employers. Participants in the WRS include public school teachers, current and former employees of State agencies and the Universities of Wisconsin, and employees of most State and Local governments. All State WRS members and those from participating Local employers are eligible to enroll in the GHIP.</w:t>
      </w:r>
      <w:r w:rsidR="0D4BCE71" w:rsidRPr="79CDCD94">
        <w:rPr>
          <w:rFonts w:ascii="Arial" w:eastAsia="Arial" w:hAnsi="Arial" w:cs="Arial"/>
        </w:rPr>
        <w:t xml:space="preserve"> </w:t>
      </w:r>
      <w:r w:rsidRPr="79CDCD94">
        <w:rPr>
          <w:rFonts w:ascii="Arial" w:eastAsia="Arial" w:hAnsi="Arial" w:cs="Arial"/>
          <w:color w:val="000000" w:themeColor="text1"/>
        </w:rPr>
        <w:t>The Department is overseen by independent governing boards and funds are held on behalf of the benefit program beneficiaries in the Public Employee Trust Fund created and regulated under Chapter 40 of the Wisconsin State Statutes.</w:t>
      </w:r>
    </w:p>
    <w:p w14:paraId="139836C2" w14:textId="392C837A" w:rsidR="2CC8B922" w:rsidRDefault="2CC8B922" w:rsidP="000E2BD5">
      <w:pPr>
        <w:pStyle w:val="Heading3"/>
        <w:numPr>
          <w:ilvl w:val="2"/>
          <w:numId w:val="266"/>
        </w:numPr>
        <w:rPr>
          <w:rFonts w:eastAsia="Arial"/>
        </w:rPr>
      </w:pPr>
      <w:r w:rsidRPr="688F8DFF">
        <w:rPr>
          <w:rFonts w:eastAsia="Arial"/>
        </w:rPr>
        <w:lastRenderedPageBreak/>
        <w:t xml:space="preserve">Health Insurance Program Background </w:t>
      </w:r>
    </w:p>
    <w:p w14:paraId="6F82D1A7" w14:textId="6BE82F04" w:rsidR="2CC8B922" w:rsidRDefault="2CC8B922" w:rsidP="0E895087">
      <w:pPr>
        <w:jc w:val="both"/>
        <w:rPr>
          <w:rFonts w:ascii="Arial" w:eastAsia="Arial" w:hAnsi="Arial" w:cs="Arial"/>
        </w:rPr>
      </w:pPr>
      <w:r w:rsidRPr="70D1EE33">
        <w:rPr>
          <w:rFonts w:ascii="Arial" w:eastAsia="Arial" w:hAnsi="Arial" w:cs="Arial"/>
        </w:rPr>
        <w:t>The GHIP, administered by the Department and the Department’s contracted health plans (11 plans in 202</w:t>
      </w:r>
      <w:r w:rsidR="00257BB3" w:rsidRPr="70D1EE33">
        <w:rPr>
          <w:rFonts w:ascii="Arial" w:eastAsia="Arial" w:hAnsi="Arial" w:cs="Arial"/>
        </w:rPr>
        <w:t>4</w:t>
      </w:r>
      <w:r w:rsidRPr="70D1EE33">
        <w:rPr>
          <w:rFonts w:ascii="Arial" w:eastAsia="Arial" w:hAnsi="Arial" w:cs="Arial"/>
        </w:rPr>
        <w:t xml:space="preserve">), is </w:t>
      </w:r>
      <w:r w:rsidR="00D318EB">
        <w:rPr>
          <w:rFonts w:ascii="Arial" w:eastAsia="Arial" w:hAnsi="Arial" w:cs="Arial"/>
        </w:rPr>
        <w:t xml:space="preserve">largely </w:t>
      </w:r>
      <w:r w:rsidRPr="70D1EE33">
        <w:rPr>
          <w:rFonts w:ascii="Arial" w:eastAsia="Arial" w:hAnsi="Arial" w:cs="Arial"/>
        </w:rPr>
        <w:t xml:space="preserve">a </w:t>
      </w:r>
      <w:r w:rsidR="13A322D8" w:rsidRPr="70D1EE33">
        <w:rPr>
          <w:rFonts w:ascii="Arial" w:eastAsia="Arial" w:hAnsi="Arial" w:cs="Arial"/>
        </w:rPr>
        <w:t>fully insured</w:t>
      </w:r>
      <w:r w:rsidRPr="70D1EE33">
        <w:rPr>
          <w:rFonts w:ascii="Arial" w:eastAsia="Arial" w:hAnsi="Arial" w:cs="Arial"/>
        </w:rPr>
        <w:t xml:space="preserve"> plan for employees</w:t>
      </w:r>
      <w:r w:rsidR="55B6AC6D" w:rsidRPr="70D1EE33">
        <w:rPr>
          <w:rFonts w:ascii="Arial" w:eastAsia="Arial" w:hAnsi="Arial" w:cs="Arial"/>
        </w:rPr>
        <w:t xml:space="preserve"> and retirees (and their survivors)</w:t>
      </w:r>
      <w:r w:rsidRPr="70D1EE33">
        <w:rPr>
          <w:rFonts w:ascii="Arial" w:eastAsia="Arial" w:hAnsi="Arial" w:cs="Arial"/>
        </w:rPr>
        <w:t xml:space="preserve"> of State agencies, the Legislature, </w:t>
      </w:r>
      <w:r w:rsidR="176BDFC4" w:rsidRPr="70D1EE33">
        <w:rPr>
          <w:rFonts w:ascii="Arial" w:eastAsia="Arial" w:hAnsi="Arial" w:cs="Arial"/>
        </w:rPr>
        <w:t xml:space="preserve">the </w:t>
      </w:r>
      <w:r w:rsidRPr="70D1EE33">
        <w:rPr>
          <w:rFonts w:ascii="Arial" w:eastAsia="Arial" w:hAnsi="Arial" w:cs="Arial"/>
        </w:rPr>
        <w:t>Universit</w:t>
      </w:r>
      <w:r w:rsidR="77B345BD" w:rsidRPr="70D1EE33">
        <w:rPr>
          <w:rFonts w:ascii="Arial" w:eastAsia="Arial" w:hAnsi="Arial" w:cs="Arial"/>
        </w:rPr>
        <w:t>ies</w:t>
      </w:r>
      <w:r w:rsidRPr="70D1EE33">
        <w:rPr>
          <w:rFonts w:ascii="Arial" w:eastAsia="Arial" w:hAnsi="Arial" w:cs="Arial"/>
        </w:rPr>
        <w:t xml:space="preserve"> of Wisconsin, University of Wisconsin Hospital and Clinics, </w:t>
      </w:r>
      <w:r w:rsidR="5BF32937" w:rsidRPr="70D1EE33">
        <w:rPr>
          <w:rFonts w:ascii="Arial" w:eastAsia="Arial" w:hAnsi="Arial" w:cs="Arial"/>
        </w:rPr>
        <w:t>over</w:t>
      </w:r>
      <w:r w:rsidRPr="70D1EE33">
        <w:rPr>
          <w:rFonts w:ascii="Arial" w:eastAsia="Arial" w:hAnsi="Arial" w:cs="Arial"/>
        </w:rPr>
        <w:t xml:space="preserve"> 400 </w:t>
      </w:r>
      <w:r w:rsidR="2752C267" w:rsidRPr="70D1EE33">
        <w:rPr>
          <w:rFonts w:ascii="Arial" w:eastAsia="Arial" w:hAnsi="Arial" w:cs="Arial"/>
        </w:rPr>
        <w:t xml:space="preserve">participating </w:t>
      </w:r>
      <w:r w:rsidRPr="70D1EE33">
        <w:rPr>
          <w:rFonts w:ascii="Arial" w:eastAsia="Arial" w:hAnsi="Arial" w:cs="Arial"/>
        </w:rPr>
        <w:t xml:space="preserve">Local </w:t>
      </w:r>
      <w:r w:rsidR="008304DD" w:rsidRPr="70D1EE33">
        <w:rPr>
          <w:rFonts w:ascii="Arial" w:eastAsia="Arial" w:hAnsi="Arial" w:cs="Arial"/>
        </w:rPr>
        <w:t>G</w:t>
      </w:r>
      <w:r w:rsidRPr="70D1EE33">
        <w:rPr>
          <w:rFonts w:ascii="Arial" w:eastAsia="Arial" w:hAnsi="Arial" w:cs="Arial"/>
        </w:rPr>
        <w:t xml:space="preserve">overnment </w:t>
      </w:r>
      <w:r w:rsidR="008304DD" w:rsidRPr="70D1EE33">
        <w:rPr>
          <w:rFonts w:ascii="Arial" w:eastAsia="Arial" w:hAnsi="Arial" w:cs="Arial"/>
        </w:rPr>
        <w:t>E</w:t>
      </w:r>
      <w:r w:rsidRPr="70D1EE33">
        <w:rPr>
          <w:rFonts w:ascii="Arial" w:eastAsia="Arial" w:hAnsi="Arial" w:cs="Arial"/>
        </w:rPr>
        <w:t xml:space="preserve">mployers, </w:t>
      </w:r>
      <w:r w:rsidR="00256DBC" w:rsidRPr="70D1EE33">
        <w:rPr>
          <w:rFonts w:ascii="Arial" w:eastAsia="Arial" w:hAnsi="Arial" w:cs="Arial"/>
        </w:rPr>
        <w:t>R</w:t>
      </w:r>
      <w:r w:rsidRPr="70D1EE33">
        <w:rPr>
          <w:rFonts w:ascii="Arial" w:eastAsia="Arial" w:hAnsi="Arial" w:cs="Arial"/>
        </w:rPr>
        <w:t xml:space="preserve">etirees, and their </w:t>
      </w:r>
      <w:r w:rsidR="00336439" w:rsidRPr="70D1EE33">
        <w:rPr>
          <w:rFonts w:ascii="Arial" w:eastAsia="Arial" w:hAnsi="Arial" w:cs="Arial"/>
        </w:rPr>
        <w:t>D</w:t>
      </w:r>
      <w:r w:rsidRPr="70D1EE33">
        <w:rPr>
          <w:rFonts w:ascii="Arial" w:eastAsia="Arial" w:hAnsi="Arial" w:cs="Arial"/>
        </w:rPr>
        <w:t xml:space="preserve">ependents. The GHIP makes up one of the largest health plan groups in Wisconsin, spending $1.86 billion in health insurance premiums annually and </w:t>
      </w:r>
      <w:r w:rsidR="4B11651D" w:rsidRPr="70D1EE33">
        <w:rPr>
          <w:rFonts w:ascii="Arial" w:eastAsia="Arial" w:hAnsi="Arial" w:cs="Arial"/>
        </w:rPr>
        <w:t xml:space="preserve">covering more than 240,000 Participants. </w:t>
      </w:r>
    </w:p>
    <w:p w14:paraId="0BED47C1" w14:textId="7B0B191E" w:rsidR="4B11651D" w:rsidRDefault="654FACC6" w:rsidP="7237A1DE">
      <w:pPr>
        <w:jc w:val="both"/>
        <w:rPr>
          <w:rFonts w:ascii="Arial" w:hAnsi="Arial" w:cs="Arial"/>
        </w:rPr>
      </w:pPr>
      <w:r w:rsidRPr="79CDCD94">
        <w:rPr>
          <w:rFonts w:ascii="Arial" w:hAnsi="Arial" w:cs="Arial"/>
        </w:rPr>
        <w:t xml:space="preserve">Table </w:t>
      </w:r>
      <w:r w:rsidR="4A17AF21" w:rsidRPr="79CDCD94">
        <w:rPr>
          <w:rFonts w:ascii="Arial" w:hAnsi="Arial" w:cs="Arial"/>
        </w:rPr>
        <w:t>1</w:t>
      </w:r>
      <w:r w:rsidRPr="79CDCD94">
        <w:rPr>
          <w:rFonts w:ascii="Arial" w:hAnsi="Arial" w:cs="Arial"/>
        </w:rPr>
        <w:t xml:space="preserve"> lists the number of individuals enrolled in the GHIP/WPE programs as of January 202</w:t>
      </w:r>
      <w:r w:rsidR="7CE1F35D" w:rsidRPr="79CDCD94">
        <w:rPr>
          <w:rFonts w:ascii="Arial" w:hAnsi="Arial" w:cs="Arial"/>
        </w:rPr>
        <w:t>4</w:t>
      </w:r>
      <w:r w:rsidRPr="79CDCD94">
        <w:rPr>
          <w:rFonts w:ascii="Arial" w:hAnsi="Arial" w:cs="Arial"/>
        </w:rPr>
        <w:t xml:space="preserve"> All </w:t>
      </w:r>
      <w:r w:rsidR="1C172541" w:rsidRPr="79CDCD94">
        <w:rPr>
          <w:rFonts w:ascii="Arial" w:hAnsi="Arial" w:cs="Arial"/>
        </w:rPr>
        <w:t>M</w:t>
      </w:r>
      <w:r w:rsidRPr="79CDCD94">
        <w:rPr>
          <w:rFonts w:ascii="Arial" w:hAnsi="Arial" w:cs="Arial"/>
        </w:rPr>
        <w:t xml:space="preserve">embers enrolled in the GHIP/WPE programs are also enrolled in the pharmacy </w:t>
      </w:r>
      <w:r w:rsidR="7D662489" w:rsidRPr="79CDCD94">
        <w:rPr>
          <w:rFonts w:ascii="Arial" w:hAnsi="Arial" w:cs="Arial"/>
        </w:rPr>
        <w:t>P</w:t>
      </w:r>
      <w:r w:rsidRPr="79CDCD94">
        <w:rPr>
          <w:rFonts w:ascii="Arial" w:hAnsi="Arial" w:cs="Arial"/>
        </w:rPr>
        <w:t xml:space="preserve">rogram. </w:t>
      </w:r>
    </w:p>
    <w:p w14:paraId="3AE829D6" w14:textId="6343AC90" w:rsidR="7237A1DE" w:rsidRDefault="1C0ADCD1" w:rsidP="688F8DFF">
      <w:pPr>
        <w:ind w:left="720"/>
        <w:rPr>
          <w:rFonts w:ascii="Arial" w:eastAsia="Arial" w:hAnsi="Arial" w:cs="Arial"/>
          <w:b/>
          <w:bCs/>
        </w:rPr>
      </w:pPr>
      <w:r w:rsidRPr="688F8DFF">
        <w:rPr>
          <w:rFonts w:ascii="Arial" w:eastAsia="Arial" w:hAnsi="Arial" w:cs="Arial"/>
          <w:b/>
          <w:bCs/>
        </w:rPr>
        <w:t xml:space="preserve">Table 1. 2024 </w:t>
      </w:r>
      <w:r w:rsidR="1A688D31" w:rsidRPr="688F8DFF">
        <w:rPr>
          <w:rFonts w:ascii="Arial" w:eastAsia="Arial" w:hAnsi="Arial" w:cs="Arial"/>
          <w:b/>
          <w:bCs/>
        </w:rPr>
        <w:t xml:space="preserve">Total </w:t>
      </w:r>
      <w:r w:rsidRPr="688F8DFF">
        <w:rPr>
          <w:rFonts w:ascii="Arial" w:eastAsia="Arial" w:hAnsi="Arial" w:cs="Arial"/>
          <w:b/>
          <w:bCs/>
        </w:rPr>
        <w:t>Enrollment</w:t>
      </w:r>
      <w:r w:rsidR="386D6E02" w:rsidRPr="688F8DFF">
        <w:rPr>
          <w:rFonts w:ascii="Arial" w:eastAsia="Arial" w:hAnsi="Arial" w:cs="Arial"/>
          <w:b/>
          <w:bCs/>
        </w:rPr>
        <w:t xml:space="preserve"> State/Local, Commercial/Medicare EGWP</w:t>
      </w:r>
    </w:p>
    <w:tbl>
      <w:tblPr>
        <w:tblStyle w:val="GridTable2-Accent1"/>
        <w:tblW w:w="0" w:type="auto"/>
        <w:tblLayout w:type="fixed"/>
        <w:tblLook w:val="04A0" w:firstRow="1" w:lastRow="0" w:firstColumn="1" w:lastColumn="0" w:noHBand="0" w:noVBand="1"/>
      </w:tblPr>
      <w:tblGrid>
        <w:gridCol w:w="2340"/>
        <w:gridCol w:w="2340"/>
        <w:gridCol w:w="2340"/>
        <w:gridCol w:w="2340"/>
      </w:tblGrid>
      <w:tr w:rsidR="3FC555E2" w14:paraId="7EEE9810" w14:textId="77777777" w:rsidTr="79CDCD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Borders>
              <w:left w:val="nil"/>
              <w:bottom w:val="single" w:sz="12" w:space="0" w:color="8EAADB"/>
            </w:tcBorders>
            <w:tcMar>
              <w:left w:w="108" w:type="dxa"/>
              <w:right w:w="108" w:type="dxa"/>
            </w:tcMar>
          </w:tcPr>
          <w:p w14:paraId="6DDDDF1A" w14:textId="4941E427" w:rsidR="3FC555E2" w:rsidRDefault="3FC555E2" w:rsidP="688F8DFF">
            <w:pPr>
              <w:spacing w:before="0" w:after="0"/>
              <w:rPr>
                <w:rFonts w:ascii="Calibri" w:eastAsia="Calibri" w:hAnsi="Calibri" w:cs="Calibri"/>
              </w:rPr>
            </w:pPr>
          </w:p>
        </w:tc>
        <w:tc>
          <w:tcPr>
            <w:tcW w:w="2340" w:type="dxa"/>
            <w:tcBorders>
              <w:bottom w:val="single" w:sz="12" w:space="0" w:color="8EAADB"/>
            </w:tcBorders>
            <w:tcMar>
              <w:left w:w="108" w:type="dxa"/>
              <w:right w:w="108" w:type="dxa"/>
            </w:tcMar>
          </w:tcPr>
          <w:p w14:paraId="06249C92" w14:textId="11A102AD" w:rsidR="3FC555E2" w:rsidRDefault="2ACDB84C" w:rsidP="688F8DFF">
            <w:pPr>
              <w:spacing w:before="0" w:after="0"/>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rPr>
            </w:pPr>
            <w:r w:rsidRPr="688F8DFF">
              <w:rPr>
                <w:rFonts w:ascii="Calibri" w:eastAsia="Calibri" w:hAnsi="Calibri" w:cs="Calibri"/>
                <w:b w:val="0"/>
                <w:bCs w:val="0"/>
                <w:color w:val="000000" w:themeColor="text1"/>
              </w:rPr>
              <w:t>Commercial Members</w:t>
            </w:r>
          </w:p>
        </w:tc>
        <w:tc>
          <w:tcPr>
            <w:tcW w:w="2340" w:type="dxa"/>
            <w:tcBorders>
              <w:bottom w:val="single" w:sz="12" w:space="0" w:color="8EAADB"/>
            </w:tcBorders>
            <w:tcMar>
              <w:left w:w="108" w:type="dxa"/>
              <w:right w:w="108" w:type="dxa"/>
            </w:tcMar>
          </w:tcPr>
          <w:p w14:paraId="2350ED57" w14:textId="2B023654" w:rsidR="3FC555E2" w:rsidRDefault="2ACDB84C" w:rsidP="688F8DFF">
            <w:pPr>
              <w:spacing w:before="0" w:after="0"/>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rPr>
            </w:pPr>
            <w:r w:rsidRPr="688F8DFF">
              <w:rPr>
                <w:rFonts w:ascii="Calibri" w:eastAsia="Calibri" w:hAnsi="Calibri" w:cs="Calibri"/>
                <w:b w:val="0"/>
                <w:bCs w:val="0"/>
                <w:color w:val="000000" w:themeColor="text1"/>
              </w:rPr>
              <w:t>Medicare Members</w:t>
            </w:r>
          </w:p>
        </w:tc>
        <w:tc>
          <w:tcPr>
            <w:tcW w:w="2340" w:type="dxa"/>
            <w:tcBorders>
              <w:bottom w:val="single" w:sz="12" w:space="0" w:color="8EAADB"/>
              <w:right w:val="nil"/>
            </w:tcBorders>
            <w:tcMar>
              <w:left w:w="108" w:type="dxa"/>
              <w:right w:w="108" w:type="dxa"/>
            </w:tcMar>
          </w:tcPr>
          <w:p w14:paraId="17999DA7" w14:textId="3557D6DC" w:rsidR="3FC555E2" w:rsidRDefault="2ACDB84C" w:rsidP="688F8DFF">
            <w:pPr>
              <w:spacing w:before="0" w:after="0"/>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rPr>
            </w:pPr>
            <w:r w:rsidRPr="688F8DFF">
              <w:rPr>
                <w:rFonts w:ascii="Calibri" w:eastAsia="Calibri" w:hAnsi="Calibri" w:cs="Calibri"/>
                <w:b w:val="0"/>
                <w:bCs w:val="0"/>
                <w:color w:val="000000" w:themeColor="text1"/>
              </w:rPr>
              <w:t>Total</w:t>
            </w:r>
          </w:p>
        </w:tc>
      </w:tr>
      <w:tr w:rsidR="3FC555E2" w14:paraId="0ABC0DFF" w14:textId="77777777" w:rsidTr="79CDCD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single" w:sz="12" w:space="0" w:color="8EAADB"/>
              <w:left w:val="nil"/>
              <w:bottom w:val="single" w:sz="8" w:space="0" w:color="8EAADB"/>
              <w:right w:val="single" w:sz="8" w:space="0" w:color="8EAADB"/>
            </w:tcBorders>
            <w:shd w:val="clear" w:color="auto" w:fill="D9E2F3"/>
            <w:tcMar>
              <w:left w:w="108" w:type="dxa"/>
              <w:right w:w="108" w:type="dxa"/>
            </w:tcMar>
          </w:tcPr>
          <w:p w14:paraId="70C3DB69" w14:textId="50A9F2AE" w:rsidR="3FC555E2" w:rsidRDefault="2ACDB84C" w:rsidP="688F8DFF">
            <w:pPr>
              <w:spacing w:before="0" w:after="0"/>
              <w:rPr>
                <w:rFonts w:ascii="Calibri" w:eastAsia="Calibri" w:hAnsi="Calibri" w:cs="Calibri"/>
                <w:color w:val="000000" w:themeColor="text1"/>
              </w:rPr>
            </w:pPr>
            <w:r w:rsidRPr="688F8DFF">
              <w:rPr>
                <w:rFonts w:ascii="Calibri" w:eastAsia="Calibri" w:hAnsi="Calibri" w:cs="Calibri"/>
                <w:color w:val="000000" w:themeColor="text1"/>
              </w:rPr>
              <w:t>State</w:t>
            </w:r>
          </w:p>
        </w:tc>
        <w:tc>
          <w:tcPr>
            <w:tcW w:w="2340" w:type="dxa"/>
            <w:tcBorders>
              <w:top w:val="single" w:sz="12" w:space="0" w:color="8EAADB"/>
              <w:left w:val="single" w:sz="8" w:space="0" w:color="8EAADB"/>
              <w:bottom w:val="single" w:sz="8" w:space="0" w:color="8EAADB"/>
              <w:right w:val="single" w:sz="8" w:space="0" w:color="8EAADB"/>
            </w:tcBorders>
            <w:shd w:val="clear" w:color="auto" w:fill="D9E2F3"/>
            <w:tcMar>
              <w:left w:w="108" w:type="dxa"/>
              <w:right w:w="108" w:type="dxa"/>
            </w:tcMar>
          </w:tcPr>
          <w:p w14:paraId="4F302269" w14:textId="05763490" w:rsidR="3FC555E2" w:rsidRDefault="123994CA" w:rsidP="688F8DFF">
            <w:pPr>
              <w:spacing w:before="0"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9CDCD94">
              <w:rPr>
                <w:rFonts w:ascii="Calibri" w:eastAsia="Calibri" w:hAnsi="Calibri" w:cs="Calibri"/>
              </w:rPr>
              <w:t>169,806</w:t>
            </w:r>
          </w:p>
        </w:tc>
        <w:tc>
          <w:tcPr>
            <w:tcW w:w="2340" w:type="dxa"/>
            <w:tcBorders>
              <w:top w:val="single" w:sz="12" w:space="0" w:color="8EAADB"/>
              <w:left w:val="single" w:sz="8" w:space="0" w:color="8EAADB"/>
              <w:bottom w:val="single" w:sz="8" w:space="0" w:color="8EAADB"/>
              <w:right w:val="single" w:sz="8" w:space="0" w:color="8EAADB"/>
            </w:tcBorders>
            <w:shd w:val="clear" w:color="auto" w:fill="D9E2F3"/>
            <w:tcMar>
              <w:left w:w="108" w:type="dxa"/>
              <w:right w:w="108" w:type="dxa"/>
            </w:tcMar>
          </w:tcPr>
          <w:p w14:paraId="0F0AA101" w14:textId="24C3BDE1" w:rsidR="3FC555E2" w:rsidRDefault="16E90688" w:rsidP="688F8DFF">
            <w:pPr>
              <w:spacing w:before="0"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688F8DFF">
              <w:rPr>
                <w:rFonts w:ascii="Calibri" w:eastAsia="Calibri" w:hAnsi="Calibri" w:cs="Calibri"/>
              </w:rPr>
              <w:t>39,314</w:t>
            </w:r>
            <w:r w:rsidR="2ACDB84C" w:rsidRPr="688F8DFF">
              <w:rPr>
                <w:rFonts w:ascii="Calibri" w:eastAsia="Calibri" w:hAnsi="Calibri" w:cs="Calibri"/>
              </w:rPr>
              <w:t xml:space="preserve"> </w:t>
            </w:r>
          </w:p>
        </w:tc>
        <w:tc>
          <w:tcPr>
            <w:tcW w:w="2340" w:type="dxa"/>
            <w:tcBorders>
              <w:top w:val="single" w:sz="12" w:space="0" w:color="8EAADB"/>
              <w:left w:val="single" w:sz="8" w:space="0" w:color="8EAADB"/>
              <w:bottom w:val="single" w:sz="8" w:space="0" w:color="8EAADB"/>
              <w:right w:val="nil"/>
            </w:tcBorders>
            <w:shd w:val="clear" w:color="auto" w:fill="D9E2F3"/>
            <w:tcMar>
              <w:left w:w="108" w:type="dxa"/>
              <w:right w:w="108" w:type="dxa"/>
            </w:tcMar>
          </w:tcPr>
          <w:p w14:paraId="7D7C0BEF" w14:textId="43E9F150" w:rsidR="3FC555E2" w:rsidRDefault="2ACDB84C" w:rsidP="688F8DFF">
            <w:pPr>
              <w:spacing w:before="0"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688F8DFF">
              <w:rPr>
                <w:rFonts w:ascii="Calibri" w:eastAsia="Calibri" w:hAnsi="Calibri" w:cs="Calibri"/>
                <w:color w:val="000000" w:themeColor="text1"/>
              </w:rPr>
              <w:t>209,120</w:t>
            </w:r>
          </w:p>
        </w:tc>
      </w:tr>
      <w:tr w:rsidR="3FC555E2" w14:paraId="0F407BF7" w14:textId="77777777" w:rsidTr="79CDCD94">
        <w:trPr>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8EAADB"/>
              <w:left w:val="nil"/>
              <w:bottom w:val="single" w:sz="8" w:space="0" w:color="8EAADB"/>
              <w:right w:val="single" w:sz="8" w:space="0" w:color="8EAADB"/>
            </w:tcBorders>
            <w:tcMar>
              <w:left w:w="108" w:type="dxa"/>
              <w:right w:w="108" w:type="dxa"/>
            </w:tcMar>
          </w:tcPr>
          <w:p w14:paraId="225C24E9" w14:textId="1C716AF4" w:rsidR="3FC555E2" w:rsidRDefault="2ACDB84C" w:rsidP="688F8DFF">
            <w:pPr>
              <w:spacing w:before="0" w:after="0"/>
              <w:rPr>
                <w:rFonts w:ascii="Calibri" w:eastAsia="Calibri" w:hAnsi="Calibri" w:cs="Calibri"/>
              </w:rPr>
            </w:pPr>
            <w:r w:rsidRPr="688F8DFF">
              <w:rPr>
                <w:rFonts w:ascii="Calibri" w:eastAsia="Calibri" w:hAnsi="Calibri" w:cs="Calibri"/>
              </w:rPr>
              <w:t>Local</w:t>
            </w:r>
          </w:p>
        </w:tc>
        <w:tc>
          <w:tcPr>
            <w:tcW w:w="2340" w:type="dxa"/>
            <w:tcBorders>
              <w:top w:val="single" w:sz="8" w:space="0" w:color="8EAADB"/>
              <w:left w:val="single" w:sz="8" w:space="0" w:color="8EAADB"/>
              <w:bottom w:val="single" w:sz="8" w:space="0" w:color="8EAADB"/>
              <w:right w:val="single" w:sz="8" w:space="0" w:color="8EAADB"/>
            </w:tcBorders>
            <w:tcMar>
              <w:left w:w="108" w:type="dxa"/>
              <w:right w:w="108" w:type="dxa"/>
            </w:tcMar>
          </w:tcPr>
          <w:p w14:paraId="7461BFB5" w14:textId="1ECE4741" w:rsidR="3FC555E2" w:rsidRDefault="409A9FAC" w:rsidP="688F8DFF">
            <w:pPr>
              <w:spacing w:before="0"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9CDCD94">
              <w:rPr>
                <w:rFonts w:ascii="Calibri" w:eastAsia="Calibri" w:hAnsi="Calibri" w:cs="Calibri"/>
              </w:rPr>
              <w:t>32,771</w:t>
            </w:r>
          </w:p>
        </w:tc>
        <w:tc>
          <w:tcPr>
            <w:tcW w:w="2340" w:type="dxa"/>
            <w:tcBorders>
              <w:top w:val="single" w:sz="8" w:space="0" w:color="8EAADB"/>
              <w:left w:val="single" w:sz="8" w:space="0" w:color="8EAADB"/>
              <w:bottom w:val="single" w:sz="8" w:space="0" w:color="8EAADB"/>
              <w:right w:val="single" w:sz="8" w:space="0" w:color="8EAADB"/>
            </w:tcBorders>
            <w:tcMar>
              <w:left w:w="108" w:type="dxa"/>
              <w:right w:w="108" w:type="dxa"/>
            </w:tcMar>
          </w:tcPr>
          <w:p w14:paraId="19BC1F07" w14:textId="7B793148" w:rsidR="3FC555E2" w:rsidRDefault="3325A80F" w:rsidP="688F8DFF">
            <w:pPr>
              <w:spacing w:before="0"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9CDCD94">
              <w:rPr>
                <w:rFonts w:ascii="Calibri" w:eastAsia="Calibri" w:hAnsi="Calibri" w:cs="Calibri"/>
              </w:rPr>
              <w:t>2,352</w:t>
            </w:r>
          </w:p>
        </w:tc>
        <w:tc>
          <w:tcPr>
            <w:tcW w:w="2340" w:type="dxa"/>
            <w:tcBorders>
              <w:top w:val="single" w:sz="8" w:space="0" w:color="8EAADB"/>
              <w:left w:val="single" w:sz="8" w:space="0" w:color="8EAADB"/>
              <w:bottom w:val="single" w:sz="8" w:space="0" w:color="8EAADB"/>
              <w:right w:val="nil"/>
            </w:tcBorders>
            <w:tcMar>
              <w:left w:w="108" w:type="dxa"/>
              <w:right w:w="108" w:type="dxa"/>
            </w:tcMar>
          </w:tcPr>
          <w:p w14:paraId="0D392D09" w14:textId="3C3591A5" w:rsidR="3FC555E2" w:rsidRDefault="2ACDB84C" w:rsidP="688F8DFF">
            <w:pPr>
              <w:spacing w:before="0"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88F8DFF">
              <w:rPr>
                <w:rFonts w:ascii="Calibri" w:eastAsia="Calibri" w:hAnsi="Calibri" w:cs="Calibri"/>
              </w:rPr>
              <w:t>35,123</w:t>
            </w:r>
          </w:p>
        </w:tc>
      </w:tr>
      <w:tr w:rsidR="3FC555E2" w14:paraId="2312C74E" w14:textId="77777777" w:rsidTr="79CDCD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8EAADB"/>
              <w:left w:val="nil"/>
              <w:bottom w:val="single" w:sz="8" w:space="0" w:color="8EAADB"/>
              <w:right w:val="single" w:sz="8" w:space="0" w:color="8EAADB"/>
            </w:tcBorders>
            <w:shd w:val="clear" w:color="auto" w:fill="D9E2F3"/>
            <w:tcMar>
              <w:left w:w="108" w:type="dxa"/>
              <w:right w:w="108" w:type="dxa"/>
            </w:tcMar>
          </w:tcPr>
          <w:p w14:paraId="2B024BAF" w14:textId="46CB72EB" w:rsidR="3FC555E2" w:rsidRDefault="2ACDB84C" w:rsidP="688F8DFF">
            <w:pPr>
              <w:spacing w:before="0" w:after="0"/>
              <w:jc w:val="right"/>
              <w:rPr>
                <w:rFonts w:ascii="Calibri" w:eastAsia="Calibri" w:hAnsi="Calibri" w:cs="Calibri"/>
                <w:color w:val="000000" w:themeColor="text1"/>
              </w:rPr>
            </w:pPr>
            <w:r w:rsidRPr="688F8DFF">
              <w:rPr>
                <w:rFonts w:ascii="Calibri" w:eastAsia="Calibri" w:hAnsi="Calibri" w:cs="Calibri"/>
                <w:color w:val="000000" w:themeColor="text1"/>
              </w:rPr>
              <w:t>Total</w:t>
            </w:r>
          </w:p>
        </w:tc>
        <w:tc>
          <w:tcPr>
            <w:tcW w:w="2340" w:type="dxa"/>
            <w:tcBorders>
              <w:top w:val="single" w:sz="8" w:space="0" w:color="8EAADB"/>
              <w:left w:val="single" w:sz="8" w:space="0" w:color="8EAADB"/>
              <w:bottom w:val="single" w:sz="8" w:space="0" w:color="8EAADB"/>
              <w:right w:val="single" w:sz="8" w:space="0" w:color="8EAADB"/>
            </w:tcBorders>
            <w:shd w:val="clear" w:color="auto" w:fill="D9E2F3"/>
            <w:tcMar>
              <w:left w:w="108" w:type="dxa"/>
              <w:right w:w="108" w:type="dxa"/>
            </w:tcMar>
          </w:tcPr>
          <w:p w14:paraId="0A6C43D6" w14:textId="7AD0CE7E" w:rsidR="3FC555E2" w:rsidRDefault="306AF88C" w:rsidP="688F8DFF">
            <w:pPr>
              <w:spacing w:before="0"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9CDCD94">
              <w:rPr>
                <w:rFonts w:ascii="Calibri" w:eastAsia="Calibri" w:hAnsi="Calibri" w:cs="Calibri"/>
              </w:rPr>
              <w:t>2</w:t>
            </w:r>
            <w:r w:rsidR="2D2D9DB3" w:rsidRPr="79CDCD94">
              <w:rPr>
                <w:rFonts w:ascii="Calibri" w:eastAsia="Calibri" w:hAnsi="Calibri" w:cs="Calibri"/>
              </w:rPr>
              <w:t>02,577</w:t>
            </w:r>
          </w:p>
        </w:tc>
        <w:tc>
          <w:tcPr>
            <w:tcW w:w="2340" w:type="dxa"/>
            <w:tcBorders>
              <w:top w:val="single" w:sz="8" w:space="0" w:color="8EAADB"/>
              <w:left w:val="single" w:sz="8" w:space="0" w:color="8EAADB"/>
              <w:bottom w:val="single" w:sz="8" w:space="0" w:color="8EAADB"/>
              <w:right w:val="single" w:sz="8" w:space="0" w:color="8EAADB"/>
            </w:tcBorders>
            <w:shd w:val="clear" w:color="auto" w:fill="D9E2F3"/>
            <w:tcMar>
              <w:left w:w="108" w:type="dxa"/>
              <w:right w:w="108" w:type="dxa"/>
            </w:tcMar>
          </w:tcPr>
          <w:p w14:paraId="4C4CE433" w14:textId="49E5F747" w:rsidR="3FC555E2" w:rsidRDefault="09B7C011" w:rsidP="688F8DFF">
            <w:pPr>
              <w:spacing w:before="0"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9CDCD94">
              <w:rPr>
                <w:rFonts w:ascii="Calibri" w:eastAsia="Calibri" w:hAnsi="Calibri" w:cs="Calibri"/>
              </w:rPr>
              <w:t>41,666</w:t>
            </w:r>
          </w:p>
        </w:tc>
        <w:tc>
          <w:tcPr>
            <w:tcW w:w="2340" w:type="dxa"/>
            <w:tcBorders>
              <w:top w:val="single" w:sz="8" w:space="0" w:color="8EAADB"/>
              <w:left w:val="single" w:sz="8" w:space="0" w:color="8EAADB"/>
              <w:bottom w:val="single" w:sz="8" w:space="0" w:color="8EAADB"/>
              <w:right w:val="nil"/>
            </w:tcBorders>
            <w:shd w:val="clear" w:color="auto" w:fill="D9E2F3"/>
            <w:tcMar>
              <w:left w:w="108" w:type="dxa"/>
              <w:right w:w="108" w:type="dxa"/>
            </w:tcMar>
          </w:tcPr>
          <w:p w14:paraId="0E7B6097" w14:textId="3285AFF5" w:rsidR="3FC555E2" w:rsidRDefault="2ACDB84C" w:rsidP="688F8DFF">
            <w:pPr>
              <w:spacing w:before="0"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688F8DFF">
              <w:rPr>
                <w:rFonts w:ascii="Calibri" w:eastAsia="Calibri" w:hAnsi="Calibri" w:cs="Calibri"/>
                <w:color w:val="000000" w:themeColor="text1"/>
              </w:rPr>
              <w:t>244,243</w:t>
            </w:r>
          </w:p>
        </w:tc>
      </w:tr>
    </w:tbl>
    <w:p w14:paraId="05BB069B" w14:textId="5CD039DC" w:rsidR="3FC555E2" w:rsidRDefault="3FC555E2" w:rsidP="688F8DFF">
      <w:pPr>
        <w:spacing w:after="160" w:line="257" w:lineRule="auto"/>
        <w:jc w:val="both"/>
        <w:rPr>
          <w:rFonts w:ascii="Calibri" w:eastAsia="Calibri" w:hAnsi="Calibri" w:cs="Calibri"/>
        </w:rPr>
      </w:pPr>
    </w:p>
    <w:p w14:paraId="58A7894E" w14:textId="7E8B957C" w:rsidR="70D1EE33" w:rsidRDefault="29CD6CBE" w:rsidP="7444218D">
      <w:pPr>
        <w:pStyle w:val="LRWLBodyTextBullet1"/>
        <w:tabs>
          <w:tab w:val="clear" w:pos="720"/>
        </w:tabs>
        <w:spacing w:after="160" w:line="257" w:lineRule="auto"/>
        <w:ind w:left="0" w:firstLine="0"/>
        <w:jc w:val="both"/>
        <w:rPr>
          <w:rFonts w:cs="Arial"/>
        </w:rPr>
      </w:pPr>
      <w:r w:rsidRPr="79CDCD94">
        <w:rPr>
          <w:rFonts w:cs="Arial"/>
        </w:rPr>
        <w:t>Of</w:t>
      </w:r>
      <w:r w:rsidR="106D0C50" w:rsidRPr="79CDCD94">
        <w:rPr>
          <w:rFonts w:cs="Arial"/>
        </w:rPr>
        <w:t xml:space="preserve"> the 244,24</w:t>
      </w:r>
      <w:r w:rsidR="5DF26810" w:rsidRPr="79CDCD94">
        <w:rPr>
          <w:rFonts w:cs="Arial"/>
        </w:rPr>
        <w:t>3</w:t>
      </w:r>
      <w:r w:rsidR="106D0C50" w:rsidRPr="79CDCD94">
        <w:rPr>
          <w:rFonts w:cs="Arial"/>
        </w:rPr>
        <w:t xml:space="preserve"> total </w:t>
      </w:r>
      <w:r w:rsidR="1550CE09" w:rsidRPr="79CDCD94">
        <w:rPr>
          <w:rFonts w:cs="Arial"/>
        </w:rPr>
        <w:t>M</w:t>
      </w:r>
      <w:r w:rsidR="106D0C50" w:rsidRPr="79CDCD94">
        <w:rPr>
          <w:rFonts w:cs="Arial"/>
        </w:rPr>
        <w:t xml:space="preserve">embers who have their pharmacy benefits through </w:t>
      </w:r>
      <w:r w:rsidR="13C70C8C" w:rsidRPr="79CDCD94">
        <w:rPr>
          <w:rFonts w:cs="Arial"/>
        </w:rPr>
        <w:t>the Program</w:t>
      </w:r>
      <w:r w:rsidR="106D0C50" w:rsidRPr="79CDCD94">
        <w:rPr>
          <w:rFonts w:cs="Arial"/>
        </w:rPr>
        <w:t xml:space="preserve">, 36,079 are enrolled in </w:t>
      </w:r>
      <w:r w:rsidR="62A8F6D7" w:rsidRPr="79CDCD94">
        <w:rPr>
          <w:rFonts w:cs="Arial"/>
        </w:rPr>
        <w:t xml:space="preserve">a </w:t>
      </w:r>
      <w:r w:rsidR="5FB74C60" w:rsidRPr="79CDCD94">
        <w:rPr>
          <w:rFonts w:cs="Arial"/>
        </w:rPr>
        <w:t xml:space="preserve">high deductible health plan </w:t>
      </w:r>
      <w:r w:rsidR="106D0C50" w:rsidRPr="79CDCD94">
        <w:rPr>
          <w:rFonts w:cs="Arial"/>
        </w:rPr>
        <w:t xml:space="preserve">through </w:t>
      </w:r>
      <w:r w:rsidR="13C70C8C" w:rsidRPr="79CDCD94">
        <w:rPr>
          <w:rFonts w:cs="Arial"/>
        </w:rPr>
        <w:t>the GHIP</w:t>
      </w:r>
      <w:r w:rsidR="106D0C50" w:rsidRPr="79CDCD94">
        <w:rPr>
          <w:rFonts w:cs="Arial"/>
        </w:rPr>
        <w:t>.</w:t>
      </w:r>
      <w:r w:rsidR="3B883E28" w:rsidRPr="79CDCD94">
        <w:rPr>
          <w:rFonts w:cs="Arial"/>
        </w:rPr>
        <w:t xml:space="preserve"> All 36,079 are </w:t>
      </w:r>
      <w:r w:rsidR="43FC27E2" w:rsidRPr="79CDCD94">
        <w:rPr>
          <w:rFonts w:cs="Arial"/>
        </w:rPr>
        <w:t>Commercial</w:t>
      </w:r>
      <w:r w:rsidR="3B883E28" w:rsidRPr="79CDCD94">
        <w:rPr>
          <w:rFonts w:cs="Arial"/>
        </w:rPr>
        <w:t xml:space="preserve"> Members</w:t>
      </w:r>
      <w:r w:rsidR="51230951" w:rsidRPr="79CDCD94">
        <w:rPr>
          <w:rFonts w:cs="Arial"/>
        </w:rPr>
        <w:t>.</w:t>
      </w:r>
    </w:p>
    <w:p w14:paraId="5B21849D" w14:textId="638A4FE2" w:rsidR="4B792BDE" w:rsidRDefault="4B792BDE" w:rsidP="000E2BD5">
      <w:pPr>
        <w:pStyle w:val="Heading3"/>
        <w:numPr>
          <w:ilvl w:val="2"/>
          <w:numId w:val="266"/>
        </w:numPr>
        <w:rPr>
          <w:rFonts w:eastAsia="Arial"/>
        </w:rPr>
      </w:pPr>
      <w:r w:rsidRPr="008304DD">
        <w:rPr>
          <w:rFonts w:eastAsia="Arial"/>
        </w:rPr>
        <w:t>Pharmacy</w:t>
      </w:r>
      <w:r w:rsidRPr="0E895087">
        <w:rPr>
          <w:rFonts w:eastAsia="Arial"/>
        </w:rPr>
        <w:t xml:space="preserve"> Benefits</w:t>
      </w:r>
    </w:p>
    <w:p w14:paraId="5E00826D" w14:textId="7C31DAF6" w:rsidR="1D9DDB4C" w:rsidRDefault="36426A5D" w:rsidP="7237A1DE">
      <w:pPr>
        <w:tabs>
          <w:tab w:val="left" w:pos="1350"/>
        </w:tabs>
        <w:jc w:val="both"/>
        <w:rPr>
          <w:rFonts w:ascii="Arial" w:hAnsi="Arial" w:cs="Arial"/>
        </w:rPr>
      </w:pPr>
      <w:r w:rsidRPr="79CDCD94">
        <w:rPr>
          <w:rFonts w:ascii="Arial" w:hAnsi="Arial" w:cs="Arial"/>
        </w:rPr>
        <w:t xml:space="preserve">Prior to 2004, each health plan that participated in the GHIP administered their own prescription drug program for </w:t>
      </w:r>
      <w:r w:rsidR="6171E3A0" w:rsidRPr="79CDCD94">
        <w:rPr>
          <w:rFonts w:ascii="Arial" w:hAnsi="Arial" w:cs="Arial"/>
        </w:rPr>
        <w:t>M</w:t>
      </w:r>
      <w:r w:rsidRPr="79CDCD94">
        <w:rPr>
          <w:rFonts w:ascii="Arial" w:hAnsi="Arial" w:cs="Arial"/>
        </w:rPr>
        <w:t xml:space="preserve">embers enrolled in their plans. </w:t>
      </w:r>
      <w:r w:rsidR="54562B39" w:rsidRPr="79CDCD94">
        <w:rPr>
          <w:rFonts w:ascii="Arial" w:hAnsi="Arial" w:cs="Arial"/>
        </w:rPr>
        <w:t>Because of this arrangement, t</w:t>
      </w:r>
      <w:r w:rsidRPr="79CDCD94">
        <w:rPr>
          <w:rFonts w:ascii="Arial" w:hAnsi="Arial" w:cs="Arial"/>
        </w:rPr>
        <w:t xml:space="preserve">he Department was not able to obtain accurate or thorough data to fully understand the scope of how much the Board was spending on pharmaceuticals annually. </w:t>
      </w:r>
    </w:p>
    <w:p w14:paraId="30DDCDDA" w14:textId="7D7A566F" w:rsidR="1D9DDB4C" w:rsidRDefault="36426A5D" w:rsidP="7237A1DE">
      <w:pPr>
        <w:tabs>
          <w:tab w:val="left" w:pos="1350"/>
        </w:tabs>
        <w:jc w:val="both"/>
        <w:rPr>
          <w:rFonts w:ascii="Arial" w:hAnsi="Arial" w:cs="Arial"/>
        </w:rPr>
      </w:pPr>
      <w:r w:rsidRPr="79CDCD94">
        <w:rPr>
          <w:rFonts w:ascii="Arial" w:hAnsi="Arial" w:cs="Arial"/>
        </w:rPr>
        <w:t>In 2002, the Department began to explore carving out the pharmacy benefits from the GHIP. The Department believed that carving out the pharmacy benefits would lead to access to better rebates and discounts, greater negotiating power for drug rebates</w:t>
      </w:r>
      <w:r w:rsidR="54DFF84D" w:rsidRPr="79CDCD94">
        <w:rPr>
          <w:rFonts w:ascii="Arial" w:hAnsi="Arial" w:cs="Arial"/>
        </w:rPr>
        <w:t>,</w:t>
      </w:r>
      <w:r w:rsidRPr="79CDCD94">
        <w:rPr>
          <w:rFonts w:ascii="Arial" w:hAnsi="Arial" w:cs="Arial"/>
        </w:rPr>
        <w:t xml:space="preserve"> and a more cost-effective benefit design with the drug benefit managed by one entity versus many. </w:t>
      </w:r>
    </w:p>
    <w:p w14:paraId="28A4D888" w14:textId="049206A2" w:rsidR="1D9DDB4C" w:rsidRDefault="36426A5D" w:rsidP="0E895087">
      <w:pPr>
        <w:tabs>
          <w:tab w:val="left" w:pos="1350"/>
        </w:tabs>
        <w:jc w:val="both"/>
        <w:rPr>
          <w:rFonts w:ascii="Arial" w:hAnsi="Arial" w:cs="Arial"/>
        </w:rPr>
      </w:pPr>
      <w:r w:rsidRPr="79CDCD94">
        <w:rPr>
          <w:rFonts w:ascii="Arial" w:hAnsi="Arial" w:cs="Arial"/>
        </w:rPr>
        <w:t xml:space="preserve">On January 1, 2004, </w:t>
      </w:r>
      <w:r w:rsidR="3C90FAF4" w:rsidRPr="79CDCD94">
        <w:rPr>
          <w:rFonts w:ascii="Arial" w:hAnsi="Arial" w:cs="Arial"/>
        </w:rPr>
        <w:t xml:space="preserve">the self-funded </w:t>
      </w:r>
      <w:r w:rsidRPr="79CDCD94">
        <w:rPr>
          <w:rFonts w:ascii="Arial" w:hAnsi="Arial" w:cs="Arial"/>
        </w:rPr>
        <w:t xml:space="preserve">pharmacy benefits </w:t>
      </w:r>
      <w:r w:rsidR="6CD07A3C" w:rsidRPr="79CDCD94">
        <w:rPr>
          <w:rFonts w:ascii="Arial" w:hAnsi="Arial" w:cs="Arial"/>
        </w:rPr>
        <w:t xml:space="preserve">were </w:t>
      </w:r>
      <w:r w:rsidRPr="79CDCD94">
        <w:rPr>
          <w:rFonts w:ascii="Arial" w:hAnsi="Arial" w:cs="Arial"/>
        </w:rPr>
        <w:t>officially carved out</w:t>
      </w:r>
      <w:r w:rsidR="7B35F3B3" w:rsidRPr="79CDCD94">
        <w:rPr>
          <w:rFonts w:ascii="Arial" w:hAnsi="Arial" w:cs="Arial"/>
        </w:rPr>
        <w:t xml:space="preserve"> of the GHIP</w:t>
      </w:r>
      <w:r w:rsidRPr="79CDCD94">
        <w:rPr>
          <w:rFonts w:ascii="Arial" w:hAnsi="Arial" w:cs="Arial"/>
        </w:rPr>
        <w:t xml:space="preserve">. </w:t>
      </w:r>
    </w:p>
    <w:p w14:paraId="0EDE72C2" w14:textId="373897DC" w:rsidR="1D9DDB4C" w:rsidRDefault="00407EF5" w:rsidP="7237A1DE">
      <w:pPr>
        <w:jc w:val="both"/>
        <w:rPr>
          <w:rFonts w:ascii="Arial" w:hAnsi="Arial" w:cs="Arial"/>
        </w:rPr>
      </w:pPr>
      <w:r>
        <w:rPr>
          <w:rFonts w:ascii="Arial" w:hAnsi="Arial" w:cs="Arial"/>
        </w:rPr>
        <w:t>An RFP for administration of</w:t>
      </w:r>
      <w:r w:rsidR="1D9DDB4C" w:rsidRPr="0E895087">
        <w:rPr>
          <w:rFonts w:ascii="Arial" w:hAnsi="Arial" w:cs="Arial"/>
        </w:rPr>
        <w:t xml:space="preserve"> the pharmacy benefits program w</w:t>
      </w:r>
      <w:r>
        <w:rPr>
          <w:rFonts w:ascii="Arial" w:hAnsi="Arial" w:cs="Arial"/>
        </w:rPr>
        <w:t>as published</w:t>
      </w:r>
      <w:r w:rsidR="1D9DDB4C" w:rsidRPr="0E895087">
        <w:rPr>
          <w:rFonts w:ascii="Arial" w:hAnsi="Arial" w:cs="Arial"/>
        </w:rPr>
        <w:t xml:space="preserve"> in 2010 and 2017</w:t>
      </w:r>
      <w:r>
        <w:rPr>
          <w:rFonts w:ascii="Arial" w:hAnsi="Arial" w:cs="Arial"/>
        </w:rPr>
        <w:t xml:space="preserve">. The </w:t>
      </w:r>
      <w:r w:rsidR="1D9DDB4C" w:rsidRPr="0E895087">
        <w:rPr>
          <w:rFonts w:ascii="Arial" w:hAnsi="Arial" w:cs="Arial"/>
        </w:rPr>
        <w:t xml:space="preserve">current </w:t>
      </w:r>
      <w:hyperlink r:id="rId13" w:history="1">
        <w:r w:rsidR="00342BAF" w:rsidRPr="00342BAF">
          <w:rPr>
            <w:rStyle w:val="Hyperlink"/>
            <w:rFonts w:ascii="Arial" w:hAnsi="Arial" w:cs="Arial"/>
          </w:rPr>
          <w:t>pharmacy benefits program contract</w:t>
        </w:r>
      </w:hyperlink>
      <w:r w:rsidR="00342BAF">
        <w:rPr>
          <w:rFonts w:ascii="Arial" w:hAnsi="Arial" w:cs="Arial"/>
        </w:rPr>
        <w:t xml:space="preserve"> is </w:t>
      </w:r>
      <w:r w:rsidR="1D9DDB4C" w:rsidRPr="0E895087">
        <w:rPr>
          <w:rFonts w:ascii="Arial" w:hAnsi="Arial" w:cs="Arial"/>
        </w:rPr>
        <w:t xml:space="preserve">set to expire December 31, 2025. </w:t>
      </w:r>
    </w:p>
    <w:p w14:paraId="34EEC441" w14:textId="77777777" w:rsidR="007A02AE" w:rsidRDefault="007A02AE" w:rsidP="79CDCD94">
      <w:pPr>
        <w:spacing w:before="0" w:after="0"/>
        <w:rPr>
          <w:rFonts w:ascii="Arial" w:hAnsi="Arial" w:cs="Arial"/>
        </w:rPr>
      </w:pPr>
      <w:r>
        <w:br w:type="page"/>
      </w:r>
    </w:p>
    <w:p w14:paraId="4B21B74A" w14:textId="657AF082" w:rsidR="4CDBD04C" w:rsidRDefault="35B11539" w:rsidP="007A02AE">
      <w:pPr>
        <w:pStyle w:val="ETFNormal"/>
        <w:spacing w:after="0"/>
      </w:pPr>
      <w:r>
        <w:lastRenderedPageBreak/>
        <w:t>T</w:t>
      </w:r>
      <w:r w:rsidR="6F4C352E">
        <w:t>able 2 belo</w:t>
      </w:r>
      <w:r w:rsidR="3146EF6A">
        <w:t xml:space="preserve">w shows the pharmacy benefits available to </w:t>
      </w:r>
      <w:r w:rsidR="3146EF6A" w:rsidRPr="00817B06">
        <w:rPr>
          <w:u w:val="single"/>
        </w:rPr>
        <w:t>non-Medicare</w:t>
      </w:r>
      <w:r w:rsidR="3146EF6A">
        <w:t xml:space="preserve"> </w:t>
      </w:r>
      <w:r w:rsidR="54562B39">
        <w:t>M</w:t>
      </w:r>
      <w:r w:rsidR="3146EF6A">
        <w:t xml:space="preserve">embers. </w:t>
      </w:r>
      <w:r w:rsidR="6F4C352E">
        <w:t xml:space="preserve"> </w:t>
      </w:r>
    </w:p>
    <w:p w14:paraId="08F4F729" w14:textId="77777777" w:rsidR="007A02AE" w:rsidRDefault="007A02AE" w:rsidP="007A02AE">
      <w:pPr>
        <w:pStyle w:val="ETFNormal"/>
        <w:spacing w:before="0" w:after="0"/>
      </w:pPr>
    </w:p>
    <w:p w14:paraId="04AFE275" w14:textId="7831DB2C" w:rsidR="4CDBD04C" w:rsidRPr="0089245A" w:rsidRDefault="6F032F7D" w:rsidP="79CDCD94">
      <w:pPr>
        <w:pStyle w:val="LRWLBodyTextBullet1"/>
        <w:tabs>
          <w:tab w:val="clear" w:pos="720"/>
        </w:tabs>
        <w:spacing w:before="0"/>
        <w:ind w:left="0" w:firstLine="0"/>
        <w:jc w:val="center"/>
        <w:rPr>
          <w:rFonts w:cs="Arial"/>
          <w:b/>
          <w:bCs/>
          <w:i/>
          <w:iCs/>
        </w:rPr>
      </w:pPr>
      <w:r w:rsidRPr="79CDCD94">
        <w:rPr>
          <w:rFonts w:cs="Arial"/>
          <w:b/>
          <w:bCs/>
          <w:i/>
          <w:iCs/>
        </w:rPr>
        <w:t xml:space="preserve">Table </w:t>
      </w:r>
      <w:r w:rsidR="016CD4A5" w:rsidRPr="79CDCD94">
        <w:rPr>
          <w:rFonts w:cs="Arial"/>
          <w:b/>
          <w:bCs/>
          <w:i/>
          <w:iCs/>
        </w:rPr>
        <w:t>2</w:t>
      </w:r>
      <w:r w:rsidR="6ECE26DC" w:rsidRPr="79CDCD94">
        <w:rPr>
          <w:rFonts w:cs="Arial"/>
          <w:b/>
          <w:bCs/>
          <w:i/>
          <w:iCs/>
        </w:rPr>
        <w:t>.</w:t>
      </w:r>
      <w:r w:rsidRPr="79CDCD94">
        <w:rPr>
          <w:rFonts w:cs="Arial"/>
          <w:b/>
          <w:bCs/>
          <w:i/>
          <w:iCs/>
        </w:rPr>
        <w:t xml:space="preserve"> 2024 </w:t>
      </w:r>
      <w:r w:rsidR="2320C008" w:rsidRPr="79CDCD94">
        <w:rPr>
          <w:rFonts w:cs="Arial"/>
          <w:b/>
          <w:bCs/>
          <w:i/>
          <w:iCs/>
        </w:rPr>
        <w:t xml:space="preserve">Plan Year </w:t>
      </w:r>
      <w:r w:rsidRPr="79CDCD94">
        <w:rPr>
          <w:rFonts w:cs="Arial"/>
          <w:b/>
          <w:bCs/>
          <w:i/>
          <w:iCs/>
        </w:rPr>
        <w:t xml:space="preserve">Pharmacy Benefits for all </w:t>
      </w:r>
      <w:r w:rsidRPr="00817B06">
        <w:rPr>
          <w:rFonts w:cs="Arial"/>
          <w:b/>
          <w:bCs/>
          <w:i/>
          <w:iCs/>
          <w:u w:val="single"/>
        </w:rPr>
        <w:t>non-Medicare</w:t>
      </w:r>
      <w:r w:rsidRPr="79CDCD94">
        <w:rPr>
          <w:rFonts w:cs="Arial"/>
          <w:b/>
          <w:bCs/>
          <w:i/>
          <w:iCs/>
        </w:rPr>
        <w:t xml:space="preserve"> </w:t>
      </w:r>
      <w:r w:rsidR="54562B39" w:rsidRPr="79CDCD94">
        <w:rPr>
          <w:rFonts w:cs="Arial"/>
          <w:b/>
          <w:bCs/>
          <w:i/>
          <w:iCs/>
        </w:rPr>
        <w:t>M</w:t>
      </w:r>
      <w:r w:rsidRPr="79CDCD94">
        <w:rPr>
          <w:rFonts w:cs="Arial"/>
          <w:b/>
          <w:bCs/>
          <w:i/>
          <w:iCs/>
        </w:rPr>
        <w:t>embers</w:t>
      </w:r>
    </w:p>
    <w:p w14:paraId="1D347B31" w14:textId="5A7FE767" w:rsidR="4CDBD04C" w:rsidRDefault="4CDBD04C" w:rsidP="7237A1DE">
      <w:pPr>
        <w:pStyle w:val="LRWLBodyTextBullet1"/>
        <w:tabs>
          <w:tab w:val="clear" w:pos="720"/>
        </w:tabs>
        <w:ind w:left="0" w:firstLine="0"/>
        <w:jc w:val="both"/>
        <w:rPr>
          <w:rFonts w:cs="Arial"/>
        </w:rPr>
      </w:pPr>
      <w:r>
        <w:rPr>
          <w:noProof/>
        </w:rPr>
        <w:drawing>
          <wp:inline distT="0" distB="0" distL="0" distR="0" wp14:anchorId="227B00CB" wp14:editId="0C7537BB">
            <wp:extent cx="5943600" cy="3907155"/>
            <wp:effectExtent l="0" t="0" r="0" b="0"/>
            <wp:docPr id="586486078" name="Picture 586486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5943600" cy="3907155"/>
                    </a:xfrm>
                    <a:prstGeom prst="rect">
                      <a:avLst/>
                    </a:prstGeom>
                  </pic:spPr>
                </pic:pic>
              </a:graphicData>
            </a:graphic>
          </wp:inline>
        </w:drawing>
      </w:r>
    </w:p>
    <w:p w14:paraId="6F352A99" w14:textId="5B06A0F0" w:rsidR="4CDBD04C" w:rsidRDefault="6F032F7D" w:rsidP="7237A1DE">
      <w:pPr>
        <w:pStyle w:val="LRWLBodyTextBullet1"/>
        <w:tabs>
          <w:tab w:val="clear" w:pos="720"/>
        </w:tabs>
        <w:ind w:left="0" w:firstLine="0"/>
        <w:jc w:val="both"/>
        <w:rPr>
          <w:rFonts w:cs="Arial"/>
        </w:rPr>
      </w:pPr>
      <w:r w:rsidRPr="79CDCD94">
        <w:rPr>
          <w:rFonts w:cs="Arial"/>
          <w:vertAlign w:val="superscript"/>
        </w:rPr>
        <w:t>1</w:t>
      </w:r>
      <w:r w:rsidRPr="79CDCD94">
        <w:rPr>
          <w:rFonts w:cs="Arial"/>
        </w:rPr>
        <w:t xml:space="preserve">Before a </w:t>
      </w:r>
      <w:proofErr w:type="gramStart"/>
      <w:r w:rsidR="2EFEDB2F" w:rsidRPr="79CDCD94">
        <w:rPr>
          <w:rFonts w:cs="Arial"/>
        </w:rPr>
        <w:t>M</w:t>
      </w:r>
      <w:r w:rsidRPr="79CDCD94">
        <w:rPr>
          <w:rFonts w:cs="Arial"/>
        </w:rPr>
        <w:t>ember</w:t>
      </w:r>
      <w:proofErr w:type="gramEnd"/>
      <w:r w:rsidRPr="79CDCD94">
        <w:rPr>
          <w:rFonts w:cs="Arial"/>
        </w:rPr>
        <w:t xml:space="preserve"> meets their deductible, preventive drugs are covered 100% and certain maintenance medications only require a copayment or coinsurance</w:t>
      </w:r>
      <w:r w:rsidR="00817B06">
        <w:rPr>
          <w:rFonts w:cs="Arial"/>
        </w:rPr>
        <w:t>.</w:t>
      </w:r>
    </w:p>
    <w:p w14:paraId="79B9B9F9" w14:textId="7C6A6654" w:rsidR="4CDBD04C" w:rsidRDefault="6F032F7D" w:rsidP="7237A1DE">
      <w:pPr>
        <w:pStyle w:val="LRWLBodyTextBullet1"/>
        <w:tabs>
          <w:tab w:val="clear" w:pos="720"/>
        </w:tabs>
        <w:ind w:left="0" w:firstLine="0"/>
        <w:jc w:val="both"/>
        <w:rPr>
          <w:rFonts w:cs="Arial"/>
        </w:rPr>
      </w:pPr>
      <w:r w:rsidRPr="79CDCD94">
        <w:rPr>
          <w:rFonts w:cs="Arial"/>
          <w:vertAlign w:val="superscript"/>
        </w:rPr>
        <w:t>2</w:t>
      </w:r>
      <w:r w:rsidRPr="79CDCD94">
        <w:rPr>
          <w:rFonts w:cs="Arial"/>
        </w:rPr>
        <w:t xml:space="preserve">For Level 3 “Dispense as Written” or “DAW-1” drugs, a doctor must submit a one-time Food and Drug Administration MedWatch to the PBM. If there is no form on file, the </w:t>
      </w:r>
      <w:r w:rsidR="2EFEDB2F" w:rsidRPr="79CDCD94">
        <w:rPr>
          <w:rFonts w:cs="Arial"/>
        </w:rPr>
        <w:t>M</w:t>
      </w:r>
      <w:r w:rsidRPr="79CDCD94">
        <w:rPr>
          <w:rFonts w:cs="Arial"/>
        </w:rPr>
        <w:t>ember pays more.</w:t>
      </w:r>
    </w:p>
    <w:p w14:paraId="61FEAD54" w14:textId="44053854" w:rsidR="4CDBD04C" w:rsidRDefault="4CDBD04C" w:rsidP="7237A1DE">
      <w:pPr>
        <w:pStyle w:val="LRWLBodyTextBullet1"/>
        <w:tabs>
          <w:tab w:val="clear" w:pos="720"/>
        </w:tabs>
        <w:ind w:left="0" w:firstLine="0"/>
        <w:jc w:val="both"/>
        <w:rPr>
          <w:rFonts w:cs="Arial"/>
        </w:rPr>
      </w:pPr>
      <w:r w:rsidRPr="688F8DFF">
        <w:rPr>
          <w:rFonts w:cs="Arial"/>
          <w:vertAlign w:val="superscript"/>
        </w:rPr>
        <w:t>3</w:t>
      </w:r>
      <w:r w:rsidRPr="688F8DFF">
        <w:rPr>
          <w:rFonts w:cs="Arial"/>
        </w:rPr>
        <w:t>Must fill at PBM’s specialty pharmacy or University of Wisconsin Health Specialty Pharmacy.</w:t>
      </w:r>
    </w:p>
    <w:p w14:paraId="6975EA49" w14:textId="28D9F537" w:rsidR="4CDBD04C" w:rsidRDefault="4CDBD04C" w:rsidP="70D1EE33">
      <w:pPr>
        <w:spacing w:before="0" w:after="0"/>
        <w:jc w:val="both"/>
        <w:rPr>
          <w:rFonts w:cs="Arial"/>
        </w:rPr>
      </w:pPr>
      <w:r w:rsidRPr="79CDCD94">
        <w:rPr>
          <w:rFonts w:cs="Arial"/>
        </w:rPr>
        <w:br w:type="page"/>
      </w:r>
    </w:p>
    <w:p w14:paraId="4D6F82F7" w14:textId="370618D3" w:rsidR="004F018B" w:rsidRDefault="6F032F7D" w:rsidP="007A02AE">
      <w:pPr>
        <w:pStyle w:val="ETFNormal"/>
        <w:spacing w:before="0" w:after="0"/>
      </w:pPr>
      <w:r>
        <w:lastRenderedPageBreak/>
        <w:t xml:space="preserve">Table </w:t>
      </w:r>
      <w:r w:rsidR="016CD4A5">
        <w:t>3</w:t>
      </w:r>
      <w:r w:rsidR="7B5CCF6B">
        <w:t xml:space="preserve"> below shows the pharmacy benefits available to </w:t>
      </w:r>
      <w:r w:rsidR="7B5CCF6B" w:rsidRPr="00817B06">
        <w:rPr>
          <w:u w:val="single"/>
        </w:rPr>
        <w:t>Medicare</w:t>
      </w:r>
      <w:r w:rsidR="7B5CCF6B">
        <w:t xml:space="preserve"> </w:t>
      </w:r>
      <w:r w:rsidR="2EFEDB2F">
        <w:t>M</w:t>
      </w:r>
      <w:r w:rsidR="7B5CCF6B">
        <w:t xml:space="preserve">embers.  </w:t>
      </w:r>
    </w:p>
    <w:p w14:paraId="795C919B" w14:textId="77777777" w:rsidR="00817B06" w:rsidRDefault="00817B06" w:rsidP="007A02AE">
      <w:pPr>
        <w:pStyle w:val="ETFNormal"/>
        <w:spacing w:before="0" w:after="0"/>
      </w:pPr>
    </w:p>
    <w:p w14:paraId="5072102D" w14:textId="51DE2975" w:rsidR="4CDBD04C" w:rsidRDefault="6F032F7D" w:rsidP="79CDCD94">
      <w:pPr>
        <w:pStyle w:val="LRWLBodyTextBullet1"/>
        <w:tabs>
          <w:tab w:val="clear" w:pos="720"/>
        </w:tabs>
        <w:spacing w:before="0"/>
        <w:ind w:left="0" w:firstLine="0"/>
        <w:jc w:val="center"/>
        <w:rPr>
          <w:rFonts w:cs="Arial"/>
          <w:b/>
          <w:bCs/>
          <w:i/>
          <w:iCs/>
        </w:rPr>
      </w:pPr>
      <w:r w:rsidRPr="79CDCD94">
        <w:rPr>
          <w:rFonts w:cs="Arial"/>
          <w:b/>
          <w:bCs/>
          <w:i/>
          <w:iCs/>
        </w:rPr>
        <w:t xml:space="preserve">Table </w:t>
      </w:r>
      <w:r w:rsidR="016CD4A5" w:rsidRPr="79CDCD94">
        <w:rPr>
          <w:rFonts w:cs="Arial"/>
          <w:b/>
          <w:bCs/>
          <w:i/>
          <w:iCs/>
        </w:rPr>
        <w:t>3</w:t>
      </w:r>
      <w:r w:rsidR="6ECE26DC" w:rsidRPr="79CDCD94">
        <w:rPr>
          <w:rFonts w:cs="Arial"/>
          <w:b/>
          <w:bCs/>
          <w:i/>
          <w:iCs/>
        </w:rPr>
        <w:t>.</w:t>
      </w:r>
      <w:r w:rsidRPr="79CDCD94">
        <w:rPr>
          <w:rFonts w:cs="Arial"/>
          <w:b/>
          <w:bCs/>
          <w:i/>
          <w:iCs/>
        </w:rPr>
        <w:t xml:space="preserve"> 2024 </w:t>
      </w:r>
      <w:r w:rsidR="2320C008" w:rsidRPr="79CDCD94">
        <w:rPr>
          <w:rFonts w:cs="Arial"/>
          <w:b/>
          <w:bCs/>
          <w:i/>
          <w:iCs/>
        </w:rPr>
        <w:t xml:space="preserve">Plan Year </w:t>
      </w:r>
      <w:r w:rsidRPr="79CDCD94">
        <w:rPr>
          <w:rFonts w:cs="Arial"/>
          <w:b/>
          <w:bCs/>
          <w:i/>
          <w:iCs/>
        </w:rPr>
        <w:t>Pharmacy Benefit</w:t>
      </w:r>
      <w:r w:rsidR="6C99D1F4" w:rsidRPr="79CDCD94">
        <w:rPr>
          <w:rFonts w:cs="Arial"/>
          <w:b/>
          <w:bCs/>
          <w:i/>
          <w:iCs/>
        </w:rPr>
        <w:t>s</w:t>
      </w:r>
      <w:r w:rsidRPr="79CDCD94">
        <w:rPr>
          <w:rFonts w:cs="Arial"/>
          <w:b/>
          <w:bCs/>
          <w:i/>
          <w:iCs/>
        </w:rPr>
        <w:t xml:space="preserve"> for </w:t>
      </w:r>
      <w:r w:rsidRPr="00817B06">
        <w:rPr>
          <w:rFonts w:cs="Arial"/>
          <w:b/>
          <w:bCs/>
          <w:i/>
          <w:iCs/>
          <w:u w:val="single"/>
        </w:rPr>
        <w:t>Medicare</w:t>
      </w:r>
      <w:r w:rsidRPr="79CDCD94">
        <w:rPr>
          <w:rFonts w:cs="Arial"/>
          <w:b/>
          <w:bCs/>
          <w:i/>
          <w:iCs/>
        </w:rPr>
        <w:t xml:space="preserve"> </w:t>
      </w:r>
      <w:r w:rsidR="2EFEDB2F" w:rsidRPr="79CDCD94">
        <w:rPr>
          <w:rFonts w:cs="Arial"/>
          <w:b/>
          <w:bCs/>
          <w:i/>
          <w:iCs/>
        </w:rPr>
        <w:t>M</w:t>
      </w:r>
      <w:r w:rsidRPr="79CDCD94">
        <w:rPr>
          <w:rFonts w:cs="Arial"/>
          <w:b/>
          <w:bCs/>
          <w:i/>
          <w:iCs/>
        </w:rPr>
        <w:t>embers</w:t>
      </w:r>
    </w:p>
    <w:p w14:paraId="02F13DA4" w14:textId="0F09A1F9" w:rsidR="00AC2309" w:rsidRDefault="12BA6944" w:rsidP="0089245A">
      <w:pPr>
        <w:pStyle w:val="LRWLBodyTextBullet1"/>
        <w:tabs>
          <w:tab w:val="clear" w:pos="720"/>
        </w:tabs>
        <w:ind w:left="0" w:firstLine="0"/>
        <w:jc w:val="center"/>
        <w:rPr>
          <w:rFonts w:cs="Arial"/>
          <w:b/>
          <w:bCs/>
          <w:i/>
          <w:iCs/>
        </w:rPr>
      </w:pPr>
      <w:r>
        <w:rPr>
          <w:noProof/>
        </w:rPr>
        <w:drawing>
          <wp:inline distT="0" distB="0" distL="0" distR="0" wp14:anchorId="3582A4AF" wp14:editId="71769090">
            <wp:extent cx="5943600" cy="33820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5943600" cy="3382010"/>
                    </a:xfrm>
                    <a:prstGeom prst="rect">
                      <a:avLst/>
                    </a:prstGeom>
                  </pic:spPr>
                </pic:pic>
              </a:graphicData>
            </a:graphic>
          </wp:inline>
        </w:drawing>
      </w:r>
    </w:p>
    <w:p w14:paraId="67AD0F35" w14:textId="46A982A7" w:rsidR="4CDBD04C" w:rsidRDefault="6F032F7D" w:rsidP="002E344B">
      <w:pPr>
        <w:pStyle w:val="LRWLBodyTextBullet1"/>
        <w:tabs>
          <w:tab w:val="clear" w:pos="720"/>
        </w:tabs>
        <w:ind w:left="0" w:firstLine="0"/>
        <w:jc w:val="both"/>
        <w:rPr>
          <w:rFonts w:cs="Arial"/>
        </w:rPr>
      </w:pPr>
      <w:r w:rsidRPr="79CDCD94">
        <w:rPr>
          <w:rFonts w:cs="Arial"/>
        </w:rPr>
        <w:t>*Price if fill</w:t>
      </w:r>
      <w:r w:rsidR="1F8A9B7A" w:rsidRPr="79CDCD94">
        <w:rPr>
          <w:rFonts w:cs="Arial"/>
        </w:rPr>
        <w:t>ed</w:t>
      </w:r>
      <w:r w:rsidRPr="79CDCD94">
        <w:rPr>
          <w:rFonts w:cs="Arial"/>
        </w:rPr>
        <w:t xml:space="preserve"> at PBM’s specialty pharmacy or UW Health Specialty Pharmacies. If a </w:t>
      </w:r>
      <w:proofErr w:type="gramStart"/>
      <w:r w:rsidR="03CEADBF" w:rsidRPr="79CDCD94">
        <w:rPr>
          <w:rFonts w:cs="Arial"/>
        </w:rPr>
        <w:t>M</w:t>
      </w:r>
      <w:r w:rsidRPr="79CDCD94">
        <w:rPr>
          <w:rFonts w:cs="Arial"/>
        </w:rPr>
        <w:t>ember</w:t>
      </w:r>
      <w:proofErr w:type="gramEnd"/>
      <w:r w:rsidRPr="79CDCD94">
        <w:rPr>
          <w:rFonts w:cs="Arial"/>
        </w:rPr>
        <w:t xml:space="preserve"> does not fill at one of these pharmacies, they will pay 40% ($200 max). The amounts paid do apply to the Level 4 out-of-pocket limit, rather, to a limit of $9,450 individual /$18,900 family.</w:t>
      </w:r>
    </w:p>
    <w:p w14:paraId="1BFB0616" w14:textId="6B25E44C" w:rsidR="1801DB98" w:rsidRDefault="0EC7E745" w:rsidP="002E344B">
      <w:pPr>
        <w:pStyle w:val="LRWLBodyTextBullet1"/>
        <w:tabs>
          <w:tab w:val="clear" w:pos="720"/>
        </w:tabs>
        <w:ind w:left="0" w:firstLine="0"/>
        <w:jc w:val="both"/>
        <w:rPr>
          <w:rFonts w:cs="Arial"/>
        </w:rPr>
      </w:pPr>
      <w:r w:rsidRPr="1EB27014">
        <w:rPr>
          <w:rFonts w:cs="Arial"/>
        </w:rPr>
        <w:t xml:space="preserve">The </w:t>
      </w:r>
      <w:hyperlink r:id="rId16" w:history="1">
        <w:r w:rsidRPr="1EB27014">
          <w:rPr>
            <w:rFonts w:cs="Arial"/>
          </w:rPr>
          <w:t xml:space="preserve">Pharmacy Benefit </w:t>
        </w:r>
        <w:r w:rsidRPr="1EB27014">
          <w:rPr>
            <w:rStyle w:val="Hyperlink"/>
            <w:rFonts w:cs="Arial"/>
          </w:rPr>
          <w:t>Fact Sheet</w:t>
        </w:r>
      </w:hyperlink>
      <w:r w:rsidRPr="1EB27014">
        <w:rPr>
          <w:rFonts w:cs="Arial"/>
        </w:rPr>
        <w:t xml:space="preserve"> </w:t>
      </w:r>
      <w:r w:rsidR="54ADEF69" w:rsidRPr="1EB27014">
        <w:rPr>
          <w:rFonts w:cs="Arial"/>
        </w:rPr>
        <w:t>gives a detailed breakdown of the type of drugs on each formulary tier.</w:t>
      </w:r>
    </w:p>
    <w:p w14:paraId="0CC5A2E5" w14:textId="55311CC9" w:rsidR="2EF46D37" w:rsidRDefault="2EF46D37" w:rsidP="00D73B05">
      <w:pPr>
        <w:pStyle w:val="Heading3"/>
        <w:numPr>
          <w:ilvl w:val="2"/>
          <w:numId w:val="266"/>
        </w:numPr>
        <w:rPr>
          <w:rFonts w:eastAsia="Arial"/>
        </w:rPr>
      </w:pPr>
      <w:r w:rsidRPr="0E895087">
        <w:rPr>
          <w:rFonts w:eastAsia="Arial"/>
        </w:rPr>
        <w:t>Data Warehouse Vendor</w:t>
      </w:r>
    </w:p>
    <w:p w14:paraId="596899BF" w14:textId="0110EB4D" w:rsidR="2EF46D37" w:rsidRDefault="7017498D" w:rsidP="00342BAF">
      <w:pPr>
        <w:jc w:val="both"/>
        <w:rPr>
          <w:rFonts w:ascii="Arial" w:eastAsia="Arial" w:hAnsi="Arial" w:cs="Arial"/>
        </w:rPr>
      </w:pPr>
      <w:r w:rsidRPr="79CDCD94">
        <w:rPr>
          <w:rFonts w:ascii="Arial" w:eastAsia="Arial" w:hAnsi="Arial" w:cs="Arial"/>
        </w:rPr>
        <w:t xml:space="preserve">The Board contracted with Merative for </w:t>
      </w:r>
      <w:r w:rsidR="003B2F87">
        <w:rPr>
          <w:rFonts w:ascii="Arial" w:eastAsia="Arial" w:hAnsi="Arial" w:cs="Arial"/>
        </w:rPr>
        <w:t xml:space="preserve">claims and provider </w:t>
      </w:r>
      <w:r w:rsidRPr="79CDCD94">
        <w:rPr>
          <w:rFonts w:ascii="Arial" w:eastAsia="Arial" w:hAnsi="Arial" w:cs="Arial"/>
        </w:rPr>
        <w:t xml:space="preserve">data warehouse services. </w:t>
      </w:r>
      <w:r w:rsidR="2972F73A" w:rsidRPr="79CDCD94">
        <w:rPr>
          <w:rFonts w:ascii="Arial" w:eastAsia="Arial" w:hAnsi="Arial" w:cs="Arial"/>
        </w:rPr>
        <w:t>Appendix 1</w:t>
      </w:r>
      <w:r w:rsidRPr="79CDCD94">
        <w:rPr>
          <w:rFonts w:ascii="Arial" w:eastAsia="Arial" w:hAnsi="Arial" w:cs="Arial"/>
        </w:rPr>
        <w:t xml:space="preserve"> – State of Wisconsin </w:t>
      </w:r>
      <w:r w:rsidR="0F7D5A4E" w:rsidRPr="79CDCD94">
        <w:rPr>
          <w:rFonts w:ascii="Arial" w:eastAsia="Arial" w:hAnsi="Arial" w:cs="Arial"/>
        </w:rPr>
        <w:t xml:space="preserve">Pharmacy Benefit </w:t>
      </w:r>
      <w:r w:rsidRPr="79CDCD94">
        <w:rPr>
          <w:rFonts w:ascii="Arial" w:eastAsia="Arial" w:hAnsi="Arial" w:cs="Arial"/>
        </w:rPr>
        <w:t xml:space="preserve">Program </w:t>
      </w:r>
      <w:r w:rsidR="1BF5F6E0" w:rsidRPr="79CDCD94">
        <w:rPr>
          <w:rFonts w:ascii="Arial" w:eastAsia="Arial" w:hAnsi="Arial" w:cs="Arial"/>
        </w:rPr>
        <w:t>Agreement</w:t>
      </w:r>
      <w:r w:rsidRPr="79CDCD94">
        <w:rPr>
          <w:rFonts w:ascii="Arial" w:eastAsia="Arial" w:hAnsi="Arial" w:cs="Arial"/>
        </w:rPr>
        <w:t xml:space="preserve"> Sections </w:t>
      </w:r>
      <w:r w:rsidR="179BAEDC" w:rsidRPr="79CDCD94">
        <w:rPr>
          <w:rFonts w:ascii="Arial" w:eastAsia="Arial" w:hAnsi="Arial" w:cs="Arial"/>
        </w:rPr>
        <w:t>145C</w:t>
      </w:r>
      <w:r w:rsidRPr="79CDCD94">
        <w:rPr>
          <w:rFonts w:ascii="Arial" w:eastAsia="Arial" w:hAnsi="Arial" w:cs="Arial"/>
        </w:rPr>
        <w:t xml:space="preserve"> Data Warehouse File Requirements and </w:t>
      </w:r>
      <w:r w:rsidR="2BF69907" w:rsidRPr="79CDCD94">
        <w:rPr>
          <w:rFonts w:ascii="Arial" w:eastAsia="Arial" w:hAnsi="Arial" w:cs="Arial"/>
        </w:rPr>
        <w:t>145E</w:t>
      </w:r>
      <w:r w:rsidR="28744C1D" w:rsidRPr="79CDCD94">
        <w:rPr>
          <w:rFonts w:ascii="Arial" w:eastAsia="Arial" w:hAnsi="Arial" w:cs="Arial"/>
        </w:rPr>
        <w:t xml:space="preserve"> </w:t>
      </w:r>
      <w:r w:rsidRPr="79CDCD94">
        <w:rPr>
          <w:rFonts w:ascii="Arial" w:eastAsia="Arial" w:hAnsi="Arial" w:cs="Arial"/>
        </w:rPr>
        <w:t xml:space="preserve">Data Submission </w:t>
      </w:r>
      <w:r w:rsidR="003B2F87">
        <w:rPr>
          <w:rFonts w:ascii="Arial" w:eastAsia="Arial" w:hAnsi="Arial" w:cs="Arial"/>
        </w:rPr>
        <w:t>Requirements</w:t>
      </w:r>
      <w:r w:rsidRPr="79CDCD94">
        <w:rPr>
          <w:rFonts w:ascii="Arial" w:eastAsia="Arial" w:hAnsi="Arial" w:cs="Arial"/>
        </w:rPr>
        <w:t xml:space="preserve"> include Contractor requirements related to data submissions and data integration with the Department’s data warehouse. </w:t>
      </w:r>
    </w:p>
    <w:p w14:paraId="5A93C528" w14:textId="3F51A94A" w:rsidR="2EF46D37" w:rsidRDefault="2EF46D37" w:rsidP="00D73B05">
      <w:pPr>
        <w:pStyle w:val="Heading3"/>
        <w:numPr>
          <w:ilvl w:val="2"/>
          <w:numId w:val="266"/>
        </w:numPr>
        <w:rPr>
          <w:rFonts w:eastAsia="Arial"/>
        </w:rPr>
      </w:pPr>
      <w:r w:rsidRPr="0E895087">
        <w:rPr>
          <w:rFonts w:eastAsia="Arial"/>
        </w:rPr>
        <w:t>Insurance Administration System Vendor</w:t>
      </w:r>
    </w:p>
    <w:p w14:paraId="5C71D3B3" w14:textId="62E5231F" w:rsidR="2EF46D37" w:rsidRDefault="135D554F" w:rsidP="00342BAF">
      <w:pPr>
        <w:jc w:val="both"/>
        <w:rPr>
          <w:rFonts w:ascii="Arial" w:eastAsia="Arial" w:hAnsi="Arial" w:cs="Arial"/>
        </w:rPr>
      </w:pPr>
      <w:r w:rsidRPr="79CDCD94">
        <w:rPr>
          <w:rFonts w:ascii="Arial" w:eastAsia="Arial" w:hAnsi="Arial" w:cs="Arial"/>
        </w:rPr>
        <w:t xml:space="preserve">The Department is in the process of implementing </w:t>
      </w:r>
      <w:r w:rsidR="2DBCDF78" w:rsidRPr="79CDCD94">
        <w:rPr>
          <w:rFonts w:ascii="Arial" w:eastAsia="Arial" w:hAnsi="Arial" w:cs="Arial"/>
        </w:rPr>
        <w:t>an Insurance Administration System (IAS) for</w:t>
      </w:r>
      <w:r w:rsidR="434A152F" w:rsidRPr="79CDCD94">
        <w:rPr>
          <w:rFonts w:ascii="Arial" w:eastAsia="Arial" w:hAnsi="Arial" w:cs="Arial"/>
        </w:rPr>
        <w:t xml:space="preserve"> </w:t>
      </w:r>
      <w:r w:rsidR="00675FED">
        <w:rPr>
          <w:rFonts w:ascii="Arial" w:eastAsia="Arial" w:hAnsi="Arial" w:cs="Arial"/>
        </w:rPr>
        <w:t xml:space="preserve">insurance </w:t>
      </w:r>
      <w:r w:rsidR="434A152F" w:rsidRPr="79CDCD94">
        <w:rPr>
          <w:rFonts w:ascii="Arial" w:eastAsia="Arial" w:hAnsi="Arial" w:cs="Arial"/>
        </w:rPr>
        <w:t>benefits enrollment and management</w:t>
      </w:r>
      <w:r w:rsidRPr="79CDCD94">
        <w:rPr>
          <w:rFonts w:ascii="Arial" w:eastAsia="Arial" w:hAnsi="Arial" w:cs="Arial"/>
        </w:rPr>
        <w:t>. The Contractor</w:t>
      </w:r>
      <w:r w:rsidR="7198E42C" w:rsidRPr="79CDCD94">
        <w:rPr>
          <w:rFonts w:ascii="Arial" w:eastAsia="Arial" w:hAnsi="Arial" w:cs="Arial"/>
        </w:rPr>
        <w:t xml:space="preserve"> </w:t>
      </w:r>
      <w:r w:rsidRPr="79CDCD94">
        <w:rPr>
          <w:rFonts w:ascii="Arial" w:eastAsia="Arial" w:hAnsi="Arial" w:cs="Arial"/>
        </w:rPr>
        <w:t>awarded a Contract</w:t>
      </w:r>
      <w:r w:rsidR="4795A624" w:rsidRPr="79CDCD94">
        <w:rPr>
          <w:rFonts w:ascii="Arial" w:eastAsia="Arial" w:hAnsi="Arial" w:cs="Arial"/>
        </w:rPr>
        <w:t xml:space="preserve"> </w:t>
      </w:r>
      <w:r w:rsidRPr="79CDCD94">
        <w:rPr>
          <w:rFonts w:ascii="Arial" w:eastAsia="Arial" w:hAnsi="Arial" w:cs="Arial"/>
        </w:rPr>
        <w:t xml:space="preserve">under </w:t>
      </w:r>
      <w:r w:rsidR="4FC0B760" w:rsidRPr="79CDCD94">
        <w:rPr>
          <w:rFonts w:ascii="Arial" w:eastAsia="Arial" w:hAnsi="Arial" w:cs="Arial"/>
        </w:rPr>
        <w:t xml:space="preserve">this </w:t>
      </w:r>
      <w:r w:rsidRPr="79CDCD94">
        <w:rPr>
          <w:rFonts w:ascii="Arial" w:eastAsia="Arial" w:hAnsi="Arial" w:cs="Arial"/>
        </w:rPr>
        <w:t>RFP</w:t>
      </w:r>
      <w:r w:rsidR="57EB86B0" w:rsidRPr="79CDCD94">
        <w:rPr>
          <w:rFonts w:ascii="Arial" w:eastAsia="Arial" w:hAnsi="Arial" w:cs="Arial"/>
        </w:rPr>
        <w:t xml:space="preserve"> </w:t>
      </w:r>
      <w:r w:rsidRPr="79CDCD94">
        <w:rPr>
          <w:rFonts w:ascii="Arial" w:eastAsia="Arial" w:hAnsi="Arial" w:cs="Arial"/>
        </w:rPr>
        <w:t>will be required to submit data to and receive data from the Department and</w:t>
      </w:r>
      <w:r w:rsidR="2F0D4269" w:rsidRPr="79CDCD94">
        <w:rPr>
          <w:rFonts w:ascii="Arial" w:eastAsia="Arial" w:hAnsi="Arial" w:cs="Arial"/>
        </w:rPr>
        <w:t xml:space="preserve"> the</w:t>
      </w:r>
      <w:r w:rsidR="00675FED">
        <w:rPr>
          <w:rFonts w:ascii="Arial" w:eastAsia="Arial" w:hAnsi="Arial" w:cs="Arial"/>
        </w:rPr>
        <w:t xml:space="preserve"> Department’s </w:t>
      </w:r>
      <w:r w:rsidR="2F0D4269" w:rsidRPr="79CDCD94">
        <w:rPr>
          <w:rFonts w:ascii="Arial" w:eastAsia="Arial" w:hAnsi="Arial" w:cs="Arial"/>
        </w:rPr>
        <w:t xml:space="preserve">IAS </w:t>
      </w:r>
      <w:r w:rsidR="00675FED">
        <w:rPr>
          <w:rFonts w:ascii="Arial" w:eastAsia="Arial" w:hAnsi="Arial" w:cs="Arial"/>
        </w:rPr>
        <w:t xml:space="preserve">Contractor </w:t>
      </w:r>
      <w:r w:rsidRPr="79CDCD94">
        <w:rPr>
          <w:rFonts w:ascii="Arial" w:eastAsia="Arial" w:hAnsi="Arial" w:cs="Arial"/>
        </w:rPr>
        <w:t>at no additional cost to the Department.</w:t>
      </w:r>
    </w:p>
    <w:p w14:paraId="531108C8" w14:textId="665EB0AC" w:rsidR="296F9F08" w:rsidRPr="00342BAF" w:rsidRDefault="4FFF90B1" w:rsidP="00D73B05">
      <w:pPr>
        <w:pStyle w:val="Heading3"/>
        <w:numPr>
          <w:ilvl w:val="2"/>
          <w:numId w:val="266"/>
        </w:numPr>
        <w:rPr>
          <w:rFonts w:eastAsia="Arial Nova"/>
        </w:rPr>
      </w:pPr>
      <w:r w:rsidRPr="00342BAF">
        <w:rPr>
          <w:rFonts w:eastAsia="Arial Nova"/>
        </w:rPr>
        <w:t>Additional Background Information</w:t>
      </w:r>
    </w:p>
    <w:p w14:paraId="1C1731BA" w14:textId="1C9E9161" w:rsidR="0047361A" w:rsidRDefault="68A5CB80" w:rsidP="1EB27014">
      <w:pPr>
        <w:pStyle w:val="LRWLBodyText"/>
        <w:jc w:val="both"/>
        <w:rPr>
          <w:rFonts w:cs="Arial"/>
        </w:rPr>
      </w:pPr>
      <w:r w:rsidRPr="79CDCD94">
        <w:rPr>
          <w:rFonts w:cs="Arial"/>
        </w:rPr>
        <w:t xml:space="preserve">The </w:t>
      </w:r>
      <w:hyperlink r:id="rId17" w:history="1">
        <w:r w:rsidRPr="79CDCD94">
          <w:rPr>
            <w:rFonts w:cs="Arial"/>
          </w:rPr>
          <w:t>Pharmacy Program Fact Shee</w:t>
        </w:r>
        <w:r w:rsidRPr="79CDCD94">
          <w:rPr>
            <w:rStyle w:val="Hyperlink"/>
            <w:rFonts w:cs="Arial"/>
            <w:u w:val="none"/>
          </w:rPr>
          <w:t>t</w:t>
        </w:r>
      </w:hyperlink>
      <w:r w:rsidRPr="79CDCD94">
        <w:rPr>
          <w:rFonts w:cs="Arial"/>
        </w:rPr>
        <w:t xml:space="preserve"> </w:t>
      </w:r>
      <w:hyperlink r:id="rId18" w:history="1">
        <w:r w:rsidRPr="79CDCD94">
          <w:rPr>
            <w:rStyle w:val="Hyperlink"/>
          </w:rPr>
          <w:t>https://etf.wi.gov/resource/pharmacy-benefits-program-fact-sheet</w:t>
        </w:r>
      </w:hyperlink>
      <w:r w:rsidR="288BC824">
        <w:t xml:space="preserve"> p</w:t>
      </w:r>
      <w:r w:rsidR="47372CF3" w:rsidRPr="79CDCD94">
        <w:rPr>
          <w:rFonts w:cs="Arial"/>
        </w:rPr>
        <w:t xml:space="preserve">rovides additional background information on the Program. Table </w:t>
      </w:r>
      <w:r w:rsidR="40D52995" w:rsidRPr="79CDCD94">
        <w:rPr>
          <w:rFonts w:cs="Arial"/>
        </w:rPr>
        <w:t>4</w:t>
      </w:r>
      <w:r w:rsidR="47372CF3" w:rsidRPr="79CDCD94">
        <w:rPr>
          <w:rFonts w:cs="Arial"/>
        </w:rPr>
        <w:t xml:space="preserve"> below provides links to additional background information. This information is provided to assist the Proposer in completing an RFP response. </w:t>
      </w:r>
    </w:p>
    <w:p w14:paraId="1D452BB3" w14:textId="3E2FF0BF" w:rsidR="0047361A" w:rsidRDefault="4FFF90B1" w:rsidP="70D1EE33">
      <w:pPr>
        <w:pStyle w:val="LRWLBodyText"/>
        <w:numPr>
          <w:ilvl w:val="0"/>
          <w:numId w:val="222"/>
        </w:numPr>
        <w:jc w:val="center"/>
        <w:rPr>
          <w:rFonts w:cs="Arial"/>
          <w:b/>
          <w:bCs/>
        </w:rPr>
      </w:pPr>
      <w:r w:rsidRPr="1EB27014">
        <w:rPr>
          <w:rFonts w:cs="Arial"/>
          <w:b/>
          <w:bCs/>
        </w:rPr>
        <w:lastRenderedPageBreak/>
        <w:t>Table 4. Additional Background Information</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72"/>
        <w:gridCol w:w="6478"/>
      </w:tblGrid>
      <w:tr w:rsidR="7237A1DE" w14:paraId="3A6033E9" w14:textId="77777777" w:rsidTr="00CF6E13">
        <w:trPr>
          <w:trHeight w:val="300"/>
        </w:trPr>
        <w:tc>
          <w:tcPr>
            <w:tcW w:w="3235" w:type="dxa"/>
            <w:shd w:val="clear" w:color="auto" w:fill="1F497D" w:themeFill="text2"/>
          </w:tcPr>
          <w:p w14:paraId="17937F17" w14:textId="77777777" w:rsidR="7237A1DE" w:rsidRDefault="7237A1DE" w:rsidP="7237A1DE">
            <w:pPr>
              <w:rPr>
                <w:rFonts w:ascii="Arial" w:hAnsi="Arial" w:cs="Arial"/>
                <w:color w:val="FFFFFF" w:themeColor="background1"/>
              </w:rPr>
            </w:pPr>
            <w:r w:rsidRPr="0E895087">
              <w:rPr>
                <w:rFonts w:ascii="Arial" w:hAnsi="Arial" w:cs="Arial"/>
                <w:color w:val="FFFFFF" w:themeColor="background1"/>
              </w:rPr>
              <w:t>Title</w:t>
            </w:r>
          </w:p>
        </w:tc>
        <w:tc>
          <w:tcPr>
            <w:tcW w:w="6115" w:type="dxa"/>
            <w:shd w:val="clear" w:color="auto" w:fill="1F497D" w:themeFill="text2"/>
          </w:tcPr>
          <w:p w14:paraId="05ECD7C1" w14:textId="77777777" w:rsidR="7237A1DE" w:rsidRDefault="7237A1DE" w:rsidP="7237A1DE">
            <w:pPr>
              <w:rPr>
                <w:rFonts w:ascii="Arial" w:hAnsi="Arial" w:cs="Arial"/>
                <w:color w:val="FFFFFF" w:themeColor="background1"/>
              </w:rPr>
            </w:pPr>
            <w:r w:rsidRPr="0E895087">
              <w:rPr>
                <w:rFonts w:ascii="Arial" w:hAnsi="Arial" w:cs="Arial"/>
                <w:color w:val="FFFFFF" w:themeColor="background1"/>
              </w:rPr>
              <w:t>Web Address</w:t>
            </w:r>
          </w:p>
        </w:tc>
      </w:tr>
      <w:tr w:rsidR="7237A1DE" w14:paraId="707EBAAC" w14:textId="77777777" w:rsidTr="00CF6E13">
        <w:trPr>
          <w:trHeight w:val="300"/>
        </w:trPr>
        <w:tc>
          <w:tcPr>
            <w:tcW w:w="3235" w:type="dxa"/>
            <w:shd w:val="clear" w:color="auto" w:fill="C6D9F1" w:themeFill="text2" w:themeFillTint="33"/>
            <w:vAlign w:val="center"/>
          </w:tcPr>
          <w:p w14:paraId="3B86E0D1" w14:textId="77777777" w:rsidR="7237A1DE" w:rsidRPr="00E708A0" w:rsidRDefault="7237A1DE" w:rsidP="7237A1DE">
            <w:pPr>
              <w:rPr>
                <w:rFonts w:ascii="Arial" w:hAnsi="Arial" w:cs="Arial"/>
              </w:rPr>
            </w:pPr>
            <w:r w:rsidRPr="00E708A0">
              <w:rPr>
                <w:rFonts w:ascii="Arial" w:hAnsi="Arial" w:cs="Arial"/>
              </w:rPr>
              <w:t>Employee Trust Funds Website</w:t>
            </w:r>
          </w:p>
        </w:tc>
        <w:tc>
          <w:tcPr>
            <w:tcW w:w="6115" w:type="dxa"/>
            <w:shd w:val="clear" w:color="auto" w:fill="C6D9F1" w:themeFill="text2" w:themeFillTint="33"/>
            <w:vAlign w:val="center"/>
          </w:tcPr>
          <w:p w14:paraId="7F19DBDC" w14:textId="77777777" w:rsidR="7237A1DE" w:rsidRPr="00E708A0" w:rsidRDefault="0052329C" w:rsidP="7237A1DE">
            <w:pPr>
              <w:rPr>
                <w:rFonts w:ascii="Arial" w:hAnsi="Arial" w:cs="Arial"/>
              </w:rPr>
            </w:pPr>
            <w:hyperlink r:id="rId19" w:history="1">
              <w:r w:rsidR="7237A1DE" w:rsidRPr="00E708A0">
                <w:rPr>
                  <w:rFonts w:ascii="Arial" w:hAnsi="Arial" w:cs="Arial"/>
                </w:rPr>
                <w:t>http://etf.wi.gov</w:t>
              </w:r>
            </w:hyperlink>
          </w:p>
        </w:tc>
      </w:tr>
      <w:tr w:rsidR="7237A1DE" w14:paraId="368BC4FE" w14:textId="77777777" w:rsidTr="00CF6E13">
        <w:trPr>
          <w:trHeight w:val="300"/>
        </w:trPr>
        <w:tc>
          <w:tcPr>
            <w:tcW w:w="3235" w:type="dxa"/>
            <w:shd w:val="clear" w:color="auto" w:fill="C6D9F1" w:themeFill="text2" w:themeFillTint="33"/>
            <w:vAlign w:val="center"/>
          </w:tcPr>
          <w:p w14:paraId="2D37BCBB" w14:textId="58384BC9" w:rsidR="7237A1DE" w:rsidRPr="00E708A0" w:rsidRDefault="7237A1DE" w:rsidP="7237A1DE">
            <w:pPr>
              <w:rPr>
                <w:rFonts w:ascii="Arial" w:hAnsi="Arial" w:cs="Arial"/>
              </w:rPr>
            </w:pPr>
            <w:r w:rsidRPr="00E708A0">
              <w:rPr>
                <w:rFonts w:ascii="Arial" w:hAnsi="Arial" w:cs="Arial"/>
              </w:rPr>
              <w:t>Group Health Insurance Fact Sheet</w:t>
            </w:r>
          </w:p>
        </w:tc>
        <w:bookmarkStart w:id="22" w:name="OLE_LINK9"/>
        <w:tc>
          <w:tcPr>
            <w:tcW w:w="6115" w:type="dxa"/>
            <w:shd w:val="clear" w:color="auto" w:fill="C6D9F1" w:themeFill="text2" w:themeFillTint="33"/>
            <w:vAlign w:val="center"/>
          </w:tcPr>
          <w:p w14:paraId="138442C7" w14:textId="77777777" w:rsidR="7237A1DE" w:rsidRPr="00E708A0" w:rsidRDefault="00F92317" w:rsidP="7237A1DE">
            <w:pPr>
              <w:rPr>
                <w:rFonts w:ascii="Arial" w:hAnsi="Arial" w:cs="Arial"/>
              </w:rPr>
            </w:pPr>
            <w:r>
              <w:fldChar w:fldCharType="begin"/>
            </w:r>
            <w:r>
              <w:instrText>HYPERLINK "http://etf.wi.gov/publications/et8902.pdf"</w:instrText>
            </w:r>
            <w:r>
              <w:fldChar w:fldCharType="separate"/>
            </w:r>
            <w:r w:rsidR="7237A1DE" w:rsidRPr="00E708A0">
              <w:rPr>
                <w:rFonts w:ascii="Arial" w:hAnsi="Arial" w:cs="Arial"/>
              </w:rPr>
              <w:t>http://etf.wi.gov/publications/et8902.pdf</w:t>
            </w:r>
            <w:r>
              <w:rPr>
                <w:rFonts w:ascii="Arial" w:hAnsi="Arial" w:cs="Arial"/>
              </w:rPr>
              <w:fldChar w:fldCharType="end"/>
            </w:r>
            <w:bookmarkEnd w:id="22"/>
          </w:p>
        </w:tc>
      </w:tr>
      <w:tr w:rsidR="7237A1DE" w14:paraId="1BDCCE9B" w14:textId="77777777" w:rsidTr="00CF6E13">
        <w:trPr>
          <w:trHeight w:val="300"/>
        </w:trPr>
        <w:tc>
          <w:tcPr>
            <w:tcW w:w="3235" w:type="dxa"/>
            <w:shd w:val="clear" w:color="auto" w:fill="C6D9F1" w:themeFill="text2" w:themeFillTint="33"/>
            <w:vAlign w:val="center"/>
          </w:tcPr>
          <w:p w14:paraId="0CC651D6" w14:textId="77777777" w:rsidR="7237A1DE" w:rsidRPr="00E708A0" w:rsidRDefault="7237A1DE" w:rsidP="7237A1DE">
            <w:pPr>
              <w:rPr>
                <w:rFonts w:ascii="Arial" w:hAnsi="Arial" w:cs="Arial"/>
              </w:rPr>
            </w:pPr>
            <w:r w:rsidRPr="00E708A0">
              <w:rPr>
                <w:rFonts w:ascii="Arial" w:hAnsi="Arial" w:cs="Arial"/>
              </w:rPr>
              <w:t>Comparison of Pharmacy Benefits for Retirees Without Medicare</w:t>
            </w:r>
          </w:p>
        </w:tc>
        <w:tc>
          <w:tcPr>
            <w:tcW w:w="6115" w:type="dxa"/>
            <w:shd w:val="clear" w:color="auto" w:fill="C6D9F1" w:themeFill="text2" w:themeFillTint="33"/>
            <w:vAlign w:val="center"/>
          </w:tcPr>
          <w:p w14:paraId="27A04066" w14:textId="02C03CCF" w:rsidR="7237A1DE" w:rsidRPr="00E708A0" w:rsidRDefault="7237A1DE" w:rsidP="7237A1DE">
            <w:pPr>
              <w:rPr>
                <w:rFonts w:ascii="Arial" w:hAnsi="Arial" w:cs="Arial"/>
              </w:rPr>
            </w:pPr>
            <w:r w:rsidRPr="00E708A0">
              <w:rPr>
                <w:rFonts w:ascii="Arial" w:hAnsi="Arial" w:cs="Arial"/>
              </w:rPr>
              <w:t>https://etf.wi.gov/its-your-choice/2024/state-employee-and-retiree-health-plan-supplemental-benefits/pharmacy/find-cost-your-drugs</w:t>
            </w:r>
          </w:p>
        </w:tc>
      </w:tr>
      <w:tr w:rsidR="7237A1DE" w14:paraId="0C31B759" w14:textId="77777777" w:rsidTr="00CF6E13">
        <w:trPr>
          <w:trHeight w:val="300"/>
        </w:trPr>
        <w:tc>
          <w:tcPr>
            <w:tcW w:w="3235" w:type="dxa"/>
            <w:shd w:val="clear" w:color="auto" w:fill="C6D9F1" w:themeFill="text2" w:themeFillTint="33"/>
            <w:vAlign w:val="center"/>
          </w:tcPr>
          <w:p w14:paraId="2AC8C142" w14:textId="77777777" w:rsidR="7237A1DE" w:rsidRPr="00E708A0" w:rsidRDefault="7237A1DE" w:rsidP="7237A1DE">
            <w:pPr>
              <w:rPr>
                <w:rFonts w:ascii="Arial" w:hAnsi="Arial" w:cs="Arial"/>
              </w:rPr>
            </w:pPr>
            <w:r w:rsidRPr="00E708A0">
              <w:rPr>
                <w:rFonts w:ascii="Arial" w:hAnsi="Arial" w:cs="Arial"/>
              </w:rPr>
              <w:t xml:space="preserve">Comparison of Pharmacy Benefits for Retirees </w:t>
            </w:r>
            <w:proofErr w:type="gramStart"/>
            <w:r w:rsidRPr="00E708A0">
              <w:rPr>
                <w:rFonts w:ascii="Arial" w:hAnsi="Arial" w:cs="Arial"/>
              </w:rPr>
              <w:t>With</w:t>
            </w:r>
            <w:proofErr w:type="gramEnd"/>
            <w:r w:rsidRPr="00E708A0">
              <w:rPr>
                <w:rFonts w:ascii="Arial" w:hAnsi="Arial" w:cs="Arial"/>
              </w:rPr>
              <w:t xml:space="preserve"> Medicare</w:t>
            </w:r>
          </w:p>
        </w:tc>
        <w:tc>
          <w:tcPr>
            <w:tcW w:w="6115" w:type="dxa"/>
            <w:shd w:val="clear" w:color="auto" w:fill="C6D9F1" w:themeFill="text2" w:themeFillTint="33"/>
            <w:vAlign w:val="center"/>
          </w:tcPr>
          <w:p w14:paraId="0BA1F351" w14:textId="23E97C0F" w:rsidR="7237A1DE" w:rsidRPr="00E708A0" w:rsidRDefault="7237A1DE" w:rsidP="7237A1DE">
            <w:pPr>
              <w:rPr>
                <w:rFonts w:ascii="Arial" w:hAnsi="Arial" w:cs="Arial"/>
              </w:rPr>
            </w:pPr>
            <w:r w:rsidRPr="00E708A0">
              <w:rPr>
                <w:rFonts w:ascii="Arial" w:hAnsi="Arial" w:cs="Arial"/>
              </w:rPr>
              <w:t>https://etf.wi.gov/its-your-choice/2024/state-employee-and-retiree-health-plan-supplemental-benefits/pharmacy/find-cost-your-drugs-medicare</w:t>
            </w:r>
          </w:p>
        </w:tc>
      </w:tr>
      <w:tr w:rsidR="7237A1DE" w14:paraId="159428FD" w14:textId="77777777" w:rsidTr="00CF6E13">
        <w:trPr>
          <w:trHeight w:val="300"/>
        </w:trPr>
        <w:tc>
          <w:tcPr>
            <w:tcW w:w="3235" w:type="dxa"/>
            <w:shd w:val="clear" w:color="auto" w:fill="C6D9F1" w:themeFill="text2" w:themeFillTint="33"/>
            <w:vAlign w:val="center"/>
          </w:tcPr>
          <w:p w14:paraId="6C371BDE" w14:textId="1351ECC4" w:rsidR="7237A1DE" w:rsidRPr="00E708A0" w:rsidRDefault="25691A8D" w:rsidP="7237A1DE">
            <w:pPr>
              <w:rPr>
                <w:rFonts w:ascii="Arial" w:hAnsi="Arial" w:cs="Arial"/>
              </w:rPr>
            </w:pPr>
            <w:r w:rsidRPr="79CDCD94">
              <w:rPr>
                <w:rFonts w:ascii="Arial" w:hAnsi="Arial" w:cs="Arial"/>
              </w:rPr>
              <w:t>Open Enrollment Material</w:t>
            </w:r>
          </w:p>
        </w:tc>
        <w:tc>
          <w:tcPr>
            <w:tcW w:w="6115" w:type="dxa"/>
            <w:shd w:val="clear" w:color="auto" w:fill="C6D9F1" w:themeFill="text2" w:themeFillTint="33"/>
            <w:vAlign w:val="center"/>
          </w:tcPr>
          <w:p w14:paraId="705A5463" w14:textId="681F31AF" w:rsidR="003E14A0" w:rsidRPr="00E708A0" w:rsidRDefault="0052329C" w:rsidP="7237A1DE">
            <w:pPr>
              <w:rPr>
                <w:rFonts w:ascii="Arial" w:hAnsi="Arial" w:cs="Arial"/>
              </w:rPr>
            </w:pPr>
            <w:hyperlink r:id="rId20" w:history="1">
              <w:r w:rsidR="7237A1DE" w:rsidRPr="00E708A0">
                <w:rPr>
                  <w:rFonts w:ascii="Arial" w:hAnsi="Arial" w:cs="Arial"/>
                </w:rPr>
                <w:t>https://etf.wi.gov/decision-guides</w:t>
              </w:r>
            </w:hyperlink>
          </w:p>
        </w:tc>
      </w:tr>
      <w:tr w:rsidR="7237A1DE" w14:paraId="51C91B90" w14:textId="77777777" w:rsidTr="00CF6E13">
        <w:trPr>
          <w:trHeight w:val="300"/>
        </w:trPr>
        <w:tc>
          <w:tcPr>
            <w:tcW w:w="3235" w:type="dxa"/>
            <w:shd w:val="clear" w:color="auto" w:fill="C6D9F1" w:themeFill="text2" w:themeFillTint="33"/>
            <w:vAlign w:val="center"/>
          </w:tcPr>
          <w:p w14:paraId="7BEC6F56" w14:textId="77777777" w:rsidR="7237A1DE" w:rsidRPr="00E708A0" w:rsidRDefault="7237A1DE" w:rsidP="7237A1DE">
            <w:pPr>
              <w:rPr>
                <w:rFonts w:ascii="Arial" w:hAnsi="Arial" w:cs="Arial"/>
              </w:rPr>
            </w:pPr>
            <w:r w:rsidRPr="00E708A0">
              <w:rPr>
                <w:rFonts w:ascii="Arial" w:hAnsi="Arial" w:cs="Arial"/>
              </w:rPr>
              <w:t>Wisconsin Administrative Code: Chapter ETF 11 Appeals</w:t>
            </w:r>
          </w:p>
        </w:tc>
        <w:tc>
          <w:tcPr>
            <w:tcW w:w="6115" w:type="dxa"/>
            <w:shd w:val="clear" w:color="auto" w:fill="C6D9F1" w:themeFill="text2" w:themeFillTint="33"/>
            <w:vAlign w:val="center"/>
          </w:tcPr>
          <w:p w14:paraId="7282B99A" w14:textId="77777777" w:rsidR="7237A1DE" w:rsidRPr="00E708A0" w:rsidRDefault="0052329C" w:rsidP="7237A1DE">
            <w:pPr>
              <w:rPr>
                <w:rFonts w:ascii="Arial" w:hAnsi="Arial" w:cs="Arial"/>
              </w:rPr>
            </w:pPr>
            <w:hyperlink r:id="rId21" w:history="1">
              <w:r w:rsidR="7237A1DE" w:rsidRPr="00E708A0">
                <w:rPr>
                  <w:rFonts w:ascii="Arial" w:hAnsi="Arial" w:cs="Arial"/>
                </w:rPr>
                <w:t>http://docs.legis.wisconsin.gov/code/admin_code/etf/11</w:t>
              </w:r>
            </w:hyperlink>
            <w:r w:rsidR="7237A1DE" w:rsidRPr="00E708A0">
              <w:rPr>
                <w:rFonts w:ascii="Arial" w:hAnsi="Arial" w:cs="Arial"/>
              </w:rPr>
              <w:t xml:space="preserve"> </w:t>
            </w:r>
          </w:p>
        </w:tc>
      </w:tr>
      <w:tr w:rsidR="7237A1DE" w14:paraId="291BD239" w14:textId="77777777" w:rsidTr="00CF6E13">
        <w:trPr>
          <w:trHeight w:val="300"/>
        </w:trPr>
        <w:tc>
          <w:tcPr>
            <w:tcW w:w="3235" w:type="dxa"/>
            <w:shd w:val="clear" w:color="auto" w:fill="C6D9F1" w:themeFill="text2" w:themeFillTint="33"/>
            <w:vAlign w:val="center"/>
          </w:tcPr>
          <w:p w14:paraId="4710CA65" w14:textId="77777777" w:rsidR="7237A1DE" w:rsidRPr="00E708A0" w:rsidRDefault="7237A1DE" w:rsidP="7237A1DE">
            <w:pPr>
              <w:rPr>
                <w:rFonts w:ascii="Arial" w:hAnsi="Arial" w:cs="Arial"/>
              </w:rPr>
            </w:pPr>
            <w:r w:rsidRPr="00E708A0">
              <w:rPr>
                <w:rFonts w:ascii="Arial" w:hAnsi="Arial" w:cs="Arial"/>
              </w:rPr>
              <w:t>Wisconsin State Statutes Chapter 40</w:t>
            </w:r>
          </w:p>
        </w:tc>
        <w:tc>
          <w:tcPr>
            <w:tcW w:w="6115" w:type="dxa"/>
            <w:shd w:val="clear" w:color="auto" w:fill="C6D9F1" w:themeFill="text2" w:themeFillTint="33"/>
            <w:vAlign w:val="center"/>
          </w:tcPr>
          <w:p w14:paraId="6865E52A" w14:textId="77777777" w:rsidR="7237A1DE" w:rsidRPr="00E708A0" w:rsidRDefault="0052329C" w:rsidP="7237A1DE">
            <w:pPr>
              <w:rPr>
                <w:rFonts w:ascii="Arial" w:hAnsi="Arial" w:cs="Arial"/>
              </w:rPr>
            </w:pPr>
            <w:hyperlink r:id="rId22" w:history="1">
              <w:r w:rsidR="7237A1DE" w:rsidRPr="00E708A0">
                <w:rPr>
                  <w:rFonts w:ascii="Arial" w:hAnsi="Arial" w:cs="Arial"/>
                </w:rPr>
                <w:t>http://www.legis.state.wi.us/statutes/Stat0040.pdf</w:t>
              </w:r>
            </w:hyperlink>
          </w:p>
        </w:tc>
      </w:tr>
      <w:tr w:rsidR="7237A1DE" w14:paraId="5DD99425" w14:textId="77777777" w:rsidTr="00CF6E13">
        <w:trPr>
          <w:trHeight w:val="300"/>
        </w:trPr>
        <w:tc>
          <w:tcPr>
            <w:tcW w:w="3235" w:type="dxa"/>
            <w:shd w:val="clear" w:color="auto" w:fill="C6D9F1" w:themeFill="text2" w:themeFillTint="33"/>
            <w:vAlign w:val="center"/>
          </w:tcPr>
          <w:p w14:paraId="784961A1" w14:textId="77777777" w:rsidR="7237A1DE" w:rsidRPr="00E708A0" w:rsidRDefault="25691A8D" w:rsidP="79CDCD94">
            <w:pPr>
              <w:pStyle w:val="ETFNormal"/>
              <w:jc w:val="left"/>
            </w:pPr>
            <w:r>
              <w:t>ETF Insurance Complaint Information</w:t>
            </w:r>
          </w:p>
        </w:tc>
        <w:tc>
          <w:tcPr>
            <w:tcW w:w="6115" w:type="dxa"/>
            <w:shd w:val="clear" w:color="auto" w:fill="C6D9F1" w:themeFill="text2" w:themeFillTint="33"/>
            <w:vAlign w:val="center"/>
          </w:tcPr>
          <w:p w14:paraId="4FFDDBF4" w14:textId="77777777" w:rsidR="7237A1DE" w:rsidRPr="00E708A0" w:rsidRDefault="0052329C" w:rsidP="7237A1DE">
            <w:pPr>
              <w:rPr>
                <w:rFonts w:ascii="Arial" w:hAnsi="Arial" w:cs="Arial"/>
              </w:rPr>
            </w:pPr>
            <w:hyperlink r:id="rId23" w:history="1">
              <w:r w:rsidR="7237A1DE" w:rsidRPr="00E708A0">
                <w:rPr>
                  <w:rFonts w:ascii="Arial" w:hAnsi="Arial" w:cs="Arial"/>
                </w:rPr>
                <w:t>http://etf.wi.gov/publications/et2405.pdf</w:t>
              </w:r>
            </w:hyperlink>
          </w:p>
        </w:tc>
      </w:tr>
      <w:tr w:rsidR="7237A1DE" w14:paraId="3A2597E0" w14:textId="77777777" w:rsidTr="00CF6E13">
        <w:trPr>
          <w:trHeight w:val="300"/>
        </w:trPr>
        <w:tc>
          <w:tcPr>
            <w:tcW w:w="3235" w:type="dxa"/>
            <w:shd w:val="clear" w:color="auto" w:fill="C6D9F1" w:themeFill="text2" w:themeFillTint="33"/>
            <w:vAlign w:val="center"/>
          </w:tcPr>
          <w:p w14:paraId="362685E2" w14:textId="31ED825D" w:rsidR="7237A1DE" w:rsidRPr="00E708A0" w:rsidRDefault="25691A8D" w:rsidP="79CDCD94">
            <w:pPr>
              <w:pStyle w:val="ETFNormal"/>
              <w:jc w:val="left"/>
            </w:pPr>
            <w:r>
              <w:t>Health Insurance Eligibility rules for State Employers (Chapter 3)</w:t>
            </w:r>
          </w:p>
        </w:tc>
        <w:tc>
          <w:tcPr>
            <w:tcW w:w="6115" w:type="dxa"/>
            <w:shd w:val="clear" w:color="auto" w:fill="C6D9F1" w:themeFill="text2" w:themeFillTint="33"/>
            <w:vAlign w:val="center"/>
          </w:tcPr>
          <w:p w14:paraId="590705C3" w14:textId="4687873A" w:rsidR="7237A1DE" w:rsidRPr="00E708A0" w:rsidRDefault="0052329C" w:rsidP="7237A1DE">
            <w:pPr>
              <w:rPr>
                <w:rFonts w:ascii="Arial" w:hAnsi="Arial" w:cs="Arial"/>
              </w:rPr>
            </w:pPr>
            <w:hyperlink r:id="rId24" w:history="1">
              <w:r w:rsidR="7237A1DE" w:rsidRPr="00E708A0">
                <w:rPr>
                  <w:rFonts w:ascii="Arial" w:hAnsi="Arial" w:cs="Arial"/>
                </w:rPr>
                <w:t>https://etf.wi.gov/publications/et1118/direct</w:t>
              </w:r>
            </w:hyperlink>
          </w:p>
        </w:tc>
      </w:tr>
      <w:tr w:rsidR="7237A1DE" w14:paraId="040E6DEA" w14:textId="77777777" w:rsidTr="00CF6E13">
        <w:trPr>
          <w:trHeight w:val="300"/>
        </w:trPr>
        <w:tc>
          <w:tcPr>
            <w:tcW w:w="3235" w:type="dxa"/>
            <w:shd w:val="clear" w:color="auto" w:fill="C6D9F1" w:themeFill="text2" w:themeFillTint="33"/>
            <w:vAlign w:val="center"/>
          </w:tcPr>
          <w:p w14:paraId="708352A0" w14:textId="2E4526A3" w:rsidR="7237A1DE" w:rsidRPr="00E708A0" w:rsidRDefault="25691A8D" w:rsidP="79CDCD94">
            <w:pPr>
              <w:pStyle w:val="ETFNormal"/>
              <w:jc w:val="left"/>
            </w:pPr>
            <w:r>
              <w:t>State of Wisconsin Pharmacy Benefit Programs Fact Sheet</w:t>
            </w:r>
          </w:p>
        </w:tc>
        <w:tc>
          <w:tcPr>
            <w:tcW w:w="6115" w:type="dxa"/>
            <w:shd w:val="clear" w:color="auto" w:fill="C6D9F1" w:themeFill="text2" w:themeFillTint="33"/>
            <w:vAlign w:val="center"/>
          </w:tcPr>
          <w:p w14:paraId="5F07C385" w14:textId="18260A3A" w:rsidR="7237A1DE" w:rsidRPr="00E708A0" w:rsidRDefault="0052329C" w:rsidP="7237A1DE">
            <w:pPr>
              <w:rPr>
                <w:rFonts w:ascii="Arial" w:hAnsi="Arial" w:cs="Arial"/>
              </w:rPr>
            </w:pPr>
            <w:hyperlink r:id="rId25" w:history="1">
              <w:r w:rsidR="7237A1DE" w:rsidRPr="00E708A0">
                <w:rPr>
                  <w:rFonts w:ascii="Arial" w:hAnsi="Arial" w:cs="Arial"/>
                </w:rPr>
                <w:t>https://etf.wi.gov/publications/et8933/direct</w:t>
              </w:r>
            </w:hyperlink>
          </w:p>
        </w:tc>
      </w:tr>
      <w:tr w:rsidR="7237A1DE" w14:paraId="24AF731D" w14:textId="77777777" w:rsidTr="00CF6E13">
        <w:trPr>
          <w:trHeight w:val="300"/>
        </w:trPr>
        <w:tc>
          <w:tcPr>
            <w:tcW w:w="3235" w:type="dxa"/>
            <w:shd w:val="clear" w:color="auto" w:fill="C6D9F1" w:themeFill="text2" w:themeFillTint="33"/>
            <w:vAlign w:val="center"/>
          </w:tcPr>
          <w:p w14:paraId="3D0CAEF9" w14:textId="59B5CD9B" w:rsidR="7237A1DE" w:rsidRPr="00E708A0" w:rsidRDefault="25691A8D" w:rsidP="79CDCD94">
            <w:pPr>
              <w:pStyle w:val="ETFNormal"/>
              <w:jc w:val="left"/>
            </w:pPr>
            <w:r>
              <w:t>Board Memo and most current audit of the Pharmacy Benefit Program</w:t>
            </w:r>
          </w:p>
        </w:tc>
        <w:tc>
          <w:tcPr>
            <w:tcW w:w="6115" w:type="dxa"/>
            <w:shd w:val="clear" w:color="auto" w:fill="C6D9F1" w:themeFill="text2" w:themeFillTint="33"/>
            <w:vAlign w:val="center"/>
          </w:tcPr>
          <w:p w14:paraId="595A3706" w14:textId="7E0500FA" w:rsidR="7237A1DE" w:rsidRPr="00E708A0" w:rsidRDefault="0052329C" w:rsidP="7237A1DE">
            <w:pPr>
              <w:rPr>
                <w:rFonts w:ascii="Arial" w:hAnsi="Arial" w:cs="Arial"/>
              </w:rPr>
            </w:pPr>
            <w:hyperlink r:id="rId26" w:history="1">
              <w:hyperlink r:id="rId27" w:history="1">
                <w:r w:rsidR="7237A1DE" w:rsidRPr="00E708A0">
                  <w:rPr>
                    <w:rFonts w:ascii="Arial" w:hAnsi="Arial" w:cs="Arial"/>
                  </w:rPr>
                  <w:t>https://etf.wi.gov/boards/groupinsurance/2023/11/15/gib11/direct</w:t>
                </w:r>
              </w:hyperlink>
            </w:hyperlink>
            <w:r w:rsidR="7237A1DE" w:rsidRPr="00E708A0">
              <w:rPr>
                <w:rFonts w:ascii="Arial" w:hAnsi="Arial" w:cs="Arial"/>
              </w:rPr>
              <w:t xml:space="preserve"> </w:t>
            </w:r>
          </w:p>
        </w:tc>
      </w:tr>
      <w:tr w:rsidR="7237A1DE" w14:paraId="057C979E" w14:textId="77777777" w:rsidTr="00CF6E13">
        <w:trPr>
          <w:trHeight w:val="300"/>
        </w:trPr>
        <w:tc>
          <w:tcPr>
            <w:tcW w:w="3235" w:type="dxa"/>
            <w:shd w:val="clear" w:color="auto" w:fill="C6D9F1" w:themeFill="text2" w:themeFillTint="33"/>
            <w:vAlign w:val="center"/>
          </w:tcPr>
          <w:p w14:paraId="5CC28521" w14:textId="4561D62E" w:rsidR="7237A1DE" w:rsidRPr="00E708A0" w:rsidRDefault="25691A8D" w:rsidP="79CDCD94">
            <w:pPr>
              <w:pStyle w:val="ETFNormal"/>
              <w:jc w:val="left"/>
            </w:pPr>
            <w:r>
              <w:t>Group Insurance Board Agendas, Memos, and Presentations</w:t>
            </w:r>
          </w:p>
        </w:tc>
        <w:tc>
          <w:tcPr>
            <w:tcW w:w="6115" w:type="dxa"/>
            <w:shd w:val="clear" w:color="auto" w:fill="C6D9F1" w:themeFill="text2" w:themeFillTint="33"/>
            <w:vAlign w:val="center"/>
          </w:tcPr>
          <w:p w14:paraId="57C702A9" w14:textId="6001C80F" w:rsidR="7237A1DE" w:rsidRPr="00E708A0" w:rsidRDefault="7237A1DE" w:rsidP="7237A1DE">
            <w:pPr>
              <w:rPr>
                <w:rFonts w:ascii="Arial" w:hAnsi="Arial" w:cs="Arial"/>
              </w:rPr>
            </w:pPr>
            <w:r w:rsidRPr="00E708A0">
              <w:rPr>
                <w:rFonts w:ascii="Arial" w:hAnsi="Arial" w:cs="Arial"/>
              </w:rPr>
              <w:t>https://etf.wi.gov/about-etf/governing-boards/group-insurance-board/group-insurance-board-meeting-agendas-and-materials</w:t>
            </w:r>
          </w:p>
        </w:tc>
      </w:tr>
    </w:tbl>
    <w:p w14:paraId="2BDC2D77" w14:textId="2967059B" w:rsidR="00963B34" w:rsidRPr="00FC582C" w:rsidRDefault="000E2BD5" w:rsidP="000E2BD5">
      <w:pPr>
        <w:pStyle w:val="Heading2"/>
        <w:ind w:hanging="792"/>
      </w:pPr>
      <w:r>
        <w:t>1.4</w:t>
      </w:r>
      <w:r>
        <w:tab/>
      </w:r>
      <w:r w:rsidR="094643C3" w:rsidRPr="0E895087">
        <w:t>P</w:t>
      </w:r>
      <w:r w:rsidR="00963B34" w:rsidRPr="0E895087">
        <w:t>roject Scope and Objectives</w:t>
      </w:r>
    </w:p>
    <w:p w14:paraId="38C8F69D" w14:textId="05668A44" w:rsidR="00963B34" w:rsidRPr="00FC582C" w:rsidRDefault="4564ABF8" w:rsidP="00963B34">
      <w:pPr>
        <w:jc w:val="both"/>
        <w:rPr>
          <w:rFonts w:ascii="Arial" w:hAnsi="Arial" w:cs="Arial"/>
        </w:rPr>
      </w:pPr>
      <w:r w:rsidRPr="79CDCD94">
        <w:rPr>
          <w:rFonts w:ascii="Arial" w:hAnsi="Arial" w:cs="Arial"/>
        </w:rPr>
        <w:t xml:space="preserve">The Department seeks </w:t>
      </w:r>
      <w:r w:rsidR="468BD61A" w:rsidRPr="79CDCD94">
        <w:rPr>
          <w:rFonts w:ascii="Arial" w:hAnsi="Arial" w:cs="Arial"/>
        </w:rPr>
        <w:t xml:space="preserve">a PBM to administer </w:t>
      </w:r>
      <w:r w:rsidR="7AB9E352" w:rsidRPr="79CDCD94">
        <w:rPr>
          <w:rFonts w:ascii="Arial" w:hAnsi="Arial" w:cs="Arial"/>
        </w:rPr>
        <w:t xml:space="preserve">a </w:t>
      </w:r>
      <w:r w:rsidR="468BD61A" w:rsidRPr="79CDCD94">
        <w:rPr>
          <w:rFonts w:ascii="Arial" w:hAnsi="Arial" w:cs="Arial"/>
        </w:rPr>
        <w:t xml:space="preserve">self-insured pharmacy benefit program for all Members of the GHIP and the WPE programs. Services are to include commercial coverage and benefits for the employed Members and their </w:t>
      </w:r>
      <w:r w:rsidR="3DE16884" w:rsidRPr="79CDCD94">
        <w:rPr>
          <w:rFonts w:ascii="Arial" w:hAnsi="Arial" w:cs="Arial"/>
        </w:rPr>
        <w:t>Dependents</w:t>
      </w:r>
      <w:r w:rsidR="5870D0A6" w:rsidRPr="79CDCD94">
        <w:rPr>
          <w:rFonts w:ascii="Arial" w:hAnsi="Arial" w:cs="Arial"/>
        </w:rPr>
        <w:t>,</w:t>
      </w:r>
      <w:r w:rsidR="468BD61A" w:rsidRPr="79CDCD94">
        <w:rPr>
          <w:rFonts w:ascii="Arial" w:hAnsi="Arial" w:cs="Arial"/>
        </w:rPr>
        <w:t xml:space="preserve"> early </w:t>
      </w:r>
      <w:proofErr w:type="gramStart"/>
      <w:r w:rsidR="3ACA3D40" w:rsidRPr="79CDCD94">
        <w:rPr>
          <w:rFonts w:ascii="Arial" w:hAnsi="Arial" w:cs="Arial"/>
        </w:rPr>
        <w:t>Retirees</w:t>
      </w:r>
      <w:proofErr w:type="gramEnd"/>
      <w:r w:rsidR="3ACA3D40" w:rsidRPr="79CDCD94">
        <w:rPr>
          <w:rFonts w:ascii="Arial" w:hAnsi="Arial" w:cs="Arial"/>
        </w:rPr>
        <w:t xml:space="preserve"> </w:t>
      </w:r>
      <w:r w:rsidR="468BD61A" w:rsidRPr="79CDCD94">
        <w:rPr>
          <w:rFonts w:ascii="Arial" w:hAnsi="Arial" w:cs="Arial"/>
        </w:rPr>
        <w:t xml:space="preserve">and their </w:t>
      </w:r>
      <w:r w:rsidR="3ACA3D40" w:rsidRPr="79CDCD94">
        <w:rPr>
          <w:rFonts w:ascii="Arial" w:hAnsi="Arial" w:cs="Arial"/>
        </w:rPr>
        <w:t>Dependents</w:t>
      </w:r>
      <w:r w:rsidR="5870D0A6" w:rsidRPr="79CDCD94">
        <w:rPr>
          <w:rFonts w:ascii="Arial" w:hAnsi="Arial" w:cs="Arial"/>
        </w:rPr>
        <w:t>,</w:t>
      </w:r>
      <w:r w:rsidR="468BD61A" w:rsidRPr="79CDCD94">
        <w:rPr>
          <w:rFonts w:ascii="Arial" w:hAnsi="Arial" w:cs="Arial"/>
        </w:rPr>
        <w:t xml:space="preserve"> </w:t>
      </w:r>
      <w:r w:rsidR="468BD61A" w:rsidRPr="79CDCD94">
        <w:rPr>
          <w:rFonts w:ascii="Arial" w:hAnsi="Arial" w:cs="Arial"/>
        </w:rPr>
        <w:lastRenderedPageBreak/>
        <w:t xml:space="preserve">as well as Members and their </w:t>
      </w:r>
      <w:r w:rsidR="3ACA3D40" w:rsidRPr="79CDCD94">
        <w:rPr>
          <w:rFonts w:ascii="Arial" w:hAnsi="Arial" w:cs="Arial"/>
        </w:rPr>
        <w:t xml:space="preserve">Dependents </w:t>
      </w:r>
      <w:r w:rsidR="468BD61A" w:rsidRPr="79CDCD94">
        <w:rPr>
          <w:rFonts w:ascii="Arial" w:hAnsi="Arial" w:cs="Arial"/>
        </w:rPr>
        <w:t xml:space="preserve">who are eligible for continuation of coverage (COBRA). In addition, </w:t>
      </w:r>
      <w:r w:rsidR="0F0037AB" w:rsidRPr="79CDCD94">
        <w:rPr>
          <w:rFonts w:ascii="Arial" w:hAnsi="Arial" w:cs="Arial"/>
        </w:rPr>
        <w:t>S</w:t>
      </w:r>
      <w:r w:rsidR="468BD61A" w:rsidRPr="79CDCD94">
        <w:rPr>
          <w:rFonts w:ascii="Arial" w:hAnsi="Arial" w:cs="Arial"/>
        </w:rPr>
        <w:t xml:space="preserve">ervices are to include coverage for </w:t>
      </w:r>
      <w:r w:rsidR="3ACA3D40" w:rsidRPr="79CDCD94">
        <w:rPr>
          <w:rFonts w:ascii="Arial" w:hAnsi="Arial" w:cs="Arial"/>
        </w:rPr>
        <w:t xml:space="preserve">Retirees </w:t>
      </w:r>
      <w:r w:rsidR="468BD61A" w:rsidRPr="79CDCD94">
        <w:rPr>
          <w:rFonts w:ascii="Arial" w:hAnsi="Arial" w:cs="Arial"/>
        </w:rPr>
        <w:t xml:space="preserve">and their </w:t>
      </w:r>
      <w:r w:rsidR="3ACA3D40" w:rsidRPr="79CDCD94">
        <w:rPr>
          <w:rFonts w:ascii="Arial" w:hAnsi="Arial" w:cs="Arial"/>
        </w:rPr>
        <w:t xml:space="preserve">Dependents </w:t>
      </w:r>
      <w:r w:rsidR="468BD61A" w:rsidRPr="79CDCD94">
        <w:rPr>
          <w:rFonts w:ascii="Arial" w:hAnsi="Arial" w:cs="Arial"/>
        </w:rPr>
        <w:t xml:space="preserve">who are eligible for or already enrolled in Medicare through a Medicare Part D prescription drug plan. </w:t>
      </w:r>
    </w:p>
    <w:p w14:paraId="10A9AA59" w14:textId="456846B1" w:rsidR="00963B34" w:rsidRPr="00FC582C" w:rsidRDefault="468BD61A" w:rsidP="00963B34">
      <w:pPr>
        <w:jc w:val="both"/>
        <w:rPr>
          <w:rFonts w:ascii="Arial" w:hAnsi="Arial" w:cs="Arial"/>
        </w:rPr>
      </w:pPr>
      <w:r w:rsidRPr="79CDCD94">
        <w:rPr>
          <w:rFonts w:ascii="Arial" w:hAnsi="Arial" w:cs="Arial"/>
        </w:rPr>
        <w:t xml:space="preserve">Proposers must be able to provide all </w:t>
      </w:r>
      <w:r w:rsidR="6F244133" w:rsidRPr="79CDCD94">
        <w:rPr>
          <w:rFonts w:ascii="Arial" w:hAnsi="Arial" w:cs="Arial"/>
        </w:rPr>
        <w:t>S</w:t>
      </w:r>
      <w:r w:rsidRPr="79CDCD94">
        <w:rPr>
          <w:rFonts w:ascii="Arial" w:hAnsi="Arial" w:cs="Arial"/>
        </w:rPr>
        <w:t xml:space="preserve">ervices and meet </w:t>
      </w:r>
      <w:proofErr w:type="gramStart"/>
      <w:r w:rsidRPr="79CDCD94">
        <w:rPr>
          <w:rFonts w:ascii="Arial" w:hAnsi="Arial" w:cs="Arial"/>
        </w:rPr>
        <w:t>all of</w:t>
      </w:r>
      <w:proofErr w:type="gramEnd"/>
      <w:r w:rsidRPr="79CDCD94">
        <w:rPr>
          <w:rFonts w:ascii="Arial" w:hAnsi="Arial" w:cs="Arial"/>
        </w:rPr>
        <w:t xml:space="preserve"> the requirements requested in this RFP and shall remain responsible for Contract performance regardless of any </w:t>
      </w:r>
      <w:r w:rsidR="72300E00" w:rsidRPr="79CDCD94">
        <w:rPr>
          <w:rFonts w:ascii="Arial" w:hAnsi="Arial" w:cs="Arial"/>
        </w:rPr>
        <w:t>S</w:t>
      </w:r>
      <w:r w:rsidRPr="79CDCD94">
        <w:rPr>
          <w:rFonts w:ascii="Arial" w:hAnsi="Arial" w:cs="Arial"/>
        </w:rPr>
        <w:t xml:space="preserve">ubcontractor’s work. </w:t>
      </w:r>
    </w:p>
    <w:p w14:paraId="57F8CC7B" w14:textId="1E7326A6" w:rsidR="00963B34" w:rsidRPr="00FC582C" w:rsidRDefault="00963B34" w:rsidP="00963B34">
      <w:pPr>
        <w:jc w:val="both"/>
        <w:rPr>
          <w:rFonts w:ascii="Arial" w:hAnsi="Arial" w:cs="Arial"/>
        </w:rPr>
      </w:pPr>
      <w:r w:rsidRPr="0E895087">
        <w:rPr>
          <w:rFonts w:ascii="Arial" w:hAnsi="Arial" w:cs="Arial"/>
        </w:rPr>
        <w:t xml:space="preserve">All offerings described in the Proposal response regarding programming and capabilities must be available to all eligible Participants unless otherwise noted in the Proposal. For example, a small pilot program shall be clearly described as such. </w:t>
      </w:r>
    </w:p>
    <w:p w14:paraId="7EC974B4" w14:textId="77777777" w:rsidR="00963B34" w:rsidRPr="00FC582C" w:rsidRDefault="00963B34" w:rsidP="00963B34">
      <w:pPr>
        <w:autoSpaceDE w:val="0"/>
        <w:autoSpaceDN w:val="0"/>
        <w:adjustRightInd w:val="0"/>
        <w:jc w:val="both"/>
        <w:rPr>
          <w:rFonts w:ascii="Arial" w:hAnsi="Arial" w:cs="Arial"/>
        </w:rPr>
      </w:pPr>
      <w:r w:rsidRPr="00FC582C">
        <w:rPr>
          <w:rFonts w:ascii="Arial" w:hAnsi="Arial" w:cs="Arial"/>
        </w:rPr>
        <w:t>The objective of this RFP is to acquire a PBM that will be a collaborative and strategic partner in providing Services that will accommodate the current benefit plan design and enhance the value of the pharmacy benefit programs through the following:</w:t>
      </w:r>
    </w:p>
    <w:p w14:paraId="118F1E6C" w14:textId="77777777" w:rsidR="00963B34" w:rsidRPr="00FC582C" w:rsidRDefault="00963B34" w:rsidP="00963B34">
      <w:pPr>
        <w:numPr>
          <w:ilvl w:val="0"/>
          <w:numId w:val="74"/>
        </w:numPr>
        <w:autoSpaceDE w:val="0"/>
        <w:autoSpaceDN w:val="0"/>
        <w:adjustRightInd w:val="0"/>
        <w:ind w:left="720"/>
        <w:jc w:val="both"/>
        <w:rPr>
          <w:rFonts w:ascii="Arial" w:hAnsi="Arial" w:cs="Arial"/>
        </w:rPr>
      </w:pPr>
      <w:r w:rsidRPr="00FC582C">
        <w:rPr>
          <w:rFonts w:ascii="Arial" w:hAnsi="Arial" w:cs="Arial"/>
        </w:rPr>
        <w:t xml:space="preserve">Consistent administration of pharmacy </w:t>
      </w:r>
      <w:proofErr w:type="gramStart"/>
      <w:r w:rsidRPr="00FC582C">
        <w:rPr>
          <w:rFonts w:ascii="Arial" w:hAnsi="Arial" w:cs="Arial"/>
        </w:rPr>
        <w:t>benefits;</w:t>
      </w:r>
      <w:proofErr w:type="gramEnd"/>
    </w:p>
    <w:p w14:paraId="3A8EC09E" w14:textId="17E4144E" w:rsidR="00963B34" w:rsidRPr="00FC582C" w:rsidRDefault="00963B34" w:rsidP="00963B34">
      <w:pPr>
        <w:numPr>
          <w:ilvl w:val="0"/>
          <w:numId w:val="74"/>
        </w:numPr>
        <w:autoSpaceDE w:val="0"/>
        <w:autoSpaceDN w:val="0"/>
        <w:adjustRightInd w:val="0"/>
        <w:ind w:left="720"/>
        <w:jc w:val="both"/>
        <w:rPr>
          <w:rFonts w:ascii="Arial" w:hAnsi="Arial" w:cs="Arial"/>
        </w:rPr>
      </w:pPr>
      <w:r w:rsidRPr="00FC582C">
        <w:rPr>
          <w:rFonts w:ascii="Arial" w:hAnsi="Arial" w:cs="Arial"/>
        </w:rPr>
        <w:t xml:space="preserve">Full </w:t>
      </w:r>
      <w:r>
        <w:rPr>
          <w:rFonts w:ascii="Arial" w:hAnsi="Arial" w:cs="Arial"/>
        </w:rPr>
        <w:t>T</w:t>
      </w:r>
      <w:r w:rsidRPr="00FC582C">
        <w:rPr>
          <w:rFonts w:ascii="Arial" w:hAnsi="Arial" w:cs="Arial"/>
        </w:rPr>
        <w:t xml:space="preserve">ransparency including but not limited to operational, legal, </w:t>
      </w:r>
      <w:r>
        <w:rPr>
          <w:rFonts w:ascii="Arial" w:hAnsi="Arial" w:cs="Arial"/>
        </w:rPr>
        <w:t>contractual,</w:t>
      </w:r>
      <w:r w:rsidRPr="00FC582C">
        <w:rPr>
          <w:rFonts w:ascii="Arial" w:hAnsi="Arial" w:cs="Arial"/>
        </w:rPr>
        <w:t xml:space="preserve"> and financial </w:t>
      </w:r>
      <w:proofErr w:type="gramStart"/>
      <w:r w:rsidRPr="00FC582C">
        <w:rPr>
          <w:rFonts w:ascii="Arial" w:hAnsi="Arial" w:cs="Arial"/>
        </w:rPr>
        <w:t>transparency;</w:t>
      </w:r>
      <w:proofErr w:type="gramEnd"/>
    </w:p>
    <w:p w14:paraId="11804DC2" w14:textId="77777777" w:rsidR="00963B34" w:rsidRPr="00FC582C" w:rsidRDefault="00963B34" w:rsidP="00963B34">
      <w:pPr>
        <w:numPr>
          <w:ilvl w:val="0"/>
          <w:numId w:val="74"/>
        </w:numPr>
        <w:autoSpaceDE w:val="0"/>
        <w:autoSpaceDN w:val="0"/>
        <w:adjustRightInd w:val="0"/>
        <w:ind w:left="720"/>
        <w:jc w:val="both"/>
        <w:rPr>
          <w:rFonts w:ascii="Arial" w:hAnsi="Arial" w:cs="Arial"/>
        </w:rPr>
      </w:pPr>
      <w:r w:rsidRPr="00FC582C">
        <w:rPr>
          <w:rFonts w:ascii="Arial" w:hAnsi="Arial" w:cs="Arial"/>
        </w:rPr>
        <w:t xml:space="preserve">Focus on innovative plan design while bringing the best value to </w:t>
      </w:r>
      <w:r>
        <w:rPr>
          <w:rFonts w:ascii="Arial" w:hAnsi="Arial" w:cs="Arial"/>
        </w:rPr>
        <w:t>M</w:t>
      </w:r>
      <w:r w:rsidRPr="00FC582C">
        <w:rPr>
          <w:rFonts w:ascii="Arial" w:hAnsi="Arial" w:cs="Arial"/>
        </w:rPr>
        <w:t>embers and the</w:t>
      </w:r>
      <w:r>
        <w:rPr>
          <w:rFonts w:ascii="Arial" w:hAnsi="Arial" w:cs="Arial"/>
        </w:rPr>
        <w:t xml:space="preserve"> GHIP and WPE</w:t>
      </w:r>
      <w:r w:rsidRPr="00FC582C">
        <w:rPr>
          <w:rFonts w:ascii="Arial" w:hAnsi="Arial" w:cs="Arial"/>
        </w:rPr>
        <w:t xml:space="preserve"> programs and achieving the lowest net cost</w:t>
      </w:r>
      <w:r>
        <w:rPr>
          <w:rFonts w:ascii="Arial" w:hAnsi="Arial" w:cs="Arial"/>
        </w:rPr>
        <w:t xml:space="preserve"> to the programs</w:t>
      </w:r>
      <w:r w:rsidRPr="00FC582C">
        <w:rPr>
          <w:rFonts w:ascii="Arial" w:hAnsi="Arial" w:cs="Arial"/>
        </w:rPr>
        <w:t>; and,</w:t>
      </w:r>
    </w:p>
    <w:p w14:paraId="0233D596" w14:textId="0B441D1C" w:rsidR="00963B34" w:rsidRDefault="468BD61A" w:rsidP="00963B34">
      <w:pPr>
        <w:numPr>
          <w:ilvl w:val="0"/>
          <w:numId w:val="74"/>
        </w:numPr>
        <w:autoSpaceDE w:val="0"/>
        <w:autoSpaceDN w:val="0"/>
        <w:adjustRightInd w:val="0"/>
        <w:ind w:left="720"/>
        <w:jc w:val="both"/>
        <w:rPr>
          <w:rFonts w:ascii="Arial" w:hAnsi="Arial" w:cs="Arial"/>
        </w:rPr>
      </w:pPr>
      <w:r w:rsidRPr="79CDCD94">
        <w:rPr>
          <w:rFonts w:ascii="Arial" w:hAnsi="Arial" w:cs="Arial"/>
        </w:rPr>
        <w:t xml:space="preserve">Data sharing and strategic coordination with other contractors and/or </w:t>
      </w:r>
      <w:r w:rsidR="64C8315C" w:rsidRPr="79CDCD94">
        <w:rPr>
          <w:rFonts w:ascii="Arial" w:hAnsi="Arial" w:cs="Arial"/>
        </w:rPr>
        <w:t>third-party</w:t>
      </w:r>
      <w:r w:rsidRPr="79CDCD94">
        <w:rPr>
          <w:rFonts w:ascii="Arial" w:hAnsi="Arial" w:cs="Arial"/>
        </w:rPr>
        <w:t xml:space="preserve"> administrators, such as the Department’s data warehouse</w:t>
      </w:r>
      <w:r w:rsidR="674C276B" w:rsidRPr="79CDCD94">
        <w:rPr>
          <w:rFonts w:ascii="Arial" w:hAnsi="Arial" w:cs="Arial"/>
        </w:rPr>
        <w:t xml:space="preserve"> vendor</w:t>
      </w:r>
      <w:r w:rsidRPr="79CDCD94">
        <w:rPr>
          <w:rFonts w:ascii="Arial" w:hAnsi="Arial" w:cs="Arial"/>
        </w:rPr>
        <w:t>,</w:t>
      </w:r>
      <w:r w:rsidR="402CB0E6" w:rsidRPr="79CDCD94">
        <w:rPr>
          <w:rFonts w:ascii="Arial" w:hAnsi="Arial" w:cs="Arial"/>
        </w:rPr>
        <w:t xml:space="preserve"> the Department</w:t>
      </w:r>
      <w:r w:rsidR="37B99069" w:rsidRPr="79CDCD94">
        <w:rPr>
          <w:rFonts w:ascii="Arial" w:hAnsi="Arial" w:cs="Arial"/>
        </w:rPr>
        <w:t>’</w:t>
      </w:r>
      <w:r w:rsidR="402CB0E6" w:rsidRPr="79CDCD94">
        <w:rPr>
          <w:rFonts w:ascii="Arial" w:hAnsi="Arial" w:cs="Arial"/>
        </w:rPr>
        <w:t>s Insurance Administration System vendor,</w:t>
      </w:r>
      <w:r w:rsidRPr="79CDCD94">
        <w:rPr>
          <w:rFonts w:ascii="Arial" w:hAnsi="Arial" w:cs="Arial"/>
        </w:rPr>
        <w:t xml:space="preserve"> participating health insurers, the Board’s consulting actuary,</w:t>
      </w:r>
      <w:r w:rsidR="53E4DE54" w:rsidRPr="79CDCD94">
        <w:rPr>
          <w:rFonts w:ascii="Arial" w:hAnsi="Arial" w:cs="Arial"/>
        </w:rPr>
        <w:t xml:space="preserve"> the Board’s </w:t>
      </w:r>
      <w:r w:rsidR="674C276B" w:rsidRPr="79CDCD94">
        <w:rPr>
          <w:rFonts w:ascii="Arial" w:hAnsi="Arial" w:cs="Arial"/>
        </w:rPr>
        <w:t xml:space="preserve">contract compliance </w:t>
      </w:r>
      <w:r w:rsidR="53E4DE54" w:rsidRPr="79CDCD94">
        <w:rPr>
          <w:rFonts w:ascii="Arial" w:hAnsi="Arial" w:cs="Arial"/>
        </w:rPr>
        <w:t>auditor for pharmacy,</w:t>
      </w:r>
      <w:r w:rsidRPr="79CDCD94">
        <w:rPr>
          <w:rFonts w:ascii="Arial" w:hAnsi="Arial" w:cs="Arial"/>
        </w:rPr>
        <w:t xml:space="preserve"> the Wisconsin Legislative </w:t>
      </w:r>
      <w:r w:rsidR="402CB0E6" w:rsidRPr="79CDCD94">
        <w:rPr>
          <w:rFonts w:ascii="Arial" w:hAnsi="Arial" w:cs="Arial"/>
        </w:rPr>
        <w:t>Audit Bureau,</w:t>
      </w:r>
      <w:r w:rsidRPr="79CDCD94">
        <w:rPr>
          <w:rFonts w:ascii="Arial" w:hAnsi="Arial" w:cs="Arial"/>
        </w:rPr>
        <w:t xml:space="preserve"> and the wellness and disease management </w:t>
      </w:r>
      <w:r w:rsidR="402CB0E6" w:rsidRPr="79CDCD94">
        <w:rPr>
          <w:rFonts w:ascii="Arial" w:hAnsi="Arial" w:cs="Arial"/>
        </w:rPr>
        <w:t>vendor</w:t>
      </w:r>
      <w:r w:rsidRPr="79CDCD94">
        <w:rPr>
          <w:rFonts w:ascii="Arial" w:hAnsi="Arial" w:cs="Arial"/>
        </w:rPr>
        <w:t>.</w:t>
      </w:r>
    </w:p>
    <w:p w14:paraId="45DE245F" w14:textId="74FF3183" w:rsidR="00BD07A0" w:rsidRPr="00FC582C" w:rsidRDefault="00BD07A0" w:rsidP="00963B34">
      <w:pPr>
        <w:numPr>
          <w:ilvl w:val="0"/>
          <w:numId w:val="74"/>
        </w:numPr>
        <w:autoSpaceDE w:val="0"/>
        <w:autoSpaceDN w:val="0"/>
        <w:adjustRightInd w:val="0"/>
        <w:ind w:left="720"/>
        <w:jc w:val="both"/>
        <w:rPr>
          <w:rFonts w:ascii="Arial" w:hAnsi="Arial" w:cs="Arial"/>
        </w:rPr>
      </w:pPr>
      <w:r>
        <w:rPr>
          <w:rFonts w:ascii="Arial" w:hAnsi="Arial" w:cs="Arial"/>
        </w:rPr>
        <w:t xml:space="preserve">Innovative best practice offerings that align with the </w:t>
      </w:r>
      <w:hyperlink r:id="rId28" w:history="1">
        <w:r w:rsidRPr="00F37639">
          <w:rPr>
            <w:rStyle w:val="Hyperlink"/>
            <w:rFonts w:ascii="Arial" w:hAnsi="Arial" w:cs="Arial"/>
          </w:rPr>
          <w:t xml:space="preserve">Board’s </w:t>
        </w:r>
        <w:r w:rsidR="00F37639" w:rsidRPr="00F37639">
          <w:rPr>
            <w:rStyle w:val="Hyperlink"/>
            <w:rFonts w:ascii="Arial" w:hAnsi="Arial" w:cs="Arial"/>
          </w:rPr>
          <w:t>Initiatives Roadmap</w:t>
        </w:r>
      </w:hyperlink>
      <w:r w:rsidR="00F37639">
        <w:rPr>
          <w:rFonts w:ascii="Arial" w:hAnsi="Arial" w:cs="Arial"/>
        </w:rPr>
        <w:t>.</w:t>
      </w:r>
    </w:p>
    <w:p w14:paraId="19958142" w14:textId="474F9C37" w:rsidR="00963B34" w:rsidRDefault="468BD61A" w:rsidP="003D63DF">
      <w:pPr>
        <w:jc w:val="both"/>
        <w:rPr>
          <w:rFonts w:ascii="Arial" w:hAnsi="Arial" w:cs="Arial"/>
        </w:rPr>
      </w:pPr>
      <w:r w:rsidRPr="79CDCD94">
        <w:rPr>
          <w:rFonts w:ascii="Arial" w:hAnsi="Arial" w:cs="Arial"/>
        </w:rPr>
        <w:t>The Proposer must administer the Uniform Benefits, as written in Section 400 Part III</w:t>
      </w:r>
      <w:r w:rsidR="27B01217" w:rsidRPr="79CDCD94">
        <w:rPr>
          <w:rFonts w:ascii="Arial" w:hAnsi="Arial" w:cs="Arial"/>
        </w:rPr>
        <w:t>.</w:t>
      </w:r>
      <w:r w:rsidRPr="79CDCD94">
        <w:rPr>
          <w:rFonts w:ascii="Arial" w:hAnsi="Arial" w:cs="Arial"/>
        </w:rPr>
        <w:t>D of the State of Wisconsin Pharmacy Benefit Program Agreement (</w:t>
      </w:r>
      <w:r w:rsidR="26C5100F" w:rsidRPr="79CDCD94">
        <w:rPr>
          <w:rFonts w:ascii="Arial" w:hAnsi="Arial" w:cs="Arial"/>
        </w:rPr>
        <w:t>Appendix</w:t>
      </w:r>
      <w:r w:rsidRPr="79CDCD94">
        <w:rPr>
          <w:rFonts w:ascii="Arial" w:hAnsi="Arial" w:cs="Arial"/>
        </w:rPr>
        <w:t xml:space="preserve"> </w:t>
      </w:r>
      <w:r w:rsidR="457BECC0" w:rsidRPr="79CDCD94">
        <w:rPr>
          <w:rFonts w:ascii="Arial" w:hAnsi="Arial" w:cs="Arial"/>
        </w:rPr>
        <w:t>1</w:t>
      </w:r>
      <w:r w:rsidRPr="79CDCD94">
        <w:rPr>
          <w:rFonts w:ascii="Arial" w:hAnsi="Arial" w:cs="Arial"/>
        </w:rPr>
        <w:t>), or as approved by the Board prior to January 1, 20</w:t>
      </w:r>
      <w:r w:rsidR="402CB0E6" w:rsidRPr="79CDCD94">
        <w:rPr>
          <w:rFonts w:ascii="Arial" w:hAnsi="Arial" w:cs="Arial"/>
        </w:rPr>
        <w:t>2</w:t>
      </w:r>
      <w:r w:rsidR="3CBA7C5D" w:rsidRPr="79CDCD94">
        <w:rPr>
          <w:rFonts w:ascii="Arial" w:hAnsi="Arial" w:cs="Arial"/>
        </w:rPr>
        <w:t>6</w:t>
      </w:r>
      <w:r w:rsidR="402CB0E6" w:rsidRPr="79CDCD94">
        <w:rPr>
          <w:rFonts w:ascii="Arial" w:hAnsi="Arial" w:cs="Arial"/>
        </w:rPr>
        <w:t>,</w:t>
      </w:r>
      <w:r w:rsidRPr="79CDCD94">
        <w:rPr>
          <w:rFonts w:ascii="Arial" w:hAnsi="Arial" w:cs="Arial"/>
        </w:rPr>
        <w:t xml:space="preserve"> and subsequent plan years. </w:t>
      </w:r>
    </w:p>
    <w:p w14:paraId="4049F8A7" w14:textId="77777777" w:rsidR="003642E7" w:rsidRPr="003D695B" w:rsidRDefault="003642E7" w:rsidP="003D63DF">
      <w:pPr>
        <w:jc w:val="both"/>
        <w:rPr>
          <w:rStyle w:val="normaltextrun"/>
          <w:rFonts w:ascii="Arial" w:hAnsi="Arial" w:cs="Arial"/>
          <w:color w:val="000000"/>
          <w:shd w:val="clear" w:color="auto" w:fill="FFFFFF"/>
        </w:rPr>
      </w:pPr>
      <w:r w:rsidRPr="003D695B">
        <w:rPr>
          <w:rStyle w:val="normaltextrun"/>
          <w:rFonts w:ascii="Arial" w:hAnsi="Arial" w:cs="Arial"/>
          <w:color w:val="000000"/>
          <w:shd w:val="clear" w:color="auto" w:fill="FFFFFF"/>
        </w:rPr>
        <w:t xml:space="preserve">The Board will only consider Proposals that demonstrate a fully transparent financial arrangement. No other arrangements will be considered. For the purposes of this RFP, full Transparency is defined as 100% pass-through pricing of network pharmacies such that the Plan is billed no more than network pharmacy reimbursement and 100% pass-through of all </w:t>
      </w:r>
      <w:proofErr w:type="gramStart"/>
      <w:r w:rsidRPr="003D695B">
        <w:rPr>
          <w:rStyle w:val="normaltextrun"/>
          <w:rFonts w:ascii="Arial" w:hAnsi="Arial" w:cs="Arial"/>
          <w:color w:val="000000"/>
          <w:shd w:val="clear" w:color="auto" w:fill="FFFFFF"/>
        </w:rPr>
        <w:t>manufacturer</w:t>
      </w:r>
      <w:proofErr w:type="gramEnd"/>
      <w:r w:rsidRPr="003D695B">
        <w:rPr>
          <w:rStyle w:val="normaltextrun"/>
          <w:rFonts w:ascii="Arial" w:hAnsi="Arial" w:cs="Arial"/>
          <w:color w:val="000000"/>
          <w:shd w:val="clear" w:color="auto" w:fill="FFFFFF"/>
        </w:rPr>
        <w:t xml:space="preserve"> derived revenue related to Plan utilization, including but not limited to formulary revenue, market share revenue, inflation protection, and administrative and data fees. </w:t>
      </w:r>
    </w:p>
    <w:p w14:paraId="70D504F1" w14:textId="77777777" w:rsidR="003642E7" w:rsidRPr="003D695B" w:rsidRDefault="003642E7" w:rsidP="003D63DF">
      <w:pPr>
        <w:jc w:val="both"/>
        <w:rPr>
          <w:rStyle w:val="normaltextrun"/>
          <w:rFonts w:ascii="Arial" w:hAnsi="Arial" w:cs="Arial"/>
          <w:color w:val="000000"/>
          <w:shd w:val="clear" w:color="auto" w:fill="FFFFFF"/>
        </w:rPr>
      </w:pPr>
      <w:r w:rsidRPr="003D695B">
        <w:rPr>
          <w:rStyle w:val="normaltextrun"/>
          <w:rFonts w:ascii="Arial" w:hAnsi="Arial" w:cs="Arial"/>
          <w:color w:val="000000"/>
          <w:shd w:val="clear" w:color="auto" w:fill="FFFFFF"/>
        </w:rPr>
        <w:t xml:space="preserve">If the Proposer owns or is part of a common ownership structure with the mail order and/or specialty pharmacies, the Proposer shall apply a traditional fixed discount guarantee for Brand and Generic medications including MAC pricing. The MAC pricing applied at mail shall be at least equivalent to the MAC pricing applied at retail but in no case shall it produce a higher cost to the plan than the retail MAC. </w:t>
      </w:r>
    </w:p>
    <w:p w14:paraId="372B8F6E" w14:textId="77777777" w:rsidR="003642E7" w:rsidRPr="003D695B" w:rsidRDefault="003642E7" w:rsidP="003D63DF">
      <w:pPr>
        <w:jc w:val="both"/>
        <w:rPr>
          <w:rStyle w:val="normaltextrun"/>
          <w:rFonts w:ascii="Arial" w:hAnsi="Arial" w:cs="Arial"/>
          <w:color w:val="000000"/>
          <w:shd w:val="clear" w:color="auto" w:fill="FFFFFF"/>
        </w:rPr>
      </w:pPr>
      <w:r w:rsidRPr="003D695B">
        <w:rPr>
          <w:rStyle w:val="normaltextrun"/>
          <w:rFonts w:ascii="Arial" w:hAnsi="Arial" w:cs="Arial"/>
          <w:color w:val="000000"/>
          <w:shd w:val="clear" w:color="auto" w:fill="FFFFFF"/>
        </w:rPr>
        <w:t xml:space="preserve">In addition, all manufacturer and group purchasing organization/rebate aggregator contracts must be readily available and completely auditable by the Department or its designee. Business practices, processes, and clinical methodologies must also be fully </w:t>
      </w:r>
      <w:r w:rsidRPr="003D695B">
        <w:rPr>
          <w:rStyle w:val="normaltextrun"/>
          <w:rFonts w:ascii="Arial" w:hAnsi="Arial" w:cs="Arial"/>
          <w:color w:val="000000"/>
        </w:rPr>
        <w:t>disclosed.</w:t>
      </w:r>
    </w:p>
    <w:p w14:paraId="1D2A4ECC" w14:textId="77777777" w:rsidR="003642E7" w:rsidRDefault="003642E7" w:rsidP="003D63DF">
      <w:pPr>
        <w:jc w:val="both"/>
        <w:rPr>
          <w:rStyle w:val="normaltextrun"/>
          <w:rFonts w:ascii="Arial" w:hAnsi="Arial" w:cs="Arial"/>
          <w:color w:val="000000"/>
          <w:shd w:val="clear" w:color="auto" w:fill="FFFFFF"/>
        </w:rPr>
      </w:pPr>
      <w:r w:rsidRPr="003D695B">
        <w:rPr>
          <w:rStyle w:val="normaltextrun"/>
          <w:rFonts w:ascii="Arial" w:hAnsi="Arial" w:cs="Arial"/>
          <w:color w:val="000000"/>
          <w:shd w:val="clear" w:color="auto" w:fill="FFFFFF"/>
        </w:rPr>
        <w:t>The Proposer shall provide full disclosure of all drug manufacturer / rebate aggregator revenue sources.</w:t>
      </w:r>
      <w:r>
        <w:rPr>
          <w:rStyle w:val="normaltextrun"/>
          <w:rFonts w:ascii="Arial" w:hAnsi="Arial" w:cs="Arial"/>
          <w:color w:val="000000"/>
          <w:shd w:val="clear" w:color="auto" w:fill="FFFFFF"/>
        </w:rPr>
        <w:t xml:space="preserve"> </w:t>
      </w:r>
    </w:p>
    <w:p w14:paraId="497F79D7" w14:textId="246FFBA6" w:rsidR="003642E7" w:rsidRPr="002A322F" w:rsidRDefault="00E22990" w:rsidP="00963B34">
      <w:pPr>
        <w:jc w:val="both"/>
        <w:rPr>
          <w:rFonts w:ascii="Arial" w:hAnsi="Arial" w:cs="Arial"/>
        </w:rPr>
      </w:pPr>
      <w:bookmarkStart w:id="23" w:name="_Hlk162863327"/>
      <w:r>
        <w:rPr>
          <w:rFonts w:ascii="Arial" w:hAnsi="Arial" w:cs="Arial"/>
        </w:rPr>
        <w:t xml:space="preserve">The basis of payment for services provided by the PBM will be a flat, PMPM administrative fee. Proposers who do not guarantee this fee structure may be eliminated from consideration. Proposers may propose an additional fee structure that may include performance incentives; </w:t>
      </w:r>
      <w:r>
        <w:rPr>
          <w:rFonts w:ascii="Arial" w:hAnsi="Arial" w:cs="Arial"/>
        </w:rPr>
        <w:lastRenderedPageBreak/>
        <w:t>however, this fee structure will be dependent on negotiations between the Department and the winning Proposer.</w:t>
      </w:r>
      <w:bookmarkEnd w:id="23"/>
      <w:r>
        <w:rPr>
          <w:rFonts w:ascii="Arial" w:hAnsi="Arial" w:cs="Arial"/>
        </w:rPr>
        <w:t xml:space="preserve"> </w:t>
      </w:r>
    </w:p>
    <w:p w14:paraId="60D79BD7" w14:textId="48A08C14" w:rsidR="00064830" w:rsidRPr="00FC582C" w:rsidRDefault="000E2BD5" w:rsidP="000E2BD5">
      <w:pPr>
        <w:pStyle w:val="Appendicies"/>
      </w:pPr>
      <w:bookmarkStart w:id="24" w:name="_Toc160475459"/>
      <w:bookmarkStart w:id="25" w:name="_Toc162863453"/>
      <w:bookmarkStart w:id="26" w:name="_Toc163030014"/>
      <w:r w:rsidRPr="003D63DF">
        <w:t>1.5</w:t>
      </w:r>
      <w:r w:rsidRPr="003D63DF">
        <w:tab/>
      </w:r>
      <w:r w:rsidR="00064830" w:rsidRPr="003D63DF">
        <w:t>Defini</w:t>
      </w:r>
      <w:r w:rsidR="00064830">
        <w:t>tions and Acronyms</w:t>
      </w:r>
      <w:bookmarkEnd w:id="24"/>
      <w:bookmarkEnd w:id="25"/>
      <w:bookmarkEnd w:id="26"/>
    </w:p>
    <w:p w14:paraId="314D02C0" w14:textId="6810137D" w:rsidR="00064830" w:rsidRPr="00FC582C" w:rsidRDefault="6ECB37BF" w:rsidP="7237A1DE">
      <w:pPr>
        <w:jc w:val="both"/>
        <w:rPr>
          <w:rFonts w:ascii="Arial" w:eastAsia="Arial" w:hAnsi="Arial" w:cs="Arial"/>
        </w:rPr>
      </w:pPr>
      <w:r w:rsidRPr="7237A1DE">
        <w:rPr>
          <w:rFonts w:ascii="Arial" w:eastAsia="Arial" w:hAnsi="Arial" w:cs="Arial"/>
        </w:rPr>
        <w:t>Words and terms shall be given their ordinary and usual meanings. Where capitalized in this RFP, the following definitions and acronyms shall have the meanings indicated unless otherwise noted. The meanings are applicable to the singular, plural, masculine, feminine, and neuter forms of the words and terms.</w:t>
      </w:r>
    </w:p>
    <w:p w14:paraId="41EFD636" w14:textId="1BB3C58F" w:rsidR="00064830" w:rsidRPr="00FC582C" w:rsidRDefault="1A6C8D7D" w:rsidP="7237A1DE">
      <w:pPr>
        <w:jc w:val="both"/>
      </w:pPr>
      <w:r w:rsidRPr="7237A1DE">
        <w:rPr>
          <w:rFonts w:ascii="Arial" w:eastAsia="Arial" w:hAnsi="Arial" w:cs="Arial"/>
          <w:b/>
          <w:bCs/>
          <w:color w:val="000000" w:themeColor="text1"/>
          <w:u w:val="single"/>
        </w:rPr>
        <w:t>Active Employee</w:t>
      </w:r>
      <w:r w:rsidRPr="7237A1DE">
        <w:rPr>
          <w:rFonts w:ascii="Arial" w:eastAsia="Arial" w:hAnsi="Arial" w:cs="Arial"/>
          <w:color w:val="000000" w:themeColor="text1"/>
        </w:rPr>
        <w:t xml:space="preserve"> (State or Local) means a full or part-time Employee whose Employer participates in the Program.</w:t>
      </w:r>
      <w:r w:rsidRPr="7237A1DE">
        <w:rPr>
          <w:b/>
          <w:bCs/>
          <w:color w:val="000000" w:themeColor="text1"/>
          <w:u w:val="single"/>
        </w:rPr>
        <w:t xml:space="preserve"> </w:t>
      </w:r>
      <w:r w:rsidRPr="7237A1DE">
        <w:t xml:space="preserve"> </w:t>
      </w:r>
    </w:p>
    <w:p w14:paraId="52CB58AE" w14:textId="6F72CEBF" w:rsidR="00064830" w:rsidRDefault="00064830" w:rsidP="00614F66">
      <w:pPr>
        <w:pStyle w:val="LRWLBodyText"/>
        <w:jc w:val="both"/>
        <w:rPr>
          <w:rFonts w:cs="Arial"/>
        </w:rPr>
      </w:pPr>
      <w:r w:rsidRPr="688F8DFF">
        <w:rPr>
          <w:rFonts w:cs="Arial"/>
          <w:b/>
          <w:bCs/>
          <w:u w:val="single"/>
        </w:rPr>
        <w:t>Board</w:t>
      </w:r>
      <w:r w:rsidRPr="688F8DFF">
        <w:rPr>
          <w:rFonts w:cs="Arial"/>
        </w:rPr>
        <w:t xml:space="preserve"> means State of Wisconsin Group Insurance Board.</w:t>
      </w:r>
    </w:p>
    <w:p w14:paraId="5EF14639" w14:textId="0E6FC11E" w:rsidR="66827C2C" w:rsidRPr="00CF0340" w:rsidRDefault="4D79143B" w:rsidP="688F8DFF">
      <w:pPr>
        <w:jc w:val="both"/>
        <w:rPr>
          <w:rFonts w:ascii="Arial" w:eastAsia="Arial" w:hAnsi="Arial" w:cs="Arial"/>
        </w:rPr>
      </w:pPr>
      <w:r w:rsidRPr="79CDCD94">
        <w:rPr>
          <w:rFonts w:ascii="Arial" w:eastAsia="Arial" w:hAnsi="Arial" w:cs="Arial"/>
          <w:b/>
          <w:bCs/>
          <w:u w:val="single"/>
        </w:rPr>
        <w:t>Brand Drug</w:t>
      </w:r>
      <w:r w:rsidRPr="79CDCD94">
        <w:rPr>
          <w:rFonts w:ascii="Arial" w:eastAsia="Arial" w:hAnsi="Arial" w:cs="Arial"/>
        </w:rPr>
        <w:t xml:space="preserve"> means a prescription drug identified as such in </w:t>
      </w:r>
      <w:r w:rsidR="294FBCC5" w:rsidRPr="79CDCD94">
        <w:rPr>
          <w:rFonts w:ascii="Arial" w:eastAsia="Arial" w:hAnsi="Arial" w:cs="Arial"/>
        </w:rPr>
        <w:t xml:space="preserve">the </w:t>
      </w:r>
      <w:r w:rsidRPr="79CDCD94">
        <w:rPr>
          <w:rFonts w:ascii="Arial" w:eastAsia="Arial" w:hAnsi="Arial" w:cs="Arial"/>
        </w:rPr>
        <w:t xml:space="preserve">PBM’s master file using indicators from </w:t>
      </w:r>
      <w:proofErr w:type="spellStart"/>
      <w:r w:rsidRPr="79CDCD94">
        <w:rPr>
          <w:rFonts w:ascii="Arial" w:eastAsia="Arial" w:hAnsi="Arial" w:cs="Arial"/>
        </w:rPr>
        <w:t>FirstDataBank</w:t>
      </w:r>
      <w:proofErr w:type="spellEnd"/>
      <w:r w:rsidRPr="79CDCD94">
        <w:rPr>
          <w:rFonts w:ascii="Arial" w:eastAsia="Arial" w:hAnsi="Arial" w:cs="Arial"/>
        </w:rPr>
        <w:t xml:space="preserve"> (o</w:t>
      </w:r>
      <w:r w:rsidRPr="00CF0340">
        <w:rPr>
          <w:rFonts w:ascii="Arial" w:eastAsia="Arial" w:hAnsi="Arial" w:cs="Arial"/>
        </w:rPr>
        <w:t xml:space="preserve">r other nationally recognized source) and where </w:t>
      </w:r>
      <w:r w:rsidR="4418310C" w:rsidRPr="00CF0340">
        <w:rPr>
          <w:rFonts w:ascii="Arial" w:eastAsia="Arial" w:hAnsi="Arial" w:cs="Arial"/>
        </w:rPr>
        <w:t xml:space="preserve">the </w:t>
      </w:r>
      <w:r w:rsidRPr="00CF0340">
        <w:rPr>
          <w:rFonts w:ascii="Arial" w:eastAsia="Arial" w:hAnsi="Arial" w:cs="Arial"/>
        </w:rPr>
        <w:t>Medi-Span code = M, N, or O.</w:t>
      </w:r>
    </w:p>
    <w:p w14:paraId="730DA949" w14:textId="61F54329" w:rsidR="00DB72F1" w:rsidRPr="00CF0340" w:rsidRDefault="27B68F0A" w:rsidP="25918503">
      <w:pPr>
        <w:pStyle w:val="LRWLBodyText"/>
        <w:jc w:val="both"/>
        <w:rPr>
          <w:rFonts w:cs="Arial"/>
          <w:b/>
          <w:bCs/>
        </w:rPr>
      </w:pPr>
      <w:r w:rsidRPr="00CF0340">
        <w:rPr>
          <w:rFonts w:cs="Arial"/>
          <w:b/>
          <w:bCs/>
          <w:u w:val="single"/>
        </w:rPr>
        <w:t xml:space="preserve">Brown </w:t>
      </w:r>
      <w:r w:rsidR="61863809" w:rsidRPr="00CF0340">
        <w:rPr>
          <w:rFonts w:cs="Arial"/>
          <w:b/>
          <w:bCs/>
          <w:u w:val="single"/>
        </w:rPr>
        <w:t>B</w:t>
      </w:r>
      <w:r w:rsidRPr="00CF0340">
        <w:rPr>
          <w:rFonts w:cs="Arial"/>
          <w:b/>
          <w:bCs/>
          <w:u w:val="single"/>
        </w:rPr>
        <w:t>agging</w:t>
      </w:r>
      <w:r w:rsidRPr="00CF0340">
        <w:rPr>
          <w:rFonts w:cs="Arial"/>
        </w:rPr>
        <w:t xml:space="preserve"> means a patient picks up a prescription at a pharmacy or has it delivered to their home</w:t>
      </w:r>
      <w:r w:rsidR="57AFA2C4" w:rsidRPr="00CF0340">
        <w:rPr>
          <w:rFonts w:cs="Arial"/>
        </w:rPr>
        <w:t>,</w:t>
      </w:r>
      <w:r w:rsidRPr="00CF0340">
        <w:rPr>
          <w:rFonts w:cs="Arial"/>
        </w:rPr>
        <w:t xml:space="preserve"> which is then taken to the </w:t>
      </w:r>
      <w:r w:rsidR="29814DF4" w:rsidRPr="00CF0340">
        <w:rPr>
          <w:rFonts w:cs="Arial"/>
        </w:rPr>
        <w:t xml:space="preserve">patient’s </w:t>
      </w:r>
      <w:r w:rsidRPr="00CF0340">
        <w:rPr>
          <w:rFonts w:cs="Arial"/>
        </w:rPr>
        <w:t>provider (hospital or clinic), for administration.</w:t>
      </w:r>
    </w:p>
    <w:p w14:paraId="6FD120EF" w14:textId="0AE45A4F" w:rsidR="00064830" w:rsidRPr="00FA2F8E" w:rsidRDefault="00064830" w:rsidP="00614F66">
      <w:pPr>
        <w:pStyle w:val="LRWLBodyText"/>
        <w:jc w:val="both"/>
        <w:rPr>
          <w:rFonts w:cs="Arial"/>
          <w:b/>
        </w:rPr>
      </w:pPr>
      <w:r w:rsidRPr="00CF0340">
        <w:rPr>
          <w:rFonts w:cs="Arial"/>
          <w:b/>
          <w:u w:val="single"/>
        </w:rPr>
        <w:t>Business Day</w:t>
      </w:r>
      <w:r w:rsidRPr="00CF0340">
        <w:rPr>
          <w:rFonts w:cs="Arial"/>
          <w:b/>
        </w:rPr>
        <w:t xml:space="preserve"> </w:t>
      </w:r>
      <w:r w:rsidRPr="00CF0340">
        <w:rPr>
          <w:rFonts w:cs="Arial"/>
        </w:rPr>
        <w:t>means each Calend</w:t>
      </w:r>
      <w:r w:rsidRPr="00FC582C">
        <w:rPr>
          <w:rFonts w:cs="Arial"/>
        </w:rPr>
        <w:t>ar Day except Saturday, Sunday, and official State of Wisconsin holidays (see also: Calendar Day).</w:t>
      </w:r>
    </w:p>
    <w:p w14:paraId="44E95873" w14:textId="4961C021" w:rsidR="00064830" w:rsidRPr="00FA2F8E" w:rsidRDefault="00064830" w:rsidP="00614F66">
      <w:pPr>
        <w:pStyle w:val="LRWLBodyText"/>
        <w:jc w:val="both"/>
        <w:rPr>
          <w:rFonts w:cs="Arial"/>
        </w:rPr>
      </w:pPr>
      <w:r w:rsidRPr="00FA2F8E">
        <w:rPr>
          <w:rFonts w:cs="Arial"/>
          <w:b/>
          <w:u w:val="single"/>
        </w:rPr>
        <w:t>Calendar Day</w:t>
      </w:r>
      <w:r w:rsidRPr="00FA2F8E">
        <w:rPr>
          <w:rFonts w:cs="Arial"/>
        </w:rPr>
        <w:t xml:space="preserve"> refers to a period of twenty-four </w:t>
      </w:r>
      <w:r w:rsidR="6B90D000" w:rsidRPr="00FA2F8E">
        <w:rPr>
          <w:rFonts w:cs="Arial"/>
        </w:rPr>
        <w:t xml:space="preserve">(24) </w:t>
      </w:r>
      <w:r w:rsidRPr="00FA2F8E">
        <w:rPr>
          <w:rFonts w:cs="Arial"/>
        </w:rPr>
        <w:t>hours starting at midnight.</w:t>
      </w:r>
    </w:p>
    <w:p w14:paraId="66CC0B99" w14:textId="0D1FCDA9" w:rsidR="00064830" w:rsidRPr="00FC582C" w:rsidRDefault="03A5C389" w:rsidP="7237A1DE">
      <w:pPr>
        <w:spacing w:before="0"/>
        <w:jc w:val="both"/>
        <w:rPr>
          <w:rFonts w:ascii="Arial" w:eastAsia="Arial" w:hAnsi="Arial" w:cs="Arial"/>
        </w:rPr>
      </w:pPr>
      <w:r w:rsidRPr="7237A1DE">
        <w:rPr>
          <w:rFonts w:ascii="Arial" w:eastAsia="Arial" w:hAnsi="Arial" w:cs="Arial"/>
          <w:b/>
          <w:bCs/>
          <w:u w:val="single"/>
        </w:rPr>
        <w:t>Calendar of Events</w:t>
      </w:r>
      <w:r w:rsidRPr="7237A1DE">
        <w:rPr>
          <w:rFonts w:ascii="Arial" w:eastAsia="Arial" w:hAnsi="Arial" w:cs="Arial"/>
          <w:b/>
          <w:bCs/>
        </w:rPr>
        <w:t xml:space="preserve"> </w:t>
      </w:r>
      <w:r w:rsidRPr="7237A1DE">
        <w:rPr>
          <w:rFonts w:ascii="Arial" w:eastAsia="Arial" w:hAnsi="Arial" w:cs="Arial"/>
        </w:rPr>
        <w:t>means the schedule of events in RFP Section 1.9.</w:t>
      </w:r>
    </w:p>
    <w:p w14:paraId="2F1E5430" w14:textId="6FADF9B1" w:rsidR="00064830" w:rsidRPr="00FC582C" w:rsidRDefault="03A5C389" w:rsidP="7237A1DE">
      <w:pPr>
        <w:spacing w:before="0"/>
        <w:jc w:val="both"/>
        <w:rPr>
          <w:rFonts w:ascii="Arial" w:eastAsia="Arial" w:hAnsi="Arial" w:cs="Arial"/>
        </w:rPr>
      </w:pPr>
      <w:r w:rsidRPr="7237A1DE">
        <w:rPr>
          <w:rFonts w:ascii="Arial" w:eastAsia="Arial" w:hAnsi="Arial" w:cs="Arial"/>
          <w:b/>
          <w:bCs/>
          <w:u w:val="single"/>
        </w:rPr>
        <w:t>CDT</w:t>
      </w:r>
      <w:r w:rsidRPr="7237A1DE">
        <w:rPr>
          <w:rFonts w:ascii="Arial" w:eastAsia="Arial" w:hAnsi="Arial" w:cs="Arial"/>
          <w:b/>
          <w:bCs/>
        </w:rPr>
        <w:t xml:space="preserve"> </w:t>
      </w:r>
      <w:r w:rsidRPr="7237A1DE">
        <w:rPr>
          <w:rFonts w:ascii="Arial" w:eastAsia="Arial" w:hAnsi="Arial" w:cs="Arial"/>
        </w:rPr>
        <w:t xml:space="preserve">means Central Daylight Time covering </w:t>
      </w:r>
      <w:proofErr w:type="gramStart"/>
      <w:r w:rsidRPr="7237A1DE">
        <w:rPr>
          <w:rFonts w:ascii="Arial" w:eastAsia="Arial" w:hAnsi="Arial" w:cs="Arial"/>
        </w:rPr>
        <w:t>a time period</w:t>
      </w:r>
      <w:proofErr w:type="gramEnd"/>
      <w:r w:rsidRPr="7237A1DE">
        <w:rPr>
          <w:rFonts w:ascii="Arial" w:eastAsia="Arial" w:hAnsi="Arial" w:cs="Arial"/>
        </w:rPr>
        <w:t xml:space="preserve"> of mid-March to early November each calendar year.</w:t>
      </w:r>
    </w:p>
    <w:p w14:paraId="28E64BA5" w14:textId="757BB108" w:rsidR="00064830" w:rsidRPr="00FC582C" w:rsidRDefault="27B68F0A" w:rsidP="7237A1DE">
      <w:pPr>
        <w:spacing w:before="0"/>
        <w:jc w:val="both"/>
        <w:rPr>
          <w:rFonts w:ascii="Arial" w:eastAsia="Arial" w:hAnsi="Arial" w:cs="Arial"/>
        </w:rPr>
      </w:pPr>
      <w:r w:rsidRPr="79CDCD94">
        <w:rPr>
          <w:rFonts w:ascii="Arial" w:eastAsia="Arial" w:hAnsi="Arial" w:cs="Arial"/>
          <w:b/>
          <w:bCs/>
          <w:u w:val="single"/>
        </w:rPr>
        <w:t xml:space="preserve">Clear </w:t>
      </w:r>
      <w:r w:rsidR="61863809" w:rsidRPr="79CDCD94">
        <w:rPr>
          <w:rFonts w:ascii="Arial" w:eastAsia="Arial" w:hAnsi="Arial" w:cs="Arial"/>
          <w:b/>
          <w:bCs/>
          <w:u w:val="single"/>
        </w:rPr>
        <w:t>B</w:t>
      </w:r>
      <w:r w:rsidRPr="79CDCD94">
        <w:rPr>
          <w:rFonts w:ascii="Arial" w:eastAsia="Arial" w:hAnsi="Arial" w:cs="Arial"/>
          <w:b/>
          <w:bCs/>
          <w:u w:val="single"/>
        </w:rPr>
        <w:t>agging</w:t>
      </w:r>
      <w:r w:rsidR="3FC0E473" w:rsidRPr="79CDCD94">
        <w:rPr>
          <w:rFonts w:ascii="Arial" w:eastAsia="Arial" w:hAnsi="Arial" w:cs="Arial"/>
        </w:rPr>
        <w:t xml:space="preserve"> means </w:t>
      </w:r>
      <w:r w:rsidR="3A7AF487" w:rsidRPr="79CDCD94">
        <w:rPr>
          <w:rFonts w:ascii="Arial" w:hAnsi="Arial" w:cs="Arial"/>
        </w:rPr>
        <w:t>a provider’s internal specialty pharmacy dispenses the patient’s prescription and transports the product to the location of drug administration.</w:t>
      </w:r>
    </w:p>
    <w:p w14:paraId="404E901F" w14:textId="18C89C5A" w:rsidR="00064830" w:rsidRPr="00FC582C" w:rsidRDefault="00064830" w:rsidP="7237A1DE">
      <w:pPr>
        <w:spacing w:before="0"/>
        <w:jc w:val="both"/>
        <w:rPr>
          <w:rFonts w:ascii="Arial" w:hAnsi="Arial" w:cs="Arial"/>
        </w:rPr>
      </w:pPr>
      <w:r w:rsidRPr="00FC582C">
        <w:rPr>
          <w:rFonts w:ascii="Arial" w:hAnsi="Arial" w:cs="Arial"/>
          <w:b/>
          <w:u w:val="single"/>
        </w:rPr>
        <w:t>Coinsurance</w:t>
      </w:r>
      <w:r w:rsidRPr="00FC582C">
        <w:rPr>
          <w:rFonts w:ascii="Arial" w:hAnsi="Arial" w:cs="Arial"/>
        </w:rPr>
        <w:t xml:space="preserve"> means that portion of the charge for Covered Products, calculated as a percentage of the charge for such </w:t>
      </w:r>
      <w:r>
        <w:rPr>
          <w:rFonts w:ascii="Arial" w:hAnsi="Arial" w:cs="Arial"/>
        </w:rPr>
        <w:t>Covered Products</w:t>
      </w:r>
      <w:r w:rsidR="00B55B6D">
        <w:rPr>
          <w:rFonts w:ascii="Arial" w:hAnsi="Arial" w:cs="Arial"/>
        </w:rPr>
        <w:t>,</w:t>
      </w:r>
      <w:r w:rsidRPr="00FC582C">
        <w:rPr>
          <w:rFonts w:ascii="Arial" w:hAnsi="Arial" w:cs="Arial"/>
        </w:rPr>
        <w:t xml:space="preserve"> that is to be paid by Covered Individuals pursuant to the Pharmacy Benefit Plan.</w:t>
      </w:r>
    </w:p>
    <w:p w14:paraId="0C577F85" w14:textId="1CBC8B35" w:rsidR="00BB62A5" w:rsidRDefault="0673130B" w:rsidP="00822202">
      <w:pPr>
        <w:pStyle w:val="LRWLBodyText"/>
        <w:jc w:val="both"/>
      </w:pPr>
      <w:r w:rsidRPr="79CDCD94">
        <w:rPr>
          <w:rFonts w:cs="Arial"/>
          <w:b/>
          <w:bCs/>
          <w:u w:val="single"/>
        </w:rPr>
        <w:t>Confidential Information</w:t>
      </w:r>
      <w:r w:rsidRPr="79CDCD94">
        <w:rPr>
          <w:rFonts w:cs="Arial"/>
        </w:rPr>
        <w:t xml:space="preserve"> </w:t>
      </w:r>
      <w:r w:rsidR="3425A278">
        <w:t>means all tangible and intangible information and materials being disclosed in connection with the Contract, in any form or medium without regard to whether the information is owned by the State of Wisconsin, a Contractor, or by a third party, which satisfies at least one of the following criteria: (i) Individual Personal Information under Wis. Stat. § 40.07 and Wis. Admin. Code</w:t>
      </w:r>
      <w:r w:rsidR="00B40E82">
        <w:t xml:space="preserve"> §</w:t>
      </w:r>
      <w:r w:rsidR="3425A278">
        <w:t xml:space="preserve"> ETF 10.70; (ii) Personally Identifiable Information under Wis. Stat. § 19.62(5); (iii) Protected Health Information under HIPAA, 45 CFR 160.103; (iv) proprietary information; (v) non-public information related to the State of Wisconsin’s employees, customers, technology (including databases, data processing and communications networking systems), schematics, specifications, and all information or materials derived therefrom or based thereon; (vi) information expressly designated as confidential in writing by the State of Wisconsin; (vii) all information that is restricted or prohibited from disclosure by State or federal law, including Medical Records as governed by Wis. Stat. § 40.07 and Wis. Admin. Code ETF § 10.01(3m); or (viii) any material submitted by the Proposer in response to a Department solicitation that the Proposer designates confidential and proprietary information and which qualifies as a trade secret, as provided in Wis. Stat. § 19.36(5) or material which can be kept confidential under the Wisconsin public records law.</w:t>
      </w:r>
    </w:p>
    <w:p w14:paraId="6C87581F" w14:textId="0D6B86C7" w:rsidR="00822202" w:rsidRPr="00FC582C" w:rsidRDefault="5EB571E4" w:rsidP="00822202">
      <w:pPr>
        <w:pStyle w:val="LRWLBodyText"/>
        <w:jc w:val="both"/>
        <w:rPr>
          <w:rFonts w:cs="Arial"/>
        </w:rPr>
      </w:pPr>
      <w:r w:rsidRPr="79CDCD94">
        <w:rPr>
          <w:rFonts w:cs="Arial"/>
          <w:b/>
          <w:bCs/>
          <w:u w:val="single"/>
        </w:rPr>
        <w:t>Contract</w:t>
      </w:r>
      <w:r w:rsidRPr="79CDCD94">
        <w:rPr>
          <w:rFonts w:cs="Arial"/>
          <w:b/>
          <w:bCs/>
        </w:rPr>
        <w:t xml:space="preserve"> </w:t>
      </w:r>
      <w:r w:rsidRPr="79CDCD94">
        <w:rPr>
          <w:rFonts w:cs="Arial"/>
        </w:rPr>
        <w:t>means the written</w:t>
      </w:r>
      <w:r w:rsidR="5E659331" w:rsidRPr="79CDCD94">
        <w:rPr>
          <w:rFonts w:cs="Arial"/>
        </w:rPr>
        <w:t>, signed</w:t>
      </w:r>
      <w:r w:rsidRPr="79CDCD94">
        <w:rPr>
          <w:rFonts w:cs="Arial"/>
        </w:rPr>
        <w:t xml:space="preserve"> agreement resulting from the successful Proposal and subsequent negotiations that incorporate</w:t>
      </w:r>
      <w:r w:rsidR="2AB29D95" w:rsidRPr="79CDCD94">
        <w:rPr>
          <w:rFonts w:cs="Arial"/>
        </w:rPr>
        <w:t>s</w:t>
      </w:r>
      <w:r w:rsidRPr="79CDCD94">
        <w:rPr>
          <w:rFonts w:cs="Arial"/>
        </w:rPr>
        <w:t xml:space="preserve">, among other </w:t>
      </w:r>
      <w:r w:rsidR="62E7211F" w:rsidRPr="79CDCD94">
        <w:rPr>
          <w:rFonts w:cs="Arial"/>
        </w:rPr>
        <w:t>documents</w:t>
      </w:r>
      <w:r w:rsidRPr="79CDCD94">
        <w:rPr>
          <w:rFonts w:cs="Arial"/>
        </w:rPr>
        <w:t xml:space="preserve">, this RFP, and </w:t>
      </w:r>
      <w:r w:rsidR="14C376FB" w:rsidRPr="79CDCD94">
        <w:rPr>
          <w:rFonts w:cs="Arial"/>
        </w:rPr>
        <w:t>its</w:t>
      </w:r>
      <w:r w:rsidRPr="79CDCD94">
        <w:rPr>
          <w:rFonts w:cs="Arial"/>
        </w:rPr>
        <w:t xml:space="preserve"> </w:t>
      </w:r>
      <w:r w:rsidR="5E148E5B" w:rsidRPr="79CDCD94">
        <w:rPr>
          <w:rFonts w:cs="Arial"/>
        </w:rPr>
        <w:lastRenderedPageBreak/>
        <w:t>a</w:t>
      </w:r>
      <w:r w:rsidRPr="79CDCD94">
        <w:rPr>
          <w:rFonts w:cs="Arial"/>
        </w:rPr>
        <w:t>ppendices</w:t>
      </w:r>
      <w:r w:rsidR="3F2ADE35" w:rsidRPr="79CDCD94">
        <w:rPr>
          <w:rFonts w:cs="Arial"/>
        </w:rPr>
        <w:t>, attachments,</w:t>
      </w:r>
      <w:r w:rsidRPr="79CDCD94">
        <w:rPr>
          <w:rFonts w:cs="Arial"/>
        </w:rPr>
        <w:t xml:space="preserve"> and </w:t>
      </w:r>
      <w:r w:rsidR="712C5BC6" w:rsidRPr="79CDCD94">
        <w:rPr>
          <w:rFonts w:cs="Arial"/>
        </w:rPr>
        <w:t>f</w:t>
      </w:r>
      <w:r w:rsidRPr="79CDCD94">
        <w:rPr>
          <w:rFonts w:cs="Arial"/>
        </w:rPr>
        <w:t>orms, the successful Proposer</w:t>
      </w:r>
      <w:r w:rsidR="19741472" w:rsidRPr="79CDCD94">
        <w:rPr>
          <w:rFonts w:cs="Arial"/>
        </w:rPr>
        <w:t>’</w:t>
      </w:r>
      <w:r w:rsidRPr="79CDCD94">
        <w:rPr>
          <w:rFonts w:cs="Arial"/>
        </w:rPr>
        <w:t>s Proposal as accepted by the Department, an updated  Appendix 1</w:t>
      </w:r>
      <w:r w:rsidR="2439141B" w:rsidRPr="79CDCD94">
        <w:rPr>
          <w:rFonts w:cs="Arial"/>
        </w:rPr>
        <w:t xml:space="preserve"> – State of Wisconsin Pharmacy Benefit Program Agreement, an  upda</w:t>
      </w:r>
      <w:r w:rsidR="3B8CD177" w:rsidRPr="79CDCD94">
        <w:rPr>
          <w:rFonts w:cs="Arial"/>
        </w:rPr>
        <w:t>t</w:t>
      </w:r>
      <w:r w:rsidR="2439141B" w:rsidRPr="79CDCD94">
        <w:rPr>
          <w:rFonts w:cs="Arial"/>
        </w:rPr>
        <w:t xml:space="preserve">ed and executed Appendix </w:t>
      </w:r>
      <w:r w:rsidR="3B8CD177" w:rsidRPr="79CDCD94">
        <w:rPr>
          <w:rFonts w:cs="Arial"/>
        </w:rPr>
        <w:t>8</w:t>
      </w:r>
      <w:r w:rsidR="2439141B" w:rsidRPr="79CDCD94">
        <w:rPr>
          <w:rFonts w:cs="Arial"/>
        </w:rPr>
        <w:t xml:space="preserve"> - </w:t>
      </w:r>
      <w:r w:rsidRPr="79CDCD94">
        <w:rPr>
          <w:rFonts w:cs="Arial"/>
        </w:rPr>
        <w:t xml:space="preserve">Pro Forma Contract, its </w:t>
      </w:r>
      <w:r w:rsidR="5E81E3D2" w:rsidRPr="79CDCD94">
        <w:rPr>
          <w:rFonts w:cs="Arial"/>
        </w:rPr>
        <w:t>appendices, forms, attachments</w:t>
      </w:r>
      <w:r w:rsidRPr="79CDCD94">
        <w:rPr>
          <w:rFonts w:cs="Arial"/>
        </w:rPr>
        <w:t>, subsequent amendments and other documents as agreed upon by the Department and Contractor.</w:t>
      </w:r>
    </w:p>
    <w:p w14:paraId="3705973A" w14:textId="5490FB8D" w:rsidR="00822202" w:rsidRPr="00BB62A5" w:rsidRDefault="00822202" w:rsidP="00BB62A5">
      <w:pPr>
        <w:jc w:val="both"/>
        <w:rPr>
          <w:rFonts w:cs="Arial"/>
        </w:rPr>
      </w:pPr>
      <w:r w:rsidRPr="00FC582C">
        <w:rPr>
          <w:rFonts w:ascii="Arial" w:hAnsi="Arial" w:cs="Arial"/>
          <w:b/>
          <w:u w:val="single"/>
        </w:rPr>
        <w:t>Contractor</w:t>
      </w:r>
      <w:r w:rsidRPr="00FC582C">
        <w:rPr>
          <w:rFonts w:ascii="Arial" w:hAnsi="Arial" w:cs="Arial"/>
        </w:rPr>
        <w:t xml:space="preserve"> means the Proposer who is awarded the Contract</w:t>
      </w:r>
      <w:r w:rsidR="51F40EA7" w:rsidRPr="7237A1DE">
        <w:rPr>
          <w:rFonts w:ascii="Arial" w:hAnsi="Arial" w:cs="Arial"/>
        </w:rPr>
        <w:t xml:space="preserve"> pursuant to this RFP and is a party to an executed Contract with the Department</w:t>
      </w:r>
      <w:r w:rsidRPr="00FC582C">
        <w:rPr>
          <w:rFonts w:ascii="Arial" w:hAnsi="Arial" w:cs="Arial"/>
        </w:rPr>
        <w:t>.</w:t>
      </w:r>
    </w:p>
    <w:p w14:paraId="75DABA69" w14:textId="6373C49F" w:rsidR="00064830" w:rsidRPr="00EF7D35" w:rsidRDefault="00064830" w:rsidP="70D1EE33">
      <w:pPr>
        <w:pStyle w:val="LRWLBodyText"/>
        <w:jc w:val="both"/>
        <w:rPr>
          <w:rFonts w:cs="Arial"/>
        </w:rPr>
      </w:pPr>
      <w:r w:rsidRPr="70D1EE33">
        <w:rPr>
          <w:rFonts w:cs="Arial"/>
          <w:b/>
          <w:bCs/>
          <w:u w:val="single"/>
        </w:rPr>
        <w:t>Cost Proposal</w:t>
      </w:r>
      <w:r w:rsidR="00C13065">
        <w:rPr>
          <w:rFonts w:cs="Arial"/>
          <w:b/>
          <w:bCs/>
          <w:u w:val="single"/>
        </w:rPr>
        <w:t xml:space="preserve"> Workbook or Cost Proposal</w:t>
      </w:r>
      <w:r w:rsidRPr="70D1EE33">
        <w:rPr>
          <w:rFonts w:cs="Arial"/>
          <w:b/>
          <w:bCs/>
        </w:rPr>
        <w:t xml:space="preserve"> </w:t>
      </w:r>
      <w:r w:rsidRPr="70D1EE33">
        <w:rPr>
          <w:rFonts w:cs="Arial"/>
        </w:rPr>
        <w:t xml:space="preserve">means the document submitted by Proposer that includes Proposer’s costs to provide the Services. </w:t>
      </w:r>
      <w:r w:rsidR="448C73C5" w:rsidRPr="70D1EE33">
        <w:rPr>
          <w:rFonts w:cs="Arial"/>
        </w:rPr>
        <w:t>The</w:t>
      </w:r>
      <w:r w:rsidR="23B8A81C" w:rsidRPr="70D1EE33">
        <w:rPr>
          <w:rFonts w:cs="Arial"/>
        </w:rPr>
        <w:t xml:space="preserve"> </w:t>
      </w:r>
      <w:r w:rsidR="00822202" w:rsidRPr="70D1EE33">
        <w:rPr>
          <w:rFonts w:cs="Arial"/>
        </w:rPr>
        <w:t>Cost Proposal is one of the required documents all Proposers must submit</w:t>
      </w:r>
      <w:r w:rsidR="00C13065">
        <w:rPr>
          <w:rFonts w:cs="Arial"/>
        </w:rPr>
        <w:t xml:space="preserve"> to the Board Actuary</w:t>
      </w:r>
      <w:r w:rsidR="00822202" w:rsidRPr="70D1EE33">
        <w:rPr>
          <w:rFonts w:cs="Arial"/>
        </w:rPr>
        <w:t xml:space="preserve">. The Cost Proposal is described in Section </w:t>
      </w:r>
      <w:r w:rsidR="009A04C9" w:rsidRPr="70D1EE33">
        <w:rPr>
          <w:rFonts w:cs="Arial"/>
        </w:rPr>
        <w:t xml:space="preserve">8 </w:t>
      </w:r>
      <w:r w:rsidR="00822202" w:rsidRPr="70D1EE33">
        <w:rPr>
          <w:rFonts w:cs="Arial"/>
        </w:rPr>
        <w:t>and elsewhere in this RFP</w:t>
      </w:r>
      <w:r w:rsidR="009A04C9" w:rsidRPr="70D1EE33">
        <w:rPr>
          <w:rFonts w:cs="Arial"/>
        </w:rPr>
        <w:t>.</w:t>
      </w:r>
      <w:r w:rsidR="7C346117" w:rsidRPr="70D1EE33">
        <w:rPr>
          <w:rFonts w:cs="Arial"/>
        </w:rPr>
        <w:t xml:space="preserve"> </w:t>
      </w:r>
    </w:p>
    <w:p w14:paraId="16390DBA" w14:textId="70DAECAD" w:rsidR="31E97A1A" w:rsidRDefault="0A4CBCC1" w:rsidP="70D1EE33">
      <w:pPr>
        <w:pStyle w:val="LRWLBodyText"/>
        <w:jc w:val="both"/>
        <w:rPr>
          <w:rFonts w:cs="Arial"/>
        </w:rPr>
      </w:pPr>
      <w:r w:rsidRPr="79CDCD94">
        <w:rPr>
          <w:rFonts w:cs="Arial"/>
          <w:b/>
          <w:bCs/>
          <w:u w:val="single"/>
        </w:rPr>
        <w:t>Commercial</w:t>
      </w:r>
      <w:r w:rsidRPr="79CDCD94">
        <w:rPr>
          <w:rFonts w:cs="Arial"/>
        </w:rPr>
        <w:t xml:space="preserve"> </w:t>
      </w:r>
      <w:r w:rsidR="0768F53E" w:rsidRPr="79CDCD94">
        <w:rPr>
          <w:rFonts w:cs="Arial"/>
        </w:rPr>
        <w:t xml:space="preserve">means the pharmacy benefit non-Medicare </w:t>
      </w:r>
      <w:r w:rsidR="180726F7" w:rsidRPr="79CDCD94">
        <w:rPr>
          <w:rFonts w:cs="Arial"/>
        </w:rPr>
        <w:t>M</w:t>
      </w:r>
      <w:r w:rsidR="0768F53E" w:rsidRPr="79CDCD94">
        <w:rPr>
          <w:rFonts w:cs="Arial"/>
        </w:rPr>
        <w:t>embers are enrolled</w:t>
      </w:r>
      <w:r w:rsidR="436EAE64" w:rsidRPr="79CDCD94">
        <w:rPr>
          <w:rFonts w:cs="Arial"/>
        </w:rPr>
        <w:t xml:space="preserve"> in. All </w:t>
      </w:r>
      <w:r w:rsidR="180726F7" w:rsidRPr="79CDCD94">
        <w:rPr>
          <w:rFonts w:cs="Arial"/>
        </w:rPr>
        <w:t>M</w:t>
      </w:r>
      <w:r w:rsidR="436EAE64" w:rsidRPr="79CDCD94">
        <w:rPr>
          <w:rFonts w:cs="Arial"/>
        </w:rPr>
        <w:t>embers under age 65 are enrolled in the Commercial pharmacy benefit</w:t>
      </w:r>
      <w:r w:rsidR="000E2BD5">
        <w:rPr>
          <w:rFonts w:cs="Arial"/>
        </w:rPr>
        <w:t>.</w:t>
      </w:r>
      <w:r w:rsidR="0768F53E" w:rsidRPr="79CDCD94">
        <w:rPr>
          <w:rFonts w:cs="Arial"/>
        </w:rPr>
        <w:t xml:space="preserve"> </w:t>
      </w:r>
    </w:p>
    <w:p w14:paraId="7B54B84C" w14:textId="0345C2BC" w:rsidR="00064830" w:rsidRPr="00FC582C" w:rsidRDefault="00064830" w:rsidP="00064830">
      <w:pPr>
        <w:tabs>
          <w:tab w:val="left" w:pos="180"/>
        </w:tabs>
        <w:spacing w:before="0"/>
        <w:jc w:val="both"/>
        <w:rPr>
          <w:rFonts w:ascii="Arial" w:hAnsi="Arial" w:cs="Arial"/>
        </w:rPr>
      </w:pPr>
      <w:r w:rsidRPr="00FC582C">
        <w:rPr>
          <w:rFonts w:ascii="Arial" w:hAnsi="Arial" w:cs="Arial"/>
          <w:b/>
          <w:u w:val="single"/>
        </w:rPr>
        <w:t>Copayment</w:t>
      </w:r>
      <w:r w:rsidRPr="00FC582C">
        <w:rPr>
          <w:rFonts w:ascii="Arial" w:hAnsi="Arial" w:cs="Arial"/>
        </w:rPr>
        <w:t xml:space="preserve"> means a fixed dollar portion of the charge for Covered Products, which is to be paid by Covered Individuals pursuant to the Pharmacy Benefit Plan.</w:t>
      </w:r>
    </w:p>
    <w:p w14:paraId="7C2F43E7" w14:textId="4B49DA09" w:rsidR="00064830" w:rsidRPr="00FC582C" w:rsidRDefault="0673130B" w:rsidP="00064830">
      <w:pPr>
        <w:tabs>
          <w:tab w:val="left" w:pos="180"/>
        </w:tabs>
        <w:spacing w:before="0"/>
        <w:jc w:val="both"/>
        <w:rPr>
          <w:rFonts w:ascii="Arial" w:hAnsi="Arial" w:cs="Arial"/>
        </w:rPr>
      </w:pPr>
      <w:r w:rsidRPr="79CDCD94">
        <w:rPr>
          <w:rFonts w:ascii="Arial" w:hAnsi="Arial" w:cs="Arial"/>
          <w:b/>
          <w:bCs/>
          <w:u w:val="single"/>
        </w:rPr>
        <w:t>Covered Individual</w:t>
      </w:r>
      <w:r w:rsidRPr="79CDCD94">
        <w:rPr>
          <w:rFonts w:ascii="Arial" w:hAnsi="Arial" w:cs="Arial"/>
        </w:rPr>
        <w:t xml:space="preserve"> means each person who is eligible for prescription drug benefits under the Pharmacy Benefit Plan, including </w:t>
      </w:r>
      <w:r w:rsidR="303B7499" w:rsidRPr="79CDCD94">
        <w:rPr>
          <w:rFonts w:ascii="Arial" w:hAnsi="Arial" w:cs="Arial"/>
        </w:rPr>
        <w:t>Participating Members</w:t>
      </w:r>
      <w:r w:rsidRPr="79CDCD94">
        <w:rPr>
          <w:rFonts w:ascii="Arial" w:hAnsi="Arial" w:cs="Arial"/>
        </w:rPr>
        <w:t xml:space="preserve"> and their Dependents.</w:t>
      </w:r>
    </w:p>
    <w:p w14:paraId="3C4CDE58" w14:textId="77777777" w:rsidR="00064830" w:rsidRPr="00FC582C" w:rsidRDefault="00064830" w:rsidP="00064830">
      <w:pPr>
        <w:tabs>
          <w:tab w:val="left" w:pos="180"/>
        </w:tabs>
        <w:spacing w:before="0"/>
        <w:jc w:val="both"/>
        <w:rPr>
          <w:rFonts w:ascii="Arial" w:hAnsi="Arial" w:cs="Arial"/>
        </w:rPr>
      </w:pPr>
      <w:r w:rsidRPr="00FC582C">
        <w:rPr>
          <w:rFonts w:ascii="Arial" w:hAnsi="Arial" w:cs="Arial"/>
          <w:b/>
          <w:u w:val="single"/>
        </w:rPr>
        <w:t>Covered Products</w:t>
      </w:r>
      <w:r w:rsidRPr="00FC582C">
        <w:rPr>
          <w:rFonts w:ascii="Arial" w:hAnsi="Arial" w:cs="Arial"/>
        </w:rPr>
        <w:t xml:space="preserve"> means those Products that are covered under the Pharmacy Benefit Plan. Covered Products may include, but are not limited to, brand or generic prescription medications, medications not requiring a prescription, and/or medical supplies and equipment.</w:t>
      </w:r>
    </w:p>
    <w:p w14:paraId="2362699B" w14:textId="7A2B1B14" w:rsidR="00064830" w:rsidRPr="00FC582C" w:rsidRDefault="00064830" w:rsidP="00064830">
      <w:pPr>
        <w:tabs>
          <w:tab w:val="left" w:pos="180"/>
        </w:tabs>
        <w:spacing w:before="0"/>
        <w:jc w:val="both"/>
        <w:rPr>
          <w:rFonts w:ascii="Arial" w:hAnsi="Arial" w:cs="Arial"/>
        </w:rPr>
      </w:pPr>
      <w:r w:rsidRPr="00FC582C">
        <w:rPr>
          <w:rFonts w:ascii="Arial" w:hAnsi="Arial" w:cs="Arial"/>
          <w:b/>
          <w:u w:val="single"/>
        </w:rPr>
        <w:t>DAW</w:t>
      </w:r>
      <w:r w:rsidRPr="00FC582C">
        <w:rPr>
          <w:rFonts w:ascii="Arial" w:hAnsi="Arial" w:cs="Arial"/>
        </w:rPr>
        <w:t xml:space="preserve"> means Dispense </w:t>
      </w:r>
      <w:r>
        <w:rPr>
          <w:rFonts w:ascii="Arial" w:hAnsi="Arial" w:cs="Arial"/>
        </w:rPr>
        <w:t>a</w:t>
      </w:r>
      <w:r w:rsidRPr="00FC582C">
        <w:rPr>
          <w:rFonts w:ascii="Arial" w:hAnsi="Arial" w:cs="Arial"/>
        </w:rPr>
        <w:t>s Written</w:t>
      </w:r>
      <w:r>
        <w:rPr>
          <w:rFonts w:ascii="Arial" w:hAnsi="Arial" w:cs="Arial"/>
        </w:rPr>
        <w:t>.</w:t>
      </w:r>
      <w:r w:rsidR="00FA66C8">
        <w:rPr>
          <w:rFonts w:ascii="Arial" w:hAnsi="Arial" w:cs="Arial"/>
        </w:rPr>
        <w:t xml:space="preserve"> See Appendix 1 – Program Agreement DAW definition.</w:t>
      </w:r>
    </w:p>
    <w:p w14:paraId="186DDE4D" w14:textId="77777777" w:rsidR="00064830" w:rsidRPr="00FC582C" w:rsidRDefault="00064830" w:rsidP="00064830">
      <w:pPr>
        <w:tabs>
          <w:tab w:val="left" w:pos="180"/>
        </w:tabs>
        <w:spacing w:before="0"/>
        <w:jc w:val="both"/>
        <w:rPr>
          <w:rFonts w:ascii="Arial" w:hAnsi="Arial" w:cs="Arial"/>
        </w:rPr>
      </w:pPr>
      <w:r w:rsidRPr="00FC582C">
        <w:rPr>
          <w:rFonts w:ascii="Arial" w:hAnsi="Arial" w:cs="Arial"/>
          <w:b/>
          <w:u w:val="single"/>
        </w:rPr>
        <w:t>Deductible</w:t>
      </w:r>
      <w:r w:rsidRPr="00FC582C">
        <w:rPr>
          <w:rFonts w:ascii="Arial" w:hAnsi="Arial" w:cs="Arial"/>
        </w:rPr>
        <w:t xml:space="preserve"> means a predetermined amount of money that a Covered Individual must pay before benefits are eligible for payment.</w:t>
      </w:r>
    </w:p>
    <w:p w14:paraId="49F5DCA1" w14:textId="2088F6B3" w:rsidR="00064830" w:rsidRDefault="00064830" w:rsidP="00064830">
      <w:pPr>
        <w:pStyle w:val="LRWLBodyText"/>
        <w:jc w:val="both"/>
        <w:rPr>
          <w:rFonts w:cs="Arial"/>
        </w:rPr>
      </w:pPr>
      <w:r w:rsidRPr="00FC582C">
        <w:rPr>
          <w:rFonts w:cs="Arial"/>
          <w:b/>
          <w:u w:val="single"/>
        </w:rPr>
        <w:t>Department</w:t>
      </w:r>
      <w:r w:rsidRPr="00FC582C">
        <w:rPr>
          <w:rFonts w:cs="Arial"/>
        </w:rPr>
        <w:t xml:space="preserve"> or </w:t>
      </w:r>
      <w:r w:rsidRPr="00FC582C">
        <w:rPr>
          <w:rFonts w:cs="Arial"/>
          <w:b/>
          <w:u w:val="single"/>
        </w:rPr>
        <w:t>ETF</w:t>
      </w:r>
      <w:r w:rsidRPr="00FC582C">
        <w:rPr>
          <w:rFonts w:cs="Arial"/>
          <w:b/>
        </w:rPr>
        <w:t xml:space="preserve"> </w:t>
      </w:r>
      <w:r w:rsidRPr="00FC582C">
        <w:rPr>
          <w:rFonts w:cs="Arial"/>
        </w:rPr>
        <w:t>means the Wisconsin Department of Employee Trust Funds.</w:t>
      </w:r>
    </w:p>
    <w:p w14:paraId="416CE57A" w14:textId="35DDAECC" w:rsidR="00E3658D" w:rsidRPr="00FC582C" w:rsidRDefault="111022A4" w:rsidP="00064830">
      <w:pPr>
        <w:pStyle w:val="LRWLBodyText"/>
        <w:jc w:val="both"/>
        <w:rPr>
          <w:rFonts w:cs="Arial"/>
        </w:rPr>
      </w:pPr>
      <w:r w:rsidRPr="79CDCD94">
        <w:rPr>
          <w:rFonts w:cs="Arial"/>
          <w:b/>
          <w:bCs/>
          <w:u w:val="single"/>
        </w:rPr>
        <w:t>Dependent</w:t>
      </w:r>
      <w:r w:rsidRPr="79CDCD94">
        <w:rPr>
          <w:rFonts w:cs="Arial"/>
          <w:b/>
          <w:bCs/>
        </w:rPr>
        <w:t xml:space="preserve"> </w:t>
      </w:r>
      <w:r w:rsidRPr="79CDCD94">
        <w:rPr>
          <w:rFonts w:cs="Arial"/>
        </w:rPr>
        <w:t>means children, including natural children, stepchildren, adopted children, legal wards, and children in adoptive placement under Wis. Stat. §48.837 (1). Children from live birth (stillborn and unborn children are not eligible) to the attainment of age 26 are eligible for insurance and pharmacy coverage under the Program. A child who is age 26 or older is also eligible if</w:t>
      </w:r>
      <w:r w:rsidR="2AA9D6E2" w:rsidRPr="79CDCD94">
        <w:rPr>
          <w:rFonts w:cs="Arial"/>
        </w:rPr>
        <w:t xml:space="preserve"> they are</w:t>
      </w:r>
      <w:r w:rsidRPr="79CDCD94">
        <w:rPr>
          <w:rFonts w:cs="Arial"/>
        </w:rPr>
        <w:t xml:space="preserve"> incapable of self-support because of a physical or mental disability, which is expected to be of a long-continued and indefinite duration. </w:t>
      </w:r>
    </w:p>
    <w:p w14:paraId="781DF037" w14:textId="77777777" w:rsidR="00064830" w:rsidRPr="00FC582C" w:rsidRDefault="00064830" w:rsidP="00064830">
      <w:pPr>
        <w:tabs>
          <w:tab w:val="left" w:pos="180"/>
        </w:tabs>
        <w:spacing w:before="0"/>
        <w:jc w:val="both"/>
        <w:rPr>
          <w:rFonts w:ascii="Arial" w:hAnsi="Arial" w:cs="Arial"/>
        </w:rPr>
      </w:pPr>
      <w:r w:rsidRPr="00FC582C">
        <w:rPr>
          <w:rFonts w:ascii="Arial" w:hAnsi="Arial" w:cs="Arial"/>
          <w:b/>
          <w:u w:val="single"/>
        </w:rPr>
        <w:t>Drug Spend</w:t>
      </w:r>
      <w:r w:rsidRPr="00FC582C">
        <w:rPr>
          <w:rFonts w:ascii="Arial" w:hAnsi="Arial" w:cs="Arial"/>
        </w:rPr>
        <w:t xml:space="preserve"> means the discounted Ingredient Cost of all drugs adjudicated under the Pharmacy Benefit Plan for a given year, plus dispensing fees, net of manufacturers’ rebates, determined on an accrual basis. Drug Spend does not include Contractor’s administrative fees or other administrative expenses of the Pharmacy Benefit Plan, and shall not </w:t>
      </w:r>
      <w:proofErr w:type="gramStart"/>
      <w:r w:rsidRPr="00FC582C">
        <w:rPr>
          <w:rFonts w:ascii="Arial" w:hAnsi="Arial" w:cs="Arial"/>
        </w:rPr>
        <w:t>tak</w:t>
      </w:r>
      <w:r>
        <w:rPr>
          <w:rFonts w:ascii="Arial" w:hAnsi="Arial" w:cs="Arial"/>
        </w:rPr>
        <w:t>e into account</w:t>
      </w:r>
      <w:proofErr w:type="gramEnd"/>
      <w:r>
        <w:rPr>
          <w:rFonts w:ascii="Arial" w:hAnsi="Arial" w:cs="Arial"/>
        </w:rPr>
        <w:t xml:space="preserve"> D</w:t>
      </w:r>
      <w:r w:rsidRPr="00FC582C">
        <w:rPr>
          <w:rFonts w:ascii="Arial" w:hAnsi="Arial" w:cs="Arial"/>
        </w:rPr>
        <w:t xml:space="preserve">eductibles, </w:t>
      </w:r>
      <w:r>
        <w:rPr>
          <w:rFonts w:ascii="Arial" w:hAnsi="Arial" w:cs="Arial"/>
        </w:rPr>
        <w:t>Copayments, and Co</w:t>
      </w:r>
      <w:r w:rsidRPr="00FC582C">
        <w:rPr>
          <w:rFonts w:ascii="Arial" w:hAnsi="Arial" w:cs="Arial"/>
        </w:rPr>
        <w:t xml:space="preserve">insurance payments made by the insured </w:t>
      </w:r>
      <w:r>
        <w:rPr>
          <w:rFonts w:ascii="Arial" w:hAnsi="Arial" w:cs="Arial"/>
        </w:rPr>
        <w:t>Members</w:t>
      </w:r>
      <w:r w:rsidRPr="00FC582C">
        <w:rPr>
          <w:rFonts w:ascii="Arial" w:hAnsi="Arial" w:cs="Arial"/>
        </w:rPr>
        <w:t xml:space="preserve"> under the Pharmacy Benefit Plan.</w:t>
      </w:r>
    </w:p>
    <w:p w14:paraId="2F95651E" w14:textId="77777777" w:rsidR="00064830" w:rsidRPr="00FC582C" w:rsidRDefault="00064830" w:rsidP="00064830">
      <w:pPr>
        <w:tabs>
          <w:tab w:val="left" w:pos="180"/>
        </w:tabs>
        <w:spacing w:before="0"/>
        <w:jc w:val="both"/>
        <w:rPr>
          <w:rFonts w:ascii="Arial" w:hAnsi="Arial" w:cs="Arial"/>
        </w:rPr>
      </w:pPr>
      <w:r w:rsidRPr="00FC582C">
        <w:rPr>
          <w:rFonts w:ascii="Arial" w:hAnsi="Arial" w:cs="Arial"/>
          <w:b/>
          <w:u w:val="single"/>
        </w:rPr>
        <w:t>DUR</w:t>
      </w:r>
      <w:r w:rsidRPr="00FC582C">
        <w:rPr>
          <w:rFonts w:ascii="Arial" w:hAnsi="Arial" w:cs="Arial"/>
        </w:rPr>
        <w:t xml:space="preserve"> means Drug Utilization Review.</w:t>
      </w:r>
    </w:p>
    <w:p w14:paraId="1155028C" w14:textId="0FB31B7E" w:rsidR="00064830" w:rsidRPr="00FC582C" w:rsidRDefault="00064830" w:rsidP="00064830">
      <w:pPr>
        <w:tabs>
          <w:tab w:val="left" w:pos="180"/>
        </w:tabs>
        <w:spacing w:before="0"/>
        <w:jc w:val="both"/>
        <w:rPr>
          <w:rFonts w:ascii="Arial" w:hAnsi="Arial" w:cs="Arial"/>
        </w:rPr>
      </w:pPr>
      <w:r w:rsidRPr="00FC582C">
        <w:rPr>
          <w:rFonts w:ascii="Arial" w:hAnsi="Arial" w:cs="Arial"/>
          <w:b/>
          <w:u w:val="single"/>
        </w:rPr>
        <w:t>EGWP</w:t>
      </w:r>
      <w:r w:rsidRPr="00FC582C">
        <w:rPr>
          <w:rFonts w:ascii="Arial" w:hAnsi="Arial" w:cs="Arial"/>
        </w:rPr>
        <w:t xml:space="preserve"> means Employer Group Waiver Plan</w:t>
      </w:r>
      <w:r w:rsidR="00400A7C">
        <w:rPr>
          <w:rFonts w:ascii="Arial" w:hAnsi="Arial" w:cs="Arial"/>
        </w:rPr>
        <w:t>, which is</w:t>
      </w:r>
      <w:r w:rsidRPr="00FC582C">
        <w:rPr>
          <w:rFonts w:ascii="Arial" w:hAnsi="Arial" w:cs="Arial"/>
        </w:rPr>
        <w:t xml:space="preserve"> associated with Medicare Part D.</w:t>
      </w:r>
    </w:p>
    <w:p w14:paraId="054F75C0" w14:textId="50F28C20" w:rsidR="00064830" w:rsidRPr="00CA2247" w:rsidRDefault="00064830" w:rsidP="00064830">
      <w:pPr>
        <w:tabs>
          <w:tab w:val="left" w:pos="180"/>
        </w:tabs>
        <w:spacing w:before="0"/>
        <w:jc w:val="both"/>
        <w:rPr>
          <w:rFonts w:ascii="Arial" w:hAnsi="Arial" w:cs="Arial"/>
        </w:rPr>
      </w:pPr>
      <w:r w:rsidRPr="00FC582C">
        <w:rPr>
          <w:rFonts w:ascii="Arial" w:hAnsi="Arial" w:cs="Arial"/>
          <w:b/>
          <w:u w:val="single"/>
        </w:rPr>
        <w:t>Eligible Product</w:t>
      </w:r>
      <w:r w:rsidRPr="00FC582C">
        <w:rPr>
          <w:rFonts w:ascii="Arial" w:hAnsi="Arial" w:cs="Arial"/>
        </w:rPr>
        <w:t xml:space="preserve"> means th</w:t>
      </w:r>
      <w:r w:rsidRPr="00CA2247">
        <w:rPr>
          <w:rFonts w:ascii="Arial" w:hAnsi="Arial" w:cs="Arial"/>
        </w:rPr>
        <w:t>e brand name or generic Product that is included in the Contractor-recommended and Board-approved formulary and for which a Product manufacturer and Contractor have entered into a contractual pricing agreement.</w:t>
      </w:r>
    </w:p>
    <w:p w14:paraId="03F67B66" w14:textId="7E5F3C65" w:rsidR="00E3658D" w:rsidRPr="00BB62A5" w:rsidRDefault="00942ED6" w:rsidP="00064830">
      <w:pPr>
        <w:tabs>
          <w:tab w:val="left" w:pos="180"/>
        </w:tabs>
        <w:spacing w:before="0"/>
        <w:jc w:val="both"/>
        <w:rPr>
          <w:rFonts w:ascii="Arial" w:hAnsi="Arial" w:cs="Arial"/>
        </w:rPr>
      </w:pPr>
      <w:r w:rsidRPr="0021424A">
        <w:rPr>
          <w:rFonts w:ascii="Arial" w:hAnsi="Arial" w:cs="Arial"/>
          <w:b/>
          <w:bCs/>
          <w:u w:val="single"/>
        </w:rPr>
        <w:t>Employee</w:t>
      </w:r>
      <w:r w:rsidRPr="00CA2247">
        <w:rPr>
          <w:rFonts w:ascii="Arial" w:hAnsi="Arial" w:cs="Arial"/>
        </w:rPr>
        <w:t xml:space="preserve"> means an eligible employee of the State of Wisconsin as defined under </w:t>
      </w:r>
      <w:hyperlink r:id="rId29" w:history="1">
        <w:r w:rsidRPr="00CA2247">
          <w:rPr>
            <w:rStyle w:val="Hyperlink"/>
            <w:rFonts w:ascii="Arial" w:hAnsi="Arial" w:cs="Arial"/>
          </w:rPr>
          <w:t xml:space="preserve">Wis. Stat. </w:t>
        </w:r>
        <w:r w:rsidRPr="00BB62A5">
          <w:rPr>
            <w:rStyle w:val="Hyperlink"/>
            <w:rFonts w:ascii="Arial" w:hAnsi="Arial" w:cs="Arial"/>
          </w:rPr>
          <w:t>§40.02 (25).</w:t>
        </w:r>
      </w:hyperlink>
      <w:r w:rsidRPr="00BB62A5">
        <w:rPr>
          <w:rFonts w:ascii="Arial" w:hAnsi="Arial" w:cs="Arial"/>
        </w:rPr>
        <w:t xml:space="preserve"> As used </w:t>
      </w:r>
      <w:r w:rsidR="00CA2247" w:rsidRPr="00BB62A5">
        <w:rPr>
          <w:rFonts w:ascii="Arial" w:hAnsi="Arial" w:cs="Arial"/>
        </w:rPr>
        <w:t>herein</w:t>
      </w:r>
      <w:r w:rsidRPr="00BB62A5">
        <w:rPr>
          <w:rFonts w:ascii="Arial" w:hAnsi="Arial" w:cs="Arial"/>
        </w:rPr>
        <w:t>, a State Employee is an Employee of a State Employer and a local government Employee is an Employee of a local unit of government.</w:t>
      </w:r>
    </w:p>
    <w:p w14:paraId="1ADBC853" w14:textId="03D6F738" w:rsidR="00942ED6" w:rsidRPr="00CA2247" w:rsidRDefault="19B95646" w:rsidP="00064830">
      <w:pPr>
        <w:tabs>
          <w:tab w:val="left" w:pos="180"/>
        </w:tabs>
        <w:spacing w:before="0"/>
        <w:jc w:val="both"/>
        <w:rPr>
          <w:rFonts w:ascii="Arial" w:hAnsi="Arial" w:cs="Arial"/>
        </w:rPr>
      </w:pPr>
      <w:r w:rsidRPr="79CDCD94">
        <w:rPr>
          <w:rFonts w:ascii="Arial" w:hAnsi="Arial" w:cs="Arial"/>
          <w:b/>
          <w:bCs/>
          <w:u w:val="single"/>
        </w:rPr>
        <w:lastRenderedPageBreak/>
        <w:t>Employer</w:t>
      </w:r>
      <w:r w:rsidRPr="79CDCD94">
        <w:rPr>
          <w:rFonts w:ascii="Arial" w:hAnsi="Arial" w:cs="Arial"/>
        </w:rPr>
        <w:t xml:space="preserve"> means the State, including each State agency, any county, city, village, town, school district, other governmental </w:t>
      </w:r>
      <w:proofErr w:type="gramStart"/>
      <w:r w:rsidRPr="79CDCD94">
        <w:rPr>
          <w:rFonts w:ascii="Arial" w:hAnsi="Arial" w:cs="Arial"/>
        </w:rPr>
        <w:t>unit</w:t>
      </w:r>
      <w:proofErr w:type="gramEnd"/>
      <w:r w:rsidRPr="79CDCD94">
        <w:rPr>
          <w:rFonts w:ascii="Arial" w:hAnsi="Arial" w:cs="Arial"/>
        </w:rPr>
        <w:t xml:space="preserve"> or instrumentality of two or more units of government as defined in Wis. Stat. §40.02 (28). </w:t>
      </w:r>
    </w:p>
    <w:p w14:paraId="419EB77B" w14:textId="3299FFDB" w:rsidR="64B810FD" w:rsidRDefault="5E357B51" w:rsidP="688F8DFF">
      <w:pPr>
        <w:tabs>
          <w:tab w:val="left" w:pos="180"/>
        </w:tabs>
        <w:jc w:val="both"/>
        <w:rPr>
          <w:rFonts w:ascii="Arial" w:eastAsia="Arial" w:hAnsi="Arial" w:cs="Arial"/>
        </w:rPr>
      </w:pPr>
      <w:r w:rsidRPr="79CDCD94">
        <w:rPr>
          <w:rFonts w:ascii="Arial" w:eastAsia="Arial" w:hAnsi="Arial" w:cs="Arial"/>
          <w:b/>
          <w:bCs/>
          <w:u w:val="single"/>
        </w:rPr>
        <w:t>Generic Drug</w:t>
      </w:r>
      <w:r w:rsidRPr="79CDCD94">
        <w:rPr>
          <w:rFonts w:ascii="Arial" w:eastAsia="Arial" w:hAnsi="Arial" w:cs="Arial"/>
        </w:rPr>
        <w:t xml:space="preserve"> means a prescription drug, whether identified by its chemical, proprietary, or non-proprietary name, that is therapeutically equivalent and interchangeable with drugs having an identical amount of the same active ingredient(s) and approved by the FDA, and which is identified as such in </w:t>
      </w:r>
      <w:r w:rsidR="28D60882" w:rsidRPr="79CDCD94">
        <w:rPr>
          <w:rFonts w:ascii="Arial" w:eastAsia="Arial" w:hAnsi="Arial" w:cs="Arial"/>
        </w:rPr>
        <w:t>the</w:t>
      </w:r>
      <w:r w:rsidRPr="79CDCD94">
        <w:rPr>
          <w:rFonts w:ascii="Arial" w:eastAsia="Arial" w:hAnsi="Arial" w:cs="Arial"/>
        </w:rPr>
        <w:t xml:space="preserve"> PBM’s master file using indicators from </w:t>
      </w:r>
      <w:proofErr w:type="spellStart"/>
      <w:r w:rsidRPr="79CDCD94">
        <w:rPr>
          <w:rFonts w:ascii="Arial" w:eastAsia="Arial" w:hAnsi="Arial" w:cs="Arial"/>
        </w:rPr>
        <w:t>FirstDataBank</w:t>
      </w:r>
      <w:proofErr w:type="spellEnd"/>
      <w:r w:rsidRPr="79CDCD94">
        <w:rPr>
          <w:rFonts w:ascii="Arial" w:eastAsia="Arial" w:hAnsi="Arial" w:cs="Arial"/>
        </w:rPr>
        <w:t xml:space="preserve"> (or other nationally recognized source) and </w:t>
      </w:r>
      <w:r w:rsidR="44FB9FF1" w:rsidRPr="79CDCD94">
        <w:rPr>
          <w:rFonts w:ascii="Arial" w:eastAsia="Arial" w:hAnsi="Arial" w:cs="Arial"/>
        </w:rPr>
        <w:t xml:space="preserve">has </w:t>
      </w:r>
      <w:r w:rsidR="3DE79296" w:rsidRPr="79CDCD94">
        <w:rPr>
          <w:rFonts w:ascii="Arial" w:eastAsia="Arial" w:hAnsi="Arial" w:cs="Arial"/>
        </w:rPr>
        <w:t xml:space="preserve">a </w:t>
      </w:r>
      <w:r w:rsidRPr="79CDCD94">
        <w:rPr>
          <w:rFonts w:ascii="Arial" w:eastAsia="Arial" w:hAnsi="Arial" w:cs="Arial"/>
        </w:rPr>
        <w:t>Medi-Span code = Y or O and the DAW code = 3,</w:t>
      </w:r>
      <w:r w:rsidR="02624BA4" w:rsidRPr="79CDCD94">
        <w:rPr>
          <w:rFonts w:ascii="Arial" w:eastAsia="Arial" w:hAnsi="Arial" w:cs="Arial"/>
        </w:rPr>
        <w:t xml:space="preserve"> </w:t>
      </w:r>
      <w:r w:rsidRPr="79CDCD94">
        <w:rPr>
          <w:rFonts w:ascii="Arial" w:eastAsia="Arial" w:hAnsi="Arial" w:cs="Arial"/>
        </w:rPr>
        <w:t>4,</w:t>
      </w:r>
      <w:r w:rsidR="02624BA4" w:rsidRPr="79CDCD94">
        <w:rPr>
          <w:rFonts w:ascii="Arial" w:eastAsia="Arial" w:hAnsi="Arial" w:cs="Arial"/>
        </w:rPr>
        <w:t xml:space="preserve"> </w:t>
      </w:r>
      <w:r w:rsidRPr="79CDCD94">
        <w:rPr>
          <w:rFonts w:ascii="Arial" w:eastAsia="Arial" w:hAnsi="Arial" w:cs="Arial"/>
        </w:rPr>
        <w:t>5,</w:t>
      </w:r>
      <w:r w:rsidR="02624BA4" w:rsidRPr="79CDCD94">
        <w:rPr>
          <w:rFonts w:ascii="Arial" w:eastAsia="Arial" w:hAnsi="Arial" w:cs="Arial"/>
        </w:rPr>
        <w:t xml:space="preserve"> </w:t>
      </w:r>
      <w:r w:rsidRPr="79CDCD94">
        <w:rPr>
          <w:rFonts w:ascii="Arial" w:eastAsia="Arial" w:hAnsi="Arial" w:cs="Arial"/>
        </w:rPr>
        <w:t>6,</w:t>
      </w:r>
      <w:r w:rsidR="02624BA4" w:rsidRPr="79CDCD94">
        <w:rPr>
          <w:rFonts w:ascii="Arial" w:eastAsia="Arial" w:hAnsi="Arial" w:cs="Arial"/>
        </w:rPr>
        <w:t xml:space="preserve"> </w:t>
      </w:r>
      <w:r w:rsidRPr="79CDCD94">
        <w:rPr>
          <w:rFonts w:ascii="Arial" w:eastAsia="Arial" w:hAnsi="Arial" w:cs="Arial"/>
        </w:rPr>
        <w:t>or 9.</w:t>
      </w:r>
    </w:p>
    <w:p w14:paraId="429B00D3" w14:textId="3AF05492" w:rsidR="00064830" w:rsidRPr="00CA2247" w:rsidRDefault="00064830" w:rsidP="00064830">
      <w:pPr>
        <w:pStyle w:val="LRWLBodyText"/>
        <w:jc w:val="both"/>
        <w:rPr>
          <w:rFonts w:cs="Arial"/>
        </w:rPr>
      </w:pPr>
      <w:r w:rsidRPr="00CA2247">
        <w:rPr>
          <w:rFonts w:cs="Arial"/>
          <w:b/>
          <w:u w:val="single"/>
        </w:rPr>
        <w:t>GHIP</w:t>
      </w:r>
      <w:r w:rsidRPr="00CA2247">
        <w:rPr>
          <w:rFonts w:cs="Arial"/>
        </w:rPr>
        <w:t xml:space="preserve"> means the State of Wisconsin Group Health Insurance Program.</w:t>
      </w:r>
    </w:p>
    <w:p w14:paraId="4F7B8993" w14:textId="45158DCB" w:rsidR="00064830" w:rsidRDefault="00064830" w:rsidP="00064830">
      <w:pPr>
        <w:pStyle w:val="LRWLBodyText"/>
        <w:jc w:val="both"/>
        <w:rPr>
          <w:rFonts w:cs="Arial"/>
        </w:rPr>
      </w:pPr>
      <w:r w:rsidRPr="00CA2247">
        <w:rPr>
          <w:rFonts w:cs="Arial"/>
          <w:b/>
          <w:u w:val="single"/>
        </w:rPr>
        <w:t>HIPAA</w:t>
      </w:r>
      <w:r w:rsidRPr="00CA2247">
        <w:rPr>
          <w:rFonts w:cs="Arial"/>
          <w:b/>
        </w:rPr>
        <w:t xml:space="preserve"> </w:t>
      </w:r>
      <w:r w:rsidRPr="00CA2247">
        <w:rPr>
          <w:rFonts w:cs="Arial"/>
        </w:rPr>
        <w:t>means the Health Insurance Portability and Accountability Act of 1996.</w:t>
      </w:r>
      <w:r w:rsidR="00942ED6" w:rsidRPr="00CA2247">
        <w:rPr>
          <w:rFonts w:cs="Arial"/>
        </w:rPr>
        <w:t xml:space="preserve"> See Appendix</w:t>
      </w:r>
      <w:r w:rsidR="00CA2247">
        <w:rPr>
          <w:rFonts w:cs="Arial"/>
        </w:rPr>
        <w:t xml:space="preserve"> </w:t>
      </w:r>
      <w:r w:rsidR="00FA2F8E">
        <w:rPr>
          <w:rFonts w:cs="Arial"/>
        </w:rPr>
        <w:t xml:space="preserve">9           </w:t>
      </w:r>
      <w:r w:rsidR="00942ED6" w:rsidRPr="00CA2247">
        <w:rPr>
          <w:rFonts w:cs="Arial"/>
        </w:rPr>
        <w:t>- Department Terms and Conditions</w:t>
      </w:r>
      <w:r w:rsidR="001E61AE">
        <w:rPr>
          <w:rFonts w:cs="Arial"/>
        </w:rPr>
        <w:t>.</w:t>
      </w:r>
    </w:p>
    <w:p w14:paraId="5326CEC1" w14:textId="5BB667C2" w:rsidR="00F04991" w:rsidRDefault="3241E22D" w:rsidP="79CDCD94">
      <w:pPr>
        <w:pStyle w:val="LRWLBodyText"/>
        <w:spacing w:after="0"/>
        <w:jc w:val="both"/>
        <w:rPr>
          <w:rFonts w:cs="Arial"/>
        </w:rPr>
      </w:pPr>
      <w:r w:rsidRPr="79CDCD94">
        <w:rPr>
          <w:rFonts w:cs="Arial"/>
          <w:b/>
          <w:bCs/>
          <w:u w:val="single"/>
        </w:rPr>
        <w:t>Holiday</w:t>
      </w:r>
      <w:r w:rsidRPr="79CDCD94">
        <w:rPr>
          <w:rFonts w:cs="Arial"/>
        </w:rPr>
        <w:t xml:space="preserve"> means State holidays. See State holidays</w:t>
      </w:r>
      <w:r w:rsidR="6889182C" w:rsidRPr="79CDCD94">
        <w:rPr>
          <w:rFonts w:cs="Arial"/>
        </w:rPr>
        <w:t xml:space="preserve"> </w:t>
      </w:r>
      <w:r w:rsidR="3C5324A5" w:rsidRPr="79CDCD94">
        <w:rPr>
          <w:rFonts w:cs="Arial"/>
        </w:rPr>
        <w:t>at:</w:t>
      </w:r>
    </w:p>
    <w:p w14:paraId="1ECA4B26" w14:textId="01CA90EF" w:rsidR="001E61AE" w:rsidRDefault="6889182C" w:rsidP="79CDCD94">
      <w:pPr>
        <w:pStyle w:val="LRWLBodyText"/>
        <w:spacing w:before="0"/>
        <w:jc w:val="both"/>
        <w:rPr>
          <w:rFonts w:cs="Arial"/>
        </w:rPr>
      </w:pPr>
      <w:r w:rsidRPr="79CDCD94">
        <w:rPr>
          <w:rFonts w:cs="Arial"/>
        </w:rPr>
        <w:t xml:space="preserve"> </w:t>
      </w:r>
      <w:hyperlink r:id="rId30" w:history="1">
        <w:r w:rsidRPr="79CDCD94">
          <w:rPr>
            <w:rStyle w:val="Hyperlink"/>
            <w:rFonts w:cs="Arial"/>
          </w:rPr>
          <w:t>https://dpm.wi.gov/Pages/How_Do_I/seeStateHolidays.aspx</w:t>
        </w:r>
      </w:hyperlink>
    </w:p>
    <w:p w14:paraId="5159ADF5" w14:textId="6F2DCC41" w:rsidR="00064830" w:rsidRPr="00FC582C" w:rsidRDefault="0673130B" w:rsidP="00064830">
      <w:pPr>
        <w:tabs>
          <w:tab w:val="left" w:pos="180"/>
        </w:tabs>
        <w:spacing w:before="0"/>
        <w:jc w:val="both"/>
        <w:rPr>
          <w:rFonts w:ascii="Arial" w:hAnsi="Arial" w:cs="Arial"/>
        </w:rPr>
      </w:pPr>
      <w:r w:rsidRPr="79CDCD94">
        <w:rPr>
          <w:rFonts w:ascii="Arial" w:hAnsi="Arial" w:cs="Arial"/>
          <w:b/>
          <w:bCs/>
          <w:u w:val="single"/>
        </w:rPr>
        <w:t>Identification Cards</w:t>
      </w:r>
      <w:r w:rsidRPr="79CDCD94">
        <w:rPr>
          <w:rFonts w:ascii="Arial" w:hAnsi="Arial" w:cs="Arial"/>
        </w:rPr>
        <w:t xml:space="preserve"> means </w:t>
      </w:r>
      <w:r w:rsidR="5C6A5EA3" w:rsidRPr="79CDCD94">
        <w:rPr>
          <w:rFonts w:ascii="Arial" w:hAnsi="Arial" w:cs="Arial"/>
        </w:rPr>
        <w:t xml:space="preserve">printed </w:t>
      </w:r>
      <w:r w:rsidRPr="79CDCD94">
        <w:rPr>
          <w:rFonts w:ascii="Arial" w:hAnsi="Arial" w:cs="Arial"/>
        </w:rPr>
        <w:t>cards</w:t>
      </w:r>
      <w:r w:rsidR="167E8EF8" w:rsidRPr="79CDCD94">
        <w:rPr>
          <w:rFonts w:ascii="Arial" w:hAnsi="Arial" w:cs="Arial"/>
        </w:rPr>
        <w:t>, approved by the Department,</w:t>
      </w:r>
      <w:r w:rsidRPr="79CDCD94">
        <w:rPr>
          <w:rFonts w:ascii="Arial" w:hAnsi="Arial" w:cs="Arial"/>
        </w:rPr>
        <w:t xml:space="preserve"> indicating eligibility of Covered Individuals</w:t>
      </w:r>
      <w:r w:rsidR="5C6A5EA3" w:rsidRPr="79CDCD94">
        <w:rPr>
          <w:rFonts w:ascii="Arial" w:hAnsi="Arial" w:cs="Arial"/>
        </w:rPr>
        <w:t xml:space="preserve"> that</w:t>
      </w:r>
      <w:r w:rsidR="167E8EF8" w:rsidRPr="79CDCD94">
        <w:rPr>
          <w:rFonts w:ascii="Arial" w:hAnsi="Arial" w:cs="Arial"/>
        </w:rPr>
        <w:t xml:space="preserve"> </w:t>
      </w:r>
      <w:r w:rsidR="4A2535D6" w:rsidRPr="79CDCD94">
        <w:rPr>
          <w:rFonts w:ascii="Arial" w:hAnsi="Arial" w:cs="Arial"/>
        </w:rPr>
        <w:t xml:space="preserve">meet all federal and </w:t>
      </w:r>
      <w:r w:rsidR="2076C6A5" w:rsidRPr="79CDCD94">
        <w:rPr>
          <w:rFonts w:ascii="Arial" w:hAnsi="Arial" w:cs="Arial"/>
        </w:rPr>
        <w:t>S</w:t>
      </w:r>
      <w:r w:rsidR="4A2535D6" w:rsidRPr="79CDCD94">
        <w:rPr>
          <w:rFonts w:ascii="Arial" w:hAnsi="Arial" w:cs="Arial"/>
        </w:rPr>
        <w:t>tate guidelines</w:t>
      </w:r>
      <w:r w:rsidR="167E8EF8" w:rsidRPr="79CDCD94">
        <w:rPr>
          <w:rFonts w:ascii="Arial" w:hAnsi="Arial" w:cs="Arial"/>
        </w:rPr>
        <w:t>.</w:t>
      </w:r>
      <w:r w:rsidRPr="79CDCD94">
        <w:rPr>
          <w:rFonts w:ascii="Arial" w:hAnsi="Arial" w:cs="Arial"/>
        </w:rPr>
        <w:t xml:space="preserve"> These cards will be distributed by the Contractor to Members upon initial enrollment, upon a change in the Pharmacy Benefit Plan, or upon request of the Covered Individual.</w:t>
      </w:r>
    </w:p>
    <w:p w14:paraId="78737CDF" w14:textId="69F54486" w:rsidR="00064830" w:rsidRPr="00FC582C" w:rsidRDefault="00064830" w:rsidP="00064830">
      <w:pPr>
        <w:pStyle w:val="LRWLBodyText"/>
        <w:jc w:val="both"/>
        <w:rPr>
          <w:rFonts w:cs="Arial"/>
        </w:rPr>
      </w:pPr>
      <w:r w:rsidRPr="00FC582C">
        <w:rPr>
          <w:rFonts w:cs="Arial"/>
          <w:b/>
          <w:u w:val="single"/>
        </w:rPr>
        <w:t>Individual Personal Information</w:t>
      </w:r>
      <w:r w:rsidRPr="00FC582C">
        <w:rPr>
          <w:rFonts w:cs="Arial"/>
        </w:rPr>
        <w:t xml:space="preserve"> or </w:t>
      </w:r>
      <w:r w:rsidRPr="00FC582C">
        <w:rPr>
          <w:rFonts w:cs="Arial"/>
          <w:b/>
          <w:u w:val="single"/>
        </w:rPr>
        <w:t>IPI</w:t>
      </w:r>
      <w:r w:rsidRPr="009B240C">
        <w:rPr>
          <w:rFonts w:cs="Arial"/>
          <w:b/>
        </w:rPr>
        <w:t xml:space="preserve"> </w:t>
      </w:r>
      <w:r w:rsidRPr="00FC582C">
        <w:rPr>
          <w:rFonts w:cs="Arial"/>
        </w:rPr>
        <w:t>is defined in Wisconsin Administrative Code § ETF 10.70(1)</w:t>
      </w:r>
      <w:r w:rsidR="007B1931">
        <w:rPr>
          <w:rFonts w:cs="Arial"/>
        </w:rPr>
        <w:t xml:space="preserve">. See Appendix </w:t>
      </w:r>
      <w:r w:rsidR="000640AB">
        <w:rPr>
          <w:rFonts w:cs="Arial"/>
        </w:rPr>
        <w:t>2</w:t>
      </w:r>
      <w:r w:rsidR="00F14257">
        <w:rPr>
          <w:rFonts w:cs="Arial"/>
        </w:rPr>
        <w:t>-</w:t>
      </w:r>
      <w:r w:rsidR="007B1931">
        <w:rPr>
          <w:rFonts w:cs="Arial"/>
        </w:rPr>
        <w:t>Department Terms and Conditions.</w:t>
      </w:r>
    </w:p>
    <w:p w14:paraId="018A744C" w14:textId="00740BA4" w:rsidR="00064830" w:rsidRDefault="00064830" w:rsidP="00064830">
      <w:pPr>
        <w:tabs>
          <w:tab w:val="left" w:pos="180"/>
        </w:tabs>
        <w:spacing w:before="0"/>
        <w:jc w:val="both"/>
        <w:rPr>
          <w:rFonts w:ascii="Arial" w:hAnsi="Arial" w:cs="Arial"/>
        </w:rPr>
      </w:pPr>
      <w:r w:rsidRPr="00FC582C">
        <w:rPr>
          <w:rFonts w:ascii="Arial" w:hAnsi="Arial" w:cs="Arial"/>
          <w:b/>
          <w:u w:val="single"/>
        </w:rPr>
        <w:t>Ingredient Cost</w:t>
      </w:r>
      <w:r w:rsidRPr="00FC582C">
        <w:rPr>
          <w:rFonts w:ascii="Arial" w:hAnsi="Arial" w:cs="Arial"/>
        </w:rPr>
        <w:t xml:space="preserve"> means the amount Contractor pays to the pharmacy on behalf of the Board, less </w:t>
      </w:r>
      <w:proofErr w:type="gramStart"/>
      <w:r w:rsidRPr="00FC582C">
        <w:rPr>
          <w:rFonts w:ascii="Arial" w:hAnsi="Arial" w:cs="Arial"/>
        </w:rPr>
        <w:t>any and all</w:t>
      </w:r>
      <w:proofErr w:type="gramEnd"/>
      <w:r w:rsidRPr="00FC582C">
        <w:rPr>
          <w:rFonts w:ascii="Arial" w:hAnsi="Arial" w:cs="Arial"/>
        </w:rPr>
        <w:t xml:space="preserve"> income streams, to reflect complete financial </w:t>
      </w:r>
      <w:r>
        <w:rPr>
          <w:rFonts w:ascii="Arial" w:hAnsi="Arial" w:cs="Arial"/>
        </w:rPr>
        <w:t>T</w:t>
      </w:r>
      <w:r w:rsidRPr="00FC582C">
        <w:rPr>
          <w:rFonts w:ascii="Arial" w:hAnsi="Arial" w:cs="Arial"/>
        </w:rPr>
        <w:t>ransparency.</w:t>
      </w:r>
      <w:r w:rsidR="007B1931">
        <w:rPr>
          <w:rFonts w:ascii="Arial" w:hAnsi="Arial" w:cs="Arial"/>
        </w:rPr>
        <w:t xml:space="preserve"> See the definition for Transparent or Transparency below.</w:t>
      </w:r>
    </w:p>
    <w:p w14:paraId="435E5C99" w14:textId="38FF7664" w:rsidR="00EF3461" w:rsidRDefault="723D15D7" w:rsidP="0E895087">
      <w:pPr>
        <w:tabs>
          <w:tab w:val="left" w:pos="180"/>
        </w:tabs>
        <w:spacing w:before="0"/>
        <w:jc w:val="both"/>
        <w:rPr>
          <w:rFonts w:ascii="Arial" w:hAnsi="Arial" w:cs="Arial"/>
        </w:rPr>
      </w:pPr>
      <w:r w:rsidRPr="79CDCD94">
        <w:rPr>
          <w:rFonts w:ascii="Arial" w:hAnsi="Arial" w:cs="Arial"/>
          <w:b/>
          <w:bCs/>
          <w:u w:val="single"/>
        </w:rPr>
        <w:t>Legislative Audit Bureau</w:t>
      </w:r>
      <w:r w:rsidRPr="79CDCD94">
        <w:rPr>
          <w:rFonts w:ascii="Arial" w:hAnsi="Arial" w:cs="Arial"/>
        </w:rPr>
        <w:t xml:space="preserve"> or</w:t>
      </w:r>
      <w:r w:rsidRPr="79CDCD94">
        <w:rPr>
          <w:rFonts w:ascii="Arial" w:hAnsi="Arial" w:cs="Arial"/>
          <w:b/>
          <w:bCs/>
        </w:rPr>
        <w:t xml:space="preserve"> </w:t>
      </w:r>
      <w:r w:rsidRPr="79CDCD94">
        <w:rPr>
          <w:rFonts w:ascii="Arial" w:hAnsi="Arial" w:cs="Arial"/>
          <w:b/>
          <w:bCs/>
          <w:u w:val="single"/>
        </w:rPr>
        <w:t>LAB</w:t>
      </w:r>
      <w:r w:rsidRPr="79CDCD94">
        <w:rPr>
          <w:rFonts w:ascii="Arial" w:hAnsi="Arial" w:cs="Arial"/>
        </w:rPr>
        <w:t xml:space="preserve"> is a </w:t>
      </w:r>
      <w:proofErr w:type="gramStart"/>
      <w:r w:rsidR="3F6F6AA8" w:rsidRPr="79CDCD94">
        <w:rPr>
          <w:rFonts w:ascii="Arial" w:hAnsi="Arial" w:cs="Arial"/>
        </w:rPr>
        <w:t>S</w:t>
      </w:r>
      <w:r w:rsidRPr="79CDCD94">
        <w:rPr>
          <w:rFonts w:ascii="Arial" w:hAnsi="Arial" w:cs="Arial"/>
        </w:rPr>
        <w:t>tate</w:t>
      </w:r>
      <w:proofErr w:type="gramEnd"/>
      <w:r w:rsidRPr="79CDCD94">
        <w:rPr>
          <w:rFonts w:ascii="Arial" w:hAnsi="Arial" w:cs="Arial"/>
        </w:rPr>
        <w:t xml:space="preserve"> government organization that supports the Wisconsin State Legislature in its oversight of Wisconsin government and its promotion of efficient and effective state operations by providing nonpartisan, independent, accurate, and timely audits and evaluations of public finances and the management of public programs. </w:t>
      </w:r>
    </w:p>
    <w:p w14:paraId="36A56CCD" w14:textId="6376A90D" w:rsidR="002E44D5" w:rsidRPr="00FC582C" w:rsidRDefault="002E44D5" w:rsidP="0E895087">
      <w:pPr>
        <w:tabs>
          <w:tab w:val="left" w:pos="180"/>
        </w:tabs>
        <w:spacing w:before="0"/>
        <w:jc w:val="both"/>
        <w:rPr>
          <w:rFonts w:ascii="Arial" w:hAnsi="Arial" w:cs="Arial"/>
        </w:rPr>
      </w:pPr>
      <w:r w:rsidRPr="0E895087">
        <w:rPr>
          <w:rFonts w:ascii="Arial" w:hAnsi="Arial" w:cs="Arial"/>
          <w:b/>
          <w:bCs/>
          <w:u w:val="single"/>
        </w:rPr>
        <w:t>Local Government</w:t>
      </w:r>
      <w:r w:rsidR="00EF30AD" w:rsidRPr="0E895087">
        <w:rPr>
          <w:rFonts w:ascii="Arial" w:hAnsi="Arial" w:cs="Arial"/>
          <w:b/>
          <w:bCs/>
          <w:u w:val="single"/>
        </w:rPr>
        <w:t>, Local Employer</w:t>
      </w:r>
      <w:r w:rsidRPr="0E895087">
        <w:rPr>
          <w:rFonts w:ascii="Arial" w:hAnsi="Arial" w:cs="Arial"/>
        </w:rPr>
        <w:t xml:space="preserve"> or </w:t>
      </w:r>
      <w:r w:rsidRPr="0E895087">
        <w:rPr>
          <w:rFonts w:ascii="Arial" w:hAnsi="Arial" w:cs="Arial"/>
          <w:b/>
          <w:bCs/>
          <w:u w:val="single"/>
        </w:rPr>
        <w:t>Local Unit of Government</w:t>
      </w:r>
      <w:r w:rsidRPr="0E895087">
        <w:rPr>
          <w:rFonts w:ascii="Arial" w:hAnsi="Arial" w:cs="Arial"/>
        </w:rPr>
        <w:t xml:space="preserve"> means a </w:t>
      </w:r>
      <w:r w:rsidR="00EF30AD" w:rsidRPr="0E895087">
        <w:rPr>
          <w:rFonts w:ascii="Arial" w:eastAsia="Arial" w:hAnsi="Arial" w:cs="Arial"/>
        </w:rPr>
        <w:t>Wisconsin public employer as defined under Wis. Stat. § 40.02 (28), other than the State, which has acted under Wis. Stat. § 40.51 (7), to make healthcare coverage available to its employees and retirees</w:t>
      </w:r>
      <w:r w:rsidRPr="0E895087">
        <w:rPr>
          <w:rFonts w:ascii="Arial" w:hAnsi="Arial" w:cs="Arial"/>
        </w:rPr>
        <w:t xml:space="preserve">. </w:t>
      </w:r>
    </w:p>
    <w:p w14:paraId="379C2FB2" w14:textId="77777777" w:rsidR="00064830" w:rsidRPr="00FC582C" w:rsidRDefault="00064830" w:rsidP="00064830">
      <w:pPr>
        <w:tabs>
          <w:tab w:val="left" w:pos="180"/>
        </w:tabs>
        <w:spacing w:before="0"/>
        <w:rPr>
          <w:rFonts w:ascii="Arial" w:hAnsi="Arial" w:cs="Arial"/>
        </w:rPr>
      </w:pPr>
      <w:r w:rsidRPr="00FC582C">
        <w:rPr>
          <w:rFonts w:ascii="Arial" w:hAnsi="Arial" w:cs="Arial"/>
          <w:b/>
          <w:u w:val="single"/>
        </w:rPr>
        <w:t>MAC</w:t>
      </w:r>
      <w:r w:rsidRPr="00FC582C">
        <w:rPr>
          <w:rFonts w:ascii="Arial" w:hAnsi="Arial" w:cs="Arial"/>
        </w:rPr>
        <w:t xml:space="preserve"> means Maximum Allowable Cost.</w:t>
      </w:r>
    </w:p>
    <w:p w14:paraId="7DDEA052" w14:textId="77777777" w:rsidR="00064830" w:rsidRPr="00FC582C" w:rsidRDefault="00064830" w:rsidP="00064830">
      <w:pPr>
        <w:pStyle w:val="LRWLBodyText"/>
        <w:rPr>
          <w:rFonts w:cs="Arial"/>
        </w:rPr>
      </w:pPr>
      <w:r w:rsidRPr="00FC582C">
        <w:rPr>
          <w:rFonts w:cs="Arial"/>
          <w:b/>
          <w:u w:val="single"/>
        </w:rPr>
        <w:t>Mandatory</w:t>
      </w:r>
      <w:r w:rsidRPr="00FC582C">
        <w:rPr>
          <w:rFonts w:cs="Arial"/>
          <w:b/>
        </w:rPr>
        <w:t xml:space="preserve"> </w:t>
      </w:r>
      <w:r w:rsidRPr="00FC582C">
        <w:rPr>
          <w:rFonts w:cs="Arial"/>
        </w:rPr>
        <w:t xml:space="preserve">means the least possible threshold, functionality, degree, performance, etc. needed to meet a compulsory requirement. </w:t>
      </w:r>
    </w:p>
    <w:p w14:paraId="60B95B3B" w14:textId="6813E1B5" w:rsidR="00064830" w:rsidRPr="00FC582C" w:rsidRDefault="0673130B" w:rsidP="00064830">
      <w:pPr>
        <w:pStyle w:val="LRWLBodyText"/>
        <w:jc w:val="both"/>
        <w:rPr>
          <w:rFonts w:cs="Arial"/>
        </w:rPr>
      </w:pPr>
      <w:r w:rsidRPr="79CDCD94">
        <w:rPr>
          <w:rFonts w:cs="Arial"/>
          <w:b/>
          <w:bCs/>
          <w:u w:val="single"/>
        </w:rPr>
        <w:t>Member</w:t>
      </w:r>
      <w:r w:rsidRPr="79CDCD94">
        <w:rPr>
          <w:rFonts w:cs="Arial"/>
        </w:rPr>
        <w:t xml:space="preserve"> means </w:t>
      </w:r>
      <w:r w:rsidR="120BB352" w:rsidRPr="79CDCD94">
        <w:rPr>
          <w:rFonts w:cs="Arial"/>
        </w:rPr>
        <w:t xml:space="preserve">an </w:t>
      </w:r>
      <w:r w:rsidR="42E1DE6D" w:rsidRPr="79CDCD94">
        <w:rPr>
          <w:rFonts w:cs="Arial"/>
        </w:rPr>
        <w:t>A</w:t>
      </w:r>
      <w:r w:rsidR="120BB352" w:rsidRPr="79CDCD94">
        <w:rPr>
          <w:rFonts w:cs="Arial"/>
        </w:rPr>
        <w:t xml:space="preserve">ctive </w:t>
      </w:r>
      <w:r w:rsidR="42E1DE6D" w:rsidRPr="79CDCD94">
        <w:rPr>
          <w:rFonts w:cs="Arial"/>
        </w:rPr>
        <w:t>E</w:t>
      </w:r>
      <w:r w:rsidR="120BB352" w:rsidRPr="79CDCD94">
        <w:rPr>
          <w:rFonts w:cs="Arial"/>
        </w:rPr>
        <w:t xml:space="preserve">mployee or </w:t>
      </w:r>
      <w:r w:rsidR="42E1DE6D" w:rsidRPr="79CDCD94">
        <w:rPr>
          <w:rFonts w:cs="Arial"/>
        </w:rPr>
        <w:t>R</w:t>
      </w:r>
      <w:r w:rsidR="120BB352" w:rsidRPr="79CDCD94">
        <w:rPr>
          <w:rFonts w:cs="Arial"/>
        </w:rPr>
        <w:t>etiree who is eligible for benefits through the Department.</w:t>
      </w:r>
    </w:p>
    <w:p w14:paraId="41EDC093" w14:textId="77777777" w:rsidR="00064830" w:rsidRPr="000F6A60" w:rsidRDefault="00064830" w:rsidP="00064830">
      <w:pPr>
        <w:tabs>
          <w:tab w:val="left" w:pos="180"/>
        </w:tabs>
        <w:spacing w:before="0"/>
        <w:jc w:val="both"/>
        <w:rPr>
          <w:rFonts w:ascii="Arial" w:hAnsi="Arial" w:cs="Arial"/>
        </w:rPr>
      </w:pPr>
      <w:r w:rsidRPr="688F8DFF">
        <w:rPr>
          <w:rFonts w:ascii="Arial" w:hAnsi="Arial" w:cs="Arial"/>
          <w:b/>
          <w:bCs/>
          <w:u w:val="single"/>
        </w:rPr>
        <w:t>NABP</w:t>
      </w:r>
      <w:r w:rsidRPr="688F8DFF">
        <w:rPr>
          <w:rFonts w:ascii="Arial" w:hAnsi="Arial" w:cs="Arial"/>
        </w:rPr>
        <w:t xml:space="preserve"> means National Association of Boards of Pharmacy. NABP assists member boards in developing, implementing, and enforcing public health standards.</w:t>
      </w:r>
    </w:p>
    <w:p w14:paraId="59018E95" w14:textId="5545A6D7" w:rsidR="00064830" w:rsidRPr="00FC582C" w:rsidRDefault="00064830" w:rsidP="00064830">
      <w:pPr>
        <w:tabs>
          <w:tab w:val="left" w:pos="180"/>
        </w:tabs>
        <w:spacing w:before="0"/>
        <w:jc w:val="both"/>
        <w:rPr>
          <w:rFonts w:ascii="Arial" w:hAnsi="Arial" w:cs="Arial"/>
        </w:rPr>
      </w:pPr>
      <w:r w:rsidRPr="688F8DFF">
        <w:rPr>
          <w:rFonts w:ascii="Arial" w:hAnsi="Arial" w:cs="Arial"/>
          <w:b/>
          <w:bCs/>
          <w:u w:val="single"/>
        </w:rPr>
        <w:t>National Drug Code</w:t>
      </w:r>
      <w:r w:rsidRPr="688F8DFF">
        <w:rPr>
          <w:rFonts w:ascii="Arial" w:hAnsi="Arial" w:cs="Arial"/>
        </w:rPr>
        <w:t xml:space="preserve"> or </w:t>
      </w:r>
      <w:r w:rsidRPr="688F8DFF">
        <w:rPr>
          <w:rFonts w:ascii="Arial" w:hAnsi="Arial" w:cs="Arial"/>
          <w:b/>
          <w:bCs/>
          <w:u w:val="single"/>
        </w:rPr>
        <w:t>NDC</w:t>
      </w:r>
      <w:r w:rsidRPr="688F8DFF">
        <w:rPr>
          <w:rFonts w:ascii="Arial" w:hAnsi="Arial" w:cs="Arial"/>
        </w:rPr>
        <w:t xml:space="preserve"> is a unique 1</w:t>
      </w:r>
      <w:r w:rsidR="0ECA47BD" w:rsidRPr="688F8DFF">
        <w:rPr>
          <w:rFonts w:ascii="Arial" w:hAnsi="Arial" w:cs="Arial"/>
        </w:rPr>
        <w:t>1</w:t>
      </w:r>
      <w:r w:rsidRPr="688F8DFF">
        <w:rPr>
          <w:rFonts w:ascii="Arial" w:hAnsi="Arial" w:cs="Arial"/>
        </w:rPr>
        <w:t>-digit, 3-segment numeric identifier assigned to each medication listed under Section 510 of the US Federal Food, Drug, and Cosmetic Act. The segments identify the labeler or vendor, product (within the scope of the labeler), and trade package (of the product).</w:t>
      </w:r>
    </w:p>
    <w:p w14:paraId="67665834" w14:textId="4558B104" w:rsidR="002E44D5" w:rsidRPr="000F6A60" w:rsidRDefault="00064830" w:rsidP="00064830">
      <w:pPr>
        <w:tabs>
          <w:tab w:val="left" w:pos="180"/>
        </w:tabs>
        <w:spacing w:before="0"/>
        <w:jc w:val="both"/>
        <w:rPr>
          <w:rFonts w:ascii="Arial" w:hAnsi="Arial" w:cs="Arial"/>
        </w:rPr>
      </w:pPr>
      <w:r>
        <w:rPr>
          <w:rFonts w:ascii="Arial" w:hAnsi="Arial" w:cs="Arial"/>
          <w:b/>
          <w:u w:val="single"/>
        </w:rPr>
        <w:t>NCQA</w:t>
      </w:r>
      <w:r>
        <w:rPr>
          <w:rFonts w:ascii="Arial" w:hAnsi="Arial" w:cs="Arial"/>
        </w:rPr>
        <w:t xml:space="preserve"> means National Committee for Quality Assurance. NCQA accredits health care providers and plans based upon quality improvement and value criteria.</w:t>
      </w:r>
    </w:p>
    <w:p w14:paraId="2CEBEDC8" w14:textId="6910203E" w:rsidR="00064830" w:rsidRPr="00FC582C" w:rsidRDefault="00064830" w:rsidP="00064830">
      <w:pPr>
        <w:tabs>
          <w:tab w:val="left" w:pos="180"/>
        </w:tabs>
        <w:spacing w:before="0"/>
        <w:jc w:val="both"/>
        <w:rPr>
          <w:rFonts w:ascii="Arial" w:hAnsi="Arial" w:cs="Arial"/>
        </w:rPr>
      </w:pPr>
      <w:r w:rsidRPr="0E895087">
        <w:rPr>
          <w:rFonts w:ascii="Arial" w:hAnsi="Arial" w:cs="Arial"/>
          <w:b/>
          <w:bCs/>
          <w:u w:val="single"/>
        </w:rPr>
        <w:t>Online Transaction Processing</w:t>
      </w:r>
      <w:r w:rsidRPr="0E895087">
        <w:rPr>
          <w:rFonts w:ascii="Arial" w:hAnsi="Arial" w:cs="Arial"/>
        </w:rPr>
        <w:t xml:space="preserve"> means the process of settling claims, from submission through final disposition, between two or more parties.</w:t>
      </w:r>
    </w:p>
    <w:p w14:paraId="0CEB4411" w14:textId="01FD51A1" w:rsidR="18C2ECB0" w:rsidRDefault="368809F7" w:rsidP="7237A1DE">
      <w:pPr>
        <w:jc w:val="both"/>
        <w:rPr>
          <w:rFonts w:ascii="Arial" w:hAnsi="Arial" w:cs="Arial"/>
        </w:rPr>
      </w:pPr>
      <w:r w:rsidRPr="79CDCD94">
        <w:rPr>
          <w:rFonts w:ascii="Arial" w:eastAsia="Arial" w:hAnsi="Arial" w:cs="Arial"/>
          <w:b/>
          <w:bCs/>
          <w:u w:val="single"/>
        </w:rPr>
        <w:lastRenderedPageBreak/>
        <w:t>Open Enrollment Period</w:t>
      </w:r>
      <w:r w:rsidR="2E6B9C2D" w:rsidRPr="79CDCD94">
        <w:rPr>
          <w:rFonts w:ascii="Arial" w:eastAsia="Arial" w:hAnsi="Arial" w:cs="Arial"/>
        </w:rPr>
        <w:t xml:space="preserve"> </w:t>
      </w:r>
      <w:r w:rsidRPr="79CDCD94">
        <w:rPr>
          <w:rFonts w:ascii="Arial" w:eastAsia="Arial" w:hAnsi="Arial" w:cs="Arial"/>
        </w:rPr>
        <w:t>means the enrollment period referred to in Department materials that is available at least annually to Employees allowing them the opportunity to enroll for coverage in benefit plans offered by the Board. Dates for the annual Open Enrollment Period are set by the Board each year and are typically in September</w:t>
      </w:r>
      <w:r w:rsidR="1ABB1ECC" w:rsidRPr="79CDCD94">
        <w:rPr>
          <w:rFonts w:ascii="Arial" w:eastAsia="Arial" w:hAnsi="Arial" w:cs="Arial"/>
        </w:rPr>
        <w:t xml:space="preserve"> – </w:t>
      </w:r>
      <w:r w:rsidRPr="79CDCD94">
        <w:rPr>
          <w:rFonts w:ascii="Arial" w:eastAsia="Arial" w:hAnsi="Arial" w:cs="Arial"/>
        </w:rPr>
        <w:t>October</w:t>
      </w:r>
      <w:r w:rsidR="45D2D159" w:rsidRPr="79CDCD94">
        <w:rPr>
          <w:rFonts w:ascii="Arial" w:eastAsia="Arial" w:hAnsi="Arial" w:cs="Arial"/>
        </w:rPr>
        <w:t xml:space="preserve"> for Active Employees a</w:t>
      </w:r>
      <w:r w:rsidR="4160AECC" w:rsidRPr="79CDCD94">
        <w:rPr>
          <w:rFonts w:ascii="Arial" w:eastAsia="Arial" w:hAnsi="Arial" w:cs="Arial"/>
        </w:rPr>
        <w:t>n</w:t>
      </w:r>
      <w:r w:rsidR="45D2D159" w:rsidRPr="79CDCD94">
        <w:rPr>
          <w:rFonts w:ascii="Arial" w:eastAsia="Arial" w:hAnsi="Arial" w:cs="Arial"/>
        </w:rPr>
        <w:t>d Retirees to make change</w:t>
      </w:r>
      <w:r w:rsidR="73C91259" w:rsidRPr="79CDCD94">
        <w:rPr>
          <w:rFonts w:ascii="Arial" w:eastAsia="Arial" w:hAnsi="Arial" w:cs="Arial"/>
        </w:rPr>
        <w:t>s</w:t>
      </w:r>
      <w:r w:rsidR="45D2D159" w:rsidRPr="79CDCD94">
        <w:rPr>
          <w:rFonts w:ascii="Arial" w:eastAsia="Arial" w:hAnsi="Arial" w:cs="Arial"/>
        </w:rPr>
        <w:t xml:space="preserve"> to, add, or terminate any health benefit for the upcoming year</w:t>
      </w:r>
      <w:r w:rsidRPr="79CDCD94">
        <w:rPr>
          <w:rFonts w:ascii="Arial" w:eastAsia="Arial" w:hAnsi="Arial" w:cs="Arial"/>
        </w:rPr>
        <w:t xml:space="preserve">. Program and benefit changes are primarily disseminated to </w:t>
      </w:r>
      <w:r w:rsidR="1900DF87" w:rsidRPr="79CDCD94">
        <w:rPr>
          <w:rFonts w:ascii="Arial" w:eastAsia="Arial" w:hAnsi="Arial" w:cs="Arial"/>
        </w:rPr>
        <w:t>E</w:t>
      </w:r>
      <w:r w:rsidRPr="79CDCD94">
        <w:rPr>
          <w:rFonts w:ascii="Arial" w:eastAsia="Arial" w:hAnsi="Arial" w:cs="Arial"/>
        </w:rPr>
        <w:t xml:space="preserve">mployees and </w:t>
      </w:r>
      <w:r w:rsidR="24BB445C" w:rsidRPr="79CDCD94">
        <w:rPr>
          <w:rFonts w:ascii="Arial" w:eastAsia="Arial" w:hAnsi="Arial" w:cs="Arial"/>
        </w:rPr>
        <w:t>Members</w:t>
      </w:r>
      <w:r w:rsidRPr="79CDCD94">
        <w:rPr>
          <w:rFonts w:ascii="Arial" w:eastAsia="Arial" w:hAnsi="Arial" w:cs="Arial"/>
        </w:rPr>
        <w:t xml:space="preserve"> via employer groups and the Department’s website.</w:t>
      </w:r>
      <w:r w:rsidR="3B8CD177" w:rsidRPr="79CDCD94">
        <w:rPr>
          <w:rFonts w:ascii="Arial" w:eastAsia="Arial" w:hAnsi="Arial" w:cs="Arial"/>
        </w:rPr>
        <w:t xml:space="preserve"> </w:t>
      </w:r>
      <w:r w:rsidR="14806D4B" w:rsidRPr="79CDCD94">
        <w:rPr>
          <w:rFonts w:ascii="Arial" w:hAnsi="Arial" w:cs="Arial"/>
        </w:rPr>
        <w:t xml:space="preserve">The changes made during this time are then active on the following January 1. New </w:t>
      </w:r>
      <w:r w:rsidR="2B5F31B5" w:rsidRPr="79CDCD94">
        <w:rPr>
          <w:rFonts w:ascii="Arial" w:hAnsi="Arial" w:cs="Arial"/>
        </w:rPr>
        <w:t>E</w:t>
      </w:r>
      <w:r w:rsidR="14806D4B" w:rsidRPr="79CDCD94">
        <w:rPr>
          <w:rFonts w:ascii="Arial" w:hAnsi="Arial" w:cs="Arial"/>
        </w:rPr>
        <w:t xml:space="preserve">mployees hired at any point during the year </w:t>
      </w:r>
      <w:r w:rsidR="3C58F3BC" w:rsidRPr="79CDCD94">
        <w:rPr>
          <w:rFonts w:ascii="Arial" w:hAnsi="Arial" w:cs="Arial"/>
        </w:rPr>
        <w:t xml:space="preserve">have </w:t>
      </w:r>
      <w:r w:rsidR="14806D4B" w:rsidRPr="79CDCD94">
        <w:rPr>
          <w:rFonts w:ascii="Arial" w:hAnsi="Arial" w:cs="Arial"/>
        </w:rPr>
        <w:t>30</w:t>
      </w:r>
      <w:r w:rsidR="3C58F3BC" w:rsidRPr="79CDCD94">
        <w:rPr>
          <w:rFonts w:ascii="Arial" w:hAnsi="Arial" w:cs="Arial"/>
        </w:rPr>
        <w:t xml:space="preserve"> Calendar D</w:t>
      </w:r>
      <w:r w:rsidR="14806D4B" w:rsidRPr="79CDCD94">
        <w:rPr>
          <w:rFonts w:ascii="Arial" w:hAnsi="Arial" w:cs="Arial"/>
        </w:rPr>
        <w:t>ay</w:t>
      </w:r>
      <w:r w:rsidR="3C58F3BC" w:rsidRPr="79CDCD94">
        <w:rPr>
          <w:rFonts w:ascii="Arial" w:hAnsi="Arial" w:cs="Arial"/>
        </w:rPr>
        <w:t>s from the date of</w:t>
      </w:r>
      <w:r w:rsidR="620C1C11" w:rsidRPr="79CDCD94">
        <w:rPr>
          <w:rFonts w:ascii="Arial" w:hAnsi="Arial" w:cs="Arial"/>
        </w:rPr>
        <w:t xml:space="preserve"> hire</w:t>
      </w:r>
      <w:r w:rsidR="14806D4B" w:rsidRPr="79CDCD94">
        <w:rPr>
          <w:rFonts w:ascii="Arial" w:hAnsi="Arial" w:cs="Arial"/>
        </w:rPr>
        <w:t xml:space="preserve"> to make health benefit choices.</w:t>
      </w:r>
    </w:p>
    <w:p w14:paraId="720DCF52" w14:textId="534DF6B6" w:rsidR="00064830" w:rsidRPr="00FC582C" w:rsidRDefault="0673130B" w:rsidP="0E895087">
      <w:pPr>
        <w:tabs>
          <w:tab w:val="left" w:pos="180"/>
        </w:tabs>
        <w:spacing w:before="0"/>
        <w:jc w:val="both"/>
        <w:rPr>
          <w:rFonts w:ascii="Arial" w:hAnsi="Arial" w:cs="Arial"/>
        </w:rPr>
      </w:pPr>
      <w:r w:rsidRPr="79CDCD94">
        <w:rPr>
          <w:rFonts w:ascii="Arial" w:hAnsi="Arial" w:cs="Arial"/>
          <w:b/>
          <w:bCs/>
          <w:u w:val="single"/>
        </w:rPr>
        <w:t>Participating Pharmacy</w:t>
      </w:r>
      <w:r w:rsidR="040DB6F5" w:rsidRPr="79CDCD94">
        <w:rPr>
          <w:rFonts w:ascii="Arial" w:hAnsi="Arial" w:cs="Arial"/>
          <w:b/>
          <w:bCs/>
          <w:u w:val="single"/>
        </w:rPr>
        <w:t xml:space="preserve"> or Pharmacy Network</w:t>
      </w:r>
      <w:r w:rsidR="040DB6F5" w:rsidRPr="79CDCD94">
        <w:rPr>
          <w:rFonts w:ascii="Arial" w:hAnsi="Arial" w:cs="Arial"/>
          <w:b/>
          <w:bCs/>
        </w:rPr>
        <w:t xml:space="preserve"> </w:t>
      </w:r>
      <w:r w:rsidRPr="79CDCD94">
        <w:rPr>
          <w:rFonts w:ascii="Arial" w:hAnsi="Arial" w:cs="Arial"/>
        </w:rPr>
        <w:t>means a pharmacy or a company that is authorized to represent one or more subsidiary, affiliated, or franchised pharmac</w:t>
      </w:r>
      <w:r w:rsidR="05F63418" w:rsidRPr="79CDCD94">
        <w:rPr>
          <w:rFonts w:ascii="Arial" w:hAnsi="Arial" w:cs="Arial"/>
        </w:rPr>
        <w:t>y</w:t>
      </w:r>
      <w:r w:rsidRPr="79CDCD94">
        <w:rPr>
          <w:rFonts w:ascii="Arial" w:hAnsi="Arial" w:cs="Arial"/>
        </w:rPr>
        <w:t>, that has entered into an agreement with the Contractor to provide Covered Products to Covered Individuals.</w:t>
      </w:r>
    </w:p>
    <w:p w14:paraId="16D76970" w14:textId="3135F786" w:rsidR="00064830" w:rsidRDefault="0673130B" w:rsidP="00064830">
      <w:pPr>
        <w:tabs>
          <w:tab w:val="left" w:pos="180"/>
        </w:tabs>
        <w:spacing w:before="0"/>
        <w:jc w:val="both"/>
        <w:rPr>
          <w:rFonts w:ascii="Arial" w:hAnsi="Arial" w:cs="Arial"/>
        </w:rPr>
      </w:pPr>
      <w:r w:rsidRPr="79CDCD94">
        <w:rPr>
          <w:rFonts w:ascii="Arial" w:hAnsi="Arial" w:cs="Arial"/>
          <w:b/>
          <w:bCs/>
          <w:u w:val="single"/>
        </w:rPr>
        <w:t>Participating Prescribers</w:t>
      </w:r>
      <w:r w:rsidRPr="79CDCD94">
        <w:rPr>
          <w:rFonts w:ascii="Arial" w:hAnsi="Arial" w:cs="Arial"/>
        </w:rPr>
        <w:t xml:space="preserve"> means those prescribers who are authorized to prescribe medication to Covered Individuals under the Pharmacy Benefit Plan.</w:t>
      </w:r>
    </w:p>
    <w:p w14:paraId="5A151C39" w14:textId="132B271D" w:rsidR="00064830" w:rsidRPr="00FC582C" w:rsidRDefault="1B9E785B" w:rsidP="79CDCD94">
      <w:pPr>
        <w:tabs>
          <w:tab w:val="left" w:pos="180"/>
        </w:tabs>
        <w:spacing w:before="0"/>
        <w:jc w:val="both"/>
        <w:rPr>
          <w:rFonts w:ascii="Arial" w:hAnsi="Arial" w:cs="Arial"/>
          <w:u w:val="single"/>
        </w:rPr>
      </w:pPr>
      <w:r w:rsidRPr="79CDCD94">
        <w:rPr>
          <w:rFonts w:ascii="Arial" w:hAnsi="Arial" w:cs="Arial"/>
          <w:b/>
          <w:bCs/>
          <w:u w:val="single"/>
        </w:rPr>
        <w:t>Payroll Center</w:t>
      </w:r>
      <w:r w:rsidRPr="79CDCD94">
        <w:rPr>
          <w:rFonts w:ascii="Arial" w:hAnsi="Arial" w:cs="Arial"/>
        </w:rPr>
        <w:t xml:space="preserve"> means the benefits department of participating State agency that is responsible for completing business processes associated with Program enrollment and changes, payroll deductions, leave benefit administration, and terminations. See Appendix </w:t>
      </w:r>
      <w:r w:rsidR="2282FA02" w:rsidRPr="79CDCD94">
        <w:rPr>
          <w:rFonts w:ascii="Arial" w:hAnsi="Arial" w:cs="Arial"/>
        </w:rPr>
        <w:t>4</w:t>
      </w:r>
      <w:r w:rsidR="74B0FBB1" w:rsidRPr="79CDCD94">
        <w:rPr>
          <w:rFonts w:ascii="Arial" w:hAnsi="Arial" w:cs="Arial"/>
        </w:rPr>
        <w:t xml:space="preserve"> – GHIP Employer Information</w:t>
      </w:r>
    </w:p>
    <w:p w14:paraId="60F4AFD9" w14:textId="471721E3" w:rsidR="00064830" w:rsidRPr="00FC582C" w:rsidRDefault="0673130B" w:rsidP="79CDCD94">
      <w:pPr>
        <w:tabs>
          <w:tab w:val="left" w:pos="180"/>
        </w:tabs>
        <w:spacing w:before="0"/>
        <w:jc w:val="both"/>
        <w:rPr>
          <w:rFonts w:ascii="Arial" w:hAnsi="Arial" w:cs="Arial"/>
          <w:u w:val="single"/>
        </w:rPr>
      </w:pPr>
      <w:r w:rsidRPr="79CDCD94">
        <w:rPr>
          <w:rFonts w:ascii="Arial" w:hAnsi="Arial" w:cs="Arial"/>
          <w:b/>
          <w:bCs/>
          <w:u w:val="single"/>
        </w:rPr>
        <w:t>PBM</w:t>
      </w:r>
      <w:r w:rsidRPr="79CDCD94">
        <w:rPr>
          <w:rFonts w:ascii="Arial" w:hAnsi="Arial" w:cs="Arial"/>
        </w:rPr>
        <w:t xml:space="preserve"> means Pharmacy Benefit Manager.</w:t>
      </w:r>
    </w:p>
    <w:p w14:paraId="260B0095" w14:textId="61A4EA6E" w:rsidR="00064830" w:rsidRDefault="0673130B" w:rsidP="79CDCD94">
      <w:pPr>
        <w:tabs>
          <w:tab w:val="left" w:pos="180"/>
        </w:tabs>
        <w:spacing w:before="0"/>
        <w:jc w:val="both"/>
        <w:rPr>
          <w:rFonts w:ascii="Arial" w:hAnsi="Arial" w:cs="Arial"/>
          <w:b/>
          <w:bCs/>
          <w:u w:val="single"/>
        </w:rPr>
      </w:pPr>
      <w:r w:rsidRPr="79CDCD94">
        <w:rPr>
          <w:rFonts w:ascii="Arial" w:hAnsi="Arial" w:cs="Arial"/>
          <w:b/>
          <w:bCs/>
          <w:u w:val="single"/>
        </w:rPr>
        <w:t>PDP</w:t>
      </w:r>
      <w:r w:rsidRPr="79CDCD94">
        <w:rPr>
          <w:rFonts w:ascii="Arial" w:hAnsi="Arial" w:cs="Arial"/>
        </w:rPr>
        <w:t xml:space="preserve"> means a Medicare Part D prescription drug plan.</w:t>
      </w:r>
    </w:p>
    <w:p w14:paraId="55D4E938" w14:textId="53EC1584" w:rsidR="004D6183" w:rsidRDefault="7CEF013C" w:rsidP="79CDCD94">
      <w:pPr>
        <w:tabs>
          <w:tab w:val="left" w:pos="180"/>
        </w:tabs>
        <w:spacing w:before="0"/>
        <w:jc w:val="both"/>
        <w:rPr>
          <w:rFonts w:ascii="Arial" w:hAnsi="Arial" w:cs="Arial"/>
        </w:rPr>
      </w:pPr>
      <w:r w:rsidRPr="79CDCD94">
        <w:rPr>
          <w:rFonts w:ascii="Arial" w:hAnsi="Arial" w:cs="Arial"/>
          <w:b/>
          <w:bCs/>
          <w:u w:val="single"/>
        </w:rPr>
        <w:t xml:space="preserve">Performance </w:t>
      </w:r>
      <w:r w:rsidR="04084F78" w:rsidRPr="79CDCD94">
        <w:rPr>
          <w:rFonts w:ascii="Arial" w:hAnsi="Arial" w:cs="Arial"/>
          <w:b/>
          <w:bCs/>
          <w:u w:val="single"/>
        </w:rPr>
        <w:t>Guarantees</w:t>
      </w:r>
      <w:r w:rsidR="04084F78" w:rsidRPr="79CDCD94">
        <w:rPr>
          <w:rFonts w:ascii="Arial" w:hAnsi="Arial" w:cs="Arial"/>
          <w:b/>
          <w:bCs/>
        </w:rPr>
        <w:t xml:space="preserve"> </w:t>
      </w:r>
      <w:r w:rsidR="04084F78" w:rsidRPr="79CDCD94">
        <w:rPr>
          <w:rFonts w:ascii="Arial" w:hAnsi="Arial" w:cs="Arial"/>
        </w:rPr>
        <w:t xml:space="preserve">means Contractor performance guarantees listed in </w:t>
      </w:r>
      <w:r w:rsidR="12B0D506" w:rsidRPr="79CDCD94">
        <w:rPr>
          <w:rFonts w:ascii="Arial" w:hAnsi="Arial" w:cs="Arial"/>
        </w:rPr>
        <w:t xml:space="preserve">Appendix </w:t>
      </w:r>
      <w:r w:rsidR="00C13065">
        <w:rPr>
          <w:rFonts w:ascii="Arial" w:hAnsi="Arial" w:cs="Arial"/>
        </w:rPr>
        <w:t>2 – Pharmacy Performance Guarantees</w:t>
      </w:r>
      <w:r w:rsidR="4E613641" w:rsidRPr="79CDCD94">
        <w:rPr>
          <w:rFonts w:ascii="Arial" w:hAnsi="Arial" w:cs="Arial"/>
        </w:rPr>
        <w:t xml:space="preserve"> and reported to the Department quarterly.</w:t>
      </w:r>
    </w:p>
    <w:p w14:paraId="0F222B6C" w14:textId="3795A3B7" w:rsidR="00064830" w:rsidRPr="00FC582C" w:rsidRDefault="0673130B" w:rsidP="79CDCD94">
      <w:pPr>
        <w:tabs>
          <w:tab w:val="left" w:pos="180"/>
        </w:tabs>
        <w:spacing w:before="0"/>
        <w:jc w:val="both"/>
        <w:rPr>
          <w:rFonts w:ascii="Arial" w:hAnsi="Arial" w:cs="Arial"/>
        </w:rPr>
      </w:pPr>
      <w:r w:rsidRPr="79CDCD94">
        <w:rPr>
          <w:rFonts w:ascii="Arial" w:hAnsi="Arial" w:cs="Arial"/>
          <w:b/>
          <w:bCs/>
          <w:u w:val="single"/>
        </w:rPr>
        <w:t>Pharmacy Benefit Plan</w:t>
      </w:r>
      <w:r w:rsidRPr="79CDCD94">
        <w:rPr>
          <w:rFonts w:ascii="Arial" w:hAnsi="Arial" w:cs="Arial"/>
        </w:rPr>
        <w:t xml:space="preserve"> means the portion of the Board’s group health plan that provides for the coverage of certain pharmacological and related Covered Products subject to certain Copayments, Deductibles, or Coinsurance requirements, limitations and exclusions as described in the Uniform Benefits.</w:t>
      </w:r>
    </w:p>
    <w:p w14:paraId="2CE8992A" w14:textId="77777777" w:rsidR="00064830" w:rsidRPr="00FC582C" w:rsidRDefault="0673130B" w:rsidP="79CDCD94">
      <w:pPr>
        <w:tabs>
          <w:tab w:val="left" w:pos="180"/>
        </w:tabs>
        <w:spacing w:before="0"/>
        <w:jc w:val="both"/>
        <w:rPr>
          <w:rFonts w:ascii="Arial" w:hAnsi="Arial" w:cs="Arial"/>
        </w:rPr>
      </w:pPr>
      <w:r w:rsidRPr="79CDCD94">
        <w:rPr>
          <w:rFonts w:ascii="Arial" w:hAnsi="Arial" w:cs="Arial"/>
          <w:b/>
          <w:bCs/>
          <w:u w:val="single"/>
        </w:rPr>
        <w:t>PMPM</w:t>
      </w:r>
      <w:r w:rsidRPr="79CDCD94">
        <w:rPr>
          <w:rFonts w:ascii="Arial" w:hAnsi="Arial" w:cs="Arial"/>
        </w:rPr>
        <w:t xml:space="preserve"> means Per Member Per Month.</w:t>
      </w:r>
    </w:p>
    <w:p w14:paraId="7248AC4F" w14:textId="77777777" w:rsidR="00064830" w:rsidRPr="00FC582C" w:rsidRDefault="00064830" w:rsidP="00064830">
      <w:pPr>
        <w:tabs>
          <w:tab w:val="left" w:pos="180"/>
        </w:tabs>
        <w:spacing w:before="0"/>
        <w:jc w:val="both"/>
        <w:rPr>
          <w:rFonts w:ascii="Arial" w:hAnsi="Arial" w:cs="Arial"/>
        </w:rPr>
      </w:pPr>
      <w:r w:rsidRPr="00FC582C">
        <w:rPr>
          <w:rFonts w:ascii="Arial" w:hAnsi="Arial" w:cs="Arial"/>
          <w:b/>
          <w:u w:val="single"/>
        </w:rPr>
        <w:t>Prior Authorization</w:t>
      </w:r>
      <w:r w:rsidRPr="00FC582C">
        <w:rPr>
          <w:rFonts w:ascii="Arial" w:hAnsi="Arial" w:cs="Arial"/>
        </w:rPr>
        <w:t xml:space="preserve"> means a prospective review to verify that certain criteria approved by </w:t>
      </w:r>
      <w:r>
        <w:rPr>
          <w:rFonts w:ascii="Arial" w:hAnsi="Arial" w:cs="Arial"/>
        </w:rPr>
        <w:t>the Department</w:t>
      </w:r>
      <w:r w:rsidRPr="00FC582C">
        <w:rPr>
          <w:rFonts w:ascii="Arial" w:hAnsi="Arial" w:cs="Arial"/>
        </w:rPr>
        <w:t xml:space="preserve"> are satisfied for specific Products prior to processing the claim for such Products.</w:t>
      </w:r>
    </w:p>
    <w:p w14:paraId="69073A8C" w14:textId="1DF43505" w:rsidR="00064830" w:rsidRDefault="00064830" w:rsidP="00064830">
      <w:pPr>
        <w:tabs>
          <w:tab w:val="left" w:pos="180"/>
        </w:tabs>
        <w:spacing w:before="0"/>
        <w:jc w:val="both"/>
        <w:rPr>
          <w:rFonts w:ascii="Arial" w:hAnsi="Arial" w:cs="Arial"/>
        </w:rPr>
      </w:pPr>
      <w:r w:rsidRPr="00FC582C">
        <w:rPr>
          <w:rFonts w:ascii="Arial" w:hAnsi="Arial" w:cs="Arial"/>
          <w:b/>
          <w:u w:val="single"/>
        </w:rPr>
        <w:t>Products</w:t>
      </w:r>
      <w:r w:rsidRPr="00FC582C">
        <w:rPr>
          <w:rFonts w:ascii="Arial" w:hAnsi="Arial" w:cs="Arial"/>
        </w:rPr>
        <w:t xml:space="preserve"> means brand or generic prescription medications, medications not requiring a prescription, and/or medical supplies and equipment.</w:t>
      </w:r>
    </w:p>
    <w:p w14:paraId="3CA2CC92" w14:textId="0C219EAC" w:rsidR="00626802" w:rsidRDefault="7A0FD541" w:rsidP="00064830">
      <w:pPr>
        <w:tabs>
          <w:tab w:val="left" w:pos="180"/>
        </w:tabs>
        <w:spacing w:before="0"/>
        <w:jc w:val="both"/>
        <w:rPr>
          <w:rFonts w:ascii="Arial" w:hAnsi="Arial" w:cs="Arial"/>
        </w:rPr>
      </w:pPr>
      <w:r w:rsidRPr="79CDCD94">
        <w:rPr>
          <w:rFonts w:ascii="Arial" w:hAnsi="Arial" w:cs="Arial"/>
          <w:b/>
          <w:bCs/>
          <w:u w:val="single"/>
        </w:rPr>
        <w:t>Program</w:t>
      </w:r>
      <w:r w:rsidRPr="79CDCD94">
        <w:rPr>
          <w:rFonts w:ascii="Arial" w:hAnsi="Arial" w:cs="Arial"/>
        </w:rPr>
        <w:t xml:space="preserve"> means the State of Wisconsin Pharmacy Benefit Program created and regulated under Chapter 40 of the Wisconsin State Statutes</w:t>
      </w:r>
      <w:r w:rsidR="242A49A9" w:rsidRPr="79CDCD94">
        <w:rPr>
          <w:rFonts w:ascii="Arial" w:hAnsi="Arial" w:cs="Arial"/>
        </w:rPr>
        <w:t>.</w:t>
      </w:r>
    </w:p>
    <w:p w14:paraId="0C7B258F" w14:textId="028BAAC4" w:rsidR="00626802" w:rsidRPr="00FC582C" w:rsidRDefault="7A0FD541" w:rsidP="00064830">
      <w:pPr>
        <w:tabs>
          <w:tab w:val="left" w:pos="180"/>
        </w:tabs>
        <w:spacing w:before="0"/>
        <w:jc w:val="both"/>
        <w:rPr>
          <w:rFonts w:ascii="Arial" w:hAnsi="Arial" w:cs="Arial"/>
        </w:rPr>
      </w:pPr>
      <w:r w:rsidRPr="79CDCD94">
        <w:rPr>
          <w:rFonts w:ascii="Arial" w:hAnsi="Arial" w:cs="Arial"/>
          <w:b/>
          <w:bCs/>
          <w:u w:val="single"/>
        </w:rPr>
        <w:t>Program Agreement</w:t>
      </w:r>
      <w:r w:rsidRPr="79CDCD94">
        <w:rPr>
          <w:rFonts w:ascii="Arial" w:hAnsi="Arial" w:cs="Arial"/>
        </w:rPr>
        <w:t xml:space="preserve"> means the specific agreement that describes the </w:t>
      </w:r>
      <w:r w:rsidR="00C81F2F">
        <w:rPr>
          <w:rFonts w:ascii="Arial" w:hAnsi="Arial" w:cs="Arial"/>
        </w:rPr>
        <w:t xml:space="preserve">State of Wisconsin </w:t>
      </w:r>
      <w:r w:rsidRPr="79CDCD94">
        <w:rPr>
          <w:rFonts w:ascii="Arial" w:hAnsi="Arial" w:cs="Arial"/>
        </w:rPr>
        <w:t>Pharmacy Benefit Program</w:t>
      </w:r>
      <w:r w:rsidR="005656A9">
        <w:rPr>
          <w:rFonts w:ascii="Arial" w:hAnsi="Arial" w:cs="Arial"/>
        </w:rPr>
        <w:t xml:space="preserve"> (Appendix 1)</w:t>
      </w:r>
      <w:r w:rsidRPr="79CDCD94">
        <w:rPr>
          <w:rFonts w:ascii="Arial" w:hAnsi="Arial" w:cs="Arial"/>
        </w:rPr>
        <w:t xml:space="preserve"> offered to eligible Employees and Retirees</w:t>
      </w:r>
      <w:r w:rsidR="61B7EB06" w:rsidRPr="79CDCD94">
        <w:rPr>
          <w:rFonts w:ascii="Arial" w:hAnsi="Arial" w:cs="Arial"/>
        </w:rPr>
        <w:t>.</w:t>
      </w:r>
    </w:p>
    <w:p w14:paraId="555E03C5" w14:textId="01ADA136" w:rsidR="00064830" w:rsidRPr="00FC582C" w:rsidRDefault="0673130B" w:rsidP="00064830">
      <w:pPr>
        <w:pStyle w:val="LRWLBodyText"/>
        <w:jc w:val="both"/>
        <w:rPr>
          <w:rFonts w:cs="Arial"/>
        </w:rPr>
      </w:pPr>
      <w:r w:rsidRPr="79CDCD94">
        <w:rPr>
          <w:rFonts w:cs="Arial"/>
          <w:b/>
          <w:bCs/>
          <w:u w:val="single"/>
        </w:rPr>
        <w:t>Proposal</w:t>
      </w:r>
      <w:r w:rsidRPr="79CDCD94">
        <w:rPr>
          <w:rFonts w:cs="Arial"/>
        </w:rPr>
        <w:t xml:space="preserve"> means the </w:t>
      </w:r>
      <w:r w:rsidR="005656A9">
        <w:rPr>
          <w:rFonts w:cs="Arial"/>
        </w:rPr>
        <w:t xml:space="preserve">Unredacted Proposal and the Cost Proposal, a </w:t>
      </w:r>
      <w:r w:rsidRPr="79CDCD94">
        <w:rPr>
          <w:rFonts w:cs="Arial"/>
        </w:rPr>
        <w:t xml:space="preserve">complete response of a Proposer submitted in </w:t>
      </w:r>
      <w:r w:rsidR="7A0FD541" w:rsidRPr="79CDCD94">
        <w:rPr>
          <w:rFonts w:cs="Arial"/>
        </w:rPr>
        <w:t xml:space="preserve">the format specified in this RFP, which sets forth the </w:t>
      </w:r>
      <w:r w:rsidR="5912359C" w:rsidRPr="79CDCD94">
        <w:rPr>
          <w:rFonts w:cs="Arial"/>
        </w:rPr>
        <w:t>s</w:t>
      </w:r>
      <w:r w:rsidR="7A0FD541" w:rsidRPr="79CDCD94">
        <w:rPr>
          <w:rFonts w:cs="Arial"/>
        </w:rPr>
        <w:t>ervices offered by a Proposer and Proposer’s pricing for providing the Services described in this RFP</w:t>
      </w:r>
      <w:r w:rsidRPr="79CDCD94">
        <w:rPr>
          <w:rFonts w:cs="Arial"/>
        </w:rPr>
        <w:t xml:space="preserve">, </w:t>
      </w:r>
      <w:r w:rsidR="7A0FD541" w:rsidRPr="79CDCD94">
        <w:rPr>
          <w:rFonts w:cs="Arial"/>
        </w:rPr>
        <w:t>including</w:t>
      </w:r>
      <w:r w:rsidRPr="79CDCD94">
        <w:rPr>
          <w:rFonts w:cs="Arial"/>
        </w:rPr>
        <w:t xml:space="preserve"> all attachments, </w:t>
      </w:r>
      <w:r w:rsidR="5E81E3D2" w:rsidRPr="79CDCD94">
        <w:rPr>
          <w:rFonts w:cs="Arial"/>
        </w:rPr>
        <w:t xml:space="preserve">forms, </w:t>
      </w:r>
      <w:r w:rsidRPr="79CDCD94">
        <w:rPr>
          <w:rFonts w:cs="Arial"/>
        </w:rPr>
        <w:t>appendices</w:t>
      </w:r>
      <w:r w:rsidR="4973AD3E" w:rsidRPr="79CDCD94">
        <w:rPr>
          <w:rFonts w:cs="Arial"/>
        </w:rPr>
        <w:t>,</w:t>
      </w:r>
      <w:r w:rsidRPr="79CDCD94">
        <w:rPr>
          <w:rFonts w:cs="Arial"/>
        </w:rPr>
        <w:t xml:space="preserve"> and all other documents referenced herein.</w:t>
      </w:r>
    </w:p>
    <w:p w14:paraId="12C38086" w14:textId="3A88A441" w:rsidR="00064830" w:rsidRPr="00FC582C" w:rsidRDefault="0673130B" w:rsidP="00064830">
      <w:pPr>
        <w:pStyle w:val="LRWLBodyText"/>
        <w:jc w:val="both"/>
        <w:rPr>
          <w:rFonts w:cs="Arial"/>
        </w:rPr>
      </w:pPr>
      <w:r w:rsidRPr="79CDCD94">
        <w:rPr>
          <w:rFonts w:cs="Arial"/>
          <w:b/>
          <w:bCs/>
          <w:u w:val="single"/>
        </w:rPr>
        <w:t>Proposer</w:t>
      </w:r>
      <w:r w:rsidR="38B4BA73" w:rsidRPr="005656A9">
        <w:rPr>
          <w:rFonts w:cs="Arial"/>
          <w:b/>
          <w:bCs/>
        </w:rPr>
        <w:t xml:space="preserve"> </w:t>
      </w:r>
      <w:r w:rsidRPr="79CDCD94">
        <w:rPr>
          <w:rFonts w:cs="Arial"/>
        </w:rPr>
        <w:t xml:space="preserve">means any individual, company, corporation, or other entity that </w:t>
      </w:r>
      <w:r w:rsidR="38B4BA73" w:rsidRPr="79CDCD94">
        <w:rPr>
          <w:rFonts w:cs="Arial"/>
        </w:rPr>
        <w:t>submits a Proposal in response</w:t>
      </w:r>
      <w:r w:rsidRPr="79CDCD94">
        <w:rPr>
          <w:rFonts w:cs="Arial"/>
        </w:rPr>
        <w:t xml:space="preserve"> to this RFP. </w:t>
      </w:r>
    </w:p>
    <w:p w14:paraId="533FF563" w14:textId="2C0F04E2" w:rsidR="000713D7" w:rsidRPr="00FC582C" w:rsidRDefault="38B4BA73" w:rsidP="00064830">
      <w:pPr>
        <w:pStyle w:val="LRWLBodyText"/>
        <w:jc w:val="both"/>
        <w:rPr>
          <w:rFonts w:cs="Arial"/>
        </w:rPr>
      </w:pPr>
      <w:r w:rsidRPr="79CDCD94">
        <w:rPr>
          <w:rFonts w:cs="Arial"/>
          <w:b/>
          <w:bCs/>
          <w:u w:val="single"/>
        </w:rPr>
        <w:t>Quarterly</w:t>
      </w:r>
      <w:r w:rsidRPr="79CDCD94">
        <w:rPr>
          <w:rFonts w:cs="Arial"/>
          <w:b/>
          <w:bCs/>
        </w:rPr>
        <w:t xml:space="preserve"> </w:t>
      </w:r>
      <w:r w:rsidRPr="79CDCD94">
        <w:rPr>
          <w:rFonts w:cs="Arial"/>
        </w:rPr>
        <w:t>means a period consisting of every consecutive three (3) months beginning in January.</w:t>
      </w:r>
    </w:p>
    <w:p w14:paraId="721951A0" w14:textId="062C873F" w:rsidR="00064830" w:rsidRPr="00FC582C" w:rsidRDefault="0673130B" w:rsidP="79CDCD94">
      <w:pPr>
        <w:tabs>
          <w:tab w:val="left" w:pos="180"/>
        </w:tabs>
        <w:spacing w:before="0"/>
        <w:jc w:val="both"/>
        <w:rPr>
          <w:rFonts w:ascii="Arial" w:hAnsi="Arial" w:cs="Arial"/>
        </w:rPr>
      </w:pPr>
      <w:r w:rsidRPr="79CDCD94">
        <w:rPr>
          <w:rFonts w:ascii="Arial" w:hAnsi="Arial" w:cs="Arial"/>
          <w:b/>
          <w:bCs/>
          <w:u w:val="single"/>
        </w:rPr>
        <w:t>RDS</w:t>
      </w:r>
      <w:r w:rsidRPr="79CDCD94">
        <w:rPr>
          <w:rFonts w:ascii="Arial" w:hAnsi="Arial" w:cs="Arial"/>
        </w:rPr>
        <w:t xml:space="preserve"> means Retiree Drug Subsidy.</w:t>
      </w:r>
    </w:p>
    <w:p w14:paraId="1D761702" w14:textId="6B0CAEB8" w:rsidR="00064830" w:rsidRPr="00FC582C" w:rsidRDefault="0673130B" w:rsidP="00064830">
      <w:pPr>
        <w:tabs>
          <w:tab w:val="left" w:pos="180"/>
        </w:tabs>
        <w:spacing w:before="0"/>
        <w:jc w:val="both"/>
        <w:rPr>
          <w:rFonts w:ascii="Arial" w:hAnsi="Arial" w:cs="Arial"/>
        </w:rPr>
      </w:pPr>
      <w:r w:rsidRPr="79CDCD94">
        <w:rPr>
          <w:rFonts w:ascii="Arial" w:hAnsi="Arial" w:cs="Arial"/>
          <w:b/>
          <w:bCs/>
          <w:u w:val="single"/>
        </w:rPr>
        <w:lastRenderedPageBreak/>
        <w:t>Rebate</w:t>
      </w:r>
      <w:r w:rsidRPr="79CDCD94">
        <w:rPr>
          <w:rFonts w:ascii="Arial" w:hAnsi="Arial" w:cs="Arial"/>
        </w:rPr>
        <w:t xml:space="preserve"> means the total dollar amount paid by a Product manufacturer</w:t>
      </w:r>
      <w:r w:rsidR="0BBE3266" w:rsidRPr="79CDCD94">
        <w:rPr>
          <w:rFonts w:ascii="Arial" w:hAnsi="Arial" w:cs="Arial"/>
        </w:rPr>
        <w:t xml:space="preserve"> or aggregator organization</w:t>
      </w:r>
      <w:r w:rsidRPr="79CDCD94">
        <w:rPr>
          <w:rFonts w:ascii="Arial" w:hAnsi="Arial" w:cs="Arial"/>
        </w:rPr>
        <w:t xml:space="preserve"> to the Contractor for Eligible Product utilization. This includes any revenue offered by a Product manufacturer for administrative services.</w:t>
      </w:r>
    </w:p>
    <w:p w14:paraId="565D646B" w14:textId="27217AF4" w:rsidR="00064830" w:rsidRPr="00FC582C" w:rsidRDefault="0673130B" w:rsidP="00064830">
      <w:pPr>
        <w:tabs>
          <w:tab w:val="left" w:pos="180"/>
        </w:tabs>
        <w:spacing w:before="0"/>
        <w:jc w:val="both"/>
        <w:rPr>
          <w:rFonts w:ascii="Arial" w:hAnsi="Arial" w:cs="Arial"/>
        </w:rPr>
      </w:pPr>
      <w:bookmarkStart w:id="27" w:name="_Hlk154043923"/>
      <w:r w:rsidRPr="79CDCD94">
        <w:rPr>
          <w:rFonts w:ascii="Arial" w:hAnsi="Arial" w:cs="Arial"/>
          <w:b/>
          <w:bCs/>
          <w:u w:val="single"/>
        </w:rPr>
        <w:t>Retiree</w:t>
      </w:r>
      <w:r w:rsidRPr="79CDCD94">
        <w:rPr>
          <w:rFonts w:ascii="Arial" w:hAnsi="Arial" w:cs="Arial"/>
          <w:b/>
          <w:bCs/>
        </w:rPr>
        <w:t xml:space="preserve"> </w:t>
      </w:r>
      <w:r w:rsidRPr="79CDCD94">
        <w:rPr>
          <w:rFonts w:ascii="Arial" w:hAnsi="Arial" w:cs="Arial"/>
        </w:rPr>
        <w:t xml:space="preserve">means a State or </w:t>
      </w:r>
      <w:r w:rsidR="38B4BA73" w:rsidRPr="79CDCD94">
        <w:rPr>
          <w:rFonts w:ascii="Arial" w:hAnsi="Arial" w:cs="Arial"/>
        </w:rPr>
        <w:t>local WRS participant who is retired and receives an annuity o</w:t>
      </w:r>
      <w:r w:rsidR="161D54D9" w:rsidRPr="79CDCD94">
        <w:rPr>
          <w:rFonts w:ascii="Arial" w:hAnsi="Arial" w:cs="Arial"/>
        </w:rPr>
        <w:t>r</w:t>
      </w:r>
      <w:r w:rsidR="38B4BA73" w:rsidRPr="79CDCD94">
        <w:rPr>
          <w:rFonts w:ascii="Arial" w:hAnsi="Arial" w:cs="Arial"/>
        </w:rPr>
        <w:t xml:space="preserve"> lump sum benefit from the Wisconsin Retirement System. See Wis. Stat. §40.02 (49)</w:t>
      </w:r>
      <w:r w:rsidRPr="79CDCD94">
        <w:rPr>
          <w:rFonts w:ascii="Arial" w:hAnsi="Arial" w:cs="Arial"/>
        </w:rPr>
        <w:t>.</w:t>
      </w:r>
    </w:p>
    <w:bookmarkEnd w:id="27"/>
    <w:p w14:paraId="57E23BA7" w14:textId="14445882" w:rsidR="00064830" w:rsidRDefault="00064830" w:rsidP="00064830">
      <w:pPr>
        <w:pStyle w:val="LRWLBodyText"/>
        <w:jc w:val="both"/>
        <w:rPr>
          <w:rFonts w:cs="Arial"/>
        </w:rPr>
      </w:pPr>
      <w:r w:rsidRPr="00FC582C">
        <w:rPr>
          <w:rFonts w:cs="Arial"/>
          <w:b/>
          <w:u w:val="single"/>
        </w:rPr>
        <w:t>RFP</w:t>
      </w:r>
      <w:r w:rsidR="00514F8E">
        <w:rPr>
          <w:rFonts w:cs="Arial"/>
          <w:b/>
          <w:u w:val="single"/>
        </w:rPr>
        <w:t xml:space="preserve"> or Request for Proposals</w:t>
      </w:r>
      <w:r w:rsidRPr="00FC582C">
        <w:rPr>
          <w:rFonts w:cs="Arial"/>
        </w:rPr>
        <w:t xml:space="preserve"> means </w:t>
      </w:r>
      <w:r w:rsidR="00514F8E">
        <w:rPr>
          <w:rFonts w:cs="Arial"/>
        </w:rPr>
        <w:t xml:space="preserve">this </w:t>
      </w:r>
      <w:r w:rsidRPr="00FC582C">
        <w:rPr>
          <w:rFonts w:cs="Arial"/>
        </w:rPr>
        <w:t>Request for Proposal</w:t>
      </w:r>
      <w:r w:rsidR="000713D7">
        <w:rPr>
          <w:rFonts w:cs="Arial"/>
        </w:rPr>
        <w:t xml:space="preserve"> (</w:t>
      </w:r>
      <w:r w:rsidR="00514F8E">
        <w:rPr>
          <w:rFonts w:cs="Arial"/>
        </w:rPr>
        <w:t xml:space="preserve">ETC0049) and its attachments, </w:t>
      </w:r>
      <w:r w:rsidR="00B06959">
        <w:rPr>
          <w:rFonts w:cs="Arial"/>
        </w:rPr>
        <w:t xml:space="preserve">forms, and appendices for </w:t>
      </w:r>
      <w:r w:rsidR="00355337">
        <w:rPr>
          <w:rFonts w:cs="Arial"/>
        </w:rPr>
        <w:t>Administrative</w:t>
      </w:r>
      <w:r w:rsidR="00E904C2">
        <w:rPr>
          <w:rFonts w:cs="Arial"/>
        </w:rPr>
        <w:t xml:space="preserve"> Services for the State of Wisconsin Pharmacy Benefit Program</w:t>
      </w:r>
      <w:r w:rsidRPr="00FC582C">
        <w:rPr>
          <w:rFonts w:cs="Arial"/>
        </w:rPr>
        <w:t>.</w:t>
      </w:r>
    </w:p>
    <w:p w14:paraId="748721A5" w14:textId="442EBD59" w:rsidR="00FB7A39" w:rsidRDefault="00064830" w:rsidP="00064830">
      <w:pPr>
        <w:pStyle w:val="LRWLBodyText"/>
        <w:jc w:val="both"/>
        <w:rPr>
          <w:rFonts w:cs="Arial"/>
        </w:rPr>
      </w:pPr>
      <w:r w:rsidRPr="038C6954">
        <w:rPr>
          <w:rFonts w:cs="Arial"/>
          <w:b/>
          <w:bCs/>
          <w:u w:val="single"/>
        </w:rPr>
        <w:t>Services</w:t>
      </w:r>
      <w:r w:rsidRPr="038C6954">
        <w:rPr>
          <w:rFonts w:cs="Arial"/>
        </w:rPr>
        <w:t xml:space="preserve"> means all work performed, and labor, actions, recommendations, plans, research, and documentation provided by the Contractor necessary to fulfill that which the Contractor is obligated to provide under the Contract. </w:t>
      </w:r>
    </w:p>
    <w:p w14:paraId="26C72C8F" w14:textId="52E58F49" w:rsidR="00064830" w:rsidRPr="00125016" w:rsidRDefault="0673130B">
      <w:pPr>
        <w:pStyle w:val="LRWLBodyText"/>
        <w:jc w:val="both"/>
        <w:rPr>
          <w:rFonts w:cs="Arial"/>
        </w:rPr>
      </w:pPr>
      <w:r w:rsidRPr="79CDCD94">
        <w:rPr>
          <w:rFonts w:cs="Arial"/>
          <w:b/>
          <w:bCs/>
          <w:u w:val="single"/>
        </w:rPr>
        <w:t>Specialty Drugs</w:t>
      </w:r>
      <w:r w:rsidRPr="79CDCD94">
        <w:rPr>
          <w:rFonts w:cs="Arial"/>
        </w:rPr>
        <w:t xml:space="preserve"> means </w:t>
      </w:r>
      <w:r w:rsidR="43FC8133" w:rsidRPr="79CDCD94">
        <w:rPr>
          <w:rFonts w:cs="Arial"/>
        </w:rPr>
        <w:t>a type of prescription drug that, i</w:t>
      </w:r>
      <w:r w:rsidR="43FC8133" w:rsidRPr="79CDCD94">
        <w:rPr>
          <w:rFonts w:ascii="Arial Nova" w:eastAsia="Arial Nova" w:hAnsi="Arial Nova" w:cs="Arial Nova"/>
        </w:rPr>
        <w:t xml:space="preserve">n general, </w:t>
      </w:r>
      <w:r w:rsidR="702739CB" w:rsidRPr="79CDCD94">
        <w:rPr>
          <w:rFonts w:ascii="Arial Nova" w:eastAsia="Arial Nova" w:hAnsi="Arial Nova" w:cs="Arial Nova"/>
        </w:rPr>
        <w:t>are high cost, high complexity drugs used to treat complex or rare conditions. They are often biologics, injected or infused</w:t>
      </w:r>
      <w:r w:rsidR="19D06139" w:rsidRPr="79CDCD94">
        <w:rPr>
          <w:rFonts w:ascii="Arial Nova" w:eastAsia="Arial Nova" w:hAnsi="Arial Nova" w:cs="Arial Nova"/>
        </w:rPr>
        <w:t>,</w:t>
      </w:r>
      <w:r w:rsidR="702739CB" w:rsidRPr="79CDCD94">
        <w:rPr>
          <w:rFonts w:ascii="Arial Nova" w:eastAsia="Arial Nova" w:hAnsi="Arial Nova" w:cs="Arial Nova"/>
        </w:rPr>
        <w:t xml:space="preserve"> and may require special handling and more intensive patient monitoring.</w:t>
      </w:r>
    </w:p>
    <w:p w14:paraId="42052A8A" w14:textId="77777777" w:rsidR="00064830" w:rsidRPr="00FC582C" w:rsidRDefault="00064830" w:rsidP="00064830">
      <w:pPr>
        <w:pStyle w:val="LRWLBodyText"/>
        <w:jc w:val="both"/>
        <w:rPr>
          <w:rFonts w:cs="Arial"/>
        </w:rPr>
      </w:pPr>
      <w:r w:rsidRPr="00FC582C">
        <w:rPr>
          <w:rFonts w:cs="Arial"/>
          <w:b/>
          <w:u w:val="single"/>
        </w:rPr>
        <w:t>State</w:t>
      </w:r>
      <w:r w:rsidRPr="00FC582C">
        <w:rPr>
          <w:rFonts w:cs="Arial"/>
        </w:rPr>
        <w:t xml:space="preserve"> means the State of Wisconsin.</w:t>
      </w:r>
    </w:p>
    <w:p w14:paraId="5B3DB9A3" w14:textId="2B17735B" w:rsidR="00064830" w:rsidRPr="00FC582C" w:rsidRDefault="00064830" w:rsidP="00064830">
      <w:pPr>
        <w:pStyle w:val="LRWLBodyText"/>
        <w:jc w:val="both"/>
        <w:rPr>
          <w:rFonts w:cs="Arial"/>
        </w:rPr>
      </w:pPr>
      <w:r w:rsidRPr="00FC582C">
        <w:rPr>
          <w:rFonts w:cs="Arial"/>
          <w:b/>
          <w:u w:val="single"/>
        </w:rPr>
        <w:t>State Statutes</w:t>
      </w:r>
      <w:r w:rsidRPr="00FC582C">
        <w:rPr>
          <w:rFonts w:cs="Arial"/>
          <w:b/>
        </w:rPr>
        <w:t xml:space="preserve"> </w:t>
      </w:r>
      <w:r w:rsidR="007B08FF">
        <w:rPr>
          <w:rFonts w:cs="Arial"/>
        </w:rPr>
        <w:t>o</w:t>
      </w:r>
      <w:r w:rsidRPr="00FC582C">
        <w:rPr>
          <w:rFonts w:cs="Arial"/>
        </w:rPr>
        <w:t>r</w:t>
      </w:r>
      <w:r w:rsidRPr="00FC582C">
        <w:rPr>
          <w:rFonts w:cs="Arial"/>
          <w:b/>
        </w:rPr>
        <w:t xml:space="preserve"> </w:t>
      </w:r>
      <w:r w:rsidRPr="00FC582C">
        <w:rPr>
          <w:rFonts w:cs="Arial"/>
          <w:b/>
          <w:u w:val="single"/>
        </w:rPr>
        <w:t>Wisconsin Statutes</w:t>
      </w:r>
      <w:r w:rsidRPr="00FC582C">
        <w:rPr>
          <w:rFonts w:cs="Arial"/>
          <w:b/>
        </w:rPr>
        <w:t xml:space="preserve"> </w:t>
      </w:r>
      <w:r w:rsidRPr="00FC582C">
        <w:rPr>
          <w:rFonts w:cs="Arial"/>
        </w:rPr>
        <w:t>or</w:t>
      </w:r>
      <w:r w:rsidRPr="00FC582C">
        <w:rPr>
          <w:rFonts w:cs="Arial"/>
          <w:b/>
        </w:rPr>
        <w:t xml:space="preserve"> </w:t>
      </w:r>
      <w:r w:rsidRPr="00FC582C">
        <w:rPr>
          <w:rFonts w:cs="Arial"/>
          <w:b/>
          <w:u w:val="single"/>
        </w:rPr>
        <w:t>Wis. Stats.</w:t>
      </w:r>
      <w:r w:rsidRPr="00FC582C">
        <w:rPr>
          <w:rFonts w:cs="Arial"/>
        </w:rPr>
        <w:t xml:space="preserve"> means Wiscons</w:t>
      </w:r>
      <w:r w:rsidRPr="007B08FF">
        <w:rPr>
          <w:rFonts w:cs="Arial"/>
        </w:rPr>
        <w:t xml:space="preserve">in State Statutes referenced in this RFP, viewable at: </w:t>
      </w:r>
      <w:hyperlink r:id="rId31" w:history="1">
        <w:r w:rsidR="007B08FF" w:rsidRPr="007B08FF">
          <w:rPr>
            <w:rStyle w:val="cf01"/>
            <w:rFonts w:ascii="Arial" w:hAnsi="Arial" w:cs="Arial"/>
            <w:color w:val="0000FF"/>
            <w:sz w:val="22"/>
            <w:szCs w:val="22"/>
            <w:u w:val="single"/>
          </w:rPr>
          <w:t>https://docs.legis.wisconsin.gov/statutes/prefaces/toc</w:t>
        </w:r>
      </w:hyperlink>
      <w:r w:rsidR="007B08FF" w:rsidRPr="007B08FF">
        <w:rPr>
          <w:rStyle w:val="cf01"/>
          <w:rFonts w:ascii="Arial" w:hAnsi="Arial" w:cs="Arial"/>
          <w:sz w:val="22"/>
          <w:szCs w:val="22"/>
        </w:rPr>
        <w:t xml:space="preserve"> </w:t>
      </w:r>
    </w:p>
    <w:p w14:paraId="6A078352" w14:textId="02B5112D" w:rsidR="00064830" w:rsidRPr="00FC582C" w:rsidRDefault="00064830" w:rsidP="00064830">
      <w:pPr>
        <w:pStyle w:val="LRWLBodyText"/>
        <w:jc w:val="both"/>
        <w:rPr>
          <w:rFonts w:cs="Arial"/>
        </w:rPr>
      </w:pPr>
      <w:r w:rsidRPr="00FC582C">
        <w:rPr>
          <w:rFonts w:cs="Arial"/>
          <w:b/>
          <w:u w:val="single"/>
        </w:rPr>
        <w:t>Subcontractor</w:t>
      </w:r>
      <w:r w:rsidRPr="00FC582C">
        <w:rPr>
          <w:rFonts w:cs="Arial"/>
        </w:rPr>
        <w:t xml:space="preserve"> means a person or company hired by the Contractor to perform a specific task or provide </w:t>
      </w:r>
      <w:r w:rsidR="002F1B59">
        <w:rPr>
          <w:rFonts w:cs="Arial"/>
        </w:rPr>
        <w:t>Services as part of the Contract.</w:t>
      </w:r>
    </w:p>
    <w:p w14:paraId="396B6943" w14:textId="0108E3DD" w:rsidR="00064830" w:rsidRPr="000F6A60" w:rsidRDefault="0673130B" w:rsidP="79CDCD94">
      <w:pPr>
        <w:tabs>
          <w:tab w:val="left" w:pos="180"/>
        </w:tabs>
        <w:spacing w:before="0"/>
        <w:jc w:val="both"/>
        <w:rPr>
          <w:rFonts w:ascii="Arial" w:hAnsi="Arial" w:cs="Arial"/>
        </w:rPr>
      </w:pPr>
      <w:r w:rsidRPr="038C6954">
        <w:rPr>
          <w:rFonts w:ascii="Arial" w:hAnsi="Arial" w:cs="Arial"/>
          <w:b/>
          <w:bCs/>
          <w:u w:val="single"/>
        </w:rPr>
        <w:t>Supplemental Wrap or Wrap Plan</w:t>
      </w:r>
      <w:r w:rsidRPr="038C6954">
        <w:rPr>
          <w:rFonts w:ascii="Arial" w:hAnsi="Arial" w:cs="Arial"/>
        </w:rPr>
        <w:t xml:space="preserve"> is an additional drug coverage program for </w:t>
      </w:r>
      <w:r w:rsidR="43FC8133" w:rsidRPr="038C6954">
        <w:rPr>
          <w:rFonts w:ascii="Arial" w:hAnsi="Arial" w:cs="Arial"/>
        </w:rPr>
        <w:t>a Retiree</w:t>
      </w:r>
      <w:r w:rsidRPr="038C6954">
        <w:rPr>
          <w:rFonts w:ascii="Arial" w:hAnsi="Arial" w:cs="Arial"/>
        </w:rPr>
        <w:t xml:space="preserve"> who </w:t>
      </w:r>
      <w:r w:rsidR="5AD0F2E0" w:rsidRPr="038C6954">
        <w:rPr>
          <w:rFonts w:ascii="Arial" w:hAnsi="Arial" w:cs="Arial"/>
        </w:rPr>
        <w:t xml:space="preserve">is </w:t>
      </w:r>
      <w:r w:rsidRPr="038C6954">
        <w:rPr>
          <w:rFonts w:ascii="Arial" w:hAnsi="Arial" w:cs="Arial"/>
        </w:rPr>
        <w:t xml:space="preserve">enrolled in the Department’s EGWP drug plan. The Supplemental Wrap or Wrap Plan provides coverage </w:t>
      </w:r>
      <w:proofErr w:type="gramStart"/>
      <w:r w:rsidRPr="038C6954">
        <w:rPr>
          <w:rFonts w:ascii="Arial" w:hAnsi="Arial" w:cs="Arial"/>
        </w:rPr>
        <w:t>similar to</w:t>
      </w:r>
      <w:proofErr w:type="gramEnd"/>
      <w:r w:rsidRPr="038C6954">
        <w:rPr>
          <w:rFonts w:ascii="Arial" w:hAnsi="Arial" w:cs="Arial"/>
        </w:rPr>
        <w:t xml:space="preserve"> the coverage the retiree had during employment, including coverage during the Medicare Part D coverage gap or “donut hole.”</w:t>
      </w:r>
    </w:p>
    <w:p w14:paraId="5AD0C63F" w14:textId="5884BC1B" w:rsidR="00FB7A39" w:rsidRDefault="464CDE9C" w:rsidP="038C6954">
      <w:pPr>
        <w:pStyle w:val="LRWLBodyText"/>
        <w:jc w:val="both"/>
        <w:rPr>
          <w:rFonts w:cs="Arial"/>
        </w:rPr>
      </w:pPr>
      <w:r w:rsidRPr="038C6954">
        <w:rPr>
          <w:rFonts w:cs="Arial"/>
          <w:b/>
          <w:bCs/>
          <w:u w:val="single"/>
        </w:rPr>
        <w:t>System and Organization Control Reports</w:t>
      </w:r>
      <w:r w:rsidRPr="038C6954">
        <w:rPr>
          <w:rFonts w:cs="Arial"/>
          <w:b/>
          <w:bCs/>
        </w:rPr>
        <w:t xml:space="preserve"> </w:t>
      </w:r>
      <w:r w:rsidRPr="038C6954">
        <w:rPr>
          <w:rFonts w:cs="Arial"/>
        </w:rPr>
        <w:t xml:space="preserve">or </w:t>
      </w:r>
      <w:r w:rsidRPr="038C6954">
        <w:rPr>
          <w:rFonts w:cs="Arial"/>
          <w:b/>
          <w:bCs/>
          <w:u w:val="single"/>
        </w:rPr>
        <w:t xml:space="preserve">SOC </w:t>
      </w:r>
      <w:r w:rsidRPr="038C6954">
        <w:rPr>
          <w:rFonts w:cs="Arial"/>
          <w:b/>
          <w:bCs/>
        </w:rPr>
        <w:t>Reports</w:t>
      </w:r>
      <w:r w:rsidRPr="038C6954">
        <w:rPr>
          <w:rFonts w:cs="Arial"/>
        </w:rPr>
        <w:t xml:space="preserve"> are internal</w:t>
      </w:r>
      <w:r w:rsidR="0015415C">
        <w:rPr>
          <w:rFonts w:cs="Arial"/>
        </w:rPr>
        <w:t xml:space="preserve"> security</w:t>
      </w:r>
      <w:r w:rsidRPr="038C6954">
        <w:rPr>
          <w:rFonts w:cs="Arial"/>
        </w:rPr>
        <w:t xml:space="preserve"> control reports</w:t>
      </w:r>
      <w:r w:rsidR="0015415C">
        <w:rPr>
          <w:rFonts w:cs="Arial"/>
        </w:rPr>
        <w:t>,</w:t>
      </w:r>
      <w:r w:rsidR="000035F1">
        <w:rPr>
          <w:rFonts w:cs="Arial"/>
        </w:rPr>
        <w:t xml:space="preserve"> pro</w:t>
      </w:r>
      <w:r w:rsidR="0015415C">
        <w:rPr>
          <w:rFonts w:cs="Arial"/>
        </w:rPr>
        <w:t>duced</w:t>
      </w:r>
      <w:r w:rsidR="000035F1">
        <w:rPr>
          <w:rFonts w:cs="Arial"/>
        </w:rPr>
        <w:t xml:space="preserve"> by independent auditors,</w:t>
      </w:r>
      <w:r w:rsidRPr="038C6954">
        <w:rPr>
          <w:rFonts w:cs="Arial"/>
        </w:rPr>
        <w:t xml:space="preserve"> on the services provided by a service organization that provide valuable information users of the services need to assess and address the risks associated with the services</w:t>
      </w:r>
      <w:r w:rsidR="005929AE">
        <w:rPr>
          <w:rFonts w:cs="Arial"/>
        </w:rPr>
        <w:t xml:space="preserve"> and include SOC1 and SOC2 reports.</w:t>
      </w:r>
    </w:p>
    <w:p w14:paraId="3418C086" w14:textId="246B54A7" w:rsidR="003642E7" w:rsidRPr="003D695B" w:rsidRDefault="00064830" w:rsidP="003D63DF">
      <w:pPr>
        <w:jc w:val="both"/>
        <w:rPr>
          <w:rStyle w:val="normaltextrun"/>
          <w:rFonts w:ascii="Arial" w:hAnsi="Arial" w:cs="Arial"/>
          <w:color w:val="000000"/>
          <w:shd w:val="clear" w:color="auto" w:fill="FFFFFF"/>
        </w:rPr>
      </w:pPr>
      <w:r w:rsidRPr="038C6954">
        <w:rPr>
          <w:rFonts w:ascii="Arial" w:hAnsi="Arial" w:cs="Arial"/>
          <w:b/>
          <w:bCs/>
          <w:u w:val="single"/>
        </w:rPr>
        <w:t>Transparent</w:t>
      </w:r>
      <w:r w:rsidRPr="038C6954">
        <w:rPr>
          <w:rFonts w:ascii="Arial" w:hAnsi="Arial" w:cs="Arial"/>
          <w:b/>
          <w:bCs/>
        </w:rPr>
        <w:t xml:space="preserve"> </w:t>
      </w:r>
      <w:r w:rsidRPr="038C6954">
        <w:rPr>
          <w:rFonts w:ascii="Arial" w:hAnsi="Arial" w:cs="Arial"/>
        </w:rPr>
        <w:t xml:space="preserve">or </w:t>
      </w:r>
      <w:r w:rsidRPr="038C6954">
        <w:rPr>
          <w:rFonts w:ascii="Arial" w:hAnsi="Arial" w:cs="Arial"/>
          <w:b/>
          <w:bCs/>
          <w:u w:val="single"/>
        </w:rPr>
        <w:t>Transparency</w:t>
      </w:r>
      <w:r w:rsidRPr="038C6954">
        <w:rPr>
          <w:rFonts w:ascii="Arial" w:hAnsi="Arial" w:cs="Arial"/>
        </w:rPr>
        <w:t xml:space="preserve"> means</w:t>
      </w:r>
      <w:r w:rsidR="003642E7" w:rsidRPr="003D695B">
        <w:rPr>
          <w:rStyle w:val="normaltextrun"/>
          <w:rFonts w:ascii="Arial" w:hAnsi="Arial" w:cs="Arial"/>
          <w:color w:val="000000"/>
          <w:shd w:val="clear" w:color="auto" w:fill="FFFFFF"/>
        </w:rPr>
        <w:t xml:space="preserve"> a fully transparent financial arrangement. No other arrangements will be considered. For the purposes of this RFP, full Transparency is defined as 100% pass-through pricing of network pharmacies such that the Plan is billed no more than network pharmacy reimbursement and 100% pass-through of all </w:t>
      </w:r>
      <w:proofErr w:type="gramStart"/>
      <w:r w:rsidR="003642E7" w:rsidRPr="003D695B">
        <w:rPr>
          <w:rStyle w:val="normaltextrun"/>
          <w:rFonts w:ascii="Arial" w:hAnsi="Arial" w:cs="Arial"/>
          <w:color w:val="000000"/>
          <w:shd w:val="clear" w:color="auto" w:fill="FFFFFF"/>
        </w:rPr>
        <w:t>manufacturer</w:t>
      </w:r>
      <w:proofErr w:type="gramEnd"/>
      <w:r w:rsidR="003642E7" w:rsidRPr="003D695B">
        <w:rPr>
          <w:rStyle w:val="normaltextrun"/>
          <w:rFonts w:ascii="Arial" w:hAnsi="Arial" w:cs="Arial"/>
          <w:color w:val="000000"/>
          <w:shd w:val="clear" w:color="auto" w:fill="FFFFFF"/>
        </w:rPr>
        <w:t xml:space="preserve"> derived revenue related to Plan utilization, including but not limited to formulary revenue, market share revenue, inflation protection, and administrative and data fees. </w:t>
      </w:r>
    </w:p>
    <w:p w14:paraId="349EAE4C" w14:textId="77777777" w:rsidR="003642E7" w:rsidRPr="003D695B" w:rsidRDefault="003642E7" w:rsidP="003D63DF">
      <w:pPr>
        <w:jc w:val="both"/>
        <w:rPr>
          <w:rStyle w:val="normaltextrun"/>
          <w:rFonts w:ascii="Arial" w:hAnsi="Arial" w:cs="Arial"/>
          <w:color w:val="000000"/>
          <w:shd w:val="clear" w:color="auto" w:fill="FFFFFF"/>
        </w:rPr>
      </w:pPr>
      <w:r w:rsidRPr="003D695B">
        <w:rPr>
          <w:rStyle w:val="normaltextrun"/>
          <w:rFonts w:ascii="Arial" w:hAnsi="Arial" w:cs="Arial"/>
          <w:color w:val="000000"/>
          <w:shd w:val="clear" w:color="auto" w:fill="FFFFFF"/>
        </w:rPr>
        <w:t xml:space="preserve">If the Proposer owns or is part of a common ownership structure with the mail order and/or specialty pharmacies, the Proposer shall apply a traditional fixed discount guarantee for Brand and Generic medications including MAC pricing. The MAC pricing applied at mail shall be at least equivalent to the MAC pricing applied at retail but in no case shall it produce a higher cost to the plan than the retail MAC. </w:t>
      </w:r>
    </w:p>
    <w:p w14:paraId="46915660" w14:textId="77777777" w:rsidR="003642E7" w:rsidRPr="003D695B" w:rsidRDefault="003642E7" w:rsidP="003D63DF">
      <w:pPr>
        <w:jc w:val="both"/>
        <w:rPr>
          <w:rStyle w:val="normaltextrun"/>
          <w:rFonts w:ascii="Arial" w:hAnsi="Arial" w:cs="Arial"/>
          <w:color w:val="000000"/>
          <w:shd w:val="clear" w:color="auto" w:fill="FFFFFF"/>
        </w:rPr>
      </w:pPr>
      <w:r w:rsidRPr="003D695B">
        <w:rPr>
          <w:rStyle w:val="normaltextrun"/>
          <w:rFonts w:ascii="Arial" w:hAnsi="Arial" w:cs="Arial"/>
          <w:color w:val="000000"/>
          <w:shd w:val="clear" w:color="auto" w:fill="FFFFFF"/>
        </w:rPr>
        <w:t xml:space="preserve">In addition, all manufacturer and group purchasing organization/rebate aggregator contracts must be readily available and completely auditable by the Department or its designee. Business practices, processes, and clinical methodologies must also be fully </w:t>
      </w:r>
      <w:r w:rsidRPr="003D695B">
        <w:rPr>
          <w:rStyle w:val="normaltextrun"/>
          <w:rFonts w:ascii="Arial" w:hAnsi="Arial" w:cs="Arial"/>
          <w:color w:val="000000"/>
        </w:rPr>
        <w:t>disclosed.</w:t>
      </w:r>
    </w:p>
    <w:p w14:paraId="50AB86A0" w14:textId="77777777" w:rsidR="003642E7" w:rsidRDefault="003642E7" w:rsidP="003D63DF">
      <w:pPr>
        <w:jc w:val="both"/>
        <w:rPr>
          <w:rStyle w:val="normaltextrun"/>
          <w:rFonts w:ascii="Arial" w:hAnsi="Arial" w:cs="Arial"/>
          <w:color w:val="000000"/>
          <w:shd w:val="clear" w:color="auto" w:fill="FFFFFF"/>
        </w:rPr>
      </w:pPr>
      <w:r w:rsidRPr="003D695B">
        <w:rPr>
          <w:rStyle w:val="normaltextrun"/>
          <w:rFonts w:ascii="Arial" w:hAnsi="Arial" w:cs="Arial"/>
          <w:color w:val="000000"/>
          <w:shd w:val="clear" w:color="auto" w:fill="FFFFFF"/>
        </w:rPr>
        <w:t>The Proposer shall provide full disclosure of all drug manufacturer / rebate aggregator revenue sources.</w:t>
      </w:r>
      <w:r>
        <w:rPr>
          <w:rStyle w:val="normaltextrun"/>
          <w:rFonts w:ascii="Arial" w:hAnsi="Arial" w:cs="Arial"/>
          <w:color w:val="000000"/>
          <w:shd w:val="clear" w:color="auto" w:fill="FFFFFF"/>
        </w:rPr>
        <w:t xml:space="preserve"> </w:t>
      </w:r>
    </w:p>
    <w:p w14:paraId="7428F1B1" w14:textId="25058F48" w:rsidR="00CF6E13" w:rsidRDefault="00CF6E13" w:rsidP="003D63DF">
      <w:pPr>
        <w:jc w:val="both"/>
        <w:rPr>
          <w:rStyle w:val="normaltextrun"/>
          <w:rFonts w:ascii="Arial" w:hAnsi="Arial" w:cs="Arial"/>
          <w:color w:val="000000"/>
          <w:shd w:val="clear" w:color="auto" w:fill="FFFFFF"/>
        </w:rPr>
      </w:pPr>
      <w:r>
        <w:rPr>
          <w:rFonts w:ascii="Arial" w:hAnsi="Arial" w:cs="Arial"/>
        </w:rPr>
        <w:t xml:space="preserve">The basis of payment for services provided by the PBM will be a flat, PMPM administrative fee. Proposers who do not guarantee this fee structure may be eliminated from consideration. </w:t>
      </w:r>
      <w:r>
        <w:rPr>
          <w:rFonts w:ascii="Arial" w:hAnsi="Arial" w:cs="Arial"/>
        </w:rPr>
        <w:lastRenderedPageBreak/>
        <w:t>Proposers may propose an additional fee structure that may include performance incentives; however, this fee structure will be dependent on negotiations between the Department and the winning Proposer.</w:t>
      </w:r>
    </w:p>
    <w:p w14:paraId="0F0BD2EC" w14:textId="34360E9C" w:rsidR="00064830" w:rsidRPr="005656A9" w:rsidRDefault="0673130B" w:rsidP="00064830">
      <w:pPr>
        <w:tabs>
          <w:tab w:val="left" w:pos="180"/>
        </w:tabs>
        <w:spacing w:before="0"/>
        <w:jc w:val="both"/>
        <w:rPr>
          <w:rFonts w:ascii="Arial" w:hAnsi="Arial" w:cs="Arial"/>
        </w:rPr>
      </w:pPr>
      <w:r w:rsidRPr="005656A9">
        <w:rPr>
          <w:rFonts w:ascii="Arial" w:hAnsi="Arial" w:cs="Arial"/>
          <w:b/>
          <w:bCs/>
          <w:u w:val="single"/>
        </w:rPr>
        <w:t>Uniform Benefits</w:t>
      </w:r>
      <w:r w:rsidRPr="005656A9">
        <w:rPr>
          <w:rFonts w:ascii="Arial" w:hAnsi="Arial" w:cs="Arial"/>
        </w:rPr>
        <w:t xml:space="preserve"> means Section 400 of </w:t>
      </w:r>
      <w:r w:rsidR="005656A9" w:rsidRPr="005656A9">
        <w:rPr>
          <w:rFonts w:ascii="Arial" w:hAnsi="Arial" w:cs="Arial"/>
        </w:rPr>
        <w:t>Appendix 1 -</w:t>
      </w:r>
      <w:r w:rsidRPr="005656A9">
        <w:rPr>
          <w:rFonts w:ascii="Arial" w:hAnsi="Arial" w:cs="Arial"/>
        </w:rPr>
        <w:t xml:space="preserve"> State of Wisconsin Pharmacy Benefit Program Agreement.</w:t>
      </w:r>
    </w:p>
    <w:p w14:paraId="53A76FE4" w14:textId="77777777" w:rsidR="00064830" w:rsidRPr="005656A9" w:rsidRDefault="00064830" w:rsidP="00064830">
      <w:pPr>
        <w:pStyle w:val="LRWLBodyText"/>
        <w:jc w:val="both"/>
        <w:rPr>
          <w:rFonts w:cs="Arial"/>
        </w:rPr>
      </w:pPr>
      <w:r w:rsidRPr="005656A9">
        <w:rPr>
          <w:rFonts w:cs="Arial"/>
          <w:b/>
          <w:u w:val="single"/>
        </w:rPr>
        <w:t>URAC</w:t>
      </w:r>
      <w:r w:rsidRPr="005656A9">
        <w:rPr>
          <w:rFonts w:cs="Arial"/>
        </w:rPr>
        <w:t xml:space="preserve"> means the Utilization Review Accreditation Commission. URAC accredits a variety of healthcare organizations, including pharmacies, health plans, and provider organizations.</w:t>
      </w:r>
    </w:p>
    <w:p w14:paraId="7513AEF8" w14:textId="152A9199" w:rsidR="0BC48318" w:rsidRPr="005656A9" w:rsidRDefault="6B7F6DA8" w:rsidP="7237A1DE">
      <w:pPr>
        <w:jc w:val="both"/>
        <w:rPr>
          <w:rFonts w:ascii="Arial" w:eastAsia="Arial" w:hAnsi="Arial" w:cs="Arial"/>
        </w:rPr>
      </w:pPr>
      <w:r w:rsidRPr="005656A9">
        <w:rPr>
          <w:rFonts w:ascii="Arial" w:eastAsia="Arial" w:hAnsi="Arial" w:cs="Arial"/>
          <w:b/>
          <w:bCs/>
          <w:u w:val="single"/>
        </w:rPr>
        <w:t>Universities of Wisconsin</w:t>
      </w:r>
      <w:r w:rsidRPr="005656A9">
        <w:rPr>
          <w:rFonts w:ascii="Arial" w:eastAsia="Arial" w:hAnsi="Arial" w:cs="Arial"/>
        </w:rPr>
        <w:t xml:space="preserve"> means the Universities of Wisconsin system</w:t>
      </w:r>
      <w:r w:rsidR="252B1D4C" w:rsidRPr="005656A9">
        <w:rPr>
          <w:rFonts w:ascii="Arial" w:eastAsia="Arial" w:hAnsi="Arial" w:cs="Arial"/>
        </w:rPr>
        <w:t xml:space="preserve"> with locations across the State</w:t>
      </w:r>
      <w:r w:rsidRPr="005656A9">
        <w:rPr>
          <w:rFonts w:ascii="Arial" w:eastAsia="Arial" w:hAnsi="Arial" w:cs="Arial"/>
        </w:rPr>
        <w:t xml:space="preserve">. </w:t>
      </w:r>
    </w:p>
    <w:p w14:paraId="78D0B1A0" w14:textId="77777777" w:rsidR="00064830" w:rsidRPr="005656A9" w:rsidRDefault="00064830" w:rsidP="00064830">
      <w:pPr>
        <w:tabs>
          <w:tab w:val="left" w:pos="180"/>
        </w:tabs>
        <w:spacing w:before="0"/>
        <w:jc w:val="both"/>
        <w:rPr>
          <w:rFonts w:ascii="Arial" w:hAnsi="Arial" w:cs="Arial"/>
        </w:rPr>
      </w:pPr>
      <w:r w:rsidRPr="005656A9">
        <w:rPr>
          <w:rFonts w:ascii="Arial" w:hAnsi="Arial" w:cs="Arial"/>
          <w:b/>
          <w:u w:val="single"/>
        </w:rPr>
        <w:t>WAC</w:t>
      </w:r>
      <w:r w:rsidRPr="005656A9">
        <w:rPr>
          <w:rFonts w:ascii="Arial" w:hAnsi="Arial" w:cs="Arial"/>
        </w:rPr>
        <w:t xml:space="preserve"> means Wholesale Acquisition Cost.</w:t>
      </w:r>
    </w:p>
    <w:p w14:paraId="13FA63CF" w14:textId="0C97A524" w:rsidR="00A67B8F" w:rsidRPr="005656A9" w:rsidRDefault="1FB83D8F" w:rsidP="00064830">
      <w:pPr>
        <w:tabs>
          <w:tab w:val="left" w:pos="180"/>
        </w:tabs>
        <w:spacing w:before="0"/>
        <w:jc w:val="both"/>
        <w:rPr>
          <w:rFonts w:ascii="Arial" w:hAnsi="Arial" w:cs="Arial"/>
        </w:rPr>
      </w:pPr>
      <w:r w:rsidRPr="005656A9">
        <w:rPr>
          <w:rFonts w:ascii="Arial" w:hAnsi="Arial" w:cs="Arial"/>
          <w:b/>
          <w:bCs/>
          <w:u w:val="single"/>
        </w:rPr>
        <w:t xml:space="preserve">White </w:t>
      </w:r>
      <w:r w:rsidR="65359288" w:rsidRPr="005656A9">
        <w:rPr>
          <w:rFonts w:ascii="Arial" w:hAnsi="Arial" w:cs="Arial"/>
          <w:b/>
          <w:bCs/>
          <w:u w:val="single"/>
        </w:rPr>
        <w:t>B</w:t>
      </w:r>
      <w:r w:rsidRPr="005656A9">
        <w:rPr>
          <w:rFonts w:ascii="Arial" w:hAnsi="Arial" w:cs="Arial"/>
          <w:b/>
          <w:bCs/>
          <w:u w:val="single"/>
        </w:rPr>
        <w:t>agging</w:t>
      </w:r>
      <w:r w:rsidRPr="005656A9">
        <w:rPr>
          <w:rFonts w:ascii="Arial" w:hAnsi="Arial" w:cs="Arial"/>
        </w:rPr>
        <w:t xml:space="preserve"> means</w:t>
      </w:r>
      <w:r w:rsidR="46662678" w:rsidRPr="005656A9">
        <w:rPr>
          <w:rFonts w:ascii="Arial" w:hAnsi="Arial" w:cs="Arial"/>
        </w:rPr>
        <w:t xml:space="preserve"> the process of when a specialty pharmacy ships a patient’s prescription directly to the provider, </w:t>
      </w:r>
      <w:r w:rsidR="12F24DA2" w:rsidRPr="005656A9">
        <w:rPr>
          <w:rFonts w:ascii="Arial" w:hAnsi="Arial" w:cs="Arial"/>
        </w:rPr>
        <w:t>(hospital or clinic). The provider holds the product until the patient arrives for treatment.</w:t>
      </w:r>
    </w:p>
    <w:p w14:paraId="793B303F" w14:textId="77777777" w:rsidR="00064830" w:rsidRPr="005656A9" w:rsidRDefault="00064830" w:rsidP="00064830">
      <w:pPr>
        <w:tabs>
          <w:tab w:val="left" w:pos="180"/>
        </w:tabs>
        <w:spacing w:before="0"/>
        <w:jc w:val="both"/>
        <w:rPr>
          <w:rFonts w:ascii="Arial" w:hAnsi="Arial" w:cs="Arial"/>
        </w:rPr>
      </w:pPr>
      <w:r w:rsidRPr="005656A9">
        <w:rPr>
          <w:rFonts w:ascii="Arial" w:hAnsi="Arial" w:cs="Arial"/>
          <w:b/>
          <w:u w:val="single"/>
        </w:rPr>
        <w:t>WPE</w:t>
      </w:r>
      <w:r w:rsidRPr="005656A9">
        <w:rPr>
          <w:rFonts w:ascii="Arial" w:hAnsi="Arial" w:cs="Arial"/>
        </w:rPr>
        <w:t xml:space="preserve"> means Wisconsin Public Employer as defined under Wis. Stat. § 40.02 (28), other than the State, which has acted under Wis. Stat. § 40.51 (7), to make health care coverage available to its employees. In the past, WPE has been referred to as “local employer,” an employer that participates in the GHIP.</w:t>
      </w:r>
    </w:p>
    <w:p w14:paraId="6EB6DB18" w14:textId="77777777" w:rsidR="00064830" w:rsidRPr="005656A9" w:rsidRDefault="00064830" w:rsidP="00A94E48">
      <w:pPr>
        <w:pStyle w:val="LRWLBodyText"/>
        <w:jc w:val="both"/>
        <w:rPr>
          <w:rFonts w:cs="Arial"/>
        </w:rPr>
      </w:pPr>
      <w:r w:rsidRPr="005656A9">
        <w:rPr>
          <w:rFonts w:cs="Arial"/>
          <w:b/>
          <w:u w:val="single"/>
        </w:rPr>
        <w:t>WRS</w:t>
      </w:r>
      <w:r w:rsidRPr="005656A9">
        <w:rPr>
          <w:rFonts w:cs="Arial"/>
        </w:rPr>
        <w:t xml:space="preserve"> means Wisconsin Retirement System.</w:t>
      </w:r>
    </w:p>
    <w:p w14:paraId="55CEC30D" w14:textId="425EBF5D" w:rsidR="00DD2C60" w:rsidRDefault="00477379" w:rsidP="00477379">
      <w:pPr>
        <w:pStyle w:val="Appdx2"/>
        <w:ind w:right="-180"/>
        <w:jc w:val="left"/>
      </w:pPr>
      <w:bookmarkStart w:id="28" w:name="_Toc160475460"/>
      <w:bookmarkStart w:id="29" w:name="_Toc162863454"/>
      <w:bookmarkStart w:id="30" w:name="_Toc163030015"/>
      <w:r>
        <w:t>1.6</w:t>
      </w:r>
      <w:r>
        <w:tab/>
      </w:r>
      <w:r w:rsidR="00DD2C60">
        <w:t>Clarification of the Specifications and Requirements</w:t>
      </w:r>
      <w:bookmarkEnd w:id="28"/>
      <w:bookmarkEnd w:id="29"/>
      <w:bookmarkEnd w:id="30"/>
    </w:p>
    <w:p w14:paraId="5E2BC3B3" w14:textId="29A69CC3" w:rsidR="009D0964" w:rsidRDefault="005E7964" w:rsidP="00A94E48">
      <w:pPr>
        <w:jc w:val="both"/>
        <w:rPr>
          <w:rFonts w:ascii="Arial" w:hAnsi="Arial" w:cs="Arial"/>
        </w:rPr>
      </w:pPr>
      <w:r w:rsidRPr="688F8DFF">
        <w:rPr>
          <w:rFonts w:ascii="Arial" w:hAnsi="Arial" w:cs="Arial"/>
        </w:rPr>
        <w:t>Vendors</w:t>
      </w:r>
      <w:r w:rsidR="00DD2C60" w:rsidRPr="688F8DFF">
        <w:rPr>
          <w:rFonts w:ascii="Arial" w:hAnsi="Arial" w:cs="Arial"/>
        </w:rPr>
        <w:t xml:space="preserve"> must submit all questions concerning this RFP via email (no phone calls) to </w:t>
      </w:r>
      <w:hyperlink r:id="rId32">
        <w:r w:rsidR="00DD2C60" w:rsidRPr="688F8DFF">
          <w:rPr>
            <w:rStyle w:val="Hyperlink"/>
            <w:rFonts w:ascii="Arial" w:hAnsi="Arial" w:cs="Arial"/>
          </w:rPr>
          <w:t>ETFSMBProcurement@etf.wi.gov</w:t>
        </w:r>
      </w:hyperlink>
      <w:r w:rsidR="00DD2C60" w:rsidRPr="688F8DFF">
        <w:rPr>
          <w:rFonts w:ascii="Arial" w:hAnsi="Arial" w:cs="Arial"/>
        </w:rPr>
        <w:t xml:space="preserve">. The subject of the email must </w:t>
      </w:r>
      <w:r w:rsidR="00C229BB" w:rsidRPr="688F8DFF">
        <w:rPr>
          <w:rFonts w:ascii="Arial" w:hAnsi="Arial" w:cs="Arial"/>
        </w:rPr>
        <w:t>state “ETC0049</w:t>
      </w:r>
      <w:proofErr w:type="gramStart"/>
      <w:r w:rsidR="00C229BB" w:rsidRPr="688F8DFF">
        <w:rPr>
          <w:rFonts w:ascii="Arial" w:hAnsi="Arial" w:cs="Arial"/>
        </w:rPr>
        <w:t>”</w:t>
      </w:r>
      <w:proofErr w:type="gramEnd"/>
      <w:r w:rsidR="00C229BB" w:rsidRPr="688F8DFF">
        <w:rPr>
          <w:rFonts w:ascii="Arial" w:hAnsi="Arial" w:cs="Arial"/>
        </w:rPr>
        <w:t xml:space="preserve"> </w:t>
      </w:r>
      <w:r w:rsidR="00DD2C60" w:rsidRPr="688F8DFF">
        <w:rPr>
          <w:rFonts w:ascii="Arial" w:hAnsi="Arial" w:cs="Arial"/>
        </w:rPr>
        <w:t xml:space="preserve">and the email must be received on or before the date identified in Section </w:t>
      </w:r>
      <w:r w:rsidR="00935C0A" w:rsidRPr="688F8DFF">
        <w:rPr>
          <w:rFonts w:ascii="Arial" w:hAnsi="Arial" w:cs="Arial"/>
        </w:rPr>
        <w:t>1.</w:t>
      </w:r>
      <w:r w:rsidR="00C229BB" w:rsidRPr="688F8DFF">
        <w:rPr>
          <w:rFonts w:ascii="Arial" w:hAnsi="Arial" w:cs="Arial"/>
        </w:rPr>
        <w:t>9</w:t>
      </w:r>
      <w:r w:rsidR="00DD2C60" w:rsidRPr="688F8DFF">
        <w:rPr>
          <w:rFonts w:ascii="Arial" w:hAnsi="Arial" w:cs="Arial"/>
        </w:rPr>
        <w:t xml:space="preserve"> Calendar of Events</w:t>
      </w:r>
      <w:r w:rsidR="3D0413E3" w:rsidRPr="688F8DFF">
        <w:rPr>
          <w:rFonts w:ascii="Arial" w:hAnsi="Arial" w:cs="Arial"/>
        </w:rPr>
        <w:t xml:space="preserve"> for v</w:t>
      </w:r>
      <w:r w:rsidRPr="688F8DFF">
        <w:rPr>
          <w:rFonts w:ascii="Arial" w:hAnsi="Arial" w:cs="Arial"/>
        </w:rPr>
        <w:t>endor</w:t>
      </w:r>
      <w:r w:rsidR="00DD2C60" w:rsidRPr="688F8DFF">
        <w:rPr>
          <w:rFonts w:ascii="Arial" w:hAnsi="Arial" w:cs="Arial"/>
        </w:rPr>
        <w:t xml:space="preserve"> </w:t>
      </w:r>
      <w:r w:rsidR="6D1E103A" w:rsidRPr="688F8DFF">
        <w:rPr>
          <w:rFonts w:ascii="Arial" w:hAnsi="Arial" w:cs="Arial"/>
        </w:rPr>
        <w:t>q</w:t>
      </w:r>
      <w:r w:rsidR="00DD2C60" w:rsidRPr="688F8DFF">
        <w:rPr>
          <w:rFonts w:ascii="Arial" w:hAnsi="Arial" w:cs="Arial"/>
        </w:rPr>
        <w:t>uestions</w:t>
      </w:r>
      <w:r w:rsidR="70FF6044" w:rsidRPr="688F8DFF">
        <w:rPr>
          <w:rFonts w:ascii="Arial" w:hAnsi="Arial" w:cs="Arial"/>
        </w:rPr>
        <w:t>.</w:t>
      </w:r>
      <w:r w:rsidR="00DD2C60" w:rsidRPr="688F8DFF">
        <w:rPr>
          <w:rFonts w:ascii="Arial" w:hAnsi="Arial" w:cs="Arial"/>
        </w:rPr>
        <w:t xml:space="preserve"> </w:t>
      </w:r>
      <w:r w:rsidR="009D0964" w:rsidRPr="688F8DFF">
        <w:rPr>
          <w:rFonts w:ascii="Arial" w:hAnsi="Arial" w:cs="Arial"/>
        </w:rPr>
        <w:t>Vendors</w:t>
      </w:r>
      <w:r w:rsidR="00DD2C60" w:rsidRPr="688F8DFF">
        <w:rPr>
          <w:rFonts w:ascii="Arial" w:hAnsi="Arial" w:cs="Arial"/>
        </w:rPr>
        <w:t xml:space="preserve"> are expected to raise any questions they have concerning this RFP at this point in the process. Do not include any information with</w:t>
      </w:r>
      <w:r w:rsidR="65E7B439" w:rsidRPr="688F8DFF">
        <w:rPr>
          <w:rFonts w:ascii="Arial" w:hAnsi="Arial" w:cs="Arial"/>
        </w:rPr>
        <w:t>in</w:t>
      </w:r>
      <w:r w:rsidR="00DD2C60" w:rsidRPr="688F8DFF">
        <w:rPr>
          <w:rFonts w:ascii="Arial" w:hAnsi="Arial" w:cs="Arial"/>
        </w:rPr>
        <w:t xml:space="preserve"> your questions that would identify your company as all submitted questions will be shared</w:t>
      </w:r>
      <w:r w:rsidR="009D0964" w:rsidRPr="688F8DFF">
        <w:rPr>
          <w:rFonts w:ascii="Arial" w:hAnsi="Arial" w:cs="Arial"/>
        </w:rPr>
        <w:t xml:space="preserve"> publicly on the Department’s website</w:t>
      </w:r>
      <w:r w:rsidR="00DD2C60" w:rsidRPr="688F8DFF">
        <w:rPr>
          <w:rFonts w:ascii="Arial" w:hAnsi="Arial" w:cs="Arial"/>
        </w:rPr>
        <w:t xml:space="preserve">. </w:t>
      </w:r>
    </w:p>
    <w:p w14:paraId="4DF592DA" w14:textId="414D56A5" w:rsidR="00EF3D76" w:rsidRDefault="009D0964" w:rsidP="00A94E48">
      <w:pPr>
        <w:jc w:val="both"/>
        <w:rPr>
          <w:rFonts w:ascii="Arial" w:hAnsi="Arial" w:cs="Arial"/>
        </w:rPr>
      </w:pPr>
      <w:r>
        <w:rPr>
          <w:rFonts w:ascii="Arial" w:hAnsi="Arial" w:cs="Arial"/>
        </w:rPr>
        <w:t>Vendors</w:t>
      </w:r>
      <w:r w:rsidR="00EF3D76">
        <w:rPr>
          <w:rFonts w:ascii="Arial" w:hAnsi="Arial" w:cs="Arial"/>
        </w:rPr>
        <w:t xml:space="preserve"> are encouraged to submit any assumptions or exceptions during the above process. All assumptions and exceptions listed must contain a rationale as to the basis for the assumption/exception. The Department will inform</w:t>
      </w:r>
      <w:r>
        <w:rPr>
          <w:rFonts w:ascii="Arial" w:hAnsi="Arial" w:cs="Arial"/>
        </w:rPr>
        <w:t xml:space="preserve"> </w:t>
      </w:r>
      <w:r w:rsidR="009E33F3">
        <w:rPr>
          <w:rFonts w:ascii="Arial" w:hAnsi="Arial" w:cs="Arial"/>
        </w:rPr>
        <w:t>v</w:t>
      </w:r>
      <w:r>
        <w:rPr>
          <w:rFonts w:ascii="Arial" w:hAnsi="Arial" w:cs="Arial"/>
        </w:rPr>
        <w:t>endors</w:t>
      </w:r>
      <w:r w:rsidR="00EF3D76">
        <w:rPr>
          <w:rFonts w:ascii="Arial" w:hAnsi="Arial" w:cs="Arial"/>
        </w:rPr>
        <w:t xml:space="preserve"> what assumptions/exceptions are acceptable to the Department.</w:t>
      </w:r>
    </w:p>
    <w:p w14:paraId="18F99F9B" w14:textId="3A9F88C4" w:rsidR="00EF3D76" w:rsidRDefault="00EF3D76" w:rsidP="00A94E48">
      <w:pPr>
        <w:jc w:val="both"/>
        <w:rPr>
          <w:rFonts w:ascii="Arial" w:hAnsi="Arial" w:cs="Arial"/>
        </w:rPr>
      </w:pPr>
      <w:r>
        <w:rPr>
          <w:rFonts w:ascii="Arial" w:hAnsi="Arial" w:cs="Arial"/>
        </w:rPr>
        <w:t xml:space="preserve">Questions must be submitted as a Microsoft Word document (not a .pdf or scanned image) </w:t>
      </w:r>
      <w:r w:rsidR="00EB76DD">
        <w:rPr>
          <w:rFonts w:ascii="Arial" w:hAnsi="Arial" w:cs="Arial"/>
        </w:rPr>
        <w:t xml:space="preserve">to </w:t>
      </w:r>
      <w:hyperlink r:id="rId33" w:history="1">
        <w:r w:rsidR="00EB76DD" w:rsidRPr="007B438C">
          <w:rPr>
            <w:rStyle w:val="Hyperlink"/>
            <w:rFonts w:ascii="Arial" w:hAnsi="Arial" w:cs="Arial"/>
          </w:rPr>
          <w:t>ETFSMBProcurement@etf.wi.gov</w:t>
        </w:r>
      </w:hyperlink>
      <w:r w:rsidR="00EB76DD">
        <w:rPr>
          <w:rFonts w:ascii="Arial" w:hAnsi="Arial" w:cs="Arial"/>
        </w:rPr>
        <w:t xml:space="preserve"> </w:t>
      </w:r>
      <w:r>
        <w:rPr>
          <w:rFonts w:ascii="Arial" w:hAnsi="Arial" w:cs="Arial"/>
        </w:rPr>
        <w:t xml:space="preserve">using the </w:t>
      </w:r>
      <w:r w:rsidR="00EB76DD">
        <w:rPr>
          <w:rFonts w:ascii="Arial" w:hAnsi="Arial" w:cs="Arial"/>
        </w:rPr>
        <w:t xml:space="preserve">table included </w:t>
      </w:r>
      <w:r>
        <w:rPr>
          <w:rFonts w:ascii="Arial" w:hAnsi="Arial" w:cs="Arial"/>
        </w:rPr>
        <w:t>below</w:t>
      </w:r>
      <w:r w:rsidR="00EB76DD">
        <w:rPr>
          <w:rFonts w:ascii="Arial" w:hAnsi="Arial" w:cs="Arial"/>
        </w:rPr>
        <w:t>. Copy and paste this table into your Word document and add rows as necessary.</w:t>
      </w:r>
      <w:r>
        <w:rPr>
          <w:rFonts w:ascii="Arial" w:hAnsi="Arial" w:cs="Arial"/>
        </w:rPr>
        <w:t xml:space="preserve"> </w:t>
      </w:r>
    </w:p>
    <w:p w14:paraId="12016863" w14:textId="7CEFB14E" w:rsidR="00EB76DD" w:rsidRPr="00EB76DD" w:rsidRDefault="00EF3D76" w:rsidP="00EB76DD">
      <w:pPr>
        <w:jc w:val="center"/>
        <w:rPr>
          <w:b/>
          <w:bCs/>
          <w:i/>
          <w:iCs/>
        </w:rPr>
      </w:pPr>
      <w:r w:rsidRPr="00EB76DD">
        <w:rPr>
          <w:rFonts w:ascii="Arial" w:hAnsi="Arial" w:cs="Arial"/>
          <w:b/>
          <w:bCs/>
          <w:i/>
          <w:iCs/>
        </w:rPr>
        <w:t xml:space="preserve">Table </w:t>
      </w:r>
      <w:r w:rsidR="00F2429B" w:rsidRPr="00EB76DD">
        <w:rPr>
          <w:rFonts w:ascii="Arial" w:hAnsi="Arial" w:cs="Arial"/>
          <w:b/>
          <w:bCs/>
          <w:i/>
          <w:iCs/>
        </w:rPr>
        <w:t>5</w:t>
      </w:r>
      <w:r w:rsidRPr="00EB76DD">
        <w:rPr>
          <w:rFonts w:ascii="Arial" w:hAnsi="Arial" w:cs="Arial"/>
          <w:b/>
          <w:bCs/>
          <w:i/>
          <w:iCs/>
        </w:rPr>
        <w:t>. Format for Submission of Clarification Questions</w:t>
      </w:r>
    </w:p>
    <w:tbl>
      <w:tblPr>
        <w:tblW w:w="9360" w:type="dxa"/>
        <w:tblLook w:val="04A0" w:firstRow="1" w:lastRow="0" w:firstColumn="1" w:lastColumn="0" w:noHBand="0" w:noVBand="1"/>
      </w:tblPr>
      <w:tblGrid>
        <w:gridCol w:w="588"/>
        <w:gridCol w:w="1662"/>
        <w:gridCol w:w="900"/>
        <w:gridCol w:w="3780"/>
        <w:gridCol w:w="2430"/>
      </w:tblGrid>
      <w:tr w:rsidR="00EB76DD" w14:paraId="34062AF7" w14:textId="77777777">
        <w:tc>
          <w:tcPr>
            <w:tcW w:w="588" w:type="dxa"/>
            <w:tcBorders>
              <w:bottom w:val="single" w:sz="4" w:space="0" w:color="FFFFFF"/>
            </w:tcBorders>
            <w:shd w:val="clear" w:color="auto" w:fill="1F497D" w:themeFill="text2"/>
          </w:tcPr>
          <w:p w14:paraId="5B0E51F7" w14:textId="77777777" w:rsidR="00EB76DD" w:rsidRPr="008E73CB" w:rsidRDefault="00EB76DD">
            <w:pPr>
              <w:rPr>
                <w:rFonts w:ascii="Arial" w:hAnsi="Arial" w:cs="Arial"/>
                <w:color w:val="FFFFFF" w:themeColor="background1"/>
                <w:sz w:val="20"/>
                <w:szCs w:val="20"/>
              </w:rPr>
            </w:pPr>
            <w:r w:rsidRPr="008E73CB">
              <w:rPr>
                <w:rFonts w:ascii="Arial" w:hAnsi="Arial" w:cs="Arial"/>
                <w:color w:val="FFFFFF" w:themeColor="background1"/>
                <w:sz w:val="20"/>
                <w:szCs w:val="20"/>
              </w:rPr>
              <w:t>Q #</w:t>
            </w:r>
          </w:p>
        </w:tc>
        <w:tc>
          <w:tcPr>
            <w:tcW w:w="1662" w:type="dxa"/>
            <w:tcBorders>
              <w:bottom w:val="single" w:sz="4" w:space="0" w:color="FFFFFF"/>
            </w:tcBorders>
            <w:shd w:val="clear" w:color="auto" w:fill="1F497D" w:themeFill="text2"/>
          </w:tcPr>
          <w:p w14:paraId="4F6B4CD1" w14:textId="77777777" w:rsidR="00EB76DD" w:rsidRPr="008E73CB" w:rsidRDefault="00EB76DD">
            <w:pPr>
              <w:rPr>
                <w:rFonts w:ascii="Arial" w:hAnsi="Arial" w:cs="Arial"/>
                <w:color w:val="FFFFFF" w:themeColor="background1"/>
                <w:sz w:val="20"/>
                <w:szCs w:val="20"/>
              </w:rPr>
            </w:pPr>
            <w:r w:rsidRPr="008E73CB">
              <w:rPr>
                <w:rFonts w:ascii="Arial" w:hAnsi="Arial" w:cs="Arial"/>
                <w:color w:val="FFFFFF" w:themeColor="background1"/>
                <w:sz w:val="20"/>
                <w:szCs w:val="20"/>
              </w:rPr>
              <w:t xml:space="preserve">RFP </w:t>
            </w:r>
            <w:r>
              <w:rPr>
                <w:rFonts w:ascii="Arial" w:hAnsi="Arial" w:cs="Arial"/>
                <w:color w:val="FFFFFF" w:themeColor="background1"/>
                <w:sz w:val="20"/>
                <w:szCs w:val="20"/>
              </w:rPr>
              <w:t xml:space="preserve">/ Appendix # and </w:t>
            </w:r>
            <w:r w:rsidRPr="008E73CB">
              <w:rPr>
                <w:rFonts w:ascii="Arial" w:hAnsi="Arial" w:cs="Arial"/>
                <w:color w:val="FFFFFF" w:themeColor="background1"/>
                <w:sz w:val="20"/>
                <w:szCs w:val="20"/>
              </w:rPr>
              <w:t>Section</w:t>
            </w:r>
            <w:r>
              <w:rPr>
                <w:rFonts w:ascii="Arial" w:hAnsi="Arial" w:cs="Arial"/>
                <w:color w:val="FFFFFF" w:themeColor="background1"/>
                <w:sz w:val="20"/>
                <w:szCs w:val="20"/>
              </w:rPr>
              <w:t xml:space="preserve"> #</w:t>
            </w:r>
          </w:p>
        </w:tc>
        <w:tc>
          <w:tcPr>
            <w:tcW w:w="900" w:type="dxa"/>
            <w:tcBorders>
              <w:bottom w:val="single" w:sz="4" w:space="0" w:color="FFFFFF"/>
            </w:tcBorders>
            <w:shd w:val="clear" w:color="auto" w:fill="1F497D" w:themeFill="text2"/>
          </w:tcPr>
          <w:p w14:paraId="626ED0D4" w14:textId="77777777" w:rsidR="00EB76DD" w:rsidRPr="008E73CB" w:rsidRDefault="00EB76DD">
            <w:pPr>
              <w:jc w:val="center"/>
              <w:rPr>
                <w:rFonts w:ascii="Arial" w:hAnsi="Arial" w:cs="Arial"/>
                <w:color w:val="FFFFFF" w:themeColor="background1"/>
                <w:sz w:val="20"/>
                <w:szCs w:val="20"/>
              </w:rPr>
            </w:pPr>
            <w:r w:rsidRPr="008E73CB">
              <w:rPr>
                <w:rFonts w:ascii="Arial" w:hAnsi="Arial" w:cs="Arial"/>
                <w:color w:val="FFFFFF" w:themeColor="background1"/>
                <w:sz w:val="20"/>
                <w:szCs w:val="20"/>
              </w:rPr>
              <w:t>RFP Page</w:t>
            </w:r>
          </w:p>
        </w:tc>
        <w:tc>
          <w:tcPr>
            <w:tcW w:w="3780" w:type="dxa"/>
            <w:tcBorders>
              <w:bottom w:val="single" w:sz="4" w:space="0" w:color="FFFFFF"/>
            </w:tcBorders>
            <w:shd w:val="clear" w:color="auto" w:fill="1F497D" w:themeFill="text2"/>
          </w:tcPr>
          <w:p w14:paraId="504E4C3A" w14:textId="77777777" w:rsidR="00EB76DD" w:rsidRPr="008E73CB" w:rsidRDefault="00EB76DD">
            <w:pPr>
              <w:jc w:val="center"/>
              <w:rPr>
                <w:rFonts w:ascii="Arial" w:hAnsi="Arial" w:cs="Arial"/>
                <w:color w:val="FFFFFF" w:themeColor="background1"/>
                <w:sz w:val="20"/>
                <w:szCs w:val="20"/>
              </w:rPr>
            </w:pPr>
            <w:r w:rsidRPr="008E73CB">
              <w:rPr>
                <w:rFonts w:ascii="Arial" w:hAnsi="Arial" w:cs="Arial"/>
                <w:color w:val="FFFFFF" w:themeColor="background1"/>
                <w:sz w:val="20"/>
                <w:szCs w:val="20"/>
              </w:rPr>
              <w:t>Question/Rationale</w:t>
            </w:r>
          </w:p>
        </w:tc>
        <w:tc>
          <w:tcPr>
            <w:tcW w:w="2430" w:type="dxa"/>
            <w:tcBorders>
              <w:bottom w:val="single" w:sz="4" w:space="0" w:color="FFFFFF"/>
            </w:tcBorders>
            <w:shd w:val="clear" w:color="auto" w:fill="1F497D" w:themeFill="text2"/>
          </w:tcPr>
          <w:p w14:paraId="66CF2688" w14:textId="77777777" w:rsidR="00EB76DD" w:rsidRPr="008E73CB" w:rsidRDefault="00EB76DD">
            <w:pPr>
              <w:jc w:val="center"/>
              <w:rPr>
                <w:rFonts w:ascii="Arial" w:hAnsi="Arial" w:cs="Arial"/>
                <w:color w:val="FFFFFF" w:themeColor="background1"/>
                <w:sz w:val="20"/>
                <w:szCs w:val="20"/>
              </w:rPr>
            </w:pPr>
            <w:r w:rsidRPr="008E73CB">
              <w:rPr>
                <w:rFonts w:ascii="Arial" w:hAnsi="Arial" w:cs="Arial"/>
                <w:color w:val="FFFFFF" w:themeColor="background1"/>
                <w:sz w:val="20"/>
                <w:szCs w:val="20"/>
              </w:rPr>
              <w:t>Department Answer</w:t>
            </w:r>
          </w:p>
        </w:tc>
      </w:tr>
      <w:tr w:rsidR="00EB76DD" w14:paraId="0773F4DA" w14:textId="77777777">
        <w:tc>
          <w:tcPr>
            <w:tcW w:w="588" w:type="dxa"/>
            <w:tcBorders>
              <w:bottom w:val="single" w:sz="4" w:space="0" w:color="FFFFFF"/>
              <w:right w:val="single" w:sz="4" w:space="0" w:color="FFFFFF"/>
            </w:tcBorders>
            <w:shd w:val="clear" w:color="auto" w:fill="C6D9F1" w:themeFill="text2" w:themeFillTint="33"/>
          </w:tcPr>
          <w:p w14:paraId="6BAB0D5C" w14:textId="77777777" w:rsidR="00EB76DD" w:rsidRPr="008E73CB" w:rsidRDefault="00EB76DD">
            <w:pPr>
              <w:jc w:val="both"/>
              <w:rPr>
                <w:rFonts w:ascii="Arial" w:hAnsi="Arial" w:cs="Arial"/>
                <w:sz w:val="20"/>
                <w:szCs w:val="20"/>
              </w:rPr>
            </w:pPr>
            <w:r w:rsidRPr="008E73CB">
              <w:rPr>
                <w:rFonts w:ascii="Arial" w:hAnsi="Arial" w:cs="Arial"/>
                <w:sz w:val="20"/>
                <w:szCs w:val="20"/>
              </w:rPr>
              <w:t>Q1</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1C2C7524" w14:textId="77777777" w:rsidR="00EB76DD" w:rsidRPr="008E73CB" w:rsidRDefault="00EB76DD">
            <w:pPr>
              <w:jc w:val="both"/>
              <w:rPr>
                <w:rFonts w:ascii="Arial" w:hAnsi="Arial" w:cs="Arial"/>
                <w:sz w:val="20"/>
                <w:szCs w:val="20"/>
              </w:rPr>
            </w:pPr>
          </w:p>
        </w:tc>
        <w:tc>
          <w:tcPr>
            <w:tcW w:w="90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70969D26" w14:textId="77777777" w:rsidR="00EB76DD" w:rsidRPr="008E73CB" w:rsidRDefault="00EB76DD">
            <w:pPr>
              <w:jc w:val="both"/>
              <w:rPr>
                <w:rFonts w:ascii="Arial" w:hAnsi="Arial" w:cs="Arial"/>
                <w:sz w:val="20"/>
                <w:szCs w:val="20"/>
              </w:rPr>
            </w:pPr>
          </w:p>
        </w:tc>
        <w:tc>
          <w:tcPr>
            <w:tcW w:w="3780" w:type="dxa"/>
            <w:tcBorders>
              <w:left w:val="single" w:sz="4" w:space="0" w:color="FFFFFF" w:themeColor="background1"/>
              <w:bottom w:val="single" w:sz="4" w:space="0" w:color="FFFFFF"/>
            </w:tcBorders>
            <w:shd w:val="clear" w:color="auto" w:fill="C6D9F1" w:themeFill="text2" w:themeFillTint="33"/>
          </w:tcPr>
          <w:p w14:paraId="5D17A80C" w14:textId="77777777" w:rsidR="00EB76DD" w:rsidRPr="008E73CB" w:rsidRDefault="00EB76DD">
            <w:pPr>
              <w:jc w:val="both"/>
              <w:rPr>
                <w:rFonts w:ascii="Arial" w:hAnsi="Arial" w:cs="Arial"/>
                <w:sz w:val="20"/>
                <w:szCs w:val="20"/>
              </w:rPr>
            </w:pPr>
          </w:p>
        </w:tc>
        <w:tc>
          <w:tcPr>
            <w:tcW w:w="2430" w:type="dxa"/>
            <w:tcBorders>
              <w:left w:val="single" w:sz="4" w:space="0" w:color="FFFFFF" w:themeColor="background1"/>
              <w:bottom w:val="single" w:sz="4" w:space="0" w:color="FFFFFF"/>
            </w:tcBorders>
            <w:shd w:val="clear" w:color="auto" w:fill="C6D9F1" w:themeFill="text2" w:themeFillTint="33"/>
          </w:tcPr>
          <w:p w14:paraId="6F96CE44" w14:textId="77777777" w:rsidR="00EB76DD" w:rsidRPr="008E73CB" w:rsidRDefault="00EB76DD">
            <w:pPr>
              <w:jc w:val="both"/>
              <w:rPr>
                <w:rFonts w:ascii="Arial" w:hAnsi="Arial" w:cs="Arial"/>
                <w:sz w:val="20"/>
                <w:szCs w:val="20"/>
              </w:rPr>
            </w:pPr>
          </w:p>
        </w:tc>
      </w:tr>
      <w:tr w:rsidR="00EB76DD" w14:paraId="548FD57D" w14:textId="77777777">
        <w:tc>
          <w:tcPr>
            <w:tcW w:w="588" w:type="dxa"/>
            <w:tcBorders>
              <w:bottom w:val="single" w:sz="4" w:space="0" w:color="FFFFFF"/>
              <w:right w:val="single" w:sz="4" w:space="0" w:color="FFFFFF"/>
            </w:tcBorders>
            <w:shd w:val="clear" w:color="auto" w:fill="EEECE1" w:themeFill="background2"/>
          </w:tcPr>
          <w:p w14:paraId="06850346" w14:textId="77777777" w:rsidR="00EB76DD" w:rsidRPr="008E73CB" w:rsidRDefault="00EB76DD">
            <w:pPr>
              <w:jc w:val="both"/>
              <w:rPr>
                <w:rFonts w:ascii="Arial" w:hAnsi="Arial" w:cs="Arial"/>
                <w:sz w:val="20"/>
                <w:szCs w:val="20"/>
              </w:rPr>
            </w:pPr>
            <w:r w:rsidRPr="008E73CB">
              <w:rPr>
                <w:rFonts w:ascii="Arial" w:hAnsi="Arial" w:cs="Arial"/>
                <w:sz w:val="20"/>
                <w:szCs w:val="20"/>
              </w:rPr>
              <w:t>Q2</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EEECE1" w:themeFill="background2"/>
          </w:tcPr>
          <w:p w14:paraId="37DB511F" w14:textId="77777777" w:rsidR="00EB76DD" w:rsidRPr="008E73CB" w:rsidRDefault="00EB76DD">
            <w:pPr>
              <w:jc w:val="both"/>
              <w:rPr>
                <w:rFonts w:ascii="Arial" w:hAnsi="Arial" w:cs="Arial"/>
                <w:sz w:val="20"/>
                <w:szCs w:val="20"/>
              </w:rPr>
            </w:pPr>
          </w:p>
        </w:tc>
        <w:tc>
          <w:tcPr>
            <w:tcW w:w="90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EEECE1" w:themeFill="background2"/>
          </w:tcPr>
          <w:p w14:paraId="73C3F10B" w14:textId="77777777" w:rsidR="00EB76DD" w:rsidRPr="008E73CB" w:rsidRDefault="00EB76DD">
            <w:pPr>
              <w:jc w:val="both"/>
              <w:rPr>
                <w:rFonts w:ascii="Arial" w:hAnsi="Arial" w:cs="Arial"/>
                <w:sz w:val="20"/>
                <w:szCs w:val="20"/>
              </w:rPr>
            </w:pPr>
          </w:p>
        </w:tc>
        <w:tc>
          <w:tcPr>
            <w:tcW w:w="3780" w:type="dxa"/>
            <w:tcBorders>
              <w:left w:val="single" w:sz="4" w:space="0" w:color="FFFFFF" w:themeColor="background1"/>
              <w:bottom w:val="single" w:sz="4" w:space="0" w:color="FFFFFF"/>
            </w:tcBorders>
            <w:shd w:val="clear" w:color="auto" w:fill="EEECE1" w:themeFill="background2"/>
          </w:tcPr>
          <w:p w14:paraId="3F032A95" w14:textId="77777777" w:rsidR="00EB76DD" w:rsidRPr="008E73CB" w:rsidRDefault="00EB76DD">
            <w:pPr>
              <w:jc w:val="both"/>
              <w:rPr>
                <w:rFonts w:ascii="Arial" w:hAnsi="Arial" w:cs="Arial"/>
                <w:sz w:val="20"/>
                <w:szCs w:val="20"/>
              </w:rPr>
            </w:pPr>
          </w:p>
        </w:tc>
        <w:tc>
          <w:tcPr>
            <w:tcW w:w="2430" w:type="dxa"/>
            <w:tcBorders>
              <w:left w:val="single" w:sz="4" w:space="0" w:color="FFFFFF" w:themeColor="background1"/>
              <w:bottom w:val="single" w:sz="4" w:space="0" w:color="FFFFFF"/>
            </w:tcBorders>
            <w:shd w:val="clear" w:color="auto" w:fill="EEECE1" w:themeFill="background2"/>
          </w:tcPr>
          <w:p w14:paraId="77856C12" w14:textId="77777777" w:rsidR="00EB76DD" w:rsidRPr="008E73CB" w:rsidRDefault="00EB76DD">
            <w:pPr>
              <w:jc w:val="both"/>
              <w:rPr>
                <w:rFonts w:ascii="Arial" w:hAnsi="Arial" w:cs="Arial"/>
                <w:sz w:val="20"/>
                <w:szCs w:val="20"/>
              </w:rPr>
            </w:pPr>
          </w:p>
        </w:tc>
      </w:tr>
      <w:tr w:rsidR="00EB76DD" w14:paraId="5B0D4A8F" w14:textId="77777777">
        <w:tc>
          <w:tcPr>
            <w:tcW w:w="588" w:type="dxa"/>
            <w:tcBorders>
              <w:bottom w:val="single" w:sz="4" w:space="0" w:color="FFFFFF"/>
              <w:right w:val="single" w:sz="4" w:space="0" w:color="FFFFFF"/>
            </w:tcBorders>
            <w:shd w:val="clear" w:color="auto" w:fill="C6D9F1" w:themeFill="text2" w:themeFillTint="33"/>
          </w:tcPr>
          <w:p w14:paraId="2CFE0C6E" w14:textId="77777777" w:rsidR="00EB76DD" w:rsidRPr="008E73CB" w:rsidRDefault="00EB76DD">
            <w:pPr>
              <w:jc w:val="both"/>
              <w:rPr>
                <w:rFonts w:ascii="Arial" w:hAnsi="Arial" w:cs="Arial"/>
                <w:sz w:val="20"/>
                <w:szCs w:val="20"/>
              </w:rPr>
            </w:pPr>
            <w:r w:rsidRPr="008E73CB">
              <w:rPr>
                <w:rFonts w:ascii="Arial" w:hAnsi="Arial" w:cs="Arial"/>
                <w:sz w:val="20"/>
                <w:szCs w:val="20"/>
              </w:rPr>
              <w:t>Q3</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292FA0A5" w14:textId="77777777" w:rsidR="00EB76DD" w:rsidRPr="008E73CB" w:rsidRDefault="00EB76DD">
            <w:pPr>
              <w:jc w:val="both"/>
              <w:rPr>
                <w:rFonts w:ascii="Arial" w:hAnsi="Arial" w:cs="Arial"/>
                <w:sz w:val="20"/>
                <w:szCs w:val="20"/>
              </w:rPr>
            </w:pPr>
          </w:p>
        </w:tc>
        <w:tc>
          <w:tcPr>
            <w:tcW w:w="90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233294C3" w14:textId="77777777" w:rsidR="00EB76DD" w:rsidRPr="008E73CB" w:rsidRDefault="00EB76DD">
            <w:pPr>
              <w:jc w:val="both"/>
              <w:rPr>
                <w:rFonts w:ascii="Arial" w:hAnsi="Arial" w:cs="Arial"/>
                <w:sz w:val="20"/>
                <w:szCs w:val="20"/>
              </w:rPr>
            </w:pPr>
          </w:p>
        </w:tc>
        <w:tc>
          <w:tcPr>
            <w:tcW w:w="3780" w:type="dxa"/>
            <w:tcBorders>
              <w:left w:val="single" w:sz="4" w:space="0" w:color="FFFFFF" w:themeColor="background1"/>
              <w:bottom w:val="single" w:sz="4" w:space="0" w:color="FFFFFF"/>
            </w:tcBorders>
            <w:shd w:val="clear" w:color="auto" w:fill="C6D9F1" w:themeFill="text2" w:themeFillTint="33"/>
          </w:tcPr>
          <w:p w14:paraId="6681C6DE" w14:textId="77777777" w:rsidR="00EB76DD" w:rsidRPr="008E73CB" w:rsidRDefault="00EB76DD">
            <w:pPr>
              <w:jc w:val="both"/>
              <w:rPr>
                <w:rFonts w:ascii="Arial" w:hAnsi="Arial" w:cs="Arial"/>
                <w:sz w:val="20"/>
                <w:szCs w:val="20"/>
              </w:rPr>
            </w:pPr>
          </w:p>
        </w:tc>
        <w:tc>
          <w:tcPr>
            <w:tcW w:w="2430" w:type="dxa"/>
            <w:tcBorders>
              <w:left w:val="single" w:sz="4" w:space="0" w:color="FFFFFF" w:themeColor="background1"/>
              <w:bottom w:val="single" w:sz="4" w:space="0" w:color="FFFFFF"/>
            </w:tcBorders>
            <w:shd w:val="clear" w:color="auto" w:fill="C6D9F1" w:themeFill="text2" w:themeFillTint="33"/>
          </w:tcPr>
          <w:p w14:paraId="1BB71E2C" w14:textId="77777777" w:rsidR="00EB76DD" w:rsidRPr="008E73CB" w:rsidRDefault="00EB76DD">
            <w:pPr>
              <w:jc w:val="both"/>
              <w:rPr>
                <w:rFonts w:ascii="Arial" w:hAnsi="Arial" w:cs="Arial"/>
                <w:sz w:val="20"/>
                <w:szCs w:val="20"/>
              </w:rPr>
            </w:pPr>
          </w:p>
        </w:tc>
      </w:tr>
    </w:tbl>
    <w:p w14:paraId="3838A8F3" w14:textId="3671BADE" w:rsidR="00EB76DD" w:rsidRDefault="55663B6E" w:rsidP="00525EA2">
      <w:pPr>
        <w:pStyle w:val="LRWLBodyText"/>
        <w:jc w:val="both"/>
        <w:rPr>
          <w:rFonts w:cs="Arial"/>
        </w:rPr>
      </w:pPr>
      <w:r w:rsidRPr="79CDCD94">
        <w:rPr>
          <w:rFonts w:cs="Arial"/>
        </w:rPr>
        <w:t xml:space="preserve">Q# = </w:t>
      </w:r>
      <w:r w:rsidR="7F2F033B" w:rsidRPr="79CDCD94">
        <w:rPr>
          <w:rFonts w:cs="Arial"/>
        </w:rPr>
        <w:t>Vendor</w:t>
      </w:r>
      <w:r w:rsidRPr="79CDCD94">
        <w:rPr>
          <w:rFonts w:cs="Arial"/>
        </w:rPr>
        <w:t>’s question. Leave the “Department Answer” column blank as this is where the Department will enter its replies.</w:t>
      </w:r>
    </w:p>
    <w:p w14:paraId="3CBC2392" w14:textId="69CE78C3" w:rsidR="00EF3D76" w:rsidRDefault="005E7964" w:rsidP="00525EA2">
      <w:pPr>
        <w:jc w:val="both"/>
        <w:rPr>
          <w:rFonts w:ascii="Arial" w:hAnsi="Arial" w:cs="Arial"/>
        </w:rPr>
      </w:pPr>
      <w:r w:rsidRPr="688F8DFF">
        <w:rPr>
          <w:rFonts w:ascii="Arial" w:hAnsi="Arial" w:cs="Arial"/>
        </w:rPr>
        <w:lastRenderedPageBreak/>
        <w:t>Vendor</w:t>
      </w:r>
      <w:r w:rsidR="00EF3D76" w:rsidRPr="688F8DFF">
        <w:rPr>
          <w:rFonts w:ascii="Arial" w:hAnsi="Arial" w:cs="Arial"/>
        </w:rPr>
        <w:t xml:space="preserve">’s email must include the name of the </w:t>
      </w:r>
      <w:r w:rsidRPr="688F8DFF">
        <w:rPr>
          <w:rFonts w:ascii="Arial" w:hAnsi="Arial" w:cs="Arial"/>
        </w:rPr>
        <w:t>vendor’s</w:t>
      </w:r>
      <w:r w:rsidR="00EF3D76" w:rsidRPr="688F8DFF">
        <w:rPr>
          <w:rFonts w:ascii="Arial" w:hAnsi="Arial" w:cs="Arial"/>
        </w:rPr>
        <w:t xml:space="preserve"> company and the person submitting the question</w:t>
      </w:r>
      <w:r w:rsidR="000803C9" w:rsidRPr="688F8DFF">
        <w:rPr>
          <w:rFonts w:ascii="Arial" w:hAnsi="Arial" w:cs="Arial"/>
        </w:rPr>
        <w:t>s</w:t>
      </w:r>
      <w:r w:rsidR="00EF3D76" w:rsidRPr="688F8DFF">
        <w:rPr>
          <w:rFonts w:ascii="Arial" w:hAnsi="Arial" w:cs="Arial"/>
        </w:rPr>
        <w:t xml:space="preserve">. A compilation of all </w:t>
      </w:r>
      <w:r w:rsidR="009E33F3" w:rsidRPr="688F8DFF">
        <w:rPr>
          <w:rFonts w:ascii="Arial" w:hAnsi="Arial" w:cs="Arial"/>
        </w:rPr>
        <w:t xml:space="preserve">vendor </w:t>
      </w:r>
      <w:r w:rsidR="00EF3D76" w:rsidRPr="688F8DFF">
        <w:rPr>
          <w:rFonts w:ascii="Arial" w:hAnsi="Arial" w:cs="Arial"/>
        </w:rPr>
        <w:t xml:space="preserve">questions and </w:t>
      </w:r>
      <w:r w:rsidR="009E33F3" w:rsidRPr="688F8DFF">
        <w:rPr>
          <w:rFonts w:ascii="Arial" w:hAnsi="Arial" w:cs="Arial"/>
        </w:rPr>
        <w:t xml:space="preserve">the Department’s </w:t>
      </w:r>
      <w:r w:rsidR="00EF3D76" w:rsidRPr="688F8DFF">
        <w:rPr>
          <w:rFonts w:ascii="Arial" w:hAnsi="Arial" w:cs="Arial"/>
        </w:rPr>
        <w:t xml:space="preserve">answers, along with any RFP updates, will be posted to the Department website </w:t>
      </w:r>
      <w:r w:rsidR="009E33F3" w:rsidRPr="688F8DFF">
        <w:rPr>
          <w:rFonts w:ascii="Arial" w:hAnsi="Arial" w:cs="Arial"/>
        </w:rPr>
        <w:t>at</w:t>
      </w:r>
      <w:r w:rsidR="003B60ED">
        <w:rPr>
          <w:rFonts w:ascii="Arial" w:hAnsi="Arial" w:cs="Arial"/>
        </w:rPr>
        <w:t xml:space="preserve"> </w:t>
      </w:r>
      <w:hyperlink r:id="rId34" w:history="1">
        <w:r w:rsidR="003B60ED" w:rsidRPr="79CDCD94">
          <w:rPr>
            <w:rStyle w:val="Hyperlink"/>
            <w:rFonts w:ascii="Arial Nova" w:eastAsia="Arial Nova" w:hAnsi="Arial Nova" w:cs="Arial Nova"/>
          </w:rPr>
          <w:t>https://etf.wi.gov/node/35431</w:t>
        </w:r>
      </w:hyperlink>
      <w:r w:rsidR="003B60ED">
        <w:rPr>
          <w:rFonts w:ascii="Arial Nova" w:eastAsia="Arial Nova" w:hAnsi="Arial Nova" w:cs="Arial Nova"/>
        </w:rPr>
        <w:t xml:space="preserve"> </w:t>
      </w:r>
      <w:r w:rsidR="003B60ED">
        <w:rPr>
          <w:rFonts w:ascii="Arial" w:hAnsi="Arial" w:cs="Arial"/>
        </w:rPr>
        <w:t>o</w:t>
      </w:r>
      <w:r w:rsidR="00A35199" w:rsidRPr="688F8DFF">
        <w:rPr>
          <w:rFonts w:ascii="Arial" w:hAnsi="Arial" w:cs="Arial"/>
        </w:rPr>
        <w:t xml:space="preserve">n or about the date indicated in Section </w:t>
      </w:r>
      <w:r w:rsidR="00076F3F" w:rsidRPr="688F8DFF">
        <w:rPr>
          <w:rFonts w:ascii="Arial" w:hAnsi="Arial" w:cs="Arial"/>
        </w:rPr>
        <w:t>1.</w:t>
      </w:r>
      <w:r w:rsidR="009E33F3" w:rsidRPr="688F8DFF">
        <w:rPr>
          <w:rFonts w:ascii="Arial" w:hAnsi="Arial" w:cs="Arial"/>
        </w:rPr>
        <w:t>9</w:t>
      </w:r>
      <w:r w:rsidR="00A35199" w:rsidRPr="688F8DFF">
        <w:rPr>
          <w:rFonts w:ascii="Arial" w:hAnsi="Arial" w:cs="Arial"/>
        </w:rPr>
        <w:t xml:space="preserve"> Calendar of Events, </w:t>
      </w:r>
      <w:r w:rsidR="6C2596AF" w:rsidRPr="688F8DFF">
        <w:rPr>
          <w:rFonts w:ascii="Arial" w:hAnsi="Arial" w:cs="Arial"/>
        </w:rPr>
        <w:t xml:space="preserve">for </w:t>
      </w:r>
      <w:r w:rsidR="00A35199" w:rsidRPr="688F8DFF">
        <w:rPr>
          <w:rFonts w:ascii="Arial" w:hAnsi="Arial" w:cs="Arial"/>
        </w:rPr>
        <w:t xml:space="preserve">Department </w:t>
      </w:r>
      <w:r w:rsidR="26379C0F" w:rsidRPr="688F8DFF">
        <w:rPr>
          <w:rFonts w:ascii="Arial" w:hAnsi="Arial" w:cs="Arial"/>
        </w:rPr>
        <w:t>p</w:t>
      </w:r>
      <w:r w:rsidR="00A35199" w:rsidRPr="688F8DFF">
        <w:rPr>
          <w:rFonts w:ascii="Arial" w:hAnsi="Arial" w:cs="Arial"/>
        </w:rPr>
        <w:t xml:space="preserve">osts </w:t>
      </w:r>
      <w:r w:rsidR="4A7A6B12" w:rsidRPr="688F8DFF">
        <w:rPr>
          <w:rFonts w:ascii="Arial" w:hAnsi="Arial" w:cs="Arial"/>
        </w:rPr>
        <w:t>r</w:t>
      </w:r>
      <w:r w:rsidR="00A35199" w:rsidRPr="688F8DFF">
        <w:rPr>
          <w:rFonts w:ascii="Arial" w:hAnsi="Arial" w:cs="Arial"/>
        </w:rPr>
        <w:t xml:space="preserve">esponses to </w:t>
      </w:r>
      <w:r w:rsidR="6409FE94" w:rsidRPr="688F8DFF">
        <w:rPr>
          <w:rFonts w:ascii="Arial" w:hAnsi="Arial" w:cs="Arial"/>
        </w:rPr>
        <w:t>v</w:t>
      </w:r>
      <w:r w:rsidRPr="688F8DFF">
        <w:rPr>
          <w:rFonts w:ascii="Arial" w:hAnsi="Arial" w:cs="Arial"/>
        </w:rPr>
        <w:t>endor</w:t>
      </w:r>
      <w:r w:rsidR="00A35199" w:rsidRPr="688F8DFF">
        <w:rPr>
          <w:rFonts w:ascii="Arial" w:hAnsi="Arial" w:cs="Arial"/>
        </w:rPr>
        <w:t xml:space="preserve"> </w:t>
      </w:r>
      <w:r w:rsidR="13E5AC74" w:rsidRPr="688F8DFF">
        <w:rPr>
          <w:rFonts w:ascii="Arial" w:hAnsi="Arial" w:cs="Arial"/>
        </w:rPr>
        <w:t>q</w:t>
      </w:r>
      <w:r w:rsidR="00A35199" w:rsidRPr="688F8DFF">
        <w:rPr>
          <w:rFonts w:ascii="Arial" w:hAnsi="Arial" w:cs="Arial"/>
        </w:rPr>
        <w:t xml:space="preserve">uestions. </w:t>
      </w:r>
    </w:p>
    <w:p w14:paraId="1D1BB553" w14:textId="66ABAC2F" w:rsidR="00E712C9" w:rsidRPr="00A2278A" w:rsidRDefault="00E712C9" w:rsidP="00E712C9">
      <w:pPr>
        <w:pStyle w:val="LRWLBodyText"/>
        <w:jc w:val="both"/>
        <w:rPr>
          <w:b/>
          <w:bCs/>
        </w:rPr>
      </w:pPr>
      <w:r>
        <w:t xml:space="preserve">If a vendor discovers any significant ambiguity, error, conflict, discrepancy, omission, or other deficiency in this RFP, the vendor should, upon discovery of such an issue, send an email to </w:t>
      </w:r>
      <w:hyperlink r:id="rId35">
        <w:r w:rsidRPr="003B60ED">
          <w:rPr>
            <w:rStyle w:val="Hyperlink"/>
            <w:u w:val="none"/>
          </w:rPr>
          <w:t>ETFSMBProcurement@etf.wi.gov</w:t>
        </w:r>
      </w:hyperlink>
      <w:r w:rsidRPr="003B60ED">
        <w:t xml:space="preserve"> </w:t>
      </w:r>
      <w:r>
        <w:t xml:space="preserve">with “ERROR re ETC0049” stated in the email subject line and explain such error. </w:t>
      </w:r>
      <w:r w:rsidRPr="688F8DFF">
        <w:rPr>
          <w:b/>
          <w:bCs/>
        </w:rPr>
        <w:t xml:space="preserve">Failure to raise any such cognizable error immediately but no later than before the Proposal submission deadline will result in a bar on subsequently raising the issue. </w:t>
      </w:r>
    </w:p>
    <w:p w14:paraId="4B07FAE2" w14:textId="77777777" w:rsidR="00E712C9" w:rsidRDefault="00E712C9" w:rsidP="00E712C9">
      <w:pPr>
        <w:pStyle w:val="LRWLBodyText"/>
        <w:jc w:val="both"/>
      </w:pPr>
      <w:r>
        <w:t xml:space="preserve">If it becomes necessary to update any part of this RFP, updates will be published on the Department’s website listed above. </w:t>
      </w:r>
    </w:p>
    <w:p w14:paraId="692DB302" w14:textId="3CA6F446" w:rsidR="00A25878" w:rsidRPr="004D3FA6" w:rsidRDefault="00477379" w:rsidP="00477379">
      <w:pPr>
        <w:pStyle w:val="Heading2"/>
        <w:ind w:left="0" w:firstLine="0"/>
      </w:pPr>
      <w:r>
        <w:t>1.7</w:t>
      </w:r>
      <w:r>
        <w:tab/>
      </w:r>
      <w:r w:rsidR="004D3FA6" w:rsidRPr="004D3FA6">
        <w:t>Vendor Conference</w:t>
      </w:r>
    </w:p>
    <w:p w14:paraId="633D31C3" w14:textId="10C048BF" w:rsidR="007877BC" w:rsidRDefault="000803C9" w:rsidP="007877BC">
      <w:pPr>
        <w:jc w:val="both"/>
        <w:rPr>
          <w:rFonts w:ascii="Arial" w:hAnsi="Arial" w:cs="Arial"/>
        </w:rPr>
      </w:pPr>
      <w:r>
        <w:rPr>
          <w:rFonts w:ascii="Arial" w:hAnsi="Arial" w:cs="Arial"/>
        </w:rPr>
        <w:t>There is n</w:t>
      </w:r>
      <w:r w:rsidR="00A25878">
        <w:rPr>
          <w:rFonts w:ascii="Arial" w:hAnsi="Arial" w:cs="Arial"/>
        </w:rPr>
        <w:t>o</w:t>
      </w:r>
      <w:r>
        <w:rPr>
          <w:rFonts w:ascii="Arial" w:hAnsi="Arial" w:cs="Arial"/>
        </w:rPr>
        <w:t xml:space="preserve"> scheduled vendor</w:t>
      </w:r>
      <w:r w:rsidR="00A25878">
        <w:rPr>
          <w:rFonts w:ascii="Arial" w:hAnsi="Arial" w:cs="Arial"/>
        </w:rPr>
        <w:t xml:space="preserve"> conference for this RFP. </w:t>
      </w:r>
      <w:r>
        <w:rPr>
          <w:rFonts w:ascii="Arial" w:hAnsi="Arial" w:cs="Arial"/>
        </w:rPr>
        <w:t>A vendor conference is an opportunity for vendors to ask questions. If the Department decides to hold a vendor conference, a notice will be posted on the Department’s website</w:t>
      </w:r>
      <w:r w:rsidRPr="007877BC">
        <w:rPr>
          <w:rFonts w:ascii="Arial" w:hAnsi="Arial" w:cs="Arial"/>
        </w:rPr>
        <w:t xml:space="preserve"> at</w:t>
      </w:r>
      <w:r w:rsidR="003B60ED">
        <w:t xml:space="preserve"> </w:t>
      </w:r>
      <w:hyperlink r:id="rId36" w:history="1">
        <w:r w:rsidR="003B60ED" w:rsidRPr="79CDCD94">
          <w:rPr>
            <w:rStyle w:val="Hyperlink"/>
            <w:rFonts w:ascii="Arial Nova" w:eastAsia="Arial Nova" w:hAnsi="Arial Nova" w:cs="Arial Nova"/>
          </w:rPr>
          <w:t>https://etf.wi.gov/node/35431</w:t>
        </w:r>
      </w:hyperlink>
      <w:r w:rsidRPr="007877BC">
        <w:rPr>
          <w:rFonts w:ascii="Arial" w:hAnsi="Arial" w:cs="Arial"/>
        </w:rPr>
        <w:t xml:space="preserve">. </w:t>
      </w:r>
      <w:r>
        <w:rPr>
          <w:rFonts w:ascii="Arial" w:hAnsi="Arial" w:cs="Arial"/>
        </w:rPr>
        <w:t>Note: Unless this notice is posted, no conference will be held.</w:t>
      </w:r>
    </w:p>
    <w:p w14:paraId="05C7B382" w14:textId="001DC21C" w:rsidR="00A25878" w:rsidRDefault="00477379" w:rsidP="00477379">
      <w:pPr>
        <w:pStyle w:val="Heading2"/>
        <w:ind w:left="0" w:firstLine="0"/>
      </w:pPr>
      <w:r>
        <w:t>1.8</w:t>
      </w:r>
      <w:r>
        <w:tab/>
      </w:r>
      <w:r w:rsidR="00A25878">
        <w:t>R</w:t>
      </w:r>
      <w:r w:rsidR="004D3FA6">
        <w:t>easonable Accommodations</w:t>
      </w:r>
    </w:p>
    <w:p w14:paraId="5A5A0BFA" w14:textId="2E90F2A5" w:rsidR="00A25878" w:rsidRDefault="00A25878" w:rsidP="00517B04">
      <w:pPr>
        <w:jc w:val="both"/>
        <w:rPr>
          <w:rFonts w:ascii="Arial" w:hAnsi="Arial" w:cs="Arial"/>
        </w:rPr>
      </w:pPr>
      <w:r>
        <w:rPr>
          <w:rFonts w:ascii="Arial" w:hAnsi="Arial" w:cs="Arial"/>
        </w:rPr>
        <w:t xml:space="preserve">The Department will provide reasonable accommodations, including the provision of informational material in an alternative format, for qualified individuals with disabilities, upon request. </w:t>
      </w:r>
    </w:p>
    <w:p w14:paraId="3F073CD4" w14:textId="32525A54" w:rsidR="00A25878" w:rsidRDefault="00477379" w:rsidP="00477379">
      <w:pPr>
        <w:pStyle w:val="Heading2"/>
        <w:ind w:left="0" w:firstLine="0"/>
      </w:pPr>
      <w:r>
        <w:t>1.9</w:t>
      </w:r>
      <w:r>
        <w:tab/>
      </w:r>
      <w:r w:rsidR="004D3FA6">
        <w:t>Calendar of Events</w:t>
      </w:r>
    </w:p>
    <w:p w14:paraId="6EF35AB7" w14:textId="44E7CE09" w:rsidR="00970163" w:rsidRDefault="00970163" w:rsidP="00517B04">
      <w:pPr>
        <w:jc w:val="both"/>
        <w:rPr>
          <w:rFonts w:ascii="Arial" w:hAnsi="Arial" w:cs="Arial"/>
        </w:rPr>
      </w:pPr>
      <w:r>
        <w:rPr>
          <w:rFonts w:ascii="Arial" w:hAnsi="Arial" w:cs="Arial"/>
        </w:rPr>
        <w:t xml:space="preserve">Listed below are dates by which actions related to this RFP must be completed. If the Department finds it necessary to change any of the dates and times </w:t>
      </w:r>
      <w:r w:rsidR="001A6D55">
        <w:rPr>
          <w:rFonts w:ascii="Arial" w:hAnsi="Arial" w:cs="Arial"/>
        </w:rPr>
        <w:t xml:space="preserve">listed below, it will do so by posting </w:t>
      </w:r>
      <w:r>
        <w:rPr>
          <w:rFonts w:ascii="Arial" w:hAnsi="Arial" w:cs="Arial"/>
        </w:rPr>
        <w:t xml:space="preserve">an addendum to this RFP on the Department’s website. No other formal notification will be issued for changes in the estimated dates. </w:t>
      </w:r>
    </w:p>
    <w:p w14:paraId="320A9735" w14:textId="4131D970" w:rsidR="00970163" w:rsidRPr="001A6D55" w:rsidRDefault="00970163" w:rsidP="00B22945">
      <w:pPr>
        <w:jc w:val="center"/>
        <w:rPr>
          <w:rFonts w:ascii="Arial" w:hAnsi="Arial" w:cs="Arial"/>
          <w:b/>
          <w:bCs/>
          <w:i/>
          <w:iCs/>
        </w:rPr>
      </w:pPr>
      <w:r w:rsidRPr="001A6D55">
        <w:rPr>
          <w:rFonts w:ascii="Arial" w:hAnsi="Arial" w:cs="Arial"/>
          <w:b/>
          <w:bCs/>
          <w:i/>
          <w:iCs/>
        </w:rPr>
        <w:t xml:space="preserve">Table </w:t>
      </w:r>
      <w:r w:rsidR="005F2880" w:rsidRPr="001A6D55">
        <w:rPr>
          <w:rFonts w:ascii="Arial" w:hAnsi="Arial" w:cs="Arial"/>
          <w:b/>
          <w:bCs/>
          <w:i/>
          <w:iCs/>
        </w:rPr>
        <w:t>6</w:t>
      </w:r>
      <w:r w:rsidRPr="001A6D55">
        <w:rPr>
          <w:rFonts w:ascii="Arial" w:hAnsi="Arial" w:cs="Arial"/>
          <w:b/>
          <w:bCs/>
          <w:i/>
          <w:iCs/>
        </w:rPr>
        <w:t>. Calendar of Events</w:t>
      </w:r>
      <w:r w:rsidR="00C93C85" w:rsidRPr="001A6D55">
        <w:rPr>
          <w:rFonts w:ascii="Arial" w:hAnsi="Arial" w:cs="Arial"/>
          <w:b/>
          <w:bCs/>
          <w:i/>
          <w:iCs/>
        </w:rPr>
        <w:t>*</w:t>
      </w:r>
    </w:p>
    <w:tbl>
      <w:tblPr>
        <w:tblStyle w:val="GridTable5Dark-Accent11"/>
        <w:tblW w:w="0" w:type="auto"/>
        <w:tblLook w:val="04A0" w:firstRow="1" w:lastRow="0" w:firstColumn="1" w:lastColumn="0" w:noHBand="0" w:noVBand="1"/>
      </w:tblPr>
      <w:tblGrid>
        <w:gridCol w:w="2605"/>
        <w:gridCol w:w="6745"/>
      </w:tblGrid>
      <w:tr w:rsidR="00970163" w14:paraId="2EACC195" w14:textId="77777777" w:rsidTr="038C6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3245ECD0" w14:textId="3A842289" w:rsidR="00970163" w:rsidRDefault="00970163" w:rsidP="00517B04">
            <w:pPr>
              <w:jc w:val="both"/>
              <w:rPr>
                <w:rFonts w:ascii="Arial" w:hAnsi="Arial" w:cs="Arial"/>
              </w:rPr>
            </w:pPr>
            <w:r>
              <w:rPr>
                <w:rFonts w:ascii="Arial" w:hAnsi="Arial" w:cs="Arial"/>
              </w:rPr>
              <w:t>Date</w:t>
            </w:r>
            <w:r w:rsidR="00C66D2B">
              <w:rPr>
                <w:rFonts w:ascii="Arial" w:hAnsi="Arial" w:cs="Arial"/>
              </w:rPr>
              <w:t>/Time</w:t>
            </w:r>
          </w:p>
        </w:tc>
        <w:tc>
          <w:tcPr>
            <w:tcW w:w="6745" w:type="dxa"/>
          </w:tcPr>
          <w:p w14:paraId="3F9ABF61" w14:textId="430ADA60" w:rsidR="00970163" w:rsidRDefault="4CD65A6E" w:rsidP="79CDCD94">
            <w:pPr>
              <w:cnfStyle w:val="100000000000" w:firstRow="1" w:lastRow="0" w:firstColumn="0" w:lastColumn="0" w:oddVBand="0" w:evenVBand="0" w:oddHBand="0" w:evenHBand="0" w:firstRowFirstColumn="0" w:firstRowLastColumn="0" w:lastRowFirstColumn="0" w:lastRowLastColumn="0"/>
              <w:rPr>
                <w:rFonts w:ascii="Arial" w:hAnsi="Arial" w:cs="Arial"/>
              </w:rPr>
            </w:pPr>
            <w:r w:rsidRPr="79CDCD94">
              <w:rPr>
                <w:rFonts w:ascii="Arial" w:hAnsi="Arial" w:cs="Arial"/>
              </w:rPr>
              <w:t>Event</w:t>
            </w:r>
          </w:p>
        </w:tc>
      </w:tr>
      <w:tr w:rsidR="00970163" w14:paraId="26E5EDD4" w14:textId="77777777" w:rsidTr="038C6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C6D9F1" w:themeFill="text2" w:themeFillTint="33"/>
          </w:tcPr>
          <w:p w14:paraId="348B46B3" w14:textId="4BE25189" w:rsidR="00970163" w:rsidRPr="005E7964" w:rsidRDefault="00626F71" w:rsidP="00517B04">
            <w:pPr>
              <w:jc w:val="both"/>
              <w:rPr>
                <w:rFonts w:ascii="Arial" w:hAnsi="Arial" w:cs="Arial"/>
                <w:b w:val="0"/>
                <w:bCs w:val="0"/>
                <w:color w:val="auto"/>
              </w:rPr>
            </w:pPr>
            <w:r w:rsidRPr="66DA3877">
              <w:rPr>
                <w:rFonts w:ascii="Arial" w:hAnsi="Arial" w:cs="Arial"/>
                <w:b w:val="0"/>
                <w:bCs w:val="0"/>
                <w:color w:val="auto"/>
              </w:rPr>
              <w:t xml:space="preserve">April </w:t>
            </w:r>
            <w:r w:rsidR="17879ED5" w:rsidRPr="4C3E5A3C">
              <w:rPr>
                <w:rFonts w:ascii="Arial" w:hAnsi="Arial" w:cs="Arial"/>
                <w:b w:val="0"/>
                <w:bCs w:val="0"/>
                <w:color w:val="auto"/>
              </w:rPr>
              <w:t>4</w:t>
            </w:r>
            <w:r w:rsidRPr="66DA3877">
              <w:rPr>
                <w:rFonts w:ascii="Arial" w:hAnsi="Arial" w:cs="Arial"/>
                <w:b w:val="0"/>
                <w:bCs w:val="0"/>
                <w:color w:val="auto"/>
              </w:rPr>
              <w:t>, 2024</w:t>
            </w:r>
          </w:p>
        </w:tc>
        <w:tc>
          <w:tcPr>
            <w:tcW w:w="6745" w:type="dxa"/>
            <w:shd w:val="clear" w:color="auto" w:fill="C6D9F1" w:themeFill="text2" w:themeFillTint="33"/>
          </w:tcPr>
          <w:p w14:paraId="5E240523" w14:textId="758A7AD7" w:rsidR="00970163" w:rsidRDefault="3B375193" w:rsidP="79CDCD94">
            <w:pPr>
              <w:cnfStyle w:val="000000100000" w:firstRow="0" w:lastRow="0" w:firstColumn="0" w:lastColumn="0" w:oddVBand="0" w:evenVBand="0" w:oddHBand="1" w:evenHBand="0" w:firstRowFirstColumn="0" w:firstRowLastColumn="0" w:lastRowFirstColumn="0" w:lastRowLastColumn="0"/>
              <w:rPr>
                <w:rFonts w:ascii="Arial" w:hAnsi="Arial" w:cs="Arial"/>
              </w:rPr>
            </w:pPr>
            <w:r w:rsidRPr="79CDCD94">
              <w:rPr>
                <w:rFonts w:ascii="Arial" w:hAnsi="Arial" w:cs="Arial"/>
              </w:rPr>
              <w:t>Department Issues RFP</w:t>
            </w:r>
            <w:r w:rsidR="009C2E58">
              <w:rPr>
                <w:rFonts w:ascii="Arial" w:hAnsi="Arial" w:cs="Arial"/>
              </w:rPr>
              <w:t xml:space="preserve"> </w:t>
            </w:r>
            <w:r w:rsidR="00216AFE">
              <w:rPr>
                <w:rFonts w:ascii="Arial" w:hAnsi="Arial" w:cs="Arial"/>
              </w:rPr>
              <w:t>on ETF’s website</w:t>
            </w:r>
            <w:r w:rsidR="008A555E">
              <w:rPr>
                <w:rFonts w:ascii="Arial" w:hAnsi="Arial" w:cs="Arial"/>
              </w:rPr>
              <w:t xml:space="preserve"> </w:t>
            </w:r>
            <w:bookmarkStart w:id="31" w:name="_Hlk160785888"/>
            <w:r w:rsidR="006325C4">
              <w:fldChar w:fldCharType="begin"/>
            </w:r>
            <w:r w:rsidR="006325C4">
              <w:instrText>HYPERLINK "https://etf.wi.gov/node/35431"</w:instrText>
            </w:r>
            <w:r w:rsidR="006325C4">
              <w:fldChar w:fldCharType="separate"/>
            </w:r>
            <w:r w:rsidR="008A555E" w:rsidRPr="79CDCD94">
              <w:rPr>
                <w:rStyle w:val="Hyperlink"/>
                <w:rFonts w:ascii="Arial Nova" w:eastAsia="Arial Nova" w:hAnsi="Arial Nova" w:cs="Arial Nova"/>
              </w:rPr>
              <w:t>https://etf.wi.gov/node/35431</w:t>
            </w:r>
            <w:r w:rsidR="006325C4">
              <w:rPr>
                <w:rStyle w:val="Hyperlink"/>
                <w:rFonts w:ascii="Arial Nova" w:eastAsia="Arial Nova" w:hAnsi="Arial Nova" w:cs="Arial Nova"/>
              </w:rPr>
              <w:fldChar w:fldCharType="end"/>
            </w:r>
            <w:bookmarkEnd w:id="31"/>
          </w:p>
        </w:tc>
      </w:tr>
      <w:tr w:rsidR="001A6D55" w14:paraId="46948352" w14:textId="77777777" w:rsidTr="008A555E">
        <w:trPr>
          <w:trHeight w:val="955"/>
        </w:trPr>
        <w:tc>
          <w:tcPr>
            <w:cnfStyle w:val="001000000000" w:firstRow="0" w:lastRow="0" w:firstColumn="1" w:lastColumn="0" w:oddVBand="0" w:evenVBand="0" w:oddHBand="0" w:evenHBand="0" w:firstRowFirstColumn="0" w:firstRowLastColumn="0" w:lastRowFirstColumn="0" w:lastRowLastColumn="0"/>
            <w:tcW w:w="2605" w:type="dxa"/>
            <w:shd w:val="clear" w:color="auto" w:fill="C6D9F1" w:themeFill="text2" w:themeFillTint="33"/>
          </w:tcPr>
          <w:p w14:paraId="31BFC4A4" w14:textId="77777777" w:rsidR="008A555E" w:rsidRDefault="001A6D55" w:rsidP="00517B04">
            <w:pPr>
              <w:jc w:val="both"/>
              <w:rPr>
                <w:rFonts w:ascii="Arial" w:hAnsi="Arial" w:cs="Arial"/>
                <w:b w:val="0"/>
                <w:bCs w:val="0"/>
              </w:rPr>
            </w:pPr>
            <w:r w:rsidRPr="688F8DFF">
              <w:rPr>
                <w:rFonts w:ascii="Arial" w:hAnsi="Arial" w:cs="Arial"/>
                <w:color w:val="auto"/>
              </w:rPr>
              <w:t>May 1, 202</w:t>
            </w:r>
            <w:r w:rsidR="008A555E">
              <w:rPr>
                <w:rFonts w:ascii="Arial" w:hAnsi="Arial" w:cs="Arial"/>
                <w:color w:val="auto"/>
              </w:rPr>
              <w:t xml:space="preserve">4 </w:t>
            </w:r>
          </w:p>
          <w:p w14:paraId="56AAB367" w14:textId="2F98EFD2" w:rsidR="008A555E" w:rsidRPr="008A555E" w:rsidRDefault="008A555E" w:rsidP="00517B04">
            <w:pPr>
              <w:jc w:val="both"/>
              <w:rPr>
                <w:rFonts w:ascii="Arial" w:hAnsi="Arial" w:cs="Arial"/>
                <w:b w:val="0"/>
                <w:bCs w:val="0"/>
              </w:rPr>
            </w:pPr>
            <w:r>
              <w:rPr>
                <w:rFonts w:ascii="Arial" w:hAnsi="Arial" w:cs="Arial"/>
                <w:color w:val="auto"/>
              </w:rPr>
              <w:t>by 2:00 PM CDT</w:t>
            </w:r>
          </w:p>
        </w:tc>
        <w:tc>
          <w:tcPr>
            <w:tcW w:w="6745" w:type="dxa"/>
            <w:shd w:val="clear" w:color="auto" w:fill="C6D9F1" w:themeFill="text2" w:themeFillTint="33"/>
          </w:tcPr>
          <w:p w14:paraId="6DB1519A" w14:textId="27AF5EF1" w:rsidR="001A6D55" w:rsidRDefault="174AB80D" w:rsidP="79CDCD9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B1E79">
              <w:rPr>
                <w:rFonts w:ascii="Arial" w:hAnsi="Arial" w:cs="Arial"/>
                <w:b/>
                <w:bCs/>
              </w:rPr>
              <w:t>Appendix 1</w:t>
            </w:r>
            <w:r w:rsidR="7961B654" w:rsidRPr="008B1E79">
              <w:rPr>
                <w:rFonts w:ascii="Arial" w:hAnsi="Arial" w:cs="Arial"/>
                <w:b/>
                <w:bCs/>
              </w:rPr>
              <w:t>0</w:t>
            </w:r>
            <w:r w:rsidRPr="038C6954">
              <w:rPr>
                <w:rFonts w:ascii="Arial" w:hAnsi="Arial" w:cs="Arial"/>
              </w:rPr>
              <w:t xml:space="preserve"> - </w:t>
            </w:r>
            <w:r w:rsidRPr="038C6954">
              <w:rPr>
                <w:rFonts w:ascii="Arial" w:hAnsi="Arial" w:cs="Arial"/>
                <w:b/>
                <w:bCs/>
              </w:rPr>
              <w:t>N</w:t>
            </w:r>
            <w:r w:rsidR="00525CD8">
              <w:rPr>
                <w:rFonts w:ascii="Arial" w:hAnsi="Arial" w:cs="Arial"/>
                <w:b/>
                <w:bCs/>
              </w:rPr>
              <w:t>DA</w:t>
            </w:r>
            <w:r w:rsidRPr="038C6954">
              <w:rPr>
                <w:rFonts w:ascii="Arial" w:hAnsi="Arial" w:cs="Arial"/>
              </w:rPr>
              <w:t xml:space="preserve"> among Vendor, Department, and </w:t>
            </w:r>
            <w:r w:rsidR="4224C70E" w:rsidRPr="038C6954">
              <w:rPr>
                <w:rFonts w:ascii="Arial" w:hAnsi="Arial" w:cs="Arial"/>
              </w:rPr>
              <w:t>Board Actuary</w:t>
            </w:r>
            <w:r w:rsidR="184A9F25" w:rsidRPr="038C6954">
              <w:rPr>
                <w:rFonts w:ascii="Arial" w:hAnsi="Arial" w:cs="Arial"/>
              </w:rPr>
              <w:t xml:space="preserve"> </w:t>
            </w:r>
            <w:r w:rsidRPr="038C6954">
              <w:rPr>
                <w:rFonts w:ascii="Arial" w:hAnsi="Arial" w:cs="Arial"/>
              </w:rPr>
              <w:t>due</w:t>
            </w:r>
            <w:r w:rsidR="009C2E58">
              <w:rPr>
                <w:rFonts w:ascii="Arial" w:hAnsi="Arial" w:cs="Arial"/>
              </w:rPr>
              <w:t>. E</w:t>
            </w:r>
            <w:r w:rsidRPr="038C6954">
              <w:rPr>
                <w:rFonts w:ascii="Arial" w:hAnsi="Arial" w:cs="Arial"/>
              </w:rPr>
              <w:t xml:space="preserve">mail to </w:t>
            </w:r>
            <w:r w:rsidR="49B15194" w:rsidRPr="038C6954">
              <w:rPr>
                <w:rFonts w:ascii="Arial" w:hAnsi="Arial" w:cs="Arial"/>
              </w:rPr>
              <w:t xml:space="preserve">the Department at </w:t>
            </w:r>
            <w:hyperlink r:id="rId37" w:history="1">
              <w:r w:rsidR="009C2E58" w:rsidRPr="00393279">
                <w:rPr>
                  <w:rStyle w:val="Hyperlink"/>
                  <w:rFonts w:ascii="Arial" w:hAnsi="Arial" w:cs="Arial"/>
                </w:rPr>
                <w:t>ETFSMBProcurement@etf.wi.gov</w:t>
              </w:r>
            </w:hyperlink>
          </w:p>
        </w:tc>
      </w:tr>
      <w:tr w:rsidR="00970163" w14:paraId="1B2996EF" w14:textId="77777777" w:rsidTr="038C6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C6D9F1" w:themeFill="text2" w:themeFillTint="33"/>
          </w:tcPr>
          <w:p w14:paraId="389D4359" w14:textId="77777777" w:rsidR="009C2E58" w:rsidRDefault="00D70CF1" w:rsidP="00517B04">
            <w:pPr>
              <w:jc w:val="both"/>
              <w:rPr>
                <w:rFonts w:ascii="Arial" w:hAnsi="Arial" w:cs="Arial"/>
                <w:b w:val="0"/>
                <w:bCs w:val="0"/>
              </w:rPr>
            </w:pPr>
            <w:r w:rsidRPr="001A6D55">
              <w:rPr>
                <w:rFonts w:ascii="Arial" w:hAnsi="Arial" w:cs="Arial"/>
                <w:color w:val="auto"/>
              </w:rPr>
              <w:t>May 15, 202</w:t>
            </w:r>
            <w:r w:rsidR="009C2E58">
              <w:rPr>
                <w:rFonts w:ascii="Arial" w:hAnsi="Arial" w:cs="Arial"/>
                <w:color w:val="auto"/>
              </w:rPr>
              <w:t xml:space="preserve">4 </w:t>
            </w:r>
          </w:p>
          <w:p w14:paraId="5DE196E2" w14:textId="6C3E5104" w:rsidR="00970163" w:rsidRPr="001A6D55" w:rsidRDefault="009C2E58" w:rsidP="00517B04">
            <w:pPr>
              <w:jc w:val="both"/>
              <w:rPr>
                <w:rFonts w:ascii="Arial" w:hAnsi="Arial" w:cs="Arial"/>
                <w:color w:val="auto"/>
              </w:rPr>
            </w:pPr>
            <w:r>
              <w:rPr>
                <w:rFonts w:ascii="Arial" w:hAnsi="Arial" w:cs="Arial"/>
                <w:color w:val="auto"/>
              </w:rPr>
              <w:t>by 2:00 PM CDT</w:t>
            </w:r>
          </w:p>
        </w:tc>
        <w:tc>
          <w:tcPr>
            <w:tcW w:w="6745" w:type="dxa"/>
            <w:shd w:val="clear" w:color="auto" w:fill="C6D9F1" w:themeFill="text2" w:themeFillTint="33"/>
          </w:tcPr>
          <w:p w14:paraId="79A7C25A" w14:textId="357574CD" w:rsidR="00970163" w:rsidRPr="009C2E58" w:rsidRDefault="7F2F033B" w:rsidP="79CDCD9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C2E58">
              <w:rPr>
                <w:rFonts w:ascii="Arial" w:hAnsi="Arial" w:cs="Arial"/>
              </w:rPr>
              <w:t>Vendor</w:t>
            </w:r>
            <w:r w:rsidR="262C9B31" w:rsidRPr="009C2E58">
              <w:rPr>
                <w:rFonts w:ascii="Arial" w:hAnsi="Arial" w:cs="Arial"/>
              </w:rPr>
              <w:t xml:space="preserve"> </w:t>
            </w:r>
            <w:r w:rsidR="5C652247" w:rsidRPr="009C2E58">
              <w:rPr>
                <w:rFonts w:ascii="Arial" w:hAnsi="Arial" w:cs="Arial"/>
                <w:b/>
                <w:bCs/>
              </w:rPr>
              <w:t>q</w:t>
            </w:r>
            <w:r w:rsidR="262C9B31" w:rsidRPr="009C2E58">
              <w:rPr>
                <w:rFonts w:ascii="Arial" w:hAnsi="Arial" w:cs="Arial"/>
                <w:b/>
                <w:bCs/>
              </w:rPr>
              <w:t xml:space="preserve">uestions </w:t>
            </w:r>
            <w:r w:rsidR="054A8ACE" w:rsidRPr="009C2E58">
              <w:rPr>
                <w:rFonts w:ascii="Arial" w:hAnsi="Arial" w:cs="Arial"/>
              </w:rPr>
              <w:t>d</w:t>
            </w:r>
            <w:r w:rsidR="262C9B31" w:rsidRPr="009C2E58">
              <w:rPr>
                <w:rFonts w:ascii="Arial" w:hAnsi="Arial" w:cs="Arial"/>
              </w:rPr>
              <w:t>ue</w:t>
            </w:r>
            <w:r w:rsidR="009C2E58" w:rsidRPr="009C2E58">
              <w:rPr>
                <w:rFonts w:ascii="Arial" w:hAnsi="Arial" w:cs="Arial"/>
              </w:rPr>
              <w:t>. E</w:t>
            </w:r>
            <w:r w:rsidRPr="009C2E58">
              <w:rPr>
                <w:rFonts w:ascii="Arial" w:hAnsi="Arial" w:cs="Arial"/>
              </w:rPr>
              <w:t>mail to</w:t>
            </w:r>
            <w:r w:rsidR="24C03532" w:rsidRPr="009C2E58">
              <w:rPr>
                <w:rFonts w:ascii="Arial" w:hAnsi="Arial" w:cs="Arial"/>
              </w:rPr>
              <w:t xml:space="preserve"> the Department at </w:t>
            </w:r>
            <w:r w:rsidRPr="009C2E58">
              <w:rPr>
                <w:rFonts w:ascii="Arial" w:hAnsi="Arial" w:cs="Arial"/>
              </w:rPr>
              <w:t xml:space="preserve"> </w:t>
            </w:r>
            <w:hyperlink r:id="rId38">
              <w:r w:rsidR="4D8F08C3" w:rsidRPr="009C2E58">
                <w:rPr>
                  <w:rStyle w:val="Hyperlink"/>
                  <w:rFonts w:ascii="Arial" w:hAnsi="Arial" w:cs="Arial"/>
                </w:rPr>
                <w:t>ETFSMBProcurement@etf.wi.gov</w:t>
              </w:r>
            </w:hyperlink>
          </w:p>
          <w:p w14:paraId="32665723" w14:textId="7A48D038" w:rsidR="009C2E58" w:rsidRPr="009C2E58" w:rsidRDefault="5AD297E7" w:rsidP="009C2E5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C2E58">
              <w:rPr>
                <w:rFonts w:ascii="Arial" w:hAnsi="Arial" w:cs="Arial"/>
              </w:rPr>
              <w:t xml:space="preserve">Vendor </w:t>
            </w:r>
            <w:r w:rsidR="7F977C69" w:rsidRPr="009C2E58">
              <w:rPr>
                <w:rFonts w:ascii="Arial" w:hAnsi="Arial" w:cs="Arial"/>
                <w:b/>
                <w:bCs/>
              </w:rPr>
              <w:t>l</w:t>
            </w:r>
            <w:r w:rsidRPr="009C2E58">
              <w:rPr>
                <w:rFonts w:ascii="Arial" w:hAnsi="Arial" w:cs="Arial"/>
                <w:b/>
                <w:bCs/>
              </w:rPr>
              <w:t xml:space="preserve">etter of </w:t>
            </w:r>
            <w:r w:rsidR="5D089360" w:rsidRPr="009C2E58">
              <w:rPr>
                <w:rFonts w:ascii="Arial" w:hAnsi="Arial" w:cs="Arial"/>
                <w:b/>
                <w:bCs/>
              </w:rPr>
              <w:t>i</w:t>
            </w:r>
            <w:r w:rsidRPr="009C2E58">
              <w:rPr>
                <w:rFonts w:ascii="Arial" w:hAnsi="Arial" w:cs="Arial"/>
                <w:b/>
                <w:bCs/>
              </w:rPr>
              <w:t xml:space="preserve">ntent to submit a </w:t>
            </w:r>
            <w:r w:rsidR="1D69FF65" w:rsidRPr="009C2E58">
              <w:rPr>
                <w:rFonts w:ascii="Arial" w:hAnsi="Arial" w:cs="Arial"/>
                <w:b/>
                <w:bCs/>
              </w:rPr>
              <w:t>P</w:t>
            </w:r>
            <w:r w:rsidRPr="009C2E58">
              <w:rPr>
                <w:rFonts w:ascii="Arial" w:hAnsi="Arial" w:cs="Arial"/>
                <w:b/>
                <w:bCs/>
              </w:rPr>
              <w:t>roposal</w:t>
            </w:r>
            <w:r w:rsidRPr="009C2E58">
              <w:rPr>
                <w:rFonts w:ascii="Arial" w:hAnsi="Arial" w:cs="Arial"/>
              </w:rPr>
              <w:t xml:space="preserve"> </w:t>
            </w:r>
            <w:r w:rsidR="028531A7" w:rsidRPr="009C2E58">
              <w:rPr>
                <w:rFonts w:ascii="Arial" w:hAnsi="Arial" w:cs="Arial"/>
              </w:rPr>
              <w:t>requested</w:t>
            </w:r>
            <w:r w:rsidR="009C2E58" w:rsidRPr="009C2E58">
              <w:rPr>
                <w:rFonts w:ascii="Arial" w:hAnsi="Arial" w:cs="Arial"/>
              </w:rPr>
              <w:t>. E</w:t>
            </w:r>
            <w:r w:rsidRPr="009C2E58">
              <w:rPr>
                <w:rFonts w:ascii="Arial" w:hAnsi="Arial" w:cs="Arial"/>
              </w:rPr>
              <w:t>mail</w:t>
            </w:r>
            <w:r w:rsidR="5A646279" w:rsidRPr="009C2E58">
              <w:rPr>
                <w:rFonts w:ascii="Arial" w:hAnsi="Arial" w:cs="Arial"/>
              </w:rPr>
              <w:t xml:space="preserve"> to the Depar</w:t>
            </w:r>
            <w:r w:rsidR="16B69724" w:rsidRPr="009C2E58">
              <w:rPr>
                <w:rFonts w:ascii="Arial" w:hAnsi="Arial" w:cs="Arial"/>
              </w:rPr>
              <w:t>t</w:t>
            </w:r>
            <w:r w:rsidR="5A646279" w:rsidRPr="009C2E58">
              <w:rPr>
                <w:rFonts w:ascii="Arial" w:hAnsi="Arial" w:cs="Arial"/>
              </w:rPr>
              <w:t>ment at</w:t>
            </w:r>
            <w:r w:rsidRPr="009C2E58">
              <w:rPr>
                <w:rFonts w:ascii="Arial" w:hAnsi="Arial" w:cs="Arial"/>
              </w:rPr>
              <w:t xml:space="preserve"> </w:t>
            </w:r>
            <w:hyperlink r:id="rId39" w:history="1">
              <w:r w:rsidR="009C2E58" w:rsidRPr="009C2E58">
                <w:rPr>
                  <w:rStyle w:val="Hyperlink"/>
                  <w:rFonts w:ascii="Arial" w:hAnsi="Arial" w:cs="Arial"/>
                </w:rPr>
                <w:t>ETFSMBProcurement@etf.wi.gov</w:t>
              </w:r>
            </w:hyperlink>
          </w:p>
        </w:tc>
      </w:tr>
      <w:tr w:rsidR="00970163" w14:paraId="2C6EFFEB" w14:textId="77777777" w:rsidTr="038C6954">
        <w:tc>
          <w:tcPr>
            <w:cnfStyle w:val="001000000000" w:firstRow="0" w:lastRow="0" w:firstColumn="1" w:lastColumn="0" w:oddVBand="0" w:evenVBand="0" w:oddHBand="0" w:evenHBand="0" w:firstRowFirstColumn="0" w:firstRowLastColumn="0" w:lastRowFirstColumn="0" w:lastRowLastColumn="0"/>
            <w:tcW w:w="2605" w:type="dxa"/>
            <w:shd w:val="clear" w:color="auto" w:fill="C6D9F1" w:themeFill="text2" w:themeFillTint="33"/>
          </w:tcPr>
          <w:p w14:paraId="259011AA" w14:textId="380AAB45" w:rsidR="00970163" w:rsidRPr="00434F4B" w:rsidRDefault="3E9EA465" w:rsidP="00517B04">
            <w:pPr>
              <w:jc w:val="both"/>
              <w:rPr>
                <w:rFonts w:ascii="Arial" w:hAnsi="Arial" w:cs="Arial"/>
                <w:b w:val="0"/>
                <w:bCs w:val="0"/>
                <w:color w:val="auto"/>
              </w:rPr>
            </w:pPr>
            <w:r w:rsidRPr="70D1EE33">
              <w:rPr>
                <w:rFonts w:ascii="Arial" w:hAnsi="Arial" w:cs="Arial"/>
                <w:b w:val="0"/>
                <w:bCs w:val="0"/>
                <w:color w:val="auto"/>
              </w:rPr>
              <w:lastRenderedPageBreak/>
              <w:t>May 29</w:t>
            </w:r>
            <w:r w:rsidR="62206102" w:rsidRPr="70D1EE33">
              <w:rPr>
                <w:rFonts w:ascii="Arial" w:hAnsi="Arial" w:cs="Arial"/>
                <w:b w:val="0"/>
                <w:bCs w:val="0"/>
                <w:color w:val="auto"/>
              </w:rPr>
              <w:t>, 2024</w:t>
            </w:r>
            <w:r w:rsidR="0D4E0A21" w:rsidRPr="70D1EE33">
              <w:rPr>
                <w:rFonts w:ascii="Arial" w:hAnsi="Arial" w:cs="Arial"/>
                <w:b w:val="0"/>
                <w:bCs w:val="0"/>
                <w:color w:val="auto"/>
              </w:rPr>
              <w:t>*</w:t>
            </w:r>
          </w:p>
        </w:tc>
        <w:tc>
          <w:tcPr>
            <w:tcW w:w="6745" w:type="dxa"/>
            <w:shd w:val="clear" w:color="auto" w:fill="C6D9F1" w:themeFill="text2" w:themeFillTint="33"/>
          </w:tcPr>
          <w:p w14:paraId="23025B23" w14:textId="593C84A0" w:rsidR="00970163" w:rsidRPr="009C2E58" w:rsidRDefault="5009DC57" w:rsidP="79CDCD94">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9C2E58">
              <w:rPr>
                <w:rFonts w:ascii="Arial" w:hAnsi="Arial" w:cs="Arial"/>
              </w:rPr>
              <w:t xml:space="preserve">Department </w:t>
            </w:r>
            <w:r w:rsidR="4840F06F" w:rsidRPr="009C2E58">
              <w:rPr>
                <w:rFonts w:ascii="Arial" w:hAnsi="Arial" w:cs="Arial"/>
              </w:rPr>
              <w:t>p</w:t>
            </w:r>
            <w:r w:rsidRPr="009C2E58">
              <w:rPr>
                <w:rFonts w:ascii="Arial" w:hAnsi="Arial" w:cs="Arial"/>
              </w:rPr>
              <w:t xml:space="preserve">osts </w:t>
            </w:r>
            <w:r w:rsidR="098A0FBE" w:rsidRPr="009C2E58">
              <w:rPr>
                <w:rFonts w:ascii="Arial" w:hAnsi="Arial" w:cs="Arial"/>
                <w:b/>
                <w:bCs/>
              </w:rPr>
              <w:t>r</w:t>
            </w:r>
            <w:r w:rsidRPr="009C2E58">
              <w:rPr>
                <w:rFonts w:ascii="Arial" w:hAnsi="Arial" w:cs="Arial"/>
                <w:b/>
                <w:bCs/>
              </w:rPr>
              <w:t>espo</w:t>
            </w:r>
            <w:r w:rsidRPr="009C2E58">
              <w:rPr>
                <w:rFonts w:ascii="Arial" w:eastAsia="Arial Nova" w:hAnsi="Arial" w:cs="Arial"/>
                <w:b/>
                <w:bCs/>
              </w:rPr>
              <w:t>nses</w:t>
            </w:r>
            <w:r w:rsidRPr="009C2E58">
              <w:rPr>
                <w:rFonts w:ascii="Arial" w:eastAsia="Arial Nova" w:hAnsi="Arial" w:cs="Arial"/>
              </w:rPr>
              <w:t xml:space="preserve"> to </w:t>
            </w:r>
            <w:r w:rsidR="5623066B" w:rsidRPr="009C2E58">
              <w:rPr>
                <w:rFonts w:ascii="Arial" w:eastAsia="Arial Nova" w:hAnsi="Arial" w:cs="Arial"/>
              </w:rPr>
              <w:t>v</w:t>
            </w:r>
            <w:r w:rsidR="4BF7DFFC" w:rsidRPr="009C2E58">
              <w:rPr>
                <w:rFonts w:ascii="Arial" w:eastAsia="Arial Nova" w:hAnsi="Arial" w:cs="Arial"/>
              </w:rPr>
              <w:t>endor</w:t>
            </w:r>
            <w:r w:rsidRPr="009C2E58">
              <w:rPr>
                <w:rFonts w:ascii="Arial" w:eastAsia="Arial Nova" w:hAnsi="Arial" w:cs="Arial"/>
              </w:rPr>
              <w:t xml:space="preserve"> </w:t>
            </w:r>
            <w:r w:rsidR="3AE7410D" w:rsidRPr="009C2E58">
              <w:rPr>
                <w:rFonts w:ascii="Arial" w:eastAsia="Arial Nova" w:hAnsi="Arial" w:cs="Arial"/>
              </w:rPr>
              <w:t>q</w:t>
            </w:r>
            <w:r w:rsidRPr="009C2E58">
              <w:rPr>
                <w:rFonts w:ascii="Arial" w:eastAsia="Arial Nova" w:hAnsi="Arial" w:cs="Arial"/>
              </w:rPr>
              <w:t>uestions</w:t>
            </w:r>
            <w:r w:rsidR="050F632D" w:rsidRPr="009C2E58">
              <w:rPr>
                <w:rFonts w:ascii="Arial" w:eastAsia="Arial Nova" w:hAnsi="Arial" w:cs="Arial"/>
              </w:rPr>
              <w:t xml:space="preserve"> </w:t>
            </w:r>
            <w:r w:rsidR="00216AFE">
              <w:rPr>
                <w:rFonts w:ascii="Arial" w:eastAsia="Arial Nova" w:hAnsi="Arial" w:cs="Arial"/>
              </w:rPr>
              <w:t>on ETF’s website</w:t>
            </w:r>
            <w:r w:rsidR="34E1CF3B" w:rsidRPr="009C2E58">
              <w:rPr>
                <w:rFonts w:ascii="Arial" w:eastAsia="Arial Nova" w:hAnsi="Arial" w:cs="Arial"/>
              </w:rPr>
              <w:t xml:space="preserve"> </w:t>
            </w:r>
            <w:hyperlink r:id="rId40" w:history="1">
              <w:r w:rsidR="34E1CF3B" w:rsidRPr="009C2E58">
                <w:rPr>
                  <w:rStyle w:val="Hyperlink"/>
                  <w:rFonts w:ascii="Arial" w:eastAsia="Arial Nova" w:hAnsi="Arial" w:cs="Arial"/>
                </w:rPr>
                <w:t>https://etf.wi.gov/node/35431</w:t>
              </w:r>
            </w:hyperlink>
          </w:p>
        </w:tc>
      </w:tr>
      <w:tr w:rsidR="00970163" w14:paraId="31BBF339" w14:textId="77777777" w:rsidTr="038C6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C6D9F1" w:themeFill="text2" w:themeFillTint="33"/>
          </w:tcPr>
          <w:p w14:paraId="17B7E480" w14:textId="72192532" w:rsidR="00970163" w:rsidRDefault="00D05426" w:rsidP="00517B04">
            <w:pPr>
              <w:jc w:val="both"/>
              <w:rPr>
                <w:rFonts w:ascii="Arial" w:hAnsi="Arial" w:cs="Arial"/>
                <w:b w:val="0"/>
                <w:bCs w:val="0"/>
              </w:rPr>
            </w:pPr>
            <w:r w:rsidRPr="66DA3877">
              <w:rPr>
                <w:rFonts w:ascii="Arial" w:hAnsi="Arial" w:cs="Arial"/>
                <w:color w:val="auto"/>
              </w:rPr>
              <w:t xml:space="preserve">August </w:t>
            </w:r>
            <w:r w:rsidR="7FCAE3A1" w:rsidRPr="4C3E5A3C">
              <w:rPr>
                <w:rFonts w:ascii="Arial" w:hAnsi="Arial" w:cs="Arial"/>
                <w:color w:val="auto"/>
              </w:rPr>
              <w:t>1</w:t>
            </w:r>
            <w:r w:rsidRPr="66DA3877">
              <w:rPr>
                <w:rFonts w:ascii="Arial" w:hAnsi="Arial" w:cs="Arial"/>
                <w:color w:val="auto"/>
              </w:rPr>
              <w:t>, 2024</w:t>
            </w:r>
          </w:p>
          <w:p w14:paraId="7660B16D" w14:textId="68A1CD5A" w:rsidR="00434F4B" w:rsidRPr="001A6D55" w:rsidRDefault="00434F4B" w:rsidP="00517B04">
            <w:pPr>
              <w:jc w:val="both"/>
              <w:rPr>
                <w:rFonts w:ascii="Arial" w:hAnsi="Arial" w:cs="Arial"/>
                <w:color w:val="auto"/>
              </w:rPr>
            </w:pPr>
            <w:r>
              <w:rPr>
                <w:rFonts w:ascii="Arial" w:hAnsi="Arial" w:cs="Arial"/>
                <w:color w:val="auto"/>
              </w:rPr>
              <w:t>by 2:00 PM CDT</w:t>
            </w:r>
          </w:p>
        </w:tc>
        <w:tc>
          <w:tcPr>
            <w:tcW w:w="6745" w:type="dxa"/>
            <w:shd w:val="clear" w:color="auto" w:fill="C6D9F1" w:themeFill="text2" w:themeFillTint="33"/>
          </w:tcPr>
          <w:p w14:paraId="093B8C56" w14:textId="69168168" w:rsidR="00970163" w:rsidRPr="009C2E58" w:rsidRDefault="35FE84D6" w:rsidP="79CDCD94">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9C2E58">
              <w:rPr>
                <w:rFonts w:ascii="Arial" w:hAnsi="Arial" w:cs="Arial"/>
                <w:b/>
                <w:bCs/>
              </w:rPr>
              <w:t>Proposals Due:</w:t>
            </w:r>
          </w:p>
          <w:p w14:paraId="2F24F6D1" w14:textId="10A0E336" w:rsidR="00970163" w:rsidRPr="009C2E58" w:rsidRDefault="6A269AA8" w:rsidP="79CDCD9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C2E58">
              <w:rPr>
                <w:rFonts w:ascii="Arial" w:hAnsi="Arial" w:cs="Arial"/>
                <w:u w:val="single"/>
              </w:rPr>
              <w:t>Unredacted and Redacted Proposal</w:t>
            </w:r>
            <w:r w:rsidR="691CADA5" w:rsidRPr="009C2E58">
              <w:rPr>
                <w:rFonts w:ascii="Arial" w:hAnsi="Arial" w:cs="Arial"/>
                <w:u w:val="single"/>
              </w:rPr>
              <w:t>s</w:t>
            </w:r>
            <w:r w:rsidR="2717BC7B" w:rsidRPr="009C2E58">
              <w:rPr>
                <w:rFonts w:ascii="Arial" w:hAnsi="Arial" w:cs="Arial"/>
                <w:u w:val="single"/>
              </w:rPr>
              <w:t>:</w:t>
            </w:r>
            <w:r w:rsidR="2717BC7B" w:rsidRPr="009C2E58">
              <w:rPr>
                <w:rFonts w:ascii="Arial" w:hAnsi="Arial" w:cs="Arial"/>
              </w:rPr>
              <w:t xml:space="preserve"> </w:t>
            </w:r>
            <w:r w:rsidR="2A4EE28E" w:rsidRPr="009C2E58">
              <w:rPr>
                <w:rFonts w:ascii="Arial" w:hAnsi="Arial" w:cs="Arial"/>
              </w:rPr>
              <w:t>Propos</w:t>
            </w:r>
            <w:r w:rsidR="1E1C4BA1" w:rsidRPr="009C2E58">
              <w:rPr>
                <w:rFonts w:ascii="Arial" w:hAnsi="Arial" w:cs="Arial"/>
              </w:rPr>
              <w:t xml:space="preserve">ers must upload </w:t>
            </w:r>
            <w:r w:rsidR="1AAEC581" w:rsidRPr="009C2E58">
              <w:rPr>
                <w:rFonts w:ascii="Arial" w:hAnsi="Arial" w:cs="Arial"/>
              </w:rPr>
              <w:t xml:space="preserve">the Unredacted </w:t>
            </w:r>
            <w:r w:rsidR="2834B6ED" w:rsidRPr="009C2E58">
              <w:rPr>
                <w:rFonts w:ascii="Arial" w:hAnsi="Arial" w:cs="Arial"/>
              </w:rPr>
              <w:t>Prop</w:t>
            </w:r>
            <w:r w:rsidR="2834B6ED" w:rsidRPr="000F5154">
              <w:rPr>
                <w:rFonts w:ascii="Arial" w:hAnsi="Arial" w:cs="Arial"/>
              </w:rPr>
              <w:t xml:space="preserve">osal </w:t>
            </w:r>
            <w:r w:rsidR="1AAEC581" w:rsidRPr="000F5154">
              <w:rPr>
                <w:rFonts w:ascii="Arial" w:hAnsi="Arial" w:cs="Arial"/>
              </w:rPr>
              <w:t>and, if required</w:t>
            </w:r>
            <w:r w:rsidR="4321DF69" w:rsidRPr="000F5154">
              <w:rPr>
                <w:rFonts w:ascii="Arial" w:hAnsi="Arial" w:cs="Arial"/>
              </w:rPr>
              <w:t xml:space="preserve"> by the vendor</w:t>
            </w:r>
            <w:r w:rsidR="1AAEC581" w:rsidRPr="000F5154">
              <w:rPr>
                <w:rFonts w:ascii="Arial" w:hAnsi="Arial" w:cs="Arial"/>
              </w:rPr>
              <w:t xml:space="preserve">, Redacted </w:t>
            </w:r>
            <w:r w:rsidR="1E1C4BA1" w:rsidRPr="000F5154">
              <w:rPr>
                <w:rFonts w:ascii="Arial" w:hAnsi="Arial" w:cs="Arial"/>
              </w:rPr>
              <w:t>Propo</w:t>
            </w:r>
            <w:r w:rsidR="1864EEBA" w:rsidRPr="000F5154">
              <w:rPr>
                <w:rFonts w:ascii="Arial" w:hAnsi="Arial" w:cs="Arial"/>
              </w:rPr>
              <w:t>s</w:t>
            </w:r>
            <w:r w:rsidR="1E1C4BA1" w:rsidRPr="000F5154">
              <w:rPr>
                <w:rFonts w:ascii="Arial" w:hAnsi="Arial" w:cs="Arial"/>
              </w:rPr>
              <w:t xml:space="preserve">al </w:t>
            </w:r>
            <w:r w:rsidR="000F5154">
              <w:rPr>
                <w:rFonts w:ascii="Arial" w:hAnsi="Arial" w:cs="Arial"/>
              </w:rPr>
              <w:t>according to RFP Section</w:t>
            </w:r>
            <w:r w:rsidR="004A3CF9">
              <w:rPr>
                <w:rFonts w:ascii="Arial" w:hAnsi="Arial" w:cs="Arial"/>
              </w:rPr>
              <w:t>s</w:t>
            </w:r>
            <w:r w:rsidR="000F5154">
              <w:rPr>
                <w:rFonts w:ascii="Arial" w:hAnsi="Arial" w:cs="Arial"/>
              </w:rPr>
              <w:t xml:space="preserve"> 2.7</w:t>
            </w:r>
            <w:r w:rsidR="00216AFE">
              <w:rPr>
                <w:rFonts w:ascii="Arial" w:hAnsi="Arial" w:cs="Arial"/>
              </w:rPr>
              <w:t>.2 and 2.7.3</w:t>
            </w:r>
            <w:r w:rsidR="000F5154">
              <w:rPr>
                <w:rFonts w:ascii="Arial" w:hAnsi="Arial" w:cs="Arial"/>
              </w:rPr>
              <w:t xml:space="preserve"> to</w:t>
            </w:r>
            <w:r w:rsidR="1E1C4BA1" w:rsidRPr="000F5154">
              <w:rPr>
                <w:rFonts w:ascii="Arial" w:hAnsi="Arial" w:cs="Arial"/>
              </w:rPr>
              <w:t xml:space="preserve"> BOX</w:t>
            </w:r>
            <w:r w:rsidR="000F5154" w:rsidRPr="000F5154">
              <w:rPr>
                <w:rFonts w:ascii="Arial" w:hAnsi="Arial" w:cs="Arial"/>
              </w:rPr>
              <w:t xml:space="preserve">: </w:t>
            </w:r>
            <w:hyperlink r:id="rId41" w:history="1">
              <w:r w:rsidR="000F5154" w:rsidRPr="000F5154">
                <w:rPr>
                  <w:rFonts w:ascii="Arial" w:hAnsi="Arial" w:cs="Arial"/>
                  <w:color w:val="0000FF"/>
                  <w:u w:val="single"/>
                </w:rPr>
                <w:t>Pharmacy Benefit Manager RFP Vendor Upload Site | Powered by Box</w:t>
              </w:r>
            </w:hyperlink>
          </w:p>
          <w:p w14:paraId="76839A1B" w14:textId="0EC3DDA5" w:rsidR="00970163" w:rsidRPr="009C2E58" w:rsidRDefault="71015A00" w:rsidP="79CDCD9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C2E58">
              <w:rPr>
                <w:rFonts w:ascii="Arial" w:hAnsi="Arial" w:cs="Arial"/>
                <w:u w:val="single"/>
              </w:rPr>
              <w:t xml:space="preserve">Cost </w:t>
            </w:r>
            <w:r w:rsidR="025DA8B8" w:rsidRPr="009C2E58">
              <w:rPr>
                <w:rFonts w:ascii="Arial" w:hAnsi="Arial" w:cs="Arial"/>
                <w:u w:val="single"/>
              </w:rPr>
              <w:t>Proposal Workbook</w:t>
            </w:r>
            <w:r w:rsidRPr="009C2E58">
              <w:rPr>
                <w:rFonts w:ascii="Arial" w:hAnsi="Arial" w:cs="Arial"/>
                <w:u w:val="single"/>
              </w:rPr>
              <w:t>:</w:t>
            </w:r>
            <w:r w:rsidRPr="009C2E58">
              <w:rPr>
                <w:rFonts w:ascii="Arial" w:hAnsi="Arial" w:cs="Arial"/>
              </w:rPr>
              <w:t xml:space="preserve"> Proposers must upload and submit their Cost Proposal </w:t>
            </w:r>
            <w:r w:rsidR="186FB51C" w:rsidRPr="009C2E58">
              <w:rPr>
                <w:rFonts w:ascii="Arial" w:hAnsi="Arial" w:cs="Arial"/>
              </w:rPr>
              <w:t>Workbook</w:t>
            </w:r>
            <w:r w:rsidRPr="009C2E58">
              <w:rPr>
                <w:rFonts w:ascii="Arial" w:hAnsi="Arial" w:cs="Arial"/>
              </w:rPr>
              <w:t xml:space="preserve"> </w:t>
            </w:r>
            <w:r w:rsidR="48345510" w:rsidRPr="009C2E58">
              <w:rPr>
                <w:rFonts w:ascii="Arial" w:hAnsi="Arial" w:cs="Arial"/>
              </w:rPr>
              <w:t xml:space="preserve">to </w:t>
            </w:r>
            <w:r w:rsidR="009C2E58">
              <w:rPr>
                <w:rFonts w:ascii="Arial" w:hAnsi="Arial" w:cs="Arial"/>
              </w:rPr>
              <w:t>their</w:t>
            </w:r>
            <w:r w:rsidR="48345510" w:rsidRPr="009C2E58">
              <w:rPr>
                <w:rFonts w:ascii="Arial" w:hAnsi="Arial" w:cs="Arial"/>
              </w:rPr>
              <w:t xml:space="preserve"> secure workspace on the Segal system. (Workspaces will be created upon confirmation of receipt of a signed NDA – Appendix 1</w:t>
            </w:r>
            <w:r w:rsidR="2A93A546" w:rsidRPr="009C2E58">
              <w:rPr>
                <w:rFonts w:ascii="Arial" w:hAnsi="Arial" w:cs="Arial"/>
              </w:rPr>
              <w:t>0</w:t>
            </w:r>
            <w:r w:rsidR="48345510" w:rsidRPr="009C2E58">
              <w:rPr>
                <w:rFonts w:ascii="Arial" w:hAnsi="Arial" w:cs="Arial"/>
              </w:rPr>
              <w:t xml:space="preserve">). See </w:t>
            </w:r>
            <w:r w:rsidR="619CA20A" w:rsidRPr="009C2E58">
              <w:rPr>
                <w:rFonts w:ascii="Arial" w:hAnsi="Arial" w:cs="Arial"/>
              </w:rPr>
              <w:t>RFP S</w:t>
            </w:r>
            <w:r w:rsidR="48345510" w:rsidRPr="009C2E58">
              <w:rPr>
                <w:rFonts w:ascii="Arial" w:hAnsi="Arial" w:cs="Arial"/>
              </w:rPr>
              <w:t>ections 2</w:t>
            </w:r>
            <w:r w:rsidR="00614A38">
              <w:rPr>
                <w:rFonts w:ascii="Arial" w:hAnsi="Arial" w:cs="Arial"/>
              </w:rPr>
              <w:t>.7.1</w:t>
            </w:r>
            <w:r w:rsidR="48345510" w:rsidRPr="009C2E58">
              <w:rPr>
                <w:rFonts w:ascii="Arial" w:hAnsi="Arial" w:cs="Arial"/>
              </w:rPr>
              <w:t xml:space="preserve"> and 8</w:t>
            </w:r>
            <w:r w:rsidR="5830DE5D" w:rsidRPr="009C2E58">
              <w:rPr>
                <w:rFonts w:ascii="Arial" w:hAnsi="Arial" w:cs="Arial"/>
              </w:rPr>
              <w:t>.</w:t>
            </w:r>
          </w:p>
        </w:tc>
      </w:tr>
      <w:tr w:rsidR="00970163" w14:paraId="411DD65A" w14:textId="77777777" w:rsidTr="038C6954">
        <w:tc>
          <w:tcPr>
            <w:cnfStyle w:val="001000000000" w:firstRow="0" w:lastRow="0" w:firstColumn="1" w:lastColumn="0" w:oddVBand="0" w:evenVBand="0" w:oddHBand="0" w:evenHBand="0" w:firstRowFirstColumn="0" w:firstRowLastColumn="0" w:lastRowFirstColumn="0" w:lastRowLastColumn="0"/>
            <w:tcW w:w="2605" w:type="dxa"/>
            <w:shd w:val="clear" w:color="auto" w:fill="C6D9F1" w:themeFill="text2" w:themeFillTint="33"/>
          </w:tcPr>
          <w:p w14:paraId="126E9D76" w14:textId="11F81295" w:rsidR="00970163" w:rsidRPr="00434F4B" w:rsidRDefault="63214D7E" w:rsidP="688F8DFF">
            <w:pPr>
              <w:jc w:val="both"/>
              <w:rPr>
                <w:rFonts w:ascii="Arial" w:hAnsi="Arial" w:cs="Arial"/>
                <w:color w:val="auto"/>
              </w:rPr>
            </w:pPr>
            <w:r w:rsidRPr="7444218D">
              <w:rPr>
                <w:rFonts w:ascii="Arial" w:hAnsi="Arial" w:cs="Arial"/>
                <w:color w:val="auto"/>
              </w:rPr>
              <w:t>October 2024</w:t>
            </w:r>
            <w:r w:rsidR="1810AABF" w:rsidRPr="7444218D">
              <w:rPr>
                <w:rFonts w:ascii="Arial" w:hAnsi="Arial" w:cs="Arial"/>
                <w:color w:val="auto"/>
              </w:rPr>
              <w:t>*</w:t>
            </w:r>
          </w:p>
        </w:tc>
        <w:tc>
          <w:tcPr>
            <w:tcW w:w="6745" w:type="dxa"/>
            <w:shd w:val="clear" w:color="auto" w:fill="C6D9F1" w:themeFill="text2" w:themeFillTint="33"/>
          </w:tcPr>
          <w:p w14:paraId="389B83D8" w14:textId="4E8E6892" w:rsidR="00970163" w:rsidRDefault="024F30BE" w:rsidP="79CDCD94">
            <w:pPr>
              <w:cnfStyle w:val="000000000000" w:firstRow="0" w:lastRow="0" w:firstColumn="0" w:lastColumn="0" w:oddVBand="0" w:evenVBand="0" w:oddHBand="0" w:evenHBand="0" w:firstRowFirstColumn="0" w:firstRowLastColumn="0" w:lastRowFirstColumn="0" w:lastRowLastColumn="0"/>
              <w:rPr>
                <w:rFonts w:ascii="Arial" w:hAnsi="Arial" w:cs="Arial"/>
              </w:rPr>
            </w:pPr>
            <w:r w:rsidRPr="79CDCD94">
              <w:rPr>
                <w:rFonts w:ascii="Arial" w:hAnsi="Arial" w:cs="Arial"/>
              </w:rPr>
              <w:t xml:space="preserve">Proposer </w:t>
            </w:r>
            <w:r w:rsidR="177AE916" w:rsidRPr="79CDCD94">
              <w:rPr>
                <w:rFonts w:ascii="Arial" w:hAnsi="Arial" w:cs="Arial"/>
              </w:rPr>
              <w:t>p</w:t>
            </w:r>
            <w:r w:rsidRPr="79CDCD94">
              <w:rPr>
                <w:rFonts w:ascii="Arial" w:hAnsi="Arial" w:cs="Arial"/>
              </w:rPr>
              <w:t xml:space="preserve">resentations to the </w:t>
            </w:r>
            <w:r w:rsidR="61FF0375" w:rsidRPr="79CDCD94">
              <w:rPr>
                <w:rFonts w:ascii="Arial" w:hAnsi="Arial" w:cs="Arial"/>
              </w:rPr>
              <w:t>e</w:t>
            </w:r>
            <w:r w:rsidRPr="79CDCD94">
              <w:rPr>
                <w:rFonts w:ascii="Arial" w:hAnsi="Arial" w:cs="Arial"/>
              </w:rPr>
              <w:t xml:space="preserve">valuation </w:t>
            </w:r>
            <w:r w:rsidR="0C2804B6" w:rsidRPr="79CDCD94">
              <w:rPr>
                <w:rFonts w:ascii="Arial" w:hAnsi="Arial" w:cs="Arial"/>
              </w:rPr>
              <w:t>c</w:t>
            </w:r>
            <w:r w:rsidRPr="79CDCD94">
              <w:rPr>
                <w:rFonts w:ascii="Arial" w:hAnsi="Arial" w:cs="Arial"/>
              </w:rPr>
              <w:t>ommittee</w:t>
            </w:r>
          </w:p>
        </w:tc>
      </w:tr>
      <w:tr w:rsidR="00970163" w14:paraId="2DDA7334" w14:textId="77777777" w:rsidTr="038C6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C6D9F1" w:themeFill="text2" w:themeFillTint="33"/>
          </w:tcPr>
          <w:p w14:paraId="30B50F37" w14:textId="5C541832" w:rsidR="00970163" w:rsidRPr="00434F4B" w:rsidRDefault="50FCDC7E" w:rsidP="688F8DFF">
            <w:pPr>
              <w:jc w:val="both"/>
              <w:rPr>
                <w:rFonts w:ascii="Arial" w:hAnsi="Arial" w:cs="Arial"/>
                <w:color w:val="auto"/>
              </w:rPr>
            </w:pPr>
            <w:r w:rsidRPr="7444218D">
              <w:rPr>
                <w:rFonts w:ascii="Arial" w:hAnsi="Arial" w:cs="Arial"/>
                <w:color w:val="auto"/>
              </w:rPr>
              <w:t xml:space="preserve">February </w:t>
            </w:r>
            <w:r w:rsidR="1168A854" w:rsidRPr="7444218D">
              <w:rPr>
                <w:rFonts w:ascii="Arial" w:hAnsi="Arial" w:cs="Arial"/>
                <w:color w:val="auto"/>
              </w:rPr>
              <w:t xml:space="preserve">19, </w:t>
            </w:r>
            <w:r w:rsidRPr="7444218D">
              <w:rPr>
                <w:rFonts w:ascii="Arial" w:hAnsi="Arial" w:cs="Arial"/>
                <w:color w:val="auto"/>
              </w:rPr>
              <w:t>2025</w:t>
            </w:r>
            <w:r w:rsidR="00B57B3E">
              <w:rPr>
                <w:rFonts w:ascii="Arial" w:hAnsi="Arial" w:cs="Arial"/>
                <w:color w:val="auto"/>
              </w:rPr>
              <w:t>*</w:t>
            </w:r>
          </w:p>
        </w:tc>
        <w:tc>
          <w:tcPr>
            <w:tcW w:w="6745" w:type="dxa"/>
            <w:shd w:val="clear" w:color="auto" w:fill="C6D9F1" w:themeFill="text2" w:themeFillTint="33"/>
          </w:tcPr>
          <w:p w14:paraId="2D1586A0" w14:textId="3C6CF4A0" w:rsidR="00970163" w:rsidRDefault="024F30BE" w:rsidP="79CDCD94">
            <w:pPr>
              <w:cnfStyle w:val="000000100000" w:firstRow="0" w:lastRow="0" w:firstColumn="0" w:lastColumn="0" w:oddVBand="0" w:evenVBand="0" w:oddHBand="1" w:evenHBand="0" w:firstRowFirstColumn="0" w:firstRowLastColumn="0" w:lastRowFirstColumn="0" w:lastRowLastColumn="0"/>
              <w:rPr>
                <w:rFonts w:ascii="Arial" w:hAnsi="Arial" w:cs="Arial"/>
              </w:rPr>
            </w:pPr>
            <w:r w:rsidRPr="79CDCD94">
              <w:rPr>
                <w:rFonts w:ascii="Arial" w:hAnsi="Arial" w:cs="Arial"/>
              </w:rPr>
              <w:t xml:space="preserve">Group Insurance Board </w:t>
            </w:r>
            <w:r w:rsidR="19A6A5D0" w:rsidRPr="79CDCD94">
              <w:rPr>
                <w:rFonts w:ascii="Arial" w:hAnsi="Arial" w:cs="Arial"/>
              </w:rPr>
              <w:t>m</w:t>
            </w:r>
            <w:r w:rsidRPr="79CDCD94">
              <w:rPr>
                <w:rFonts w:ascii="Arial" w:hAnsi="Arial" w:cs="Arial"/>
              </w:rPr>
              <w:t>eeting</w:t>
            </w:r>
          </w:p>
        </w:tc>
      </w:tr>
      <w:tr w:rsidR="688F8DFF" w14:paraId="5C96B1C4" w14:textId="77777777" w:rsidTr="038C6954">
        <w:trPr>
          <w:trHeight w:val="300"/>
        </w:trPr>
        <w:tc>
          <w:tcPr>
            <w:cnfStyle w:val="001000000000" w:firstRow="0" w:lastRow="0" w:firstColumn="1" w:lastColumn="0" w:oddVBand="0" w:evenVBand="0" w:oddHBand="0" w:evenHBand="0" w:firstRowFirstColumn="0" w:firstRowLastColumn="0" w:lastRowFirstColumn="0" w:lastRowLastColumn="0"/>
            <w:tcW w:w="2605" w:type="dxa"/>
            <w:shd w:val="clear" w:color="auto" w:fill="C6D9F1" w:themeFill="text2" w:themeFillTint="33"/>
          </w:tcPr>
          <w:p w14:paraId="5DF027B8" w14:textId="2DDA774F" w:rsidR="535EA29E" w:rsidRDefault="3AF62D8B" w:rsidP="688F8DFF">
            <w:pPr>
              <w:jc w:val="both"/>
              <w:rPr>
                <w:rFonts w:ascii="Arial" w:hAnsi="Arial" w:cs="Arial"/>
                <w:color w:val="auto"/>
              </w:rPr>
            </w:pPr>
            <w:r w:rsidRPr="7444218D">
              <w:rPr>
                <w:rFonts w:ascii="Arial" w:hAnsi="Arial" w:cs="Arial"/>
                <w:color w:val="auto"/>
              </w:rPr>
              <w:t>September-October 2025</w:t>
            </w:r>
          </w:p>
        </w:tc>
        <w:tc>
          <w:tcPr>
            <w:tcW w:w="6745" w:type="dxa"/>
            <w:shd w:val="clear" w:color="auto" w:fill="C6D9F1" w:themeFill="text2" w:themeFillTint="33"/>
          </w:tcPr>
          <w:p w14:paraId="769687BB" w14:textId="5DB6960B" w:rsidR="535EA29E" w:rsidRPr="00B47696" w:rsidRDefault="594A0212" w:rsidP="79CDCD94">
            <w:pPr>
              <w:cnfStyle w:val="000000000000" w:firstRow="0" w:lastRow="0" w:firstColumn="0" w:lastColumn="0" w:oddVBand="0" w:evenVBand="0" w:oddHBand="0" w:evenHBand="0" w:firstRowFirstColumn="0" w:firstRowLastColumn="0" w:lastRowFirstColumn="0" w:lastRowLastColumn="0"/>
              <w:rPr>
                <w:rFonts w:ascii="Arial" w:hAnsi="Arial" w:cs="Arial"/>
              </w:rPr>
            </w:pPr>
            <w:r w:rsidRPr="79CDCD94">
              <w:rPr>
                <w:rFonts w:ascii="Arial" w:hAnsi="Arial" w:cs="Arial"/>
              </w:rPr>
              <w:t>Open Enrollment Period for the 2026 plan year</w:t>
            </w:r>
          </w:p>
        </w:tc>
      </w:tr>
      <w:tr w:rsidR="00367C9B" w14:paraId="3E0BCABE" w14:textId="77777777" w:rsidTr="038C6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C6D9F1" w:themeFill="text2" w:themeFillTint="33"/>
          </w:tcPr>
          <w:p w14:paraId="4968C01E" w14:textId="5664FAF0" w:rsidR="00367C9B" w:rsidRPr="00434F4B" w:rsidRDefault="637051B0" w:rsidP="688F8DFF">
            <w:pPr>
              <w:jc w:val="both"/>
              <w:rPr>
                <w:rFonts w:ascii="Arial" w:hAnsi="Arial" w:cs="Arial"/>
                <w:color w:val="auto"/>
              </w:rPr>
            </w:pPr>
            <w:r w:rsidRPr="7444218D">
              <w:rPr>
                <w:rFonts w:ascii="Arial" w:hAnsi="Arial" w:cs="Arial"/>
                <w:color w:val="auto"/>
              </w:rPr>
              <w:t>January 1, 2026</w:t>
            </w:r>
          </w:p>
        </w:tc>
        <w:tc>
          <w:tcPr>
            <w:tcW w:w="6745" w:type="dxa"/>
            <w:shd w:val="clear" w:color="auto" w:fill="C6D9F1" w:themeFill="text2" w:themeFillTint="33"/>
          </w:tcPr>
          <w:p w14:paraId="529F22ED" w14:textId="347779B0" w:rsidR="00367C9B" w:rsidRPr="00B47696" w:rsidRDefault="3E9E4F13" w:rsidP="79CDCD94">
            <w:pPr>
              <w:cnfStyle w:val="000000100000" w:firstRow="0" w:lastRow="0" w:firstColumn="0" w:lastColumn="0" w:oddVBand="0" w:evenVBand="0" w:oddHBand="1" w:evenHBand="0" w:firstRowFirstColumn="0" w:firstRowLastColumn="0" w:lastRowFirstColumn="0" w:lastRowLastColumn="0"/>
              <w:rPr>
                <w:rFonts w:ascii="Arial" w:hAnsi="Arial" w:cs="Arial"/>
              </w:rPr>
            </w:pPr>
            <w:r w:rsidRPr="79CDCD94">
              <w:rPr>
                <w:rFonts w:ascii="Arial" w:hAnsi="Arial" w:cs="Arial"/>
              </w:rPr>
              <w:t>Benefits for the 2026 plan year be</w:t>
            </w:r>
            <w:r w:rsidR="45EFA153" w:rsidRPr="79CDCD94">
              <w:rPr>
                <w:rFonts w:ascii="Arial" w:hAnsi="Arial" w:cs="Arial"/>
              </w:rPr>
              <w:t>gin</w:t>
            </w:r>
          </w:p>
        </w:tc>
      </w:tr>
    </w:tbl>
    <w:p w14:paraId="5163BF77" w14:textId="60F30737" w:rsidR="00970163" w:rsidRDefault="00C93C85" w:rsidP="00C93C85">
      <w:pPr>
        <w:jc w:val="both"/>
        <w:rPr>
          <w:rFonts w:ascii="Arial" w:hAnsi="Arial" w:cs="Arial"/>
          <w:sz w:val="20"/>
          <w:szCs w:val="20"/>
        </w:rPr>
      </w:pPr>
      <w:r w:rsidRPr="70D1EE33">
        <w:rPr>
          <w:rFonts w:ascii="Arial" w:hAnsi="Arial" w:cs="Arial"/>
          <w:sz w:val="20"/>
          <w:szCs w:val="20"/>
        </w:rPr>
        <w:t xml:space="preserve">*All dates are </w:t>
      </w:r>
      <w:r w:rsidR="381D8071" w:rsidRPr="70D1EE33">
        <w:rPr>
          <w:rFonts w:ascii="Arial" w:hAnsi="Arial" w:cs="Arial"/>
          <w:sz w:val="20"/>
          <w:szCs w:val="20"/>
        </w:rPr>
        <w:t xml:space="preserve">firm except those with an asterisk. </w:t>
      </w:r>
    </w:p>
    <w:p w14:paraId="2AFA786A" w14:textId="0C47A5FA" w:rsidR="00434F4B" w:rsidRPr="00434F4B" w:rsidRDefault="6FF38944" w:rsidP="00C93C85">
      <w:pPr>
        <w:jc w:val="both"/>
        <w:rPr>
          <w:rFonts w:ascii="Arial" w:hAnsi="Arial" w:cs="Arial"/>
          <w:sz w:val="20"/>
          <w:szCs w:val="20"/>
        </w:rPr>
      </w:pPr>
      <w:r w:rsidRPr="79CDCD94">
        <w:rPr>
          <w:rFonts w:ascii="Arial" w:hAnsi="Arial" w:cs="Arial"/>
          <w:b/>
          <w:bCs/>
        </w:rPr>
        <w:t xml:space="preserve">Note: </w:t>
      </w:r>
      <w:r w:rsidRPr="79CDCD94">
        <w:rPr>
          <w:rFonts w:ascii="Arial" w:hAnsi="Arial" w:cs="Arial"/>
        </w:rPr>
        <w:t xml:space="preserve">It is the desire of the Department that the Contract be signed prior to the end of </w:t>
      </w:r>
      <w:r w:rsidR="2ADC1B07" w:rsidRPr="79CDCD94">
        <w:rPr>
          <w:rFonts w:ascii="Arial" w:hAnsi="Arial" w:cs="Arial"/>
        </w:rPr>
        <w:t>April</w:t>
      </w:r>
      <w:r w:rsidRPr="79CDCD94">
        <w:rPr>
          <w:rFonts w:ascii="Arial" w:hAnsi="Arial" w:cs="Arial"/>
        </w:rPr>
        <w:t xml:space="preserve"> 2025 as the Contractor will assist with the implementation, transition, and </w:t>
      </w:r>
      <w:r w:rsidR="6C1904A5" w:rsidRPr="79CDCD94">
        <w:rPr>
          <w:rFonts w:ascii="Arial" w:hAnsi="Arial" w:cs="Arial"/>
        </w:rPr>
        <w:t>M</w:t>
      </w:r>
      <w:r w:rsidRPr="79CDCD94">
        <w:rPr>
          <w:rFonts w:ascii="Arial" w:hAnsi="Arial" w:cs="Arial"/>
        </w:rPr>
        <w:t xml:space="preserve">ember communication involved with any Benefit Program structure changes for the 2026 </w:t>
      </w:r>
      <w:r w:rsidR="389615D3" w:rsidRPr="79CDCD94">
        <w:rPr>
          <w:rFonts w:ascii="Arial" w:hAnsi="Arial" w:cs="Arial"/>
        </w:rPr>
        <w:t>plan year</w:t>
      </w:r>
      <w:r w:rsidRPr="79CDCD94">
        <w:rPr>
          <w:rFonts w:ascii="Arial" w:hAnsi="Arial" w:cs="Arial"/>
        </w:rPr>
        <w:t xml:space="preserve">. All such work must be completed prior to the commencement of the Open Enrollment Period for the 2026 </w:t>
      </w:r>
      <w:r w:rsidR="323343E5" w:rsidRPr="79CDCD94">
        <w:rPr>
          <w:rFonts w:ascii="Arial" w:hAnsi="Arial" w:cs="Arial"/>
        </w:rPr>
        <w:t>plan year</w:t>
      </w:r>
      <w:r w:rsidRPr="79CDCD94">
        <w:rPr>
          <w:rFonts w:ascii="Arial" w:hAnsi="Arial" w:cs="Arial"/>
        </w:rPr>
        <w:t xml:space="preserve">.  </w:t>
      </w:r>
    </w:p>
    <w:p w14:paraId="055C0B79" w14:textId="4699CCA8" w:rsidR="00C93C85" w:rsidRDefault="00477379" w:rsidP="00477379">
      <w:pPr>
        <w:pStyle w:val="Heading2"/>
        <w:ind w:hanging="792"/>
      </w:pPr>
      <w:r>
        <w:t>1.10</w:t>
      </w:r>
      <w:r>
        <w:tab/>
      </w:r>
      <w:r w:rsidRPr="00D73B05">
        <w:rPr>
          <w:rStyle w:val="Appdx2Char"/>
        </w:rPr>
        <w:tab/>
      </w:r>
      <w:r w:rsidR="4D9C28CF">
        <w:t>Contract Term</w:t>
      </w:r>
    </w:p>
    <w:p w14:paraId="0FB0FC27" w14:textId="7E199B1B" w:rsidR="00036995" w:rsidRDefault="38BBEAD1" w:rsidP="79CDCD94">
      <w:pPr>
        <w:pStyle w:val="LRWLBodyText"/>
        <w:jc w:val="both"/>
        <w:rPr>
          <w:rFonts w:cs="Arial"/>
          <w:color w:val="000000" w:themeColor="text1"/>
        </w:rPr>
      </w:pPr>
      <w:r>
        <w:t xml:space="preserve">The Department </w:t>
      </w:r>
      <w:bookmarkStart w:id="32" w:name="_Hlk160782565"/>
      <w:r>
        <w:t>expects the Contract to be executed in April of 202</w:t>
      </w:r>
      <w:r w:rsidR="1B55E699">
        <w:t>5</w:t>
      </w:r>
      <w:r>
        <w:t>, after contract negotiations have been successfully completed. The initial Contract term will be approximately</w:t>
      </w:r>
      <w:r w:rsidR="392AB37B">
        <w:t xml:space="preserve"> three years</w:t>
      </w:r>
      <w:r w:rsidR="35818312">
        <w:t xml:space="preserve"> beginning January 1, </w:t>
      </w:r>
      <w:proofErr w:type="gramStart"/>
      <w:r w:rsidR="35818312">
        <w:t>2026</w:t>
      </w:r>
      <w:proofErr w:type="gramEnd"/>
      <w:r w:rsidR="35818312">
        <w:t xml:space="preserve"> through December 31, 2028</w:t>
      </w:r>
      <w:r w:rsidR="2D65EAF7">
        <w:t>.</w:t>
      </w:r>
      <w:r>
        <w:t xml:space="preserve"> The Board retains the option to renew the Contract for two (2) additional two (2)-year terms</w:t>
      </w:r>
      <w:r w:rsidR="577FAD39" w:rsidRPr="79CDCD94">
        <w:rPr>
          <w:rFonts w:cs="Arial"/>
          <w:color w:val="000000" w:themeColor="text1"/>
        </w:rPr>
        <w:t xml:space="preserve">, subject to the satisfactory negotiation of terms, including pricing. </w:t>
      </w:r>
      <w:bookmarkEnd w:id="32"/>
    </w:p>
    <w:p w14:paraId="42B3549A" w14:textId="6C04B802" w:rsidR="00397EE2" w:rsidRDefault="6E552FC5" w:rsidP="79CDCD94">
      <w:pPr>
        <w:pStyle w:val="LRWLBodyText"/>
        <w:numPr>
          <w:ilvl w:val="0"/>
          <w:numId w:val="5"/>
        </w:numPr>
        <w:jc w:val="both"/>
        <w:rPr>
          <w:rFonts w:eastAsia="Arial" w:cs="Arial"/>
          <w:color w:val="000000" w:themeColor="text1"/>
        </w:rPr>
      </w:pPr>
      <w:bookmarkStart w:id="33" w:name="_Hlk160784187"/>
      <w:r w:rsidRPr="79CDCD94">
        <w:rPr>
          <w:b/>
          <w:bCs/>
        </w:rPr>
        <w:t>Note:</w:t>
      </w:r>
      <w:r>
        <w:t xml:space="preserve"> The 202</w:t>
      </w:r>
      <w:r w:rsidR="16014B17">
        <w:t>6</w:t>
      </w:r>
      <w:r>
        <w:t xml:space="preserve"> benefit period will begin January 1, 202</w:t>
      </w:r>
      <w:r w:rsidR="16014B17">
        <w:t>6</w:t>
      </w:r>
      <w:r>
        <w:t xml:space="preserve">. The Contractor will assist the Department with the implementation, transition, and </w:t>
      </w:r>
      <w:r w:rsidR="6C1904A5">
        <w:t>M</w:t>
      </w:r>
      <w:r>
        <w:t xml:space="preserve">ember communications </w:t>
      </w:r>
      <w:r w:rsidR="0E9157E9">
        <w:t xml:space="preserve">prior to the Services being made available for the 2026 plan year. </w:t>
      </w:r>
      <w:r w:rsidR="5D40B3FE" w:rsidRPr="79CDCD94">
        <w:rPr>
          <w:rFonts w:eastAsia="Arial" w:cs="Arial"/>
          <w:color w:val="000000" w:themeColor="text1"/>
        </w:rPr>
        <w:t>This implementation and transition period will begin after a Contract is executed and continue until implementation and transition are completed prior to open enrollment in September 2025.</w:t>
      </w:r>
    </w:p>
    <w:bookmarkEnd w:id="33"/>
    <w:p w14:paraId="4CE2E952" w14:textId="2E059D50" w:rsidR="00397EE2" w:rsidRPr="00477379" w:rsidRDefault="00477379" w:rsidP="00D73B05">
      <w:pPr>
        <w:pStyle w:val="Heading2"/>
        <w:ind w:hanging="792"/>
      </w:pPr>
      <w:r w:rsidRPr="00477379">
        <w:t>1.11</w:t>
      </w:r>
      <w:r w:rsidRPr="00477379">
        <w:tab/>
      </w:r>
      <w:r w:rsidR="704735D6" w:rsidRPr="00477379">
        <w:t>No Obligation to Contract</w:t>
      </w:r>
    </w:p>
    <w:p w14:paraId="665E67A4" w14:textId="4C62139C" w:rsidR="00397EE2" w:rsidRDefault="00397EE2" w:rsidP="001C47A4">
      <w:pPr>
        <w:pStyle w:val="LRWLBodyText"/>
        <w:jc w:val="both"/>
      </w:pPr>
      <w:r>
        <w:t xml:space="preserve">The Board reserves the right to cancel this RFP for any reason prior to the issuance of a notice of intent to award a Contract. The Board does not guarantee to purchase any specific dollar amount. Proposals that stipulate that the Board shall guarantee a specific quantity of dollar amount will be disqualified. </w:t>
      </w:r>
    </w:p>
    <w:p w14:paraId="5EE5D954" w14:textId="367B5988" w:rsidR="00397EE2" w:rsidRDefault="00477379" w:rsidP="00D73B05">
      <w:pPr>
        <w:pStyle w:val="Heading2"/>
        <w:ind w:hanging="792"/>
      </w:pPr>
      <w:r>
        <w:lastRenderedPageBreak/>
        <w:t>1.12</w:t>
      </w:r>
      <w:r>
        <w:tab/>
      </w:r>
      <w:r w:rsidR="0089245A">
        <w:t xml:space="preserve">WI Department of Administration </w:t>
      </w:r>
      <w:proofErr w:type="spellStart"/>
      <w:r w:rsidR="0089245A">
        <w:t>eSupplier</w:t>
      </w:r>
      <w:proofErr w:type="spellEnd"/>
      <w:r w:rsidR="0089245A">
        <w:t xml:space="preserve"> Registration </w:t>
      </w:r>
    </w:p>
    <w:p w14:paraId="2EFF31BB" w14:textId="77777777" w:rsidR="0089245A" w:rsidRDefault="0089245A" w:rsidP="0089245A">
      <w:pPr>
        <w:pStyle w:val="LRWLBodyText"/>
        <w:jc w:val="both"/>
        <w:rPr>
          <w:rFonts w:cs="Arial"/>
        </w:rPr>
      </w:pPr>
      <w:r>
        <w:rPr>
          <w:rFonts w:cs="Arial"/>
        </w:rPr>
        <w:t xml:space="preserve">The Wisconsin Department of Administration’s </w:t>
      </w:r>
      <w:proofErr w:type="spellStart"/>
      <w:r>
        <w:rPr>
          <w:rFonts w:cs="Arial"/>
        </w:rPr>
        <w:t>eSupplier</w:t>
      </w:r>
      <w:proofErr w:type="spellEnd"/>
      <w:r>
        <w:rPr>
          <w:rFonts w:cs="Arial"/>
        </w:rPr>
        <w:t xml:space="preserve"> Portal is available to all businesses and organizations that want to do business with the State. The </w:t>
      </w:r>
      <w:proofErr w:type="spellStart"/>
      <w:r>
        <w:rPr>
          <w:rFonts w:cs="Arial"/>
        </w:rPr>
        <w:t>eSupplier</w:t>
      </w:r>
      <w:proofErr w:type="spellEnd"/>
      <w:r>
        <w:rPr>
          <w:rFonts w:cs="Arial"/>
        </w:rPr>
        <w:t xml:space="preserve"> Portal is not being used for this solicitation for the submission of any Proposer documents. The </w:t>
      </w:r>
      <w:proofErr w:type="spellStart"/>
      <w:r>
        <w:rPr>
          <w:rFonts w:cs="Arial"/>
        </w:rPr>
        <w:t>eSupplier</w:t>
      </w:r>
      <w:proofErr w:type="spellEnd"/>
      <w:r>
        <w:rPr>
          <w:rFonts w:cs="Arial"/>
        </w:rPr>
        <w:t xml:space="preserve"> Portal allows vendors to see details about pending invoices and payments, allows vendors to receive</w:t>
      </w:r>
      <w:r w:rsidRPr="00273653">
        <w:rPr>
          <w:rFonts w:cs="Arial"/>
        </w:rPr>
        <w:t xml:space="preserve"> automatic</w:t>
      </w:r>
      <w:r>
        <w:rPr>
          <w:rFonts w:cs="Arial"/>
        </w:rPr>
        <w:t>,</w:t>
      </w:r>
      <w:r w:rsidRPr="00273653">
        <w:rPr>
          <w:rFonts w:cs="Arial"/>
        </w:rPr>
        <w:t xml:space="preserve"> notice</w:t>
      </w:r>
      <w:r>
        <w:rPr>
          <w:rFonts w:cs="Arial"/>
        </w:rPr>
        <w:t>s</w:t>
      </w:r>
      <w:r w:rsidRPr="00273653">
        <w:rPr>
          <w:rFonts w:cs="Arial"/>
        </w:rPr>
        <w:t xml:space="preserve"> </w:t>
      </w:r>
      <w:r>
        <w:rPr>
          <w:rFonts w:cs="Arial"/>
        </w:rPr>
        <w:t>of</w:t>
      </w:r>
      <w:r w:rsidRPr="00273653">
        <w:rPr>
          <w:rFonts w:cs="Arial"/>
        </w:rPr>
        <w:t xml:space="preserve"> bid opportunities</w:t>
      </w:r>
      <w:r>
        <w:rPr>
          <w:rFonts w:cs="Arial"/>
        </w:rPr>
        <w:t xml:space="preserve">, and, in some cases, allows vendors to respond to State solicitations. </w:t>
      </w:r>
    </w:p>
    <w:p w14:paraId="0F23A210" w14:textId="77777777" w:rsidR="0089245A" w:rsidRDefault="0089245A" w:rsidP="0089245A">
      <w:pPr>
        <w:pStyle w:val="LRWLBodyText"/>
        <w:spacing w:before="0" w:after="0"/>
        <w:jc w:val="both"/>
        <w:rPr>
          <w:rFonts w:cs="Arial"/>
        </w:rPr>
      </w:pPr>
      <w:r>
        <w:rPr>
          <w:rFonts w:cs="Arial"/>
        </w:rPr>
        <w:t xml:space="preserve">For more information on the </w:t>
      </w:r>
      <w:proofErr w:type="spellStart"/>
      <w:r>
        <w:rPr>
          <w:rFonts w:cs="Arial"/>
        </w:rPr>
        <w:t>eSupplier</w:t>
      </w:r>
      <w:proofErr w:type="spellEnd"/>
      <w:r>
        <w:rPr>
          <w:rFonts w:cs="Arial"/>
        </w:rPr>
        <w:t xml:space="preserve"> Portal, and to register, go to:</w:t>
      </w:r>
    </w:p>
    <w:p w14:paraId="650CEC18" w14:textId="77777777" w:rsidR="0089245A" w:rsidRDefault="0052329C" w:rsidP="0089245A">
      <w:pPr>
        <w:pStyle w:val="LRWLBodyText"/>
        <w:spacing w:before="0" w:after="0"/>
        <w:jc w:val="both"/>
        <w:rPr>
          <w:rFonts w:cs="Arial"/>
        </w:rPr>
      </w:pPr>
      <w:hyperlink r:id="rId42" w:history="1">
        <w:r w:rsidR="0089245A" w:rsidRPr="005862DE">
          <w:rPr>
            <w:rStyle w:val="Hyperlink"/>
            <w:rFonts w:cs="Arial"/>
          </w:rPr>
          <w:t>https://esupplier.wi.gov/psp/esupplier/SUPPLIER/ERP/h/?tab=WI_BIDDER</w:t>
        </w:r>
      </w:hyperlink>
      <w:r w:rsidR="0089245A">
        <w:rPr>
          <w:rFonts w:cs="Arial"/>
        </w:rPr>
        <w:t xml:space="preserve">. </w:t>
      </w:r>
    </w:p>
    <w:p w14:paraId="3BCA3BF8" w14:textId="77777777" w:rsidR="0089245A" w:rsidRDefault="0089245A" w:rsidP="0089245A">
      <w:pPr>
        <w:pStyle w:val="LRWLBodyText"/>
        <w:spacing w:before="0" w:after="0"/>
        <w:jc w:val="both"/>
        <w:rPr>
          <w:rFonts w:cs="Arial"/>
        </w:rPr>
      </w:pPr>
      <w:r>
        <w:rPr>
          <w:rFonts w:cs="Arial"/>
        </w:rPr>
        <w:t xml:space="preserve">This is not a mandatory requirement. </w:t>
      </w:r>
    </w:p>
    <w:p w14:paraId="5B3205FC" w14:textId="2EDC0B4B" w:rsidR="00102874" w:rsidRDefault="00D73B05" w:rsidP="00D73B05">
      <w:pPr>
        <w:pStyle w:val="Heading2"/>
        <w:ind w:hanging="792"/>
      </w:pPr>
      <w:r>
        <w:t>1.13</w:t>
      </w:r>
      <w:r>
        <w:tab/>
      </w:r>
      <w:r w:rsidR="000C2611">
        <w:t>Retention of Rights</w:t>
      </w:r>
    </w:p>
    <w:p w14:paraId="564749DB" w14:textId="670F5B80" w:rsidR="00102874" w:rsidRDefault="00102874" w:rsidP="001C47A4">
      <w:pPr>
        <w:pStyle w:val="LRWLBodyText"/>
        <w:jc w:val="both"/>
      </w:pPr>
      <w:r>
        <w:t xml:space="preserve">All Proposals become the property of the Department upon receipt. All rights, title and interest in all materials and ideas prepared by the Proposer for the Proposal, and provided to the Department, shall be the exclusive property of the Department and may be used by the State at its discretion. </w:t>
      </w:r>
    </w:p>
    <w:p w14:paraId="46C758CD" w14:textId="2AD3191E" w:rsidR="00102874" w:rsidRDefault="00D73B05" w:rsidP="00D73B05">
      <w:pPr>
        <w:pStyle w:val="Heading1"/>
        <w:ind w:hanging="792"/>
      </w:pPr>
      <w:bookmarkStart w:id="34" w:name="_Toc1500821616"/>
      <w:bookmarkStart w:id="35" w:name="_Toc163030016"/>
      <w:r>
        <w:t>2</w:t>
      </w:r>
      <w:r>
        <w:tab/>
      </w:r>
      <w:r w:rsidR="6EA07162">
        <w:t>PREPARING AND SUBMITTING A PROPOSAL</w:t>
      </w:r>
      <w:bookmarkEnd w:id="34"/>
      <w:bookmarkEnd w:id="35"/>
    </w:p>
    <w:p w14:paraId="74230701" w14:textId="1B91366D" w:rsidR="00EF272F" w:rsidRDefault="00D73B05" w:rsidP="00D73B05">
      <w:pPr>
        <w:pStyle w:val="Heading2"/>
        <w:ind w:hanging="792"/>
      </w:pPr>
      <w:r>
        <w:t>2.1</w:t>
      </w:r>
      <w:r>
        <w:tab/>
      </w:r>
      <w:r w:rsidR="00FD65BA">
        <w:t>Incurring Costs</w:t>
      </w:r>
    </w:p>
    <w:p w14:paraId="3D7C9281" w14:textId="05F7B523" w:rsidR="00EF272F" w:rsidRDefault="0067503D" w:rsidP="00125D0B">
      <w:pPr>
        <w:pStyle w:val="LRWLBodyText"/>
        <w:jc w:val="both"/>
      </w:pPr>
      <w:r>
        <w:t>Neither t</w:t>
      </w:r>
      <w:r w:rsidR="00EF272F">
        <w:t xml:space="preserve">he State </w:t>
      </w:r>
      <w:r w:rsidR="00CE30FB">
        <w:t>nor</w:t>
      </w:r>
      <w:r w:rsidR="00EF272F">
        <w:t xml:space="preserve"> the Department are liable for any costs incurred by </w:t>
      </w:r>
      <w:r>
        <w:t>vendors</w:t>
      </w:r>
      <w:r w:rsidR="00EF272F">
        <w:t xml:space="preserve"> in replying </w:t>
      </w:r>
      <w:r w:rsidR="00CE30FB">
        <w:t xml:space="preserve">to </w:t>
      </w:r>
      <w:r w:rsidR="00EF272F">
        <w:t xml:space="preserve">this RFP, making requested oral presentations, or demonstrations. </w:t>
      </w:r>
    </w:p>
    <w:p w14:paraId="6FA8A6B3" w14:textId="46AFFA87" w:rsidR="0067503D" w:rsidRDefault="00D73B05" w:rsidP="00D73B05">
      <w:pPr>
        <w:pStyle w:val="Heading2"/>
        <w:ind w:left="0" w:firstLine="0"/>
      </w:pPr>
      <w:r>
        <w:t>2.2</w:t>
      </w:r>
      <w:r>
        <w:tab/>
      </w:r>
      <w:r w:rsidR="0067503D">
        <w:t>Letter of Intent</w:t>
      </w:r>
    </w:p>
    <w:p w14:paraId="508CB7D5" w14:textId="0E209D1C" w:rsidR="0067503D" w:rsidRDefault="48359581" w:rsidP="00125D0B">
      <w:pPr>
        <w:pStyle w:val="LRWLBodyText"/>
        <w:jc w:val="both"/>
      </w:pPr>
      <w:r>
        <w:t xml:space="preserve">A letter of intent indicating that a vendor intends to submit a response to the RFP is highly encouraged (see due date in Section 1.9 Calendar of Events). In the letter, identify the vendor’s organization/company name, list the name, location, telephone number, and email address of one or more persons authorized to act on the vendor’s behalf. Submit the letter of intent via email to </w:t>
      </w:r>
      <w:hyperlink r:id="rId43">
        <w:r w:rsidRPr="7444218D">
          <w:rPr>
            <w:rStyle w:val="Hyperlink"/>
          </w:rPr>
          <w:t>ETFSMBProcurement@etf.wi.gov</w:t>
        </w:r>
      </w:hyperlink>
      <w:r>
        <w:t xml:space="preserve">. The RFP number must be referenced in the subject line of vendor’s email. The letter of intent does not obligate the vendor to submit a Proposal. </w:t>
      </w:r>
    </w:p>
    <w:p w14:paraId="0DE9312B" w14:textId="6694DE31" w:rsidR="00FD65BA" w:rsidRPr="004F7417" w:rsidRDefault="00D73B05" w:rsidP="00441AF6">
      <w:pPr>
        <w:pStyle w:val="Heading2"/>
        <w:ind w:right="-360" w:hanging="792"/>
      </w:pPr>
      <w:bookmarkStart w:id="36" w:name="_Toc160475462"/>
      <w:r>
        <w:t>2.3</w:t>
      </w:r>
      <w:r>
        <w:tab/>
      </w:r>
      <w:r w:rsidR="5559D42C">
        <w:t>Appendix 1</w:t>
      </w:r>
      <w:r w:rsidR="6C9F06D2">
        <w:t>0</w:t>
      </w:r>
      <w:r w:rsidR="5559D42C">
        <w:t xml:space="preserve"> – N</w:t>
      </w:r>
      <w:r w:rsidR="00525CD8">
        <w:t>DA</w:t>
      </w:r>
      <w:r w:rsidR="5559D42C">
        <w:t xml:space="preserve"> among Vendor, Department, </w:t>
      </w:r>
      <w:r w:rsidR="00441AF6">
        <w:t xml:space="preserve">and </w:t>
      </w:r>
      <w:r w:rsidR="006C7942">
        <w:t>Board</w:t>
      </w:r>
      <w:r w:rsidR="00441AF6">
        <w:t xml:space="preserve"> </w:t>
      </w:r>
      <w:r w:rsidR="006C7942">
        <w:t>Actuary</w:t>
      </w:r>
      <w:bookmarkEnd w:id="36"/>
    </w:p>
    <w:p w14:paraId="22E4BD0B" w14:textId="2419BFDB" w:rsidR="00FD65BA" w:rsidRDefault="5559D42C" w:rsidP="002D3A9B">
      <w:pPr>
        <w:pStyle w:val="LRWLBodyText"/>
        <w:spacing w:before="0"/>
        <w:ind w:left="1080" w:hanging="360"/>
        <w:jc w:val="both"/>
      </w:pPr>
      <w:r w:rsidRPr="038C6954">
        <w:rPr>
          <w:rFonts w:cs="Arial"/>
        </w:rPr>
        <w:t xml:space="preserve">a. </w:t>
      </w:r>
      <w:r>
        <w:tab/>
      </w:r>
      <w:bookmarkStart w:id="37" w:name="_Hlk160542411"/>
      <w:r w:rsidRPr="008F1AF3">
        <w:rPr>
          <w:rFonts w:cs="Arial"/>
        </w:rPr>
        <w:t xml:space="preserve">By </w:t>
      </w:r>
      <w:r w:rsidR="006C7942" w:rsidRPr="008F1AF3">
        <w:rPr>
          <w:rFonts w:cs="Arial"/>
        </w:rPr>
        <w:t>May 1, 2024</w:t>
      </w:r>
      <w:r w:rsidRPr="008F1AF3">
        <w:rPr>
          <w:rFonts w:cs="Arial"/>
        </w:rPr>
        <w:t>,</w:t>
      </w:r>
      <w:r w:rsidR="00B57B3E" w:rsidRPr="008F1AF3">
        <w:rPr>
          <w:rFonts w:cs="Arial"/>
        </w:rPr>
        <w:t xml:space="preserve"> 2:00 PM CST</w:t>
      </w:r>
      <w:r w:rsidR="00477600" w:rsidRPr="008F1AF3">
        <w:rPr>
          <w:rFonts w:cs="Arial"/>
        </w:rPr>
        <w:t xml:space="preserve"> sign and</w:t>
      </w:r>
      <w:r w:rsidRPr="008F1AF3">
        <w:rPr>
          <w:rFonts w:cs="Arial"/>
        </w:rPr>
        <w:t xml:space="preserve"> email Appendix </w:t>
      </w:r>
      <w:bookmarkStart w:id="38" w:name="_Hlk152397387"/>
      <w:r w:rsidRPr="008F1AF3">
        <w:rPr>
          <w:rFonts w:cs="Arial"/>
        </w:rPr>
        <w:t>1</w:t>
      </w:r>
      <w:r w:rsidR="5D273CA8" w:rsidRPr="008F1AF3">
        <w:rPr>
          <w:rFonts w:cs="Arial"/>
        </w:rPr>
        <w:t>0</w:t>
      </w:r>
      <w:r w:rsidRPr="008F1AF3">
        <w:rPr>
          <w:rFonts w:cs="Arial"/>
        </w:rPr>
        <w:t xml:space="preserve"> – N</w:t>
      </w:r>
      <w:r w:rsidR="00525CD8" w:rsidRPr="008F1AF3">
        <w:rPr>
          <w:rFonts w:cs="Arial"/>
        </w:rPr>
        <w:t>DA</w:t>
      </w:r>
      <w:bookmarkEnd w:id="38"/>
      <w:r w:rsidRPr="008F1AF3">
        <w:rPr>
          <w:rFonts w:cs="Arial"/>
        </w:rPr>
        <w:t xml:space="preserve"> among Vendor, Department, and </w:t>
      </w:r>
      <w:r w:rsidR="449C2AFE" w:rsidRPr="008F1AF3">
        <w:rPr>
          <w:rFonts w:cs="Arial"/>
        </w:rPr>
        <w:t>Board Actuary</w:t>
      </w:r>
      <w:r w:rsidRPr="008F1AF3">
        <w:rPr>
          <w:rFonts w:cs="Arial"/>
        </w:rPr>
        <w:t xml:space="preserve"> to </w:t>
      </w:r>
      <w:hyperlink r:id="rId44" w:history="1">
        <w:r w:rsidR="0DEFA3B3" w:rsidRPr="008F1AF3">
          <w:rPr>
            <w:rStyle w:val="Hyperlink"/>
            <w:rFonts w:cs="Arial"/>
            <w:u w:val="none"/>
          </w:rPr>
          <w:t>ETFSMBProcurement@etf.wi.gov</w:t>
        </w:r>
      </w:hyperlink>
      <w:r w:rsidR="0DEFA3B3" w:rsidRPr="008F1AF3">
        <w:rPr>
          <w:rFonts w:cs="Arial"/>
        </w:rPr>
        <w:t xml:space="preserve"> </w:t>
      </w:r>
    </w:p>
    <w:p w14:paraId="6BC1E685" w14:textId="567531B3" w:rsidR="00FD65BA" w:rsidRDefault="5559D42C" w:rsidP="002D3A9B">
      <w:pPr>
        <w:pStyle w:val="LRWLBodyText"/>
        <w:spacing w:before="0"/>
        <w:ind w:left="1080" w:hanging="360"/>
        <w:jc w:val="both"/>
      </w:pPr>
      <w:r>
        <w:t xml:space="preserve">b. </w:t>
      </w:r>
      <w:r>
        <w:tab/>
      </w:r>
      <w:r w:rsidR="00190BA9">
        <w:t>T</w:t>
      </w:r>
      <w:r>
        <w:t xml:space="preserve">he data recipient(s) </w:t>
      </w:r>
      <w:r w:rsidR="0057A5E6">
        <w:t xml:space="preserve">designated </w:t>
      </w:r>
      <w:r>
        <w:t xml:space="preserve">in </w:t>
      </w:r>
      <w:r w:rsidR="4DE4B1ED">
        <w:t>Appendix 1</w:t>
      </w:r>
      <w:r w:rsidR="7D00E459">
        <w:t>0</w:t>
      </w:r>
      <w:r>
        <w:t xml:space="preserve"> will receive a system generated email from Segal with a link to a secure workspace. Once your designated recipient(s) clicks the link, they will have access to </w:t>
      </w:r>
      <w:r w:rsidR="006C7942">
        <w:t>Segal’s</w:t>
      </w:r>
      <w:r>
        <w:t xml:space="preserve"> secure workspace</w:t>
      </w:r>
      <w:r w:rsidR="006C7942">
        <w:t xml:space="preserve"> containing th</w:t>
      </w:r>
      <w:r>
        <w:t xml:space="preserve">e </w:t>
      </w:r>
      <w:r w:rsidR="006C7942">
        <w:t>Cost Proposal Workbook and the Claims History File, a reference for Proposers.</w:t>
      </w:r>
    </w:p>
    <w:bookmarkEnd w:id="37"/>
    <w:p w14:paraId="08B57375" w14:textId="7B6EEE43" w:rsidR="00FD65BA" w:rsidRPr="00DE2CCA" w:rsidRDefault="79F31FE4" w:rsidP="688F8DFF">
      <w:pPr>
        <w:tabs>
          <w:tab w:val="left" w:pos="720"/>
        </w:tabs>
        <w:spacing w:before="0"/>
        <w:ind w:left="720"/>
        <w:rPr>
          <w:rFonts w:ascii="Arial" w:hAnsi="Arial"/>
          <w:b/>
          <w:bCs/>
          <w:color w:val="0070C0"/>
        </w:rPr>
      </w:pPr>
      <w:r w:rsidRPr="5F0874A6">
        <w:rPr>
          <w:rFonts w:ascii="Arial" w:hAnsi="Arial"/>
          <w:b/>
          <w:bCs/>
          <w:color w:val="0070C0"/>
        </w:rPr>
        <w:t>***You must complete and submit Appendix 1</w:t>
      </w:r>
      <w:r w:rsidR="43D9E96C" w:rsidRPr="5F0874A6">
        <w:rPr>
          <w:rFonts w:ascii="Arial" w:hAnsi="Arial"/>
          <w:b/>
          <w:bCs/>
          <w:color w:val="0070C0"/>
        </w:rPr>
        <w:t>0</w:t>
      </w:r>
      <w:r w:rsidRPr="5F0874A6">
        <w:rPr>
          <w:rFonts w:ascii="Arial" w:hAnsi="Arial"/>
          <w:b/>
          <w:bCs/>
          <w:color w:val="0070C0"/>
        </w:rPr>
        <w:t xml:space="preserve"> </w:t>
      </w:r>
      <w:r w:rsidR="1E03BFD8" w:rsidRPr="5F0874A6">
        <w:rPr>
          <w:rFonts w:ascii="Arial" w:hAnsi="Arial"/>
          <w:b/>
          <w:bCs/>
          <w:color w:val="0070C0"/>
        </w:rPr>
        <w:t>to</w:t>
      </w:r>
      <w:r w:rsidRPr="5F0874A6">
        <w:rPr>
          <w:rFonts w:ascii="Arial" w:hAnsi="Arial"/>
          <w:b/>
          <w:bCs/>
          <w:color w:val="0070C0"/>
        </w:rPr>
        <w:t xml:space="preserve"> the Department </w:t>
      </w:r>
      <w:proofErr w:type="gramStart"/>
      <w:r w:rsidRPr="5F0874A6">
        <w:rPr>
          <w:rFonts w:ascii="Arial" w:hAnsi="Arial"/>
          <w:b/>
          <w:bCs/>
          <w:color w:val="0070C0"/>
        </w:rPr>
        <w:t>in order to</w:t>
      </w:r>
      <w:proofErr w:type="gramEnd"/>
      <w:r w:rsidRPr="5F0874A6">
        <w:rPr>
          <w:rFonts w:ascii="Arial" w:hAnsi="Arial"/>
          <w:b/>
          <w:bCs/>
          <w:color w:val="0070C0"/>
        </w:rPr>
        <w:t xml:space="preserve"> receive</w:t>
      </w:r>
      <w:r w:rsidR="52A6491E" w:rsidRPr="5F0874A6">
        <w:rPr>
          <w:rFonts w:ascii="Arial" w:hAnsi="Arial"/>
          <w:b/>
          <w:bCs/>
          <w:color w:val="0070C0"/>
        </w:rPr>
        <w:t xml:space="preserve"> the Cost Proposal Workbook and </w:t>
      </w:r>
      <w:r w:rsidR="006C7942">
        <w:rPr>
          <w:rFonts w:ascii="Arial" w:hAnsi="Arial"/>
          <w:b/>
          <w:bCs/>
          <w:color w:val="0070C0"/>
        </w:rPr>
        <w:t>C</w:t>
      </w:r>
      <w:r w:rsidR="52A6491E" w:rsidRPr="5F0874A6">
        <w:rPr>
          <w:rFonts w:ascii="Arial" w:hAnsi="Arial"/>
          <w:b/>
          <w:bCs/>
          <w:color w:val="0070C0"/>
        </w:rPr>
        <w:t xml:space="preserve">laims </w:t>
      </w:r>
      <w:r w:rsidR="006C7942">
        <w:rPr>
          <w:rFonts w:ascii="Arial" w:hAnsi="Arial"/>
          <w:b/>
          <w:bCs/>
          <w:color w:val="0070C0"/>
        </w:rPr>
        <w:t>H</w:t>
      </w:r>
      <w:r w:rsidR="52A6491E" w:rsidRPr="5F0874A6">
        <w:rPr>
          <w:rFonts w:ascii="Arial" w:hAnsi="Arial"/>
          <w:b/>
          <w:bCs/>
          <w:color w:val="0070C0"/>
        </w:rPr>
        <w:t xml:space="preserve">istory </w:t>
      </w:r>
      <w:r w:rsidR="006C7942">
        <w:rPr>
          <w:rFonts w:ascii="Arial" w:hAnsi="Arial"/>
          <w:b/>
          <w:bCs/>
          <w:color w:val="0070C0"/>
        </w:rPr>
        <w:t>F</w:t>
      </w:r>
      <w:r w:rsidR="52A6491E" w:rsidRPr="5F0874A6">
        <w:rPr>
          <w:rFonts w:ascii="Arial" w:hAnsi="Arial"/>
          <w:b/>
          <w:bCs/>
          <w:color w:val="0070C0"/>
        </w:rPr>
        <w:t>ile from Segal</w:t>
      </w:r>
      <w:r w:rsidR="00A51482">
        <w:rPr>
          <w:rFonts w:ascii="Arial" w:hAnsi="Arial"/>
          <w:b/>
          <w:bCs/>
          <w:color w:val="0070C0"/>
        </w:rPr>
        <w:t xml:space="preserve">, </w:t>
      </w:r>
      <w:r w:rsidR="006C7942">
        <w:rPr>
          <w:rFonts w:ascii="Arial" w:hAnsi="Arial"/>
          <w:b/>
          <w:bCs/>
          <w:color w:val="0070C0"/>
        </w:rPr>
        <w:t xml:space="preserve">the Board Actuary. </w:t>
      </w:r>
      <w:r w:rsidRPr="5F0874A6">
        <w:rPr>
          <w:rFonts w:ascii="Arial" w:hAnsi="Arial"/>
          <w:b/>
          <w:bCs/>
          <w:color w:val="0070C0"/>
        </w:rPr>
        <w:t>***</w:t>
      </w:r>
    </w:p>
    <w:p w14:paraId="63A00E54" w14:textId="38A66CC7" w:rsidR="000A2F45" w:rsidRDefault="00911F41" w:rsidP="00441AF6">
      <w:pPr>
        <w:pStyle w:val="Heading2"/>
        <w:ind w:hanging="792"/>
      </w:pPr>
      <w:r>
        <w:lastRenderedPageBreak/>
        <w:t>2.4</w:t>
      </w:r>
      <w:r>
        <w:tab/>
      </w:r>
      <w:r w:rsidR="000A2F45">
        <w:t>Proposal Due Date and Time</w:t>
      </w:r>
    </w:p>
    <w:p w14:paraId="2B1FB3FD" w14:textId="28F68F93" w:rsidR="002C7C08" w:rsidRPr="001A0ABB" w:rsidRDefault="002C7C08" w:rsidP="002C7C08">
      <w:pPr>
        <w:pStyle w:val="LRWLBodyText"/>
        <w:numPr>
          <w:ilvl w:val="0"/>
          <w:numId w:val="237"/>
        </w:numPr>
        <w:ind w:left="1080"/>
        <w:jc w:val="both"/>
        <w:rPr>
          <w:rFonts w:cs="Arial"/>
        </w:rPr>
      </w:pPr>
      <w:r w:rsidRPr="001A0ABB">
        <w:rPr>
          <w:rFonts w:eastAsiaTheme="minorEastAsia" w:cs="Arial"/>
          <w:noProof/>
        </w:rPr>
        <w:t xml:space="preserve">Proposers are solely responsible for ensuring that all required documents are received by Segal </w:t>
      </w:r>
      <w:r w:rsidR="00077203">
        <w:rPr>
          <w:rFonts w:eastAsiaTheme="minorEastAsia" w:cs="Arial"/>
          <w:noProof/>
        </w:rPr>
        <w:t xml:space="preserve">(Cost Proposal Workbook) </w:t>
      </w:r>
      <w:r w:rsidRPr="001A0ABB">
        <w:rPr>
          <w:rFonts w:eastAsiaTheme="minorEastAsia" w:cs="Arial"/>
          <w:noProof/>
        </w:rPr>
        <w:t>and the Department (</w:t>
      </w:r>
      <w:r w:rsidR="00077203">
        <w:rPr>
          <w:rFonts w:eastAsiaTheme="minorEastAsia" w:cs="Arial"/>
          <w:noProof/>
        </w:rPr>
        <w:t>Unredacted Proposal</w:t>
      </w:r>
      <w:r w:rsidRPr="001A0ABB">
        <w:rPr>
          <w:rFonts w:eastAsiaTheme="minorEastAsia" w:cs="Arial"/>
          <w:noProof/>
        </w:rPr>
        <w:t xml:space="preserve">) on or </w:t>
      </w:r>
      <w:r w:rsidRPr="00460DA6">
        <w:rPr>
          <w:rFonts w:eastAsiaTheme="minorEastAsia" w:cs="Arial"/>
          <w:b/>
          <w:bCs/>
          <w:noProof/>
          <w:u w:val="single"/>
        </w:rPr>
        <w:t xml:space="preserve">before </w:t>
      </w:r>
      <w:r w:rsidR="00077203" w:rsidRPr="00460DA6">
        <w:rPr>
          <w:rFonts w:eastAsiaTheme="minorEastAsia" w:cs="Arial"/>
          <w:b/>
          <w:bCs/>
          <w:noProof/>
          <w:u w:val="single"/>
        </w:rPr>
        <w:t>2:00 PM CDT on August 1, 2024</w:t>
      </w:r>
      <w:r w:rsidR="00077203">
        <w:rPr>
          <w:rFonts w:eastAsiaTheme="minorEastAsia" w:cs="Arial"/>
          <w:noProof/>
        </w:rPr>
        <w:t xml:space="preserve">, </w:t>
      </w:r>
      <w:r w:rsidRPr="001A0ABB">
        <w:rPr>
          <w:rFonts w:eastAsiaTheme="minorEastAsia" w:cs="Arial"/>
          <w:noProof/>
        </w:rPr>
        <w:t>the deadline stated in Section 1.9 Calendar of Events.</w:t>
      </w:r>
    </w:p>
    <w:p w14:paraId="7A48C7E6" w14:textId="13F293C6" w:rsidR="002C7C08" w:rsidRPr="001A0ABB" w:rsidRDefault="002C7C08" w:rsidP="70D1EE33">
      <w:pPr>
        <w:tabs>
          <w:tab w:val="left" w:pos="720"/>
          <w:tab w:val="right" w:leader="dot" w:pos="9350"/>
        </w:tabs>
        <w:ind w:left="1080" w:hanging="360"/>
        <w:jc w:val="both"/>
        <w:rPr>
          <w:rFonts w:ascii="Arial" w:eastAsiaTheme="minorEastAsia" w:hAnsi="Arial" w:cs="Arial"/>
          <w:noProof/>
        </w:rPr>
      </w:pPr>
      <w:r w:rsidRPr="70D1EE33">
        <w:rPr>
          <w:rFonts w:ascii="Arial" w:hAnsi="Arial" w:cs="Arial"/>
        </w:rPr>
        <w:t>b.</w:t>
      </w:r>
      <w:r w:rsidR="0ABF477C" w:rsidRPr="70D1EE33">
        <w:rPr>
          <w:rFonts w:ascii="Arial" w:hAnsi="Arial" w:cs="Arial"/>
        </w:rPr>
        <w:t xml:space="preserve"> </w:t>
      </w:r>
      <w:r w:rsidRPr="70D1EE33">
        <w:rPr>
          <w:rFonts w:ascii="Arial" w:hAnsi="Arial" w:cs="Arial"/>
        </w:rPr>
        <w:t xml:space="preserve">Documents received by </w:t>
      </w:r>
      <w:r w:rsidR="00077203">
        <w:rPr>
          <w:rFonts w:ascii="Arial" w:hAnsi="Arial" w:cs="Arial"/>
        </w:rPr>
        <w:t xml:space="preserve">Segal (Cost Proposal Workbook) and </w:t>
      </w:r>
      <w:r w:rsidRPr="70D1EE33">
        <w:rPr>
          <w:rFonts w:ascii="Arial" w:hAnsi="Arial" w:cs="Arial"/>
        </w:rPr>
        <w:t xml:space="preserve">the Department </w:t>
      </w:r>
      <w:r w:rsidR="00077203">
        <w:rPr>
          <w:rFonts w:ascii="Arial" w:hAnsi="Arial" w:cs="Arial"/>
        </w:rPr>
        <w:t xml:space="preserve">(Unredacted Proposal) </w:t>
      </w:r>
      <w:r w:rsidRPr="70D1EE33">
        <w:rPr>
          <w:rFonts w:ascii="Arial" w:hAnsi="Arial" w:cs="Arial"/>
        </w:rPr>
        <w:t xml:space="preserve">after </w:t>
      </w:r>
      <w:r w:rsidR="00077203">
        <w:rPr>
          <w:rFonts w:ascii="Arial" w:hAnsi="Arial" w:cs="Arial"/>
        </w:rPr>
        <w:t xml:space="preserve">2:00 PM CDT on August 1, 2024, </w:t>
      </w:r>
      <w:r w:rsidRPr="70D1EE33">
        <w:rPr>
          <w:rFonts w:ascii="Arial" w:hAnsi="Arial" w:cs="Arial"/>
        </w:rPr>
        <w:t>the date and time specified in Section 1.9 Calendar of Events</w:t>
      </w:r>
      <w:r w:rsidR="00077203">
        <w:rPr>
          <w:rFonts w:ascii="Arial" w:hAnsi="Arial" w:cs="Arial"/>
        </w:rPr>
        <w:t>,</w:t>
      </w:r>
      <w:r w:rsidRPr="70D1EE33">
        <w:rPr>
          <w:rFonts w:ascii="Arial" w:hAnsi="Arial" w:cs="Arial"/>
        </w:rPr>
        <w:t xml:space="preserve"> will not be </w:t>
      </w:r>
      <w:proofErr w:type="gramStart"/>
      <w:r w:rsidRPr="70D1EE33">
        <w:rPr>
          <w:rFonts w:ascii="Arial" w:hAnsi="Arial" w:cs="Arial"/>
        </w:rPr>
        <w:t>accepted</w:t>
      </w:r>
      <w:proofErr w:type="gramEnd"/>
      <w:r w:rsidRPr="70D1EE33">
        <w:rPr>
          <w:rFonts w:ascii="Arial" w:hAnsi="Arial" w:cs="Arial"/>
        </w:rPr>
        <w:t xml:space="preserve"> and will be disqualified. If any portion of the </w:t>
      </w:r>
      <w:r w:rsidR="00911F41">
        <w:rPr>
          <w:rFonts w:ascii="Arial" w:hAnsi="Arial" w:cs="Arial"/>
        </w:rPr>
        <w:t>Unredacted Proposal</w:t>
      </w:r>
      <w:r w:rsidRPr="70D1EE33">
        <w:rPr>
          <w:rFonts w:ascii="Arial" w:hAnsi="Arial" w:cs="Arial"/>
        </w:rPr>
        <w:t xml:space="preserve"> or Cost Proposal </w:t>
      </w:r>
      <w:r w:rsidR="00077203">
        <w:rPr>
          <w:rFonts w:ascii="Arial" w:hAnsi="Arial" w:cs="Arial"/>
        </w:rPr>
        <w:t xml:space="preserve">Workbook </w:t>
      </w:r>
      <w:r w:rsidRPr="70D1EE33">
        <w:rPr>
          <w:rFonts w:ascii="Arial" w:hAnsi="Arial" w:cs="Arial"/>
        </w:rPr>
        <w:t>is submitted late, the entire Proposal will be disqualified. Proposers may request, via an email to the intended recipient (Segal or the Department) the time and date their documents were received.</w:t>
      </w:r>
      <w:r w:rsidRPr="70D1EE33">
        <w:rPr>
          <w:rFonts w:ascii="Arial" w:eastAsiaTheme="minorEastAsia" w:hAnsi="Arial" w:cs="Arial"/>
          <w:noProof/>
        </w:rPr>
        <w:t xml:space="preserve"> </w:t>
      </w:r>
    </w:p>
    <w:p w14:paraId="5529BE56" w14:textId="51CBF820" w:rsidR="002C7C08" w:rsidRDefault="122EEBD2" w:rsidP="79CDCD94">
      <w:pPr>
        <w:tabs>
          <w:tab w:val="left" w:pos="720"/>
          <w:tab w:val="right" w:leader="dot" w:pos="9350"/>
        </w:tabs>
        <w:spacing w:after="100"/>
        <w:ind w:left="1080" w:hanging="360"/>
        <w:jc w:val="both"/>
        <w:rPr>
          <w:rFonts w:ascii="Arial" w:eastAsiaTheme="minorEastAsia" w:hAnsi="Arial" w:cs="Arial"/>
          <w:noProof/>
        </w:rPr>
      </w:pPr>
      <w:r w:rsidRPr="79CDCD94">
        <w:rPr>
          <w:rFonts w:ascii="Arial" w:eastAsiaTheme="minorEastAsia" w:hAnsi="Arial" w:cs="Arial"/>
          <w:noProof/>
        </w:rPr>
        <w:t xml:space="preserve">c. </w:t>
      </w:r>
      <w:r w:rsidR="002C7C08">
        <w:tab/>
      </w:r>
      <w:r w:rsidRPr="79CDCD94">
        <w:rPr>
          <w:rFonts w:ascii="Arial" w:eastAsiaTheme="minorEastAsia" w:hAnsi="Arial" w:cs="Arial"/>
          <w:noProof/>
        </w:rPr>
        <w:t>Neither the Department nor Segal take any responsibility for Proposer submissions or emails that are captured, blocked, filtered, quarantined</w:t>
      </w:r>
      <w:r w:rsidRPr="79CDCD94">
        <w:rPr>
          <w:rFonts w:ascii="Arial" w:eastAsiaTheme="minorEastAsia" w:hAnsi="Arial" w:cs="Arial"/>
          <w:caps/>
          <w:noProof/>
        </w:rPr>
        <w:t>,</w:t>
      </w:r>
      <w:r w:rsidRPr="79CDCD94">
        <w:rPr>
          <w:rFonts w:ascii="Arial" w:eastAsiaTheme="minorEastAsia" w:hAnsi="Arial" w:cs="Arial"/>
          <w:noProof/>
        </w:rPr>
        <w:t xml:space="preserve"> or otherwise prevented from reaching the proper destination server by any anti-virus or other security software. </w:t>
      </w:r>
    </w:p>
    <w:p w14:paraId="68B789FF" w14:textId="387BEE1F" w:rsidR="002C7C08" w:rsidRDefault="00911F41" w:rsidP="00911F41">
      <w:pPr>
        <w:pStyle w:val="Heading2"/>
        <w:ind w:hanging="792"/>
        <w:rPr>
          <w:rFonts w:eastAsiaTheme="minorEastAsia" w:hint="eastAsia"/>
          <w:noProof/>
        </w:rPr>
      </w:pPr>
      <w:r>
        <w:rPr>
          <w:rFonts w:eastAsiaTheme="minorEastAsia"/>
          <w:noProof/>
        </w:rPr>
        <w:t xml:space="preserve">2.5 </w:t>
      </w:r>
      <w:r>
        <w:rPr>
          <w:rFonts w:eastAsiaTheme="minorEastAsia"/>
          <w:noProof/>
        </w:rPr>
        <w:tab/>
        <w:t xml:space="preserve">Unredacted </w:t>
      </w:r>
      <w:r w:rsidR="78149931" w:rsidRPr="5F0874A6">
        <w:rPr>
          <w:rFonts w:eastAsiaTheme="minorEastAsia"/>
          <w:noProof/>
        </w:rPr>
        <w:t>Proposal</w:t>
      </w:r>
    </w:p>
    <w:p w14:paraId="07035B99" w14:textId="3A603FA0" w:rsidR="002C7C08" w:rsidRPr="003E5ECE" w:rsidRDefault="006B36A5" w:rsidP="002C7C08">
      <w:pPr>
        <w:pStyle w:val="LRWLBodyText"/>
        <w:jc w:val="both"/>
        <w:rPr>
          <w:rFonts w:eastAsiaTheme="minorHAnsi" w:cs="Arial"/>
        </w:rPr>
      </w:pPr>
      <w:r>
        <w:t>The Unredacted P</w:t>
      </w:r>
      <w:r w:rsidR="002C7C08" w:rsidRPr="00F900F6">
        <w:t xml:space="preserve">roposal submission must include all Proposer documents responsive to the RFP. </w:t>
      </w:r>
      <w:r w:rsidR="002C7C08" w:rsidRPr="003E5ECE">
        <w:t>Proposers must comply with the following requirements. The Department reserves the right to exclude</w:t>
      </w:r>
      <w:r w:rsidR="002C7C08">
        <w:t>/disqualify</w:t>
      </w:r>
      <w:r w:rsidR="002C7C08" w:rsidRPr="003E5ECE">
        <w:t xml:space="preserve"> any Proposal from consideration that do</w:t>
      </w:r>
      <w:r w:rsidR="002C7C08">
        <w:t>es</w:t>
      </w:r>
      <w:r w:rsidR="002C7C08" w:rsidRPr="003E5ECE">
        <w:t xml:space="preserve"> not follow these requirements. </w:t>
      </w:r>
    </w:p>
    <w:p w14:paraId="26DDBAC6" w14:textId="5B24D027" w:rsidR="002C7C08" w:rsidRPr="003E5ECE" w:rsidRDefault="002C7C08" w:rsidP="002C7C08">
      <w:pPr>
        <w:pStyle w:val="ETFNormal"/>
        <w:rPr>
          <w:rFonts w:eastAsiaTheme="minorHAnsi"/>
        </w:rPr>
      </w:pPr>
      <w:r w:rsidRPr="003E5ECE">
        <w:t xml:space="preserve">Include the following documents in the </w:t>
      </w:r>
      <w:r w:rsidR="006B36A5">
        <w:t xml:space="preserve">Unredacted </w:t>
      </w:r>
      <w:r w:rsidRPr="003E5ECE">
        <w:t>Proposal:</w:t>
      </w:r>
    </w:p>
    <w:p w14:paraId="23530EA1" w14:textId="77777777" w:rsidR="002C7C08" w:rsidRPr="00F31FB8" w:rsidRDefault="002C7C08" w:rsidP="002D3A9B">
      <w:pPr>
        <w:tabs>
          <w:tab w:val="left" w:pos="1080"/>
        </w:tabs>
        <w:spacing w:before="0"/>
        <w:ind w:left="1080" w:hanging="360"/>
        <w:jc w:val="both"/>
        <w:rPr>
          <w:rFonts w:ascii="Arial" w:hAnsi="Arial" w:cs="Arial"/>
        </w:rPr>
      </w:pPr>
      <w:r w:rsidRPr="00F31FB8">
        <w:rPr>
          <w:rFonts w:ascii="Arial" w:hAnsi="Arial" w:cs="Arial"/>
        </w:rPr>
        <w:t xml:space="preserve">a. </w:t>
      </w:r>
      <w:r w:rsidRPr="00F31FB8">
        <w:rPr>
          <w:rFonts w:ascii="Arial" w:hAnsi="Arial" w:cs="Arial"/>
          <w:b/>
        </w:rPr>
        <w:tab/>
        <w:t>Cover Letter:</w:t>
      </w:r>
      <w:r w:rsidRPr="00F31FB8">
        <w:rPr>
          <w:rFonts w:ascii="Arial" w:hAnsi="Arial" w:cs="Arial"/>
        </w:rPr>
        <w:t xml:space="preserve"> This signed letter must be written on the Proposer’s official business stationery and be signed by an official that is authorized to legally bind the Proposer. Include in the letter:</w:t>
      </w:r>
    </w:p>
    <w:p w14:paraId="44650204" w14:textId="77777777" w:rsidR="002C7C08" w:rsidRPr="00F31FB8" w:rsidRDefault="002C7C08" w:rsidP="002C7C08">
      <w:pPr>
        <w:numPr>
          <w:ilvl w:val="0"/>
          <w:numId w:val="238"/>
        </w:numPr>
        <w:ind w:left="1440"/>
        <w:rPr>
          <w:rFonts w:ascii="Arial" w:hAnsi="Arial" w:cs="Arial"/>
        </w:rPr>
      </w:pPr>
      <w:r w:rsidRPr="00F31FB8">
        <w:rPr>
          <w:rFonts w:ascii="Arial" w:hAnsi="Arial" w:cs="Arial"/>
        </w:rPr>
        <w:t>Name and address of company/Proposer</w:t>
      </w:r>
    </w:p>
    <w:p w14:paraId="720B30E3" w14:textId="77777777" w:rsidR="002C7C08" w:rsidRPr="00F31FB8" w:rsidRDefault="002C7C08" w:rsidP="002C7C08">
      <w:pPr>
        <w:numPr>
          <w:ilvl w:val="0"/>
          <w:numId w:val="238"/>
        </w:numPr>
        <w:ind w:left="1440"/>
        <w:rPr>
          <w:rFonts w:ascii="Arial" w:hAnsi="Arial" w:cs="Arial"/>
        </w:rPr>
      </w:pPr>
      <w:r w:rsidRPr="00F31FB8">
        <w:rPr>
          <w:rFonts w:ascii="Arial" w:hAnsi="Arial" w:cs="Arial"/>
        </w:rPr>
        <w:t>Name, title, signature, telephone number and email address of Proposer’s authorized representative</w:t>
      </w:r>
    </w:p>
    <w:p w14:paraId="325F61B6" w14:textId="77777777" w:rsidR="002C7C08" w:rsidRPr="00F31FB8" w:rsidRDefault="002C7C08" w:rsidP="002D3A9B">
      <w:pPr>
        <w:numPr>
          <w:ilvl w:val="0"/>
          <w:numId w:val="238"/>
        </w:numPr>
        <w:ind w:left="1440"/>
        <w:jc w:val="both"/>
        <w:rPr>
          <w:rFonts w:ascii="Arial" w:hAnsi="Arial" w:cs="Arial"/>
        </w:rPr>
      </w:pPr>
      <w:r w:rsidRPr="00F31FB8">
        <w:rPr>
          <w:rFonts w:ascii="Arial" w:hAnsi="Arial" w:cs="Arial"/>
        </w:rPr>
        <w:t xml:space="preserve">Name, title, telephone number, and email address of representative(s) who may be contacted by the Department if questions arise regarding the </w:t>
      </w:r>
      <w:proofErr w:type="gramStart"/>
      <w:r w:rsidRPr="00F31FB8">
        <w:rPr>
          <w:rFonts w:ascii="Arial" w:hAnsi="Arial" w:cs="Arial"/>
        </w:rPr>
        <w:t>Proposal</w:t>
      </w:r>
      <w:proofErr w:type="gramEnd"/>
    </w:p>
    <w:p w14:paraId="103456AA" w14:textId="33BEB7E3" w:rsidR="002C7C08" w:rsidRPr="00F31FB8" w:rsidRDefault="002C7C08" w:rsidP="002C7C08">
      <w:pPr>
        <w:numPr>
          <w:ilvl w:val="0"/>
          <w:numId w:val="238"/>
        </w:numPr>
        <w:ind w:left="1440"/>
        <w:rPr>
          <w:rFonts w:ascii="Arial" w:hAnsi="Arial" w:cs="Arial"/>
        </w:rPr>
      </w:pPr>
      <w:r w:rsidRPr="00F31FB8">
        <w:rPr>
          <w:rFonts w:ascii="Arial" w:hAnsi="Arial" w:cs="Arial"/>
        </w:rPr>
        <w:t>The RFP name</w:t>
      </w:r>
      <w:r w:rsidR="006B36A5">
        <w:rPr>
          <w:rFonts w:ascii="Arial" w:hAnsi="Arial" w:cs="Arial"/>
        </w:rPr>
        <w:t xml:space="preserve"> and number (PBM </w:t>
      </w:r>
      <w:r w:rsidR="00475992">
        <w:rPr>
          <w:rFonts w:ascii="Arial" w:hAnsi="Arial" w:cs="Arial"/>
        </w:rPr>
        <w:t>ETC0049</w:t>
      </w:r>
      <w:r w:rsidR="006B36A5">
        <w:rPr>
          <w:rFonts w:ascii="Arial" w:hAnsi="Arial" w:cs="Arial"/>
        </w:rPr>
        <w:t>)</w:t>
      </w:r>
    </w:p>
    <w:p w14:paraId="42ED7F8A" w14:textId="77777777" w:rsidR="002C7C08" w:rsidRPr="00F31FB8" w:rsidRDefault="002C7C08" w:rsidP="002C7C08">
      <w:pPr>
        <w:numPr>
          <w:ilvl w:val="0"/>
          <w:numId w:val="238"/>
        </w:numPr>
        <w:spacing w:after="0"/>
        <w:ind w:left="1440"/>
        <w:rPr>
          <w:rFonts w:ascii="Arial" w:hAnsi="Arial" w:cs="Arial"/>
        </w:rPr>
      </w:pPr>
      <w:r w:rsidRPr="00F31FB8">
        <w:rPr>
          <w:rFonts w:ascii="Arial" w:hAnsi="Arial" w:cs="Arial"/>
        </w:rPr>
        <w:t>Executive summary regarding the Proposal</w:t>
      </w:r>
    </w:p>
    <w:p w14:paraId="2C42AB6C" w14:textId="3DCF9B95" w:rsidR="002C7C08" w:rsidRDefault="002C7C08" w:rsidP="002C7C08">
      <w:pPr>
        <w:numPr>
          <w:ilvl w:val="0"/>
          <w:numId w:val="238"/>
        </w:numPr>
        <w:spacing w:after="0"/>
        <w:ind w:left="1440"/>
        <w:rPr>
          <w:rFonts w:ascii="Arial" w:hAnsi="Arial" w:cs="Arial"/>
        </w:rPr>
      </w:pPr>
      <w:r w:rsidRPr="00F31FB8">
        <w:rPr>
          <w:rFonts w:ascii="Arial" w:hAnsi="Arial" w:cs="Arial"/>
        </w:rPr>
        <w:t xml:space="preserve">Date the Proposal was </w:t>
      </w:r>
      <w:proofErr w:type="gramStart"/>
      <w:r w:rsidRPr="00F31FB8">
        <w:rPr>
          <w:rFonts w:ascii="Arial" w:hAnsi="Arial" w:cs="Arial"/>
        </w:rPr>
        <w:t>authored</w:t>
      </w:r>
      <w:proofErr w:type="gramEnd"/>
    </w:p>
    <w:p w14:paraId="6090721A" w14:textId="77777777" w:rsidR="00041A8B" w:rsidRPr="00F31FB8" w:rsidRDefault="00041A8B" w:rsidP="00041A8B">
      <w:pPr>
        <w:spacing w:after="0"/>
        <w:ind w:left="1440"/>
        <w:rPr>
          <w:rFonts w:ascii="Arial" w:hAnsi="Arial" w:cs="Arial"/>
        </w:rPr>
      </w:pPr>
    </w:p>
    <w:p w14:paraId="14B7235B" w14:textId="5B075B33" w:rsidR="002C7C08" w:rsidRPr="00F31FB8" w:rsidRDefault="00041A8B" w:rsidP="002D3A9B">
      <w:pPr>
        <w:tabs>
          <w:tab w:val="left" w:pos="720"/>
        </w:tabs>
        <w:spacing w:before="0" w:after="0"/>
        <w:ind w:left="1080" w:hanging="360"/>
        <w:jc w:val="both"/>
        <w:rPr>
          <w:rFonts w:ascii="Arial" w:hAnsi="Arial" w:cs="Arial"/>
        </w:rPr>
      </w:pPr>
      <w:r w:rsidRPr="688F8DFF">
        <w:rPr>
          <w:rFonts w:ascii="Arial" w:hAnsi="Arial" w:cs="Arial"/>
        </w:rPr>
        <w:t xml:space="preserve">b. </w:t>
      </w:r>
      <w:r>
        <w:tab/>
      </w:r>
      <w:r w:rsidRPr="688F8DFF">
        <w:rPr>
          <w:rFonts w:ascii="Arial" w:hAnsi="Arial" w:cs="Arial"/>
          <w:b/>
          <w:bCs/>
        </w:rPr>
        <w:t xml:space="preserve">Completed Forms: </w:t>
      </w:r>
      <w:r w:rsidRPr="688F8DFF">
        <w:rPr>
          <w:rFonts w:ascii="Arial" w:hAnsi="Arial" w:cs="Arial"/>
        </w:rPr>
        <w:t>complete and upload the following fo</w:t>
      </w:r>
      <w:r w:rsidRPr="000F5154">
        <w:rPr>
          <w:rFonts w:ascii="Arial" w:hAnsi="Arial" w:cs="Arial"/>
        </w:rPr>
        <w:t>rms to B</w:t>
      </w:r>
      <w:r w:rsidR="6858F02F" w:rsidRPr="000F5154">
        <w:rPr>
          <w:rFonts w:ascii="Arial" w:hAnsi="Arial" w:cs="Arial"/>
        </w:rPr>
        <w:t>OX</w:t>
      </w:r>
      <w:r w:rsidR="006B36A5">
        <w:rPr>
          <w:rFonts w:ascii="Arial" w:hAnsi="Arial" w:cs="Arial"/>
        </w:rPr>
        <w:t xml:space="preserve">: </w:t>
      </w:r>
      <w:hyperlink r:id="rId45" w:history="1">
        <w:r w:rsidR="006B36A5" w:rsidRPr="006B36A5">
          <w:rPr>
            <w:rFonts w:ascii="Arial" w:hAnsi="Arial" w:cs="Arial"/>
            <w:color w:val="0000FF"/>
            <w:u w:val="single"/>
          </w:rPr>
          <w:t>Pharmacy Benefit Manager RFP Vendor Upload Site | Powered by Box</w:t>
        </w:r>
      </w:hyperlink>
      <w:r w:rsidR="000F5154" w:rsidRPr="006B36A5">
        <w:rPr>
          <w:rFonts w:ascii="Arial" w:hAnsi="Arial" w:cs="Arial"/>
        </w:rPr>
        <w:t xml:space="preserve"> </w:t>
      </w:r>
      <w:r w:rsidRPr="000F5154">
        <w:rPr>
          <w:rFonts w:ascii="Arial" w:hAnsi="Arial" w:cs="Arial"/>
        </w:rPr>
        <w:t>(the</w:t>
      </w:r>
      <w:r w:rsidRPr="688F8DFF">
        <w:rPr>
          <w:rFonts w:ascii="Arial" w:hAnsi="Arial" w:cs="Arial"/>
        </w:rPr>
        <w:t>se forms may be included in a single .pdf file)</w:t>
      </w:r>
    </w:p>
    <w:p w14:paraId="7411FBAD" w14:textId="77777777" w:rsidR="002C7C08" w:rsidRPr="00F31FB8" w:rsidRDefault="002C7C08" w:rsidP="002C7C08">
      <w:pPr>
        <w:numPr>
          <w:ilvl w:val="0"/>
          <w:numId w:val="238"/>
        </w:numPr>
        <w:ind w:left="1440"/>
        <w:rPr>
          <w:rFonts w:ascii="Arial" w:hAnsi="Arial" w:cs="Arial"/>
        </w:rPr>
      </w:pPr>
      <w:bookmarkStart w:id="39" w:name="OLE_LINK14"/>
      <w:r w:rsidRPr="00F31FB8">
        <w:rPr>
          <w:rFonts w:ascii="Arial" w:hAnsi="Arial" w:cs="Arial"/>
        </w:rPr>
        <w:t>Form A – Proposal Checklist</w:t>
      </w:r>
    </w:p>
    <w:p w14:paraId="70F11F32" w14:textId="77777777" w:rsidR="002C7C08" w:rsidRPr="00F31FB8" w:rsidRDefault="002C7C08" w:rsidP="002C7C08">
      <w:pPr>
        <w:numPr>
          <w:ilvl w:val="0"/>
          <w:numId w:val="238"/>
        </w:numPr>
        <w:ind w:left="1440"/>
        <w:rPr>
          <w:rFonts w:ascii="Arial" w:hAnsi="Arial" w:cs="Arial"/>
        </w:rPr>
      </w:pPr>
      <w:r w:rsidRPr="00F31FB8">
        <w:rPr>
          <w:rFonts w:ascii="Arial" w:hAnsi="Arial" w:cs="Arial"/>
        </w:rPr>
        <w:t>Form B – Mandatory Requirements and Qualifications</w:t>
      </w:r>
    </w:p>
    <w:p w14:paraId="6D46AB09" w14:textId="77777777" w:rsidR="002C7C08" w:rsidRPr="00F31FB8" w:rsidRDefault="002C7C08" w:rsidP="002C7C08">
      <w:pPr>
        <w:numPr>
          <w:ilvl w:val="0"/>
          <w:numId w:val="238"/>
        </w:numPr>
        <w:ind w:left="1440"/>
        <w:rPr>
          <w:rFonts w:ascii="Arial" w:hAnsi="Arial" w:cs="Arial"/>
        </w:rPr>
      </w:pPr>
      <w:r w:rsidRPr="00F31FB8">
        <w:rPr>
          <w:rFonts w:ascii="Arial" w:hAnsi="Arial" w:cs="Arial"/>
        </w:rPr>
        <w:t>Form C – Subcontractor Information</w:t>
      </w:r>
    </w:p>
    <w:p w14:paraId="4B1C6B6F" w14:textId="77777777" w:rsidR="002C7C08" w:rsidRPr="00F31FB8" w:rsidRDefault="002C7C08" w:rsidP="002C7C08">
      <w:pPr>
        <w:numPr>
          <w:ilvl w:val="0"/>
          <w:numId w:val="238"/>
        </w:numPr>
        <w:ind w:left="1440"/>
        <w:rPr>
          <w:rFonts w:ascii="Arial" w:hAnsi="Arial" w:cs="Arial"/>
        </w:rPr>
      </w:pPr>
      <w:r w:rsidRPr="00F31FB8">
        <w:rPr>
          <w:rFonts w:ascii="Arial" w:hAnsi="Arial" w:cs="Arial"/>
        </w:rPr>
        <w:t>Form D – Request for Proposal Signature Page</w:t>
      </w:r>
    </w:p>
    <w:p w14:paraId="1C526236" w14:textId="77777777" w:rsidR="002C7C08" w:rsidRPr="00F31FB8" w:rsidRDefault="002C7C08" w:rsidP="002C7C08">
      <w:pPr>
        <w:numPr>
          <w:ilvl w:val="0"/>
          <w:numId w:val="238"/>
        </w:numPr>
        <w:ind w:left="1440"/>
        <w:rPr>
          <w:rFonts w:ascii="Arial" w:hAnsi="Arial" w:cs="Arial"/>
        </w:rPr>
      </w:pPr>
      <w:r w:rsidRPr="00F31FB8">
        <w:rPr>
          <w:rFonts w:ascii="Arial" w:hAnsi="Arial" w:cs="Arial"/>
        </w:rPr>
        <w:t xml:space="preserve">Form E – Vendor Information </w:t>
      </w:r>
    </w:p>
    <w:p w14:paraId="1F8E5FC6" w14:textId="77777777" w:rsidR="002C7C08" w:rsidRPr="00F31FB8" w:rsidRDefault="002C7C08" w:rsidP="002C7C08">
      <w:pPr>
        <w:numPr>
          <w:ilvl w:val="0"/>
          <w:numId w:val="238"/>
        </w:numPr>
        <w:ind w:left="1440"/>
        <w:rPr>
          <w:rFonts w:ascii="Arial" w:hAnsi="Arial" w:cs="Arial"/>
        </w:rPr>
      </w:pPr>
      <w:r w:rsidRPr="00F31FB8">
        <w:rPr>
          <w:rFonts w:ascii="Arial" w:hAnsi="Arial" w:cs="Arial"/>
        </w:rPr>
        <w:lastRenderedPageBreak/>
        <w:t>Form F – Vendor References</w:t>
      </w:r>
    </w:p>
    <w:p w14:paraId="33FD0493" w14:textId="77777777" w:rsidR="002C7C08" w:rsidRPr="00F31FB8" w:rsidRDefault="002C7C08" w:rsidP="002C7C08">
      <w:pPr>
        <w:numPr>
          <w:ilvl w:val="0"/>
          <w:numId w:val="238"/>
        </w:numPr>
        <w:ind w:left="1440"/>
        <w:rPr>
          <w:rFonts w:ascii="Arial" w:hAnsi="Arial" w:cs="Arial"/>
        </w:rPr>
      </w:pPr>
      <w:r w:rsidRPr="00F31FB8">
        <w:rPr>
          <w:rFonts w:ascii="Arial" w:hAnsi="Arial" w:cs="Arial"/>
        </w:rPr>
        <w:t>Form G – Designation of Confidential and Proprietary Information</w:t>
      </w:r>
    </w:p>
    <w:p w14:paraId="0CA5467C" w14:textId="77777777" w:rsidR="002C7C08" w:rsidRPr="00F31FB8" w:rsidRDefault="002C7C08" w:rsidP="002D3A9B">
      <w:pPr>
        <w:numPr>
          <w:ilvl w:val="0"/>
          <w:numId w:val="238"/>
        </w:numPr>
        <w:spacing w:after="0"/>
        <w:ind w:left="1440"/>
        <w:jc w:val="both"/>
        <w:rPr>
          <w:rFonts w:ascii="Arial" w:hAnsi="Arial" w:cs="Arial"/>
        </w:rPr>
      </w:pPr>
      <w:r w:rsidRPr="00F31FB8">
        <w:rPr>
          <w:rFonts w:ascii="Arial" w:hAnsi="Arial" w:cs="Arial"/>
        </w:rPr>
        <w:t xml:space="preserve">Current Form W-9 Request for Taxpayer Identification Number and Certification (get the latest form from the Department of the Treasury, Internal Revenue Service: </w:t>
      </w:r>
      <w:hyperlink r:id="rId46" w:history="1">
        <w:r w:rsidRPr="00F31FB8">
          <w:rPr>
            <w:rFonts w:ascii="Arial" w:hAnsi="Arial" w:cs="Arial"/>
            <w:color w:val="001894"/>
            <w:u w:val="single"/>
          </w:rPr>
          <w:t>https://www.irs.gov/pub/irs-pdf/fw9.pdf</w:t>
        </w:r>
      </w:hyperlink>
      <w:r w:rsidRPr="00F31FB8">
        <w:rPr>
          <w:rFonts w:ascii="Arial" w:hAnsi="Arial" w:cs="Arial"/>
        </w:rPr>
        <w:t>)</w:t>
      </w:r>
    </w:p>
    <w:p w14:paraId="3B8DB6AC" w14:textId="77777777" w:rsidR="002C7C08" w:rsidRPr="00F31FB8" w:rsidRDefault="002C7C08" w:rsidP="002C7C08">
      <w:pPr>
        <w:spacing w:before="0" w:after="0"/>
        <w:ind w:left="1080"/>
        <w:rPr>
          <w:rFonts w:ascii="Arial" w:hAnsi="Arial" w:cs="Arial"/>
          <w:b/>
        </w:rPr>
      </w:pPr>
    </w:p>
    <w:p w14:paraId="46A5C418" w14:textId="77777777" w:rsidR="002C7C08" w:rsidRPr="00F31FB8" w:rsidRDefault="002C7C08" w:rsidP="002C7C08">
      <w:pPr>
        <w:spacing w:before="0"/>
        <w:ind w:left="1080"/>
        <w:rPr>
          <w:rFonts w:ascii="Arial" w:hAnsi="Arial" w:cs="Arial"/>
        </w:rPr>
      </w:pPr>
      <w:r w:rsidRPr="00F31FB8">
        <w:rPr>
          <w:rFonts w:ascii="Arial" w:hAnsi="Arial" w:cs="Arial"/>
          <w:b/>
        </w:rPr>
        <w:t>Form Requirements:</w:t>
      </w:r>
      <w:r w:rsidRPr="00F31FB8">
        <w:rPr>
          <w:rFonts w:ascii="Arial" w:hAnsi="Arial" w:cs="Arial"/>
        </w:rPr>
        <w:t xml:space="preserve"> </w:t>
      </w:r>
    </w:p>
    <w:p w14:paraId="60609DDD" w14:textId="3124C00D" w:rsidR="002C7C08" w:rsidRPr="00F31FB8" w:rsidRDefault="002C7C08" w:rsidP="002D3A9B">
      <w:pPr>
        <w:ind w:left="1440"/>
        <w:jc w:val="both"/>
        <w:rPr>
          <w:rFonts w:ascii="Arial" w:hAnsi="Arial" w:cs="Arial"/>
        </w:rPr>
      </w:pPr>
      <w:r w:rsidRPr="00F31FB8">
        <w:rPr>
          <w:rFonts w:ascii="Arial" w:hAnsi="Arial" w:cs="Arial"/>
          <w:b/>
        </w:rPr>
        <w:t xml:space="preserve">Form C – Subcontractor Information: </w:t>
      </w:r>
      <w:r w:rsidRPr="00F31FB8">
        <w:rPr>
          <w:rFonts w:ascii="Arial" w:hAnsi="Arial" w:cs="Arial"/>
        </w:rPr>
        <w:t>If awarded a Contract, Contractor ha</w:t>
      </w:r>
      <w:r w:rsidR="00475992">
        <w:rPr>
          <w:rFonts w:ascii="Arial" w:hAnsi="Arial" w:cs="Arial"/>
        </w:rPr>
        <w:t>s</w:t>
      </w:r>
      <w:r w:rsidRPr="00F31FB8">
        <w:rPr>
          <w:rFonts w:ascii="Arial" w:hAnsi="Arial" w:cs="Arial"/>
        </w:rPr>
        <w:t xml:space="preserve"> a continuing obligation to submit an updated Form C to the Department as Subcontractors are added / removed. </w:t>
      </w:r>
    </w:p>
    <w:p w14:paraId="75951C9F" w14:textId="77777777" w:rsidR="002C7C08" w:rsidRPr="00F31FB8" w:rsidRDefault="002C7C08" w:rsidP="002D3A9B">
      <w:pPr>
        <w:ind w:left="1440"/>
        <w:jc w:val="both"/>
        <w:rPr>
          <w:rFonts w:ascii="Arial" w:hAnsi="Arial" w:cs="Arial"/>
        </w:rPr>
      </w:pPr>
      <w:r w:rsidRPr="00F31FB8">
        <w:rPr>
          <w:rFonts w:ascii="Arial" w:hAnsi="Arial" w:cs="Arial"/>
          <w:b/>
        </w:rPr>
        <w:t>Form F – Vendor References.</w:t>
      </w:r>
      <w:r w:rsidRPr="00F31FB8">
        <w:rPr>
          <w:rFonts w:ascii="Arial" w:hAnsi="Arial" w:cs="Arial"/>
        </w:rPr>
        <w:t xml:space="preserve"> Proposers must provide at least four (4) references in Form F. References may be contacted to determine the quality of work performed and personnel assigned to the project, etc. The results of any reference checks </w:t>
      </w:r>
      <w:r>
        <w:rPr>
          <w:rFonts w:ascii="Arial" w:hAnsi="Arial" w:cs="Arial"/>
        </w:rPr>
        <w:t>may</w:t>
      </w:r>
      <w:r w:rsidRPr="00F31FB8">
        <w:rPr>
          <w:rFonts w:ascii="Arial" w:hAnsi="Arial" w:cs="Arial"/>
        </w:rPr>
        <w:t xml:space="preserve"> be used </w:t>
      </w:r>
      <w:r>
        <w:rPr>
          <w:rFonts w:ascii="Arial" w:hAnsi="Arial" w:cs="Arial"/>
        </w:rPr>
        <w:t xml:space="preserve">by evaluation committee members </w:t>
      </w:r>
      <w:r w:rsidRPr="00F31FB8">
        <w:rPr>
          <w:rFonts w:ascii="Arial" w:hAnsi="Arial" w:cs="Arial"/>
        </w:rPr>
        <w:t>for scoring Proposals. Other reference requirements are stated in Form F. The Department reserves the right to contact other states, agencies, and individuals, about the Proposer even if not listed as references by the Proposer.</w:t>
      </w:r>
    </w:p>
    <w:p w14:paraId="7477EAD5" w14:textId="69E88C8F" w:rsidR="002C7C08" w:rsidRPr="00F31FB8" w:rsidRDefault="002C7C08" w:rsidP="002D3A9B">
      <w:pPr>
        <w:ind w:left="1440"/>
        <w:jc w:val="both"/>
        <w:rPr>
          <w:rFonts w:ascii="Arial" w:hAnsi="Arial" w:cs="Arial"/>
        </w:rPr>
      </w:pPr>
      <w:r w:rsidRPr="00F31FB8">
        <w:rPr>
          <w:rFonts w:ascii="Arial" w:hAnsi="Arial" w:cs="Arial"/>
          <w:b/>
        </w:rPr>
        <w:t xml:space="preserve">Form G – Designation of Confidential and Proprietary Information. </w:t>
      </w:r>
      <w:r w:rsidRPr="00F31FB8">
        <w:rPr>
          <w:rFonts w:ascii="Arial" w:hAnsi="Arial" w:cs="Arial"/>
        </w:rPr>
        <w:t xml:space="preserve">All Proposers have a continuing obligation to submit an updated Form G up to the date the Department’s Notice of Intent to Award a Contract is issued if the Department requests additional information that the Proposer claims is confidential or proprietary. Merely designating submitted information “confidential” or “proprietary” on the submitted document is insufficient. </w:t>
      </w:r>
    </w:p>
    <w:bookmarkEnd w:id="39"/>
    <w:p w14:paraId="3778DCF3" w14:textId="77777777" w:rsidR="002C7C08" w:rsidRPr="00F31FB8" w:rsidRDefault="002C7C08" w:rsidP="002C7C08">
      <w:pPr>
        <w:ind w:left="1080" w:hanging="360"/>
        <w:rPr>
          <w:rFonts w:ascii="Arial" w:hAnsi="Arial" w:cs="Arial"/>
          <w:b/>
        </w:rPr>
      </w:pPr>
      <w:r w:rsidRPr="00F31FB8">
        <w:rPr>
          <w:rFonts w:ascii="Arial" w:hAnsi="Arial" w:cs="Arial"/>
        </w:rPr>
        <w:t>c.</w:t>
      </w:r>
      <w:r w:rsidRPr="00F31FB8">
        <w:rPr>
          <w:rFonts w:ascii="Arial" w:hAnsi="Arial" w:cs="Arial"/>
        </w:rPr>
        <w:tab/>
      </w:r>
      <w:r w:rsidRPr="00F31FB8">
        <w:rPr>
          <w:rFonts w:ascii="Arial" w:hAnsi="Arial" w:cs="Arial"/>
          <w:b/>
        </w:rPr>
        <w:t>Responses to Section 6 General Questionnaire</w:t>
      </w:r>
    </w:p>
    <w:p w14:paraId="32C11B96" w14:textId="5344B69F" w:rsidR="002C7C08" w:rsidRPr="00F31FB8" w:rsidRDefault="002C7C08" w:rsidP="002C7C08">
      <w:pPr>
        <w:ind w:left="1080" w:hanging="360"/>
        <w:rPr>
          <w:rFonts w:ascii="Arial" w:hAnsi="Arial" w:cs="Arial"/>
          <w:b/>
        </w:rPr>
      </w:pPr>
      <w:r w:rsidRPr="00F31FB8">
        <w:rPr>
          <w:rFonts w:ascii="Arial" w:hAnsi="Arial" w:cs="Arial"/>
        </w:rPr>
        <w:t>d.</w:t>
      </w:r>
      <w:r w:rsidRPr="00F31FB8">
        <w:rPr>
          <w:rFonts w:ascii="Arial" w:hAnsi="Arial" w:cs="Arial"/>
        </w:rPr>
        <w:tab/>
      </w:r>
      <w:r w:rsidRPr="00F31FB8">
        <w:rPr>
          <w:rFonts w:ascii="Arial" w:hAnsi="Arial" w:cs="Arial"/>
          <w:b/>
        </w:rPr>
        <w:t>Responses to Section 7 Technical Questionnaire</w:t>
      </w:r>
    </w:p>
    <w:p w14:paraId="354C2402" w14:textId="55AC2010" w:rsidR="002C7C08" w:rsidRPr="00F31FB8" w:rsidRDefault="002C7C08" w:rsidP="002D3A9B">
      <w:pPr>
        <w:ind w:left="1080" w:hanging="360"/>
        <w:jc w:val="both"/>
        <w:rPr>
          <w:rFonts w:ascii="Arial" w:hAnsi="Arial" w:cs="Arial"/>
        </w:rPr>
      </w:pPr>
      <w:r>
        <w:rPr>
          <w:rFonts w:ascii="Arial" w:hAnsi="Arial" w:cs="Arial"/>
        </w:rPr>
        <w:t>e</w:t>
      </w:r>
      <w:r w:rsidRPr="00F31FB8">
        <w:rPr>
          <w:rFonts w:ascii="Arial" w:hAnsi="Arial" w:cs="Arial"/>
        </w:rPr>
        <w:t>.</w:t>
      </w:r>
      <w:r w:rsidRPr="00F31FB8">
        <w:rPr>
          <w:rFonts w:ascii="Arial" w:hAnsi="Arial" w:cs="Arial"/>
        </w:rPr>
        <w:tab/>
      </w:r>
      <w:r w:rsidRPr="00F31FB8">
        <w:rPr>
          <w:rFonts w:ascii="Arial" w:hAnsi="Arial" w:cs="Arial"/>
          <w:b/>
        </w:rPr>
        <w:t xml:space="preserve">Assumptions and Exceptions: </w:t>
      </w:r>
      <w:r w:rsidRPr="00F31FB8">
        <w:rPr>
          <w:rFonts w:ascii="Arial" w:hAnsi="Arial" w:cs="Arial"/>
        </w:rPr>
        <w:t xml:space="preserve">If the Proposer has assumptions and/or exceptions to any RFP term, condition, appendix, specification, or form, etc. pertaining to this RFP the Proposer must follow the instructions in Section 2.7.4 below for submitting assumptions and exceptions. If the Proposer has </w:t>
      </w:r>
      <w:r w:rsidRPr="00F31FB8">
        <w:rPr>
          <w:rFonts w:ascii="Arial" w:hAnsi="Arial" w:cs="Arial"/>
          <w:u w:val="single"/>
        </w:rPr>
        <w:t>no</w:t>
      </w:r>
      <w:r w:rsidRPr="00F31FB8">
        <w:rPr>
          <w:rFonts w:ascii="Arial" w:hAnsi="Arial" w:cs="Arial"/>
        </w:rPr>
        <w:t xml:space="preserve"> assumptions or exceptions the Proposer must provide a statement to that effect in their Proposal. </w:t>
      </w:r>
    </w:p>
    <w:p w14:paraId="23CB7E4F" w14:textId="0D266733" w:rsidR="00C96C8E" w:rsidRDefault="002C7C08" w:rsidP="002D3A9B">
      <w:pPr>
        <w:tabs>
          <w:tab w:val="left" w:pos="720"/>
        </w:tabs>
        <w:spacing w:before="0" w:after="0"/>
        <w:ind w:left="1080" w:hanging="360"/>
        <w:jc w:val="both"/>
      </w:pPr>
      <w:r>
        <w:rPr>
          <w:rFonts w:ascii="Arial" w:hAnsi="Arial" w:cs="Arial"/>
        </w:rPr>
        <w:t>f</w:t>
      </w:r>
      <w:r w:rsidRPr="00F31FB8">
        <w:rPr>
          <w:rFonts w:ascii="Arial" w:hAnsi="Arial" w:cs="Arial"/>
        </w:rPr>
        <w:t>.</w:t>
      </w:r>
      <w:r w:rsidR="2DEECDDE" w:rsidRPr="00F31FB8">
        <w:rPr>
          <w:rFonts w:ascii="Arial" w:hAnsi="Arial" w:cs="Arial"/>
        </w:rPr>
        <w:t xml:space="preserve">    </w:t>
      </w:r>
      <w:r w:rsidRPr="70D1EE33">
        <w:rPr>
          <w:rFonts w:ascii="Arial" w:hAnsi="Arial" w:cs="Arial"/>
          <w:b/>
          <w:bCs/>
        </w:rPr>
        <w:t xml:space="preserve">Promotional Materials: </w:t>
      </w:r>
      <w:r w:rsidRPr="00F31FB8">
        <w:rPr>
          <w:rFonts w:ascii="Arial" w:hAnsi="Arial" w:cs="Arial"/>
        </w:rPr>
        <w:t>Only provide promotional materials if they are relevant to a specific requirement or request specified in this RFP. If provided, all materials must be included with the response to the relevant requirement and clearly identified as “promotional materials.” Electronic access to such materials is preferred, which includes web links.</w:t>
      </w:r>
    </w:p>
    <w:p w14:paraId="48BBADBB" w14:textId="0C04F219" w:rsidR="00475992" w:rsidRPr="00475992" w:rsidRDefault="00A02DDD" w:rsidP="00A02DDD">
      <w:pPr>
        <w:pStyle w:val="Heading2"/>
      </w:pPr>
      <w:r>
        <w:t>2.6</w:t>
      </w:r>
      <w:r>
        <w:tab/>
        <w:t>Unredacted/</w:t>
      </w:r>
      <w:r w:rsidR="00475992" w:rsidRPr="00475992">
        <w:t>Redacted Proposal</w:t>
      </w:r>
      <w:r>
        <w:t xml:space="preserve"> Submission</w:t>
      </w:r>
    </w:p>
    <w:p w14:paraId="6304A849" w14:textId="77777777" w:rsidR="00475992" w:rsidRPr="00475992" w:rsidRDefault="00475992" w:rsidP="002D3A9B">
      <w:pPr>
        <w:ind w:left="1080" w:hanging="360"/>
        <w:jc w:val="both"/>
        <w:rPr>
          <w:rFonts w:ascii="Arial" w:hAnsi="Arial"/>
        </w:rPr>
      </w:pPr>
      <w:r w:rsidRPr="00475992">
        <w:rPr>
          <w:rFonts w:ascii="Arial" w:hAnsi="Arial"/>
        </w:rPr>
        <w:t xml:space="preserve">a. </w:t>
      </w:r>
      <w:r w:rsidRPr="00475992">
        <w:rPr>
          <w:rFonts w:ascii="Arial" w:hAnsi="Arial"/>
          <w:b/>
          <w:bCs/>
        </w:rPr>
        <w:tab/>
      </w:r>
      <w:r w:rsidRPr="00475992">
        <w:rPr>
          <w:rFonts w:ascii="Arial" w:hAnsi="Arial"/>
          <w:b/>
          <w:bCs/>
          <w:u w:val="single"/>
        </w:rPr>
        <w:t>IF</w:t>
      </w:r>
      <w:r w:rsidRPr="00475992">
        <w:rPr>
          <w:rFonts w:ascii="Arial" w:hAnsi="Arial"/>
        </w:rPr>
        <w:t xml:space="preserve"> your Proposal includes confidential and/or proprietary information, you must upload two versions of your Proposal, an unredacted version and a redacted version: </w:t>
      </w:r>
    </w:p>
    <w:p w14:paraId="44B8F20E" w14:textId="72FD3C39" w:rsidR="00475992" w:rsidRPr="00475992" w:rsidRDefault="00475992" w:rsidP="002D3A9B">
      <w:pPr>
        <w:ind w:left="1440" w:hanging="360"/>
        <w:jc w:val="both"/>
        <w:rPr>
          <w:rFonts w:ascii="Arial" w:hAnsi="Arial"/>
        </w:rPr>
      </w:pPr>
      <w:r w:rsidRPr="70D1EE33">
        <w:rPr>
          <w:rFonts w:ascii="Arial" w:hAnsi="Arial"/>
        </w:rPr>
        <w:t xml:space="preserve">1. </w:t>
      </w:r>
      <w:r>
        <w:tab/>
      </w:r>
      <w:r w:rsidRPr="70D1EE33">
        <w:rPr>
          <w:rFonts w:ascii="Arial" w:hAnsi="Arial"/>
        </w:rPr>
        <w:t xml:space="preserve">It is preferred that a single, </w:t>
      </w:r>
      <w:r w:rsidR="00675808">
        <w:rPr>
          <w:rFonts w:ascii="Arial" w:hAnsi="Arial"/>
          <w:b/>
          <w:bCs/>
          <w:i/>
          <w:iCs/>
          <w:u w:val="single"/>
        </w:rPr>
        <w:t>U</w:t>
      </w:r>
      <w:r w:rsidRPr="70D1EE33">
        <w:rPr>
          <w:rFonts w:ascii="Arial" w:hAnsi="Arial"/>
          <w:b/>
          <w:bCs/>
          <w:i/>
          <w:iCs/>
          <w:u w:val="single"/>
        </w:rPr>
        <w:t>nredacted</w:t>
      </w:r>
      <w:r w:rsidRPr="70D1EE33">
        <w:rPr>
          <w:rFonts w:ascii="Arial" w:hAnsi="Arial"/>
        </w:rPr>
        <w:t xml:space="preserve"> Proposal file including the documents listed above in Section 2.5 </w:t>
      </w:r>
      <w:r w:rsidR="00675808">
        <w:rPr>
          <w:rFonts w:ascii="Arial" w:hAnsi="Arial"/>
        </w:rPr>
        <w:t>U</w:t>
      </w:r>
      <w:r w:rsidR="00A02DDD">
        <w:rPr>
          <w:rFonts w:ascii="Arial" w:hAnsi="Arial"/>
        </w:rPr>
        <w:t xml:space="preserve">nredacted </w:t>
      </w:r>
      <w:r w:rsidRPr="70D1EE33">
        <w:rPr>
          <w:rFonts w:ascii="Arial" w:hAnsi="Arial"/>
        </w:rPr>
        <w:t>Proposal be uploaded to B</w:t>
      </w:r>
      <w:r w:rsidR="7C523EA4" w:rsidRPr="70D1EE33">
        <w:rPr>
          <w:rFonts w:ascii="Arial" w:hAnsi="Arial"/>
        </w:rPr>
        <w:t>OX</w:t>
      </w:r>
      <w:r w:rsidRPr="70D1EE33">
        <w:rPr>
          <w:rFonts w:ascii="Arial" w:hAnsi="Arial"/>
        </w:rPr>
        <w:t xml:space="preserve">. The Proposal file must be labeled with </w:t>
      </w:r>
      <w:r w:rsidRPr="70D1EE33">
        <w:rPr>
          <w:rFonts w:ascii="Arial" w:hAnsi="Arial"/>
          <w:b/>
          <w:bCs/>
        </w:rPr>
        <w:t xml:space="preserve">Proposer’s name + </w:t>
      </w:r>
      <w:r w:rsidRPr="70D1EE33">
        <w:rPr>
          <w:rFonts w:ascii="Arial" w:hAnsi="Arial"/>
        </w:rPr>
        <w:t xml:space="preserve">the text </w:t>
      </w:r>
      <w:r w:rsidRPr="70D1EE33">
        <w:rPr>
          <w:rFonts w:ascii="Arial" w:hAnsi="Arial"/>
          <w:b/>
          <w:bCs/>
        </w:rPr>
        <w:t xml:space="preserve">“Unredacted Proposal </w:t>
      </w:r>
      <w:r w:rsidR="00C96C8E" w:rsidRPr="70D1EE33">
        <w:rPr>
          <w:rFonts w:ascii="Arial" w:hAnsi="Arial"/>
          <w:b/>
          <w:bCs/>
        </w:rPr>
        <w:t>ETC0049”</w:t>
      </w:r>
      <w:r w:rsidR="00C96C8E" w:rsidRPr="70D1EE33">
        <w:rPr>
          <w:rFonts w:ascii="Arial" w:hAnsi="Arial"/>
        </w:rPr>
        <w:t>.</w:t>
      </w:r>
      <w:r w:rsidRPr="70D1EE33">
        <w:rPr>
          <w:rFonts w:ascii="Arial" w:hAnsi="Arial"/>
        </w:rPr>
        <w:t xml:space="preserve"> This file must contain all electronic, unredacted Proposal files in Microsoft Word/Microsoft Excel, and/or Adobe Acrobat 9.0 (or above) format. The Department requires that all files have optical character recognition </w:t>
      </w:r>
      <w:r w:rsidRPr="70D1EE33">
        <w:rPr>
          <w:rFonts w:ascii="Arial" w:hAnsi="Arial"/>
        </w:rPr>
        <w:lastRenderedPageBreak/>
        <w:t xml:space="preserve">capability (not a scanned image). </w:t>
      </w:r>
      <w:r w:rsidRPr="70D1EE33">
        <w:rPr>
          <w:rFonts w:ascii="Arial" w:hAnsi="Arial"/>
          <w:b/>
          <w:bCs/>
        </w:rPr>
        <w:t>Do not include Cost Proposal</w:t>
      </w:r>
      <w:r w:rsidR="00A02DDD">
        <w:rPr>
          <w:rFonts w:ascii="Arial" w:hAnsi="Arial"/>
          <w:b/>
          <w:bCs/>
        </w:rPr>
        <w:t xml:space="preserve"> Workbook </w:t>
      </w:r>
      <w:r w:rsidRPr="70D1EE33">
        <w:rPr>
          <w:rFonts w:ascii="Arial" w:hAnsi="Arial"/>
          <w:b/>
          <w:bCs/>
        </w:rPr>
        <w:t>in this file.</w:t>
      </w:r>
      <w:r w:rsidRPr="70D1EE33">
        <w:rPr>
          <w:rFonts w:ascii="Arial" w:hAnsi="Arial"/>
        </w:rPr>
        <w:t xml:space="preserve"> </w:t>
      </w:r>
      <w:r w:rsidR="00A02DDD">
        <w:rPr>
          <w:rFonts w:ascii="Arial" w:hAnsi="Arial"/>
        </w:rPr>
        <w:t xml:space="preserve">The </w:t>
      </w:r>
      <w:r w:rsidRPr="70D1EE33">
        <w:rPr>
          <w:rFonts w:ascii="Arial" w:hAnsi="Arial"/>
        </w:rPr>
        <w:t xml:space="preserve">Cost Proposal </w:t>
      </w:r>
      <w:r w:rsidR="00A02DDD">
        <w:rPr>
          <w:rFonts w:ascii="Arial" w:hAnsi="Arial"/>
        </w:rPr>
        <w:t>Workbook</w:t>
      </w:r>
      <w:r w:rsidRPr="70D1EE33">
        <w:rPr>
          <w:rFonts w:ascii="Arial" w:hAnsi="Arial"/>
        </w:rPr>
        <w:t xml:space="preserve"> must be </w:t>
      </w:r>
      <w:r w:rsidR="00A02DDD">
        <w:rPr>
          <w:rFonts w:ascii="Arial" w:hAnsi="Arial"/>
        </w:rPr>
        <w:t xml:space="preserve">submitted only </w:t>
      </w:r>
      <w:r w:rsidRPr="70D1EE33">
        <w:rPr>
          <w:rFonts w:ascii="Arial" w:hAnsi="Arial"/>
        </w:rPr>
        <w:t>to Segal.</w:t>
      </w:r>
    </w:p>
    <w:p w14:paraId="062ACE65" w14:textId="25574923" w:rsidR="00475992" w:rsidRPr="00475992" w:rsidRDefault="00475992" w:rsidP="002D3A9B">
      <w:pPr>
        <w:ind w:left="1440" w:hanging="360"/>
        <w:jc w:val="both"/>
        <w:rPr>
          <w:rFonts w:ascii="Arial" w:hAnsi="Arial"/>
        </w:rPr>
      </w:pPr>
      <w:r w:rsidRPr="688F8DFF">
        <w:rPr>
          <w:rFonts w:ascii="Arial" w:hAnsi="Arial"/>
        </w:rPr>
        <w:t xml:space="preserve">2. </w:t>
      </w:r>
      <w:r>
        <w:tab/>
      </w:r>
      <w:r w:rsidRPr="688F8DFF">
        <w:rPr>
          <w:rFonts w:ascii="Arial" w:hAnsi="Arial"/>
        </w:rPr>
        <w:t xml:space="preserve">It is preferred that a single, </w:t>
      </w:r>
      <w:r w:rsidR="00675808">
        <w:rPr>
          <w:rFonts w:ascii="Arial" w:hAnsi="Arial"/>
          <w:b/>
          <w:bCs/>
          <w:i/>
          <w:iCs/>
          <w:u w:val="single"/>
        </w:rPr>
        <w:t>R</w:t>
      </w:r>
      <w:r w:rsidRPr="688F8DFF">
        <w:rPr>
          <w:rFonts w:ascii="Arial" w:hAnsi="Arial"/>
          <w:b/>
          <w:bCs/>
          <w:i/>
          <w:iCs/>
          <w:u w:val="single"/>
        </w:rPr>
        <w:t>edacted</w:t>
      </w:r>
      <w:r w:rsidRPr="688F8DFF">
        <w:rPr>
          <w:rFonts w:ascii="Arial" w:hAnsi="Arial"/>
        </w:rPr>
        <w:t xml:space="preserve"> Proposal file including the documents listed above in Section 2.5 be uploaded to Box. Th</w:t>
      </w:r>
      <w:r w:rsidR="00A02DDD">
        <w:rPr>
          <w:rFonts w:ascii="Arial" w:hAnsi="Arial"/>
        </w:rPr>
        <w:t xml:space="preserve">is redacted </w:t>
      </w:r>
      <w:r w:rsidRPr="688F8DFF">
        <w:rPr>
          <w:rFonts w:ascii="Arial" w:hAnsi="Arial"/>
        </w:rPr>
        <w:t xml:space="preserve">file must be labeled with </w:t>
      </w:r>
      <w:r w:rsidRPr="688F8DFF">
        <w:rPr>
          <w:rFonts w:ascii="Arial" w:hAnsi="Arial"/>
          <w:b/>
          <w:bCs/>
        </w:rPr>
        <w:t xml:space="preserve">Proposer’s name + </w:t>
      </w:r>
      <w:r w:rsidRPr="688F8DFF">
        <w:rPr>
          <w:rFonts w:ascii="Arial" w:hAnsi="Arial"/>
        </w:rPr>
        <w:t xml:space="preserve">the text </w:t>
      </w:r>
      <w:r w:rsidRPr="688F8DFF">
        <w:rPr>
          <w:rFonts w:ascii="Arial" w:hAnsi="Arial"/>
          <w:b/>
          <w:bCs/>
        </w:rPr>
        <w:t>“Redacted Proposal</w:t>
      </w:r>
      <w:r w:rsidR="00C96C8E" w:rsidRPr="688F8DFF">
        <w:rPr>
          <w:rFonts w:ascii="Arial" w:hAnsi="Arial"/>
          <w:b/>
          <w:bCs/>
        </w:rPr>
        <w:t xml:space="preserve"> ETC0049</w:t>
      </w:r>
      <w:r w:rsidRPr="688F8DFF">
        <w:rPr>
          <w:rFonts w:ascii="Arial" w:hAnsi="Arial"/>
          <w:b/>
          <w:bCs/>
        </w:rPr>
        <w:t>”</w:t>
      </w:r>
      <w:r w:rsidRPr="688F8DFF">
        <w:rPr>
          <w:rFonts w:ascii="Arial" w:hAnsi="Arial"/>
        </w:rPr>
        <w:t>.</w:t>
      </w:r>
      <w:r w:rsidRPr="688F8DFF">
        <w:rPr>
          <w:rFonts w:ascii="Arial" w:hAnsi="Arial"/>
          <w:b/>
          <w:bCs/>
        </w:rPr>
        <w:t xml:space="preserve"> </w:t>
      </w:r>
      <w:r w:rsidRPr="688F8DFF">
        <w:rPr>
          <w:rFonts w:ascii="Arial" w:hAnsi="Arial"/>
        </w:rPr>
        <w:t xml:space="preserve">This file must contain all electronic Proposal files in Microsoft Word/Microsoft Excel, and/or Adobe Acrobat 9.0 (or above) format </w:t>
      </w:r>
      <w:r w:rsidRPr="688F8DFF">
        <w:rPr>
          <w:rFonts w:ascii="Arial" w:hAnsi="Arial"/>
          <w:b/>
          <w:bCs/>
        </w:rPr>
        <w:t xml:space="preserve">EXCLUDING or REDACTING </w:t>
      </w:r>
      <w:r w:rsidRPr="688F8DFF">
        <w:rPr>
          <w:rFonts w:ascii="Arial" w:hAnsi="Arial"/>
        </w:rPr>
        <w:t xml:space="preserve">all Proposer confidential and proprietary information/documents listed in Form G – Designation of Confidential and Proprietary Information. </w:t>
      </w:r>
      <w:r w:rsidRPr="688F8DFF">
        <w:rPr>
          <w:rFonts w:ascii="Arial" w:hAnsi="Arial"/>
          <w:b/>
          <w:bCs/>
        </w:rPr>
        <w:t>Do not include</w:t>
      </w:r>
      <w:r w:rsidR="00A02DDD">
        <w:rPr>
          <w:rFonts w:ascii="Arial" w:hAnsi="Arial"/>
          <w:b/>
          <w:bCs/>
        </w:rPr>
        <w:t xml:space="preserve"> the</w:t>
      </w:r>
      <w:r w:rsidRPr="688F8DFF">
        <w:rPr>
          <w:rFonts w:ascii="Arial" w:hAnsi="Arial"/>
          <w:b/>
          <w:bCs/>
        </w:rPr>
        <w:t xml:space="preserve"> Cost Proposal </w:t>
      </w:r>
      <w:r w:rsidR="00A02DDD">
        <w:rPr>
          <w:rFonts w:ascii="Arial" w:hAnsi="Arial"/>
          <w:b/>
          <w:bCs/>
        </w:rPr>
        <w:t>Workbook</w:t>
      </w:r>
      <w:r w:rsidRPr="688F8DFF">
        <w:rPr>
          <w:rFonts w:ascii="Arial" w:hAnsi="Arial"/>
          <w:b/>
          <w:bCs/>
        </w:rPr>
        <w:t xml:space="preserve"> in this file. </w:t>
      </w:r>
      <w:r w:rsidR="00A02DDD" w:rsidRPr="000924CF">
        <w:rPr>
          <w:rFonts w:ascii="Arial" w:hAnsi="Arial"/>
        </w:rPr>
        <w:t>The</w:t>
      </w:r>
      <w:r w:rsidR="00A02DDD">
        <w:rPr>
          <w:rFonts w:ascii="Arial" w:hAnsi="Arial"/>
          <w:b/>
          <w:bCs/>
        </w:rPr>
        <w:t xml:space="preserve"> </w:t>
      </w:r>
      <w:r w:rsidRPr="688F8DFF">
        <w:rPr>
          <w:rFonts w:ascii="Arial" w:hAnsi="Arial"/>
        </w:rPr>
        <w:t xml:space="preserve">Cost Proposal </w:t>
      </w:r>
      <w:r w:rsidR="00A02DDD">
        <w:rPr>
          <w:rFonts w:ascii="Arial" w:hAnsi="Arial"/>
        </w:rPr>
        <w:t>Workbook</w:t>
      </w:r>
      <w:r w:rsidRPr="688F8DFF">
        <w:rPr>
          <w:rFonts w:ascii="Arial" w:hAnsi="Arial"/>
        </w:rPr>
        <w:t xml:space="preserve"> must be </w:t>
      </w:r>
      <w:r w:rsidR="00A02DDD">
        <w:rPr>
          <w:rFonts w:ascii="Arial" w:hAnsi="Arial"/>
        </w:rPr>
        <w:t xml:space="preserve">submitted only </w:t>
      </w:r>
      <w:r w:rsidRPr="688F8DFF">
        <w:rPr>
          <w:rFonts w:ascii="Arial" w:hAnsi="Arial"/>
        </w:rPr>
        <w:t xml:space="preserve">to Segal. </w:t>
      </w:r>
    </w:p>
    <w:p w14:paraId="333C9ADC" w14:textId="4F3DA0F8" w:rsidR="00475992" w:rsidRPr="00475992" w:rsidRDefault="00475992" w:rsidP="002D3A9B">
      <w:pPr>
        <w:ind w:left="1440"/>
        <w:jc w:val="both"/>
        <w:rPr>
          <w:rFonts w:ascii="Arial" w:hAnsi="Arial"/>
          <w:b/>
          <w:bCs/>
        </w:rPr>
      </w:pPr>
      <w:r w:rsidRPr="00475992">
        <w:rPr>
          <w:rFonts w:ascii="Arial" w:hAnsi="Arial"/>
          <w:b/>
          <w:bCs/>
        </w:rPr>
        <w:t>Redacted documents/files:</w:t>
      </w:r>
      <w:r w:rsidRPr="00475992">
        <w:rPr>
          <w:rFonts w:ascii="Arial" w:hAnsi="Arial"/>
        </w:rPr>
        <w:t xml:space="preserve"> The Department may need to electronically send redacted Proposals to members of the public and other Proposers when responding appropriately to public records requests. Note that no matter what the method the Proposer uses to redact documents in this file, the Department is not responsible for checking that the redactions match the Proposer’s Form G – Designation of Confidential and Proprietary Information. The Department is not responsible for checking </w:t>
      </w:r>
      <w:r w:rsidR="00F07601">
        <w:rPr>
          <w:rFonts w:ascii="Arial" w:hAnsi="Arial"/>
        </w:rPr>
        <w:t xml:space="preserve">that </w:t>
      </w:r>
      <w:r w:rsidRPr="00475992">
        <w:rPr>
          <w:rFonts w:ascii="Arial" w:hAnsi="Arial"/>
        </w:rPr>
        <w:t xml:space="preserve">the redactions, when viewed on-screen via electronic file, cannot be thwarted. The Department is not responsible for responding to open records requests via printed hard copy, even if redactions are only effective on printed hard copy. The Department may post </w:t>
      </w:r>
      <w:r w:rsidR="00EA2C74">
        <w:rPr>
          <w:rFonts w:ascii="Arial" w:hAnsi="Arial"/>
        </w:rPr>
        <w:t>R</w:t>
      </w:r>
      <w:r w:rsidRPr="00475992">
        <w:rPr>
          <w:rFonts w:ascii="Arial" w:hAnsi="Arial"/>
        </w:rPr>
        <w:t xml:space="preserve">edacted Proposals on the Department’s public website in </w:t>
      </w:r>
      <w:proofErr w:type="gramStart"/>
      <w:r w:rsidRPr="00475992">
        <w:rPr>
          <w:rFonts w:ascii="Arial" w:hAnsi="Arial"/>
        </w:rPr>
        <w:t>exactly the same</w:t>
      </w:r>
      <w:proofErr w:type="gramEnd"/>
      <w:r w:rsidRPr="00475992">
        <w:rPr>
          <w:rFonts w:ascii="Arial" w:hAnsi="Arial"/>
        </w:rPr>
        <w:t xml:space="preserve"> file format the Proposer provides, and the Department is not responsible if the redacted file is copied and pasted, uploaded, emailed, or transferred via any electronic means, and somehow loses its redactions in that process. </w:t>
      </w:r>
    </w:p>
    <w:p w14:paraId="370DBD2B" w14:textId="77777777" w:rsidR="00475992" w:rsidRPr="00475992" w:rsidRDefault="00475992" w:rsidP="002D3A9B">
      <w:pPr>
        <w:numPr>
          <w:ilvl w:val="0"/>
          <w:numId w:val="239"/>
        </w:numPr>
        <w:tabs>
          <w:tab w:val="left" w:pos="720"/>
        </w:tabs>
        <w:jc w:val="both"/>
        <w:rPr>
          <w:rFonts w:ascii="Arial" w:hAnsi="Arial"/>
        </w:rPr>
      </w:pPr>
      <w:r w:rsidRPr="00475992">
        <w:rPr>
          <w:rFonts w:ascii="Arial" w:hAnsi="Arial"/>
        </w:rPr>
        <w:t xml:space="preserve">Redact only material you, the Proposer, authored. For example, do not redact the requirement or question you are responding to, only the answer. </w:t>
      </w:r>
    </w:p>
    <w:p w14:paraId="251EECE5" w14:textId="77777777" w:rsidR="00475992" w:rsidRPr="00475992" w:rsidRDefault="00475992" w:rsidP="002D3A9B">
      <w:pPr>
        <w:numPr>
          <w:ilvl w:val="0"/>
          <w:numId w:val="239"/>
        </w:numPr>
        <w:tabs>
          <w:tab w:val="left" w:pos="720"/>
        </w:tabs>
        <w:jc w:val="both"/>
        <w:rPr>
          <w:rFonts w:ascii="Arial" w:hAnsi="Arial"/>
        </w:rPr>
      </w:pPr>
      <w:r w:rsidRPr="00475992">
        <w:rPr>
          <w:rFonts w:ascii="Arial" w:hAnsi="Arial"/>
        </w:rPr>
        <w:t xml:space="preserve">Do not redact page numbers. Page numbers should </w:t>
      </w:r>
      <w:proofErr w:type="gramStart"/>
      <w:r w:rsidRPr="00475992">
        <w:rPr>
          <w:rFonts w:ascii="Arial" w:hAnsi="Arial"/>
        </w:rPr>
        <w:t>remain visible at all times</w:t>
      </w:r>
      <w:proofErr w:type="gramEnd"/>
      <w:r w:rsidRPr="00475992">
        <w:rPr>
          <w:rFonts w:ascii="Arial" w:hAnsi="Arial"/>
        </w:rPr>
        <w:t xml:space="preserve">, even if the whole page is being redacted. </w:t>
      </w:r>
    </w:p>
    <w:p w14:paraId="2E72D19A" w14:textId="77777777" w:rsidR="00475992" w:rsidRPr="00475992" w:rsidRDefault="00475992" w:rsidP="002D3A9B">
      <w:pPr>
        <w:numPr>
          <w:ilvl w:val="0"/>
          <w:numId w:val="239"/>
        </w:numPr>
        <w:tabs>
          <w:tab w:val="left" w:pos="540"/>
          <w:tab w:val="left" w:pos="720"/>
          <w:tab w:val="right" w:leader="dot" w:pos="9350"/>
        </w:tabs>
        <w:spacing w:after="100"/>
        <w:jc w:val="both"/>
        <w:rPr>
          <w:rFonts w:ascii="Arial" w:eastAsiaTheme="minorEastAsia" w:hAnsi="Arial"/>
          <w:caps/>
          <w:noProof/>
        </w:rPr>
      </w:pPr>
      <w:r w:rsidRPr="00475992">
        <w:rPr>
          <w:rFonts w:ascii="Arial" w:hAnsi="Arial"/>
        </w:rPr>
        <w:t xml:space="preserve">List a descriptor of the redacted items on </w:t>
      </w:r>
      <w:r w:rsidRPr="00475992">
        <w:rPr>
          <w:rFonts w:ascii="Arial" w:eastAsiaTheme="minorEastAsia" w:hAnsi="Arial"/>
        </w:rPr>
        <w:t xml:space="preserve">Form </w:t>
      </w:r>
      <w:r w:rsidRPr="00475992">
        <w:rPr>
          <w:rFonts w:ascii="Arial" w:eastAsiaTheme="minorEastAsia" w:hAnsi="Arial"/>
          <w:caps/>
        </w:rPr>
        <w:t>G</w:t>
      </w:r>
      <w:r w:rsidRPr="00475992">
        <w:rPr>
          <w:rFonts w:ascii="Arial" w:eastAsiaTheme="minorEastAsia" w:hAnsi="Arial"/>
          <w:caps/>
          <w:noProof/>
        </w:rPr>
        <w:t xml:space="preserve"> – </w:t>
      </w:r>
      <w:r w:rsidRPr="00475992">
        <w:rPr>
          <w:rFonts w:ascii="Arial" w:eastAsiaTheme="minorEastAsia" w:hAnsi="Arial"/>
          <w:noProof/>
        </w:rPr>
        <w:t>Designation of Confidential and Proprietary Information</w:t>
      </w:r>
      <w:r w:rsidRPr="00475992">
        <w:rPr>
          <w:rFonts w:ascii="Arial" w:hAnsi="Arial"/>
        </w:rPr>
        <w:t xml:space="preserve">; sign the form only once. Add as many lines/pages to Form G as necessary. </w:t>
      </w:r>
    </w:p>
    <w:p w14:paraId="05DFD492" w14:textId="7180A45C" w:rsidR="00475992" w:rsidRPr="00475992" w:rsidRDefault="00475992" w:rsidP="002D3A9B">
      <w:pPr>
        <w:ind w:left="1080" w:hanging="360"/>
        <w:jc w:val="both"/>
        <w:rPr>
          <w:rFonts w:ascii="Arial" w:hAnsi="Arial"/>
        </w:rPr>
      </w:pPr>
      <w:r w:rsidRPr="00475992">
        <w:rPr>
          <w:rFonts w:ascii="Arial" w:eastAsiaTheme="minorEastAsia" w:hAnsi="Arial"/>
          <w:bCs/>
        </w:rPr>
        <w:t>b.</w:t>
      </w:r>
      <w:r w:rsidRPr="00475992">
        <w:rPr>
          <w:rFonts w:ascii="Arial" w:eastAsiaTheme="minorEastAsia" w:hAnsi="Arial"/>
        </w:rPr>
        <w:t xml:space="preserve">  </w:t>
      </w:r>
      <w:r w:rsidRPr="00475992">
        <w:rPr>
          <w:rFonts w:ascii="Arial" w:eastAsiaTheme="minorEastAsia" w:hAnsi="Arial"/>
        </w:rPr>
        <w:tab/>
      </w:r>
      <w:r w:rsidRPr="00475992">
        <w:rPr>
          <w:rFonts w:ascii="Arial" w:hAnsi="Arial"/>
          <w:b/>
          <w:bCs/>
          <w:u w:val="single"/>
        </w:rPr>
        <w:t>IF</w:t>
      </w:r>
      <w:r w:rsidRPr="00475992">
        <w:rPr>
          <w:rFonts w:ascii="Arial" w:hAnsi="Arial"/>
        </w:rPr>
        <w:t xml:space="preserve"> your Proposal does not include confidential and/or proprietary information, just upload the </w:t>
      </w:r>
      <w:r w:rsidR="00EA2C74">
        <w:rPr>
          <w:rFonts w:ascii="Arial" w:hAnsi="Arial"/>
        </w:rPr>
        <w:t>U</w:t>
      </w:r>
      <w:r w:rsidRPr="00475992">
        <w:rPr>
          <w:rFonts w:ascii="Arial" w:hAnsi="Arial"/>
        </w:rPr>
        <w:t xml:space="preserve">nredacted </w:t>
      </w:r>
      <w:r w:rsidR="00EA2C74">
        <w:rPr>
          <w:rFonts w:ascii="Arial" w:hAnsi="Arial"/>
        </w:rPr>
        <w:t>Proposal to BOX</w:t>
      </w:r>
      <w:r w:rsidRPr="00475992">
        <w:rPr>
          <w:rFonts w:ascii="Arial" w:hAnsi="Arial"/>
        </w:rPr>
        <w:t xml:space="preserve">. You are still required to submit Form G. </w:t>
      </w:r>
    </w:p>
    <w:p w14:paraId="76EA8D6C" w14:textId="58B1C10C" w:rsidR="00475992" w:rsidRPr="00475992" w:rsidRDefault="00475992" w:rsidP="002D3A9B">
      <w:pPr>
        <w:spacing w:line="259" w:lineRule="auto"/>
        <w:ind w:left="1080" w:hanging="360"/>
        <w:jc w:val="both"/>
        <w:rPr>
          <w:rFonts w:ascii="Arial" w:hAnsi="Arial" w:cs="Arial"/>
        </w:rPr>
      </w:pPr>
      <w:r w:rsidRPr="70D1EE33">
        <w:rPr>
          <w:rFonts w:ascii="Arial" w:eastAsiaTheme="minorEastAsia" w:hAnsi="Arial"/>
        </w:rPr>
        <w:t xml:space="preserve">c. </w:t>
      </w:r>
      <w:r>
        <w:tab/>
      </w:r>
      <w:r w:rsidRPr="70D1EE33">
        <w:rPr>
          <w:rFonts w:ascii="Arial" w:eastAsiaTheme="minorEastAsia" w:hAnsi="Arial"/>
          <w:b/>
          <w:bCs/>
          <w:u w:val="single"/>
        </w:rPr>
        <w:t>IF</w:t>
      </w:r>
      <w:r w:rsidRPr="70D1EE33">
        <w:rPr>
          <w:rFonts w:ascii="Arial" w:eastAsiaTheme="minorEastAsia" w:hAnsi="Arial"/>
        </w:rPr>
        <w:t xml:space="preserve"> you are unable to combine/include all required forms, documents, and requested materials in a single Proposal file (unredacted or redacted), you may upload separate document files to B</w:t>
      </w:r>
      <w:r w:rsidR="02A4D115" w:rsidRPr="70D1EE33">
        <w:rPr>
          <w:rFonts w:ascii="Arial" w:eastAsiaTheme="minorEastAsia" w:hAnsi="Arial"/>
        </w:rPr>
        <w:t>OX</w:t>
      </w:r>
      <w:r w:rsidRPr="70D1EE33">
        <w:rPr>
          <w:rFonts w:ascii="Arial" w:eastAsiaTheme="minorEastAsia" w:hAnsi="Arial"/>
        </w:rPr>
        <w:t xml:space="preserve">. </w:t>
      </w:r>
      <w:r w:rsidRPr="70D1EE33">
        <w:rPr>
          <w:rFonts w:ascii="Arial" w:hAnsi="Arial"/>
        </w:rPr>
        <w:t xml:space="preserve">All file names of uploaded documents must contain Proposer’s name as the first word in the file name, examples: “Proposer’s name + reports,” “Proposer’s name + forms,” “Proposer’s name + Assumptions and Exceptions.” All such files must be in Microsoft Word/Microsoft Excel, or Adobe Acrobat 9.0 (or above) format. </w:t>
      </w:r>
      <w:r w:rsidRPr="70D1EE33">
        <w:rPr>
          <w:rFonts w:ascii="Arial" w:eastAsiaTheme="minorEastAsia" w:hAnsi="Arial" w:cs="Arial"/>
          <w:noProof/>
          <w:color w:val="000000" w:themeColor="text1"/>
        </w:rPr>
        <w:t xml:space="preserve">If a document file includes confidential/proprietary information, include the word “confidential” in the file name along with the descriptive information noted above. Be sure to include the document name and details of the confidentiality, e.g., document name, page and/or section, in </w:t>
      </w:r>
      <w:r w:rsidRPr="70D1EE33">
        <w:rPr>
          <w:rFonts w:ascii="Arial" w:eastAsiaTheme="minorEastAsia" w:hAnsi="Arial" w:cs="Arial"/>
          <w:color w:val="000000" w:themeColor="text1"/>
        </w:rPr>
        <w:t>Form G</w:t>
      </w:r>
      <w:r w:rsidRPr="70D1EE33">
        <w:rPr>
          <w:rFonts w:ascii="Arial" w:eastAsiaTheme="minorEastAsia" w:hAnsi="Arial" w:cs="Arial"/>
          <w:noProof/>
          <w:color w:val="000000" w:themeColor="text1"/>
        </w:rPr>
        <w:t xml:space="preserve"> – Designation of Confidential and Proprietary Information.  </w:t>
      </w:r>
    </w:p>
    <w:p w14:paraId="476EB487" w14:textId="5D68A520" w:rsidR="00F07601" w:rsidRPr="00F07601" w:rsidRDefault="000F5154" w:rsidP="00441AF6">
      <w:pPr>
        <w:pStyle w:val="Heading2"/>
        <w:ind w:hanging="792"/>
      </w:pPr>
      <w:r>
        <w:lastRenderedPageBreak/>
        <w:t>2.7</w:t>
      </w:r>
      <w:r>
        <w:tab/>
      </w:r>
      <w:r w:rsidR="00EA2C74">
        <w:t>I</w:t>
      </w:r>
      <w:r w:rsidR="00F07601" w:rsidRPr="00F07601">
        <w:t>nstructions for Submitting Proposals</w:t>
      </w:r>
    </w:p>
    <w:p w14:paraId="7D10816C" w14:textId="6E4A6E18" w:rsidR="00F07601" w:rsidRPr="00F07601" w:rsidRDefault="00D211DE" w:rsidP="006D45C8">
      <w:pPr>
        <w:pStyle w:val="Heading3"/>
        <w:numPr>
          <w:ilvl w:val="0"/>
          <w:numId w:val="0"/>
        </w:numPr>
      </w:pPr>
      <w:r>
        <w:t>2.7.1</w:t>
      </w:r>
      <w:r>
        <w:tab/>
      </w:r>
      <w:r w:rsidR="57670BCA">
        <w:t>Submitting</w:t>
      </w:r>
      <w:r w:rsidR="57670BCA" w:rsidRPr="006D45C8">
        <w:t xml:space="preserve"> Cost Proposal </w:t>
      </w:r>
      <w:r w:rsidR="37AB0370" w:rsidRPr="006D45C8">
        <w:t>Workbook</w:t>
      </w:r>
      <w:r w:rsidR="57670BCA">
        <w:t xml:space="preserve"> to Segal</w:t>
      </w:r>
    </w:p>
    <w:p w14:paraId="6B0AA21A" w14:textId="3D13A036" w:rsidR="00EA2C74" w:rsidRDefault="00D211DE" w:rsidP="00A74A86">
      <w:pPr>
        <w:tabs>
          <w:tab w:val="left" w:pos="540"/>
          <w:tab w:val="right" w:leader="dot" w:pos="9350"/>
        </w:tabs>
        <w:spacing w:after="0"/>
        <w:ind w:left="900" w:hanging="720"/>
        <w:jc w:val="both"/>
        <w:rPr>
          <w:rFonts w:ascii="Arial" w:eastAsiaTheme="minorEastAsia" w:hAnsi="Arial"/>
          <w:noProof/>
        </w:rPr>
      </w:pPr>
      <w:r>
        <w:rPr>
          <w:rFonts w:ascii="Arial" w:eastAsiaTheme="minorEastAsia" w:hAnsi="Arial"/>
          <w:noProof/>
        </w:rPr>
        <w:tab/>
      </w:r>
      <w:r w:rsidR="00A74A86">
        <w:rPr>
          <w:rFonts w:ascii="Arial" w:eastAsiaTheme="minorEastAsia" w:hAnsi="Arial"/>
          <w:noProof/>
        </w:rPr>
        <w:t>a.</w:t>
      </w:r>
      <w:r w:rsidR="00A74A86">
        <w:rPr>
          <w:rFonts w:ascii="Arial" w:eastAsiaTheme="minorEastAsia" w:hAnsi="Arial"/>
          <w:noProof/>
        </w:rPr>
        <w:tab/>
      </w:r>
      <w:r w:rsidR="00EA2C74">
        <w:rPr>
          <w:rFonts w:ascii="Arial" w:eastAsiaTheme="minorEastAsia" w:hAnsi="Arial"/>
          <w:noProof/>
        </w:rPr>
        <w:t xml:space="preserve">Email Appendix 10 – NDA among Vendor, Department and Board Actuary to the Department </w:t>
      </w:r>
      <w:hyperlink r:id="rId47" w:history="1">
        <w:r w:rsidR="00EA2C74" w:rsidRPr="00393279">
          <w:rPr>
            <w:rStyle w:val="Hyperlink"/>
            <w:rFonts w:ascii="Arial" w:eastAsiaTheme="minorEastAsia" w:hAnsi="Arial"/>
            <w:noProof/>
          </w:rPr>
          <w:t>ETFSMBProcurement@etf.wi.gov</w:t>
        </w:r>
      </w:hyperlink>
      <w:r w:rsidR="00EA2C74">
        <w:rPr>
          <w:rFonts w:ascii="Arial" w:eastAsiaTheme="minorEastAsia" w:hAnsi="Arial"/>
          <w:noProof/>
        </w:rPr>
        <w:t xml:space="preserve"> before 2:00 PM </w:t>
      </w:r>
      <w:r w:rsidR="00A74A86">
        <w:rPr>
          <w:rFonts w:ascii="Arial" w:eastAsiaTheme="minorEastAsia" w:hAnsi="Arial"/>
          <w:noProof/>
        </w:rPr>
        <w:t xml:space="preserve">CDT </w:t>
      </w:r>
      <w:r w:rsidR="00EA2C74">
        <w:rPr>
          <w:rFonts w:ascii="Arial" w:eastAsiaTheme="minorEastAsia" w:hAnsi="Arial"/>
          <w:noProof/>
        </w:rPr>
        <w:t xml:space="preserve">on May 1, 2024. </w:t>
      </w:r>
    </w:p>
    <w:p w14:paraId="4B02F070" w14:textId="20BB3CC4" w:rsidR="00A74A86" w:rsidRDefault="00EA2C74" w:rsidP="00A74A86">
      <w:pPr>
        <w:tabs>
          <w:tab w:val="left" w:pos="540"/>
          <w:tab w:val="right" w:leader="dot" w:pos="9350"/>
        </w:tabs>
        <w:spacing w:after="0"/>
        <w:ind w:left="900" w:hanging="540"/>
        <w:jc w:val="both"/>
        <w:rPr>
          <w:rFonts w:ascii="Arial" w:eastAsiaTheme="minorEastAsia" w:hAnsi="Arial"/>
          <w:noProof/>
        </w:rPr>
      </w:pPr>
      <w:r>
        <w:rPr>
          <w:rFonts w:ascii="Arial" w:eastAsiaTheme="minorEastAsia" w:hAnsi="Arial"/>
          <w:noProof/>
        </w:rPr>
        <w:tab/>
      </w:r>
      <w:r w:rsidR="00A74A86">
        <w:rPr>
          <w:rFonts w:ascii="Arial" w:eastAsiaTheme="minorEastAsia" w:hAnsi="Arial"/>
          <w:noProof/>
        </w:rPr>
        <w:t>b.</w:t>
      </w:r>
      <w:r w:rsidR="00A74A86">
        <w:rPr>
          <w:rFonts w:ascii="Arial" w:eastAsiaTheme="minorEastAsia" w:hAnsi="Arial"/>
          <w:noProof/>
        </w:rPr>
        <w:tab/>
      </w:r>
      <w:r>
        <w:rPr>
          <w:rFonts w:ascii="Arial" w:eastAsiaTheme="minorEastAsia" w:hAnsi="Arial"/>
          <w:noProof/>
        </w:rPr>
        <w:t>Segal, the Board Actuary</w:t>
      </w:r>
      <w:r w:rsidR="00A74A86">
        <w:rPr>
          <w:rFonts w:ascii="Arial" w:eastAsiaTheme="minorEastAsia" w:hAnsi="Arial"/>
          <w:noProof/>
        </w:rPr>
        <w:t>,</w:t>
      </w:r>
      <w:r>
        <w:rPr>
          <w:rFonts w:ascii="Arial" w:eastAsiaTheme="minorEastAsia" w:hAnsi="Arial"/>
          <w:noProof/>
        </w:rPr>
        <w:t xml:space="preserve"> will </w:t>
      </w:r>
      <w:r w:rsidR="00A74A86">
        <w:rPr>
          <w:rFonts w:ascii="Arial" w:eastAsiaTheme="minorEastAsia" w:hAnsi="Arial"/>
          <w:noProof/>
        </w:rPr>
        <w:t>provide those you have designated in Appendix 10 with access to secure data and forms associated with this RFP; Cost Proposal Workbook and Claims History File.</w:t>
      </w:r>
    </w:p>
    <w:p w14:paraId="7D41F907" w14:textId="533E3248" w:rsidR="00F07601" w:rsidRDefault="00A74A86" w:rsidP="00A74A86">
      <w:pPr>
        <w:tabs>
          <w:tab w:val="left" w:pos="540"/>
          <w:tab w:val="right" w:leader="dot" w:pos="9350"/>
        </w:tabs>
        <w:spacing w:after="0"/>
        <w:ind w:left="900" w:hanging="360"/>
        <w:jc w:val="both"/>
        <w:rPr>
          <w:rFonts w:ascii="Arial" w:eastAsiaTheme="minorEastAsia" w:hAnsi="Arial"/>
          <w:noProof/>
        </w:rPr>
      </w:pPr>
      <w:r>
        <w:rPr>
          <w:rFonts w:ascii="Arial" w:eastAsiaTheme="minorEastAsia" w:hAnsi="Arial"/>
          <w:noProof/>
        </w:rPr>
        <w:t xml:space="preserve">c. </w:t>
      </w:r>
      <w:r>
        <w:rPr>
          <w:rFonts w:ascii="Arial" w:eastAsiaTheme="minorEastAsia" w:hAnsi="Arial"/>
          <w:noProof/>
        </w:rPr>
        <w:tab/>
        <w:t>Submit t</w:t>
      </w:r>
      <w:r w:rsidR="00D211DE">
        <w:rPr>
          <w:rFonts w:ascii="Arial" w:eastAsiaTheme="minorEastAsia" w:hAnsi="Arial"/>
          <w:noProof/>
        </w:rPr>
        <w:t xml:space="preserve">he </w:t>
      </w:r>
      <w:r w:rsidR="3E56966B" w:rsidRPr="5F0874A6">
        <w:rPr>
          <w:rFonts w:ascii="Arial" w:eastAsiaTheme="minorEastAsia" w:hAnsi="Arial"/>
          <w:noProof/>
        </w:rPr>
        <w:t xml:space="preserve">Cost Proposal </w:t>
      </w:r>
      <w:r w:rsidR="262FD69E" w:rsidRPr="5F0874A6">
        <w:rPr>
          <w:rFonts w:ascii="Arial" w:eastAsiaTheme="minorEastAsia" w:hAnsi="Arial"/>
          <w:noProof/>
        </w:rPr>
        <w:t>Workbook</w:t>
      </w:r>
      <w:r w:rsidR="75E054F0" w:rsidRPr="5F0874A6">
        <w:rPr>
          <w:rFonts w:ascii="Arial" w:eastAsiaTheme="minorEastAsia" w:hAnsi="Arial"/>
          <w:noProof/>
        </w:rPr>
        <w:t xml:space="preserve"> to Segal using </w:t>
      </w:r>
      <w:r w:rsidR="16D35BA7" w:rsidRPr="5F0874A6">
        <w:rPr>
          <w:rFonts w:ascii="Arial" w:eastAsiaTheme="minorEastAsia" w:hAnsi="Arial"/>
          <w:noProof/>
        </w:rPr>
        <w:t>Segal’s</w:t>
      </w:r>
      <w:r w:rsidR="75E054F0" w:rsidRPr="5F0874A6">
        <w:rPr>
          <w:rFonts w:ascii="Arial" w:eastAsiaTheme="minorEastAsia" w:hAnsi="Arial"/>
          <w:noProof/>
        </w:rPr>
        <w:t xml:space="preserve"> secure workspace</w:t>
      </w:r>
      <w:r>
        <w:rPr>
          <w:rFonts w:ascii="Arial" w:eastAsiaTheme="minorEastAsia" w:hAnsi="Arial"/>
          <w:noProof/>
        </w:rPr>
        <w:t xml:space="preserve"> before 2:00 PM CDT on August 1, 2024</w:t>
      </w:r>
      <w:r w:rsidR="75E054F0" w:rsidRPr="5F0874A6">
        <w:rPr>
          <w:rFonts w:ascii="Arial" w:eastAsiaTheme="minorEastAsia" w:hAnsi="Arial"/>
          <w:noProof/>
        </w:rPr>
        <w:t xml:space="preserve">. See </w:t>
      </w:r>
      <w:r>
        <w:rPr>
          <w:rFonts w:ascii="Arial" w:eastAsiaTheme="minorEastAsia" w:hAnsi="Arial"/>
          <w:noProof/>
        </w:rPr>
        <w:t xml:space="preserve">also RFP </w:t>
      </w:r>
      <w:r w:rsidR="75E054F0" w:rsidRPr="5F0874A6">
        <w:rPr>
          <w:rFonts w:ascii="Arial" w:eastAsiaTheme="minorEastAsia" w:hAnsi="Arial"/>
          <w:noProof/>
        </w:rPr>
        <w:t xml:space="preserve">Section </w:t>
      </w:r>
      <w:r w:rsidR="66743D3A" w:rsidRPr="5F0874A6">
        <w:rPr>
          <w:rFonts w:ascii="Arial" w:eastAsiaTheme="minorEastAsia" w:hAnsi="Arial"/>
          <w:noProof/>
        </w:rPr>
        <w:t>8</w:t>
      </w:r>
      <w:r w:rsidR="57670BCA" w:rsidRPr="5F0874A6">
        <w:rPr>
          <w:rFonts w:ascii="Arial" w:eastAsiaTheme="minorEastAsia" w:hAnsi="Arial"/>
          <w:noProof/>
        </w:rPr>
        <w:t xml:space="preserve">.0 Cost. </w:t>
      </w:r>
    </w:p>
    <w:p w14:paraId="7F88643E" w14:textId="02BA45A3" w:rsidR="005B01B2" w:rsidRPr="00F07601" w:rsidRDefault="005B01B2" w:rsidP="00A74A86">
      <w:pPr>
        <w:tabs>
          <w:tab w:val="left" w:pos="540"/>
          <w:tab w:val="right" w:leader="dot" w:pos="9350"/>
        </w:tabs>
        <w:spacing w:after="0"/>
        <w:ind w:left="900" w:hanging="360"/>
        <w:jc w:val="both"/>
        <w:rPr>
          <w:rFonts w:ascii="Arial" w:eastAsiaTheme="minorEastAsia" w:hAnsi="Arial"/>
          <w:noProof/>
        </w:rPr>
      </w:pPr>
      <w:r>
        <w:rPr>
          <w:rFonts w:ascii="Arial" w:eastAsiaTheme="minorEastAsia" w:hAnsi="Arial"/>
          <w:noProof/>
        </w:rPr>
        <w:t>d.</w:t>
      </w:r>
      <w:r>
        <w:rPr>
          <w:rFonts w:ascii="Arial" w:eastAsiaTheme="minorEastAsia" w:hAnsi="Arial"/>
          <w:noProof/>
        </w:rPr>
        <w:tab/>
        <w:t xml:space="preserve">In the event there are confidential portions of the Cost Proposal Workbook, please identify those in Form G – Designation of Confidential and Proprietary Information. </w:t>
      </w:r>
    </w:p>
    <w:p w14:paraId="4A96C4A1" w14:textId="38933028" w:rsidR="00F07601" w:rsidRPr="00F07601" w:rsidRDefault="57670BCA" w:rsidP="006D45C8">
      <w:pPr>
        <w:pStyle w:val="Heading3"/>
        <w:numPr>
          <w:ilvl w:val="2"/>
          <w:numId w:val="268"/>
        </w:numPr>
      </w:pPr>
      <w:r>
        <w:t xml:space="preserve">Submitting </w:t>
      </w:r>
      <w:r w:rsidR="00D211DE">
        <w:t xml:space="preserve">Unredacted and Redacted </w:t>
      </w:r>
      <w:r w:rsidRPr="006D45C8">
        <w:t>Proposals</w:t>
      </w:r>
      <w:r>
        <w:t xml:space="preserve"> to the Department </w:t>
      </w:r>
    </w:p>
    <w:p w14:paraId="15022617" w14:textId="535CCA38" w:rsidR="00F07601" w:rsidRPr="00F07601" w:rsidRDefault="0A73A952" w:rsidP="00A74A86">
      <w:pPr>
        <w:ind w:left="900" w:hanging="360"/>
        <w:jc w:val="both"/>
        <w:rPr>
          <w:rFonts w:ascii="Arial" w:eastAsiaTheme="minorEastAsia" w:hAnsi="Arial" w:cs="Arial"/>
        </w:rPr>
      </w:pPr>
      <w:r w:rsidRPr="7444218D">
        <w:rPr>
          <w:rFonts w:ascii="Arial" w:hAnsi="Arial" w:cs="Arial"/>
        </w:rPr>
        <w:t xml:space="preserve">a. </w:t>
      </w:r>
      <w:r w:rsidR="00A74A86">
        <w:rPr>
          <w:rFonts w:ascii="Arial" w:hAnsi="Arial" w:cs="Arial"/>
        </w:rPr>
        <w:tab/>
      </w:r>
      <w:r w:rsidRPr="7444218D">
        <w:rPr>
          <w:rFonts w:ascii="Arial" w:hAnsi="Arial" w:cs="Arial"/>
        </w:rPr>
        <w:t xml:space="preserve">Upload </w:t>
      </w:r>
      <w:r w:rsidR="00D211DE">
        <w:rPr>
          <w:rFonts w:ascii="Arial" w:hAnsi="Arial" w:cs="Arial"/>
        </w:rPr>
        <w:t>Unredacted</w:t>
      </w:r>
      <w:r w:rsidR="00A74A86">
        <w:rPr>
          <w:rFonts w:ascii="Arial" w:hAnsi="Arial" w:cs="Arial"/>
        </w:rPr>
        <w:t xml:space="preserve"> Proposal, </w:t>
      </w:r>
      <w:r w:rsidR="00D211DE">
        <w:rPr>
          <w:rFonts w:ascii="Arial" w:hAnsi="Arial" w:cs="Arial"/>
        </w:rPr>
        <w:t xml:space="preserve">and </w:t>
      </w:r>
      <w:r w:rsidR="00A74A86">
        <w:rPr>
          <w:rFonts w:ascii="Arial" w:hAnsi="Arial" w:cs="Arial"/>
        </w:rPr>
        <w:t xml:space="preserve">if </w:t>
      </w:r>
      <w:r w:rsidR="00271B8F">
        <w:rPr>
          <w:rFonts w:ascii="Arial" w:hAnsi="Arial" w:cs="Arial"/>
        </w:rPr>
        <w:t xml:space="preserve">proposal contains confidential information, </w:t>
      </w:r>
      <w:r w:rsidR="00D211DE">
        <w:rPr>
          <w:rFonts w:ascii="Arial" w:hAnsi="Arial" w:cs="Arial"/>
        </w:rPr>
        <w:t xml:space="preserve">Redacted </w:t>
      </w:r>
      <w:r w:rsidRPr="7444218D">
        <w:rPr>
          <w:rFonts w:ascii="Arial" w:hAnsi="Arial" w:cs="Arial"/>
        </w:rPr>
        <w:t xml:space="preserve">Proposal </w:t>
      </w:r>
      <w:r w:rsidR="00216AFE">
        <w:rPr>
          <w:rFonts w:ascii="Arial" w:hAnsi="Arial" w:cs="Arial"/>
        </w:rPr>
        <w:t>in</w:t>
      </w:r>
      <w:r w:rsidR="00166786">
        <w:rPr>
          <w:rFonts w:ascii="Arial" w:hAnsi="Arial" w:cs="Arial"/>
        </w:rPr>
        <w:t>to</w:t>
      </w:r>
      <w:r w:rsidRPr="7444218D">
        <w:rPr>
          <w:rFonts w:ascii="Arial" w:hAnsi="Arial" w:cs="Arial"/>
        </w:rPr>
        <w:t xml:space="preserve"> BOX by </w:t>
      </w:r>
      <w:r w:rsidR="00271B8F">
        <w:rPr>
          <w:rFonts w:ascii="Arial" w:hAnsi="Arial" w:cs="Arial"/>
        </w:rPr>
        <w:t>2:00 PM CDT on August 1, 2024</w:t>
      </w:r>
      <w:r w:rsidRPr="00216AFE">
        <w:rPr>
          <w:rFonts w:ascii="Arial" w:hAnsi="Arial" w:cs="Arial"/>
        </w:rPr>
        <w:t xml:space="preserve">. Documents must be submitted to the </w:t>
      </w:r>
      <w:r w:rsidR="33BBC8B5" w:rsidRPr="00216AFE">
        <w:rPr>
          <w:rFonts w:ascii="Arial" w:hAnsi="Arial" w:cs="Arial"/>
        </w:rPr>
        <w:t>BO</w:t>
      </w:r>
      <w:r w:rsidR="33BBC8B5" w:rsidRPr="00271B8F">
        <w:rPr>
          <w:rFonts w:ascii="Arial" w:hAnsi="Arial" w:cs="Arial"/>
        </w:rPr>
        <w:t>X upload site</w:t>
      </w:r>
      <w:r w:rsidRPr="00271B8F">
        <w:rPr>
          <w:rFonts w:ascii="Arial" w:hAnsi="Arial" w:cs="Arial"/>
        </w:rPr>
        <w:t>:</w:t>
      </w:r>
      <w:r w:rsidR="00216AFE" w:rsidRPr="00271B8F">
        <w:rPr>
          <w:rFonts w:ascii="Arial" w:hAnsi="Arial" w:cs="Arial"/>
        </w:rPr>
        <w:t xml:space="preserve"> </w:t>
      </w:r>
      <w:hyperlink r:id="rId48" w:history="1">
        <w:r w:rsidR="00271B8F" w:rsidRPr="00271B8F">
          <w:rPr>
            <w:rFonts w:ascii="Arial" w:hAnsi="Arial" w:cs="Arial"/>
            <w:color w:val="0000FF"/>
            <w:u w:val="single"/>
          </w:rPr>
          <w:t>Pharmacy Benefit Manager RFP Vendor Upload Site | Powered by Box</w:t>
        </w:r>
      </w:hyperlink>
      <w:r w:rsidR="00271B8F" w:rsidRPr="00271B8F">
        <w:rPr>
          <w:rFonts w:ascii="Arial" w:hAnsi="Arial" w:cs="Arial"/>
        </w:rPr>
        <w:t xml:space="preserve"> </w:t>
      </w:r>
      <w:r w:rsidRPr="00271B8F">
        <w:rPr>
          <w:rFonts w:ascii="Arial" w:hAnsi="Arial" w:cs="Arial"/>
        </w:rPr>
        <w:t>See S</w:t>
      </w:r>
      <w:r w:rsidRPr="00216AFE">
        <w:rPr>
          <w:rFonts w:ascii="Arial" w:hAnsi="Arial" w:cs="Arial"/>
        </w:rPr>
        <w:t>ection 2.7.3 below for detail</w:t>
      </w:r>
      <w:r w:rsidRPr="7444218D">
        <w:rPr>
          <w:rFonts w:ascii="Arial" w:hAnsi="Arial" w:cs="Arial"/>
        </w:rPr>
        <w:t xml:space="preserve">s on how to upload documents to BOX. </w:t>
      </w:r>
    </w:p>
    <w:p w14:paraId="0E7BEC6B" w14:textId="0212A426" w:rsidR="00F07601" w:rsidRPr="00F07601" w:rsidRDefault="00F07601" w:rsidP="00271B8F">
      <w:pPr>
        <w:tabs>
          <w:tab w:val="right" w:leader="dot" w:pos="9350"/>
        </w:tabs>
        <w:spacing w:after="100"/>
        <w:ind w:left="900" w:hanging="360"/>
        <w:jc w:val="both"/>
        <w:rPr>
          <w:rFonts w:ascii="Arial" w:eastAsiaTheme="minorEastAsia" w:hAnsi="Arial" w:cs="Arial"/>
          <w:caps/>
          <w:noProof/>
        </w:rPr>
      </w:pPr>
      <w:r w:rsidRPr="70D1EE33">
        <w:rPr>
          <w:rFonts w:ascii="Arial" w:eastAsiaTheme="minorEastAsia" w:hAnsi="Arial" w:cs="Arial"/>
          <w:noProof/>
        </w:rPr>
        <w:t xml:space="preserve">b. </w:t>
      </w:r>
      <w:r w:rsidR="00271B8F">
        <w:rPr>
          <w:rFonts w:ascii="Arial" w:eastAsiaTheme="minorEastAsia" w:hAnsi="Arial" w:cs="Arial"/>
          <w:noProof/>
        </w:rPr>
        <w:t xml:space="preserve">  </w:t>
      </w:r>
      <w:r w:rsidRPr="70D1EE33">
        <w:rPr>
          <w:rFonts w:ascii="Arial" w:eastAsiaTheme="minorEastAsia" w:hAnsi="Arial" w:cs="Arial"/>
          <w:noProof/>
        </w:rPr>
        <w:t>It is recommended that Proposers begin</w:t>
      </w:r>
      <w:r w:rsidRPr="70D1EE33">
        <w:rPr>
          <w:rFonts w:ascii="Arial" w:eastAsiaTheme="minorEastAsia" w:hAnsi="Arial" w:cs="Arial"/>
          <w:caps/>
          <w:noProof/>
        </w:rPr>
        <w:t xml:space="preserve"> </w:t>
      </w:r>
      <w:r w:rsidRPr="70D1EE33">
        <w:rPr>
          <w:rFonts w:ascii="Arial" w:eastAsiaTheme="minorEastAsia" w:hAnsi="Arial" w:cs="Arial"/>
          <w:noProof/>
        </w:rPr>
        <w:t xml:space="preserve">the process of uploading the </w:t>
      </w:r>
      <w:r w:rsidR="006D45C8">
        <w:rPr>
          <w:rFonts w:ascii="Arial" w:eastAsiaTheme="minorEastAsia" w:hAnsi="Arial" w:cs="Arial"/>
          <w:noProof/>
        </w:rPr>
        <w:t>Unredacted and Redacted</w:t>
      </w:r>
      <w:r w:rsidRPr="70D1EE33">
        <w:rPr>
          <w:rFonts w:ascii="Arial" w:eastAsiaTheme="minorEastAsia" w:hAnsi="Arial" w:cs="Arial"/>
          <w:noProof/>
        </w:rPr>
        <w:t xml:space="preserve"> Proposal</w:t>
      </w:r>
      <w:r w:rsidR="006D45C8">
        <w:rPr>
          <w:rFonts w:ascii="Arial" w:eastAsiaTheme="minorEastAsia" w:hAnsi="Arial" w:cs="Arial"/>
          <w:noProof/>
        </w:rPr>
        <w:t>s</w:t>
      </w:r>
      <w:r w:rsidRPr="70D1EE33">
        <w:rPr>
          <w:rFonts w:ascii="Arial" w:eastAsiaTheme="minorEastAsia" w:hAnsi="Arial" w:cs="Arial"/>
          <w:noProof/>
        </w:rPr>
        <w:t xml:space="preserve"> </w:t>
      </w:r>
      <w:r w:rsidR="00216AFE">
        <w:rPr>
          <w:rFonts w:ascii="Arial" w:eastAsiaTheme="minorEastAsia" w:hAnsi="Arial" w:cs="Arial"/>
          <w:noProof/>
        </w:rPr>
        <w:t>into</w:t>
      </w:r>
      <w:r w:rsidRPr="70D1EE33">
        <w:rPr>
          <w:rFonts w:ascii="Arial" w:eastAsiaTheme="minorEastAsia" w:hAnsi="Arial" w:cs="Arial"/>
          <w:noProof/>
        </w:rPr>
        <w:t xml:space="preserve"> B</w:t>
      </w:r>
      <w:r w:rsidR="74EF9B39" w:rsidRPr="70D1EE33">
        <w:rPr>
          <w:rFonts w:ascii="Arial" w:eastAsiaTheme="minorEastAsia" w:hAnsi="Arial" w:cs="Arial"/>
          <w:noProof/>
        </w:rPr>
        <w:t>OX</w:t>
      </w:r>
      <w:r w:rsidRPr="70D1EE33">
        <w:rPr>
          <w:rFonts w:ascii="Arial" w:eastAsiaTheme="minorEastAsia" w:hAnsi="Arial" w:cs="Arial"/>
          <w:noProof/>
        </w:rPr>
        <w:t xml:space="preserve"> and test their system well in advance of the due date and time listed in Section 1.9 Calendar of Events – Proposals Due to ensure submission</w:t>
      </w:r>
      <w:r w:rsidR="00271B8F">
        <w:rPr>
          <w:rFonts w:ascii="Arial" w:eastAsiaTheme="minorEastAsia" w:hAnsi="Arial" w:cs="Arial"/>
          <w:noProof/>
        </w:rPr>
        <w:t>s</w:t>
      </w:r>
      <w:r w:rsidRPr="70D1EE33">
        <w:rPr>
          <w:rFonts w:ascii="Arial" w:eastAsiaTheme="minorEastAsia" w:hAnsi="Arial" w:cs="Arial"/>
          <w:noProof/>
        </w:rPr>
        <w:t xml:space="preserve"> can be accomplished by the due date. (If you submit a test document, include the word “TEST” in your file name.)</w:t>
      </w:r>
    </w:p>
    <w:p w14:paraId="07D054AA" w14:textId="01D0E69E" w:rsidR="00F65914" w:rsidRPr="00F65914" w:rsidRDefault="2254EBA2" w:rsidP="006D45C8">
      <w:pPr>
        <w:pStyle w:val="Heading3"/>
        <w:numPr>
          <w:ilvl w:val="2"/>
          <w:numId w:val="268"/>
        </w:numPr>
      </w:pPr>
      <w:r>
        <w:t xml:space="preserve">Uploading </w:t>
      </w:r>
      <w:r w:rsidR="006D45C8">
        <w:t>Unredacted and Redacted</w:t>
      </w:r>
      <w:r>
        <w:t xml:space="preserve"> Proposal</w:t>
      </w:r>
      <w:r w:rsidR="006D45C8">
        <w:t>s</w:t>
      </w:r>
      <w:r>
        <w:t xml:space="preserve"> to BOX </w:t>
      </w:r>
    </w:p>
    <w:p w14:paraId="3DF62AF4" w14:textId="202FE8A6" w:rsidR="00F65914" w:rsidRDefault="00216AFE" w:rsidP="70D1EE33">
      <w:pPr>
        <w:rPr>
          <w:rFonts w:ascii="Arial" w:hAnsi="Arial" w:cs="Arial"/>
        </w:rPr>
      </w:pPr>
      <w:r>
        <w:rPr>
          <w:rFonts w:ascii="Arial" w:hAnsi="Arial" w:cs="Arial"/>
          <w:b/>
          <w:bCs/>
        </w:rPr>
        <w:t xml:space="preserve">Unredacted and Redacted </w:t>
      </w:r>
      <w:r w:rsidR="43B32C05" w:rsidRPr="7444218D">
        <w:rPr>
          <w:rFonts w:ascii="Arial" w:hAnsi="Arial" w:cs="Arial"/>
          <w:b/>
          <w:bCs/>
        </w:rPr>
        <w:t>Proposals must be uploaded to the following BOX URL:</w:t>
      </w:r>
      <w:r w:rsidR="43B32C05" w:rsidRPr="00216AFE">
        <w:rPr>
          <w:rFonts w:ascii="Arial" w:hAnsi="Arial" w:cs="Arial"/>
        </w:rPr>
        <w:t xml:space="preserve"> </w:t>
      </w:r>
      <w:r w:rsidR="46DF8595" w:rsidRPr="00216AFE">
        <w:rPr>
          <w:rFonts w:ascii="Arial" w:hAnsi="Arial" w:cs="Arial"/>
        </w:rPr>
        <w:t xml:space="preserve"> </w:t>
      </w:r>
    </w:p>
    <w:p w14:paraId="4A31B1AE" w14:textId="2255F9BF" w:rsidR="00271B8F" w:rsidRPr="00271B8F" w:rsidRDefault="0052329C" w:rsidP="70D1EE33">
      <w:pPr>
        <w:rPr>
          <w:rFonts w:ascii="Arial" w:eastAsia="Arial" w:hAnsi="Arial" w:cs="Arial"/>
        </w:rPr>
      </w:pPr>
      <w:hyperlink r:id="rId49" w:history="1">
        <w:r w:rsidR="00271B8F" w:rsidRPr="00271B8F">
          <w:rPr>
            <w:rFonts w:ascii="Arial" w:hAnsi="Arial" w:cs="Arial"/>
            <w:color w:val="0000FF"/>
            <w:u w:val="single"/>
          </w:rPr>
          <w:t>Pharmacy Benefit Manager RFP Vendor Upload Site | Powered by Box</w:t>
        </w:r>
      </w:hyperlink>
    </w:p>
    <w:p w14:paraId="27DAAD3B" w14:textId="77777777" w:rsidR="00F65914" w:rsidRPr="00F65914" w:rsidRDefault="00F65914" w:rsidP="00F65914">
      <w:pPr>
        <w:ind w:firstLine="720"/>
        <w:jc w:val="both"/>
        <w:rPr>
          <w:rFonts w:ascii="Arial" w:hAnsi="Arial" w:cs="Arial"/>
          <w:b/>
          <w:bCs/>
          <w:u w:val="single"/>
        </w:rPr>
      </w:pPr>
      <w:r w:rsidRPr="00F65914">
        <w:rPr>
          <w:rFonts w:ascii="Arial" w:hAnsi="Arial" w:cs="Arial"/>
          <w:b/>
          <w:bCs/>
          <w:u w:val="single"/>
        </w:rPr>
        <w:t>Important Requirements for uploading documents to Box:</w:t>
      </w:r>
    </w:p>
    <w:p w14:paraId="0B347B11" w14:textId="2F59DA34" w:rsidR="00F65914" w:rsidRPr="00F65914" w:rsidRDefault="43B32C05" w:rsidP="1EB27014">
      <w:pPr>
        <w:tabs>
          <w:tab w:val="right" w:leader="dot" w:pos="9350"/>
        </w:tabs>
        <w:spacing w:after="100"/>
        <w:ind w:left="1080" w:hanging="360"/>
        <w:jc w:val="both"/>
        <w:rPr>
          <w:rFonts w:ascii="Arial" w:eastAsiaTheme="minorEastAsia" w:hAnsi="Arial" w:cs="Arial"/>
          <w:caps/>
          <w:noProof/>
        </w:rPr>
      </w:pPr>
      <w:r w:rsidRPr="1EB27014">
        <w:rPr>
          <w:rFonts w:ascii="Arial" w:eastAsiaTheme="minorEastAsia" w:hAnsi="Arial" w:cs="Arial"/>
          <w:noProof/>
        </w:rPr>
        <w:t xml:space="preserve">a. </w:t>
      </w:r>
      <w:r>
        <w:tab/>
      </w:r>
      <w:r w:rsidRPr="1EB27014">
        <w:rPr>
          <w:rFonts w:ascii="Arial" w:eastAsiaTheme="minorEastAsia" w:hAnsi="Arial" w:cs="Arial"/>
          <w:noProof/>
        </w:rPr>
        <w:t>Do not upload zipped folders or files to BOX.</w:t>
      </w:r>
    </w:p>
    <w:p w14:paraId="7761EB5A" w14:textId="62D00EDA" w:rsidR="00F65914" w:rsidRPr="00F65914" w:rsidRDefault="00F65914" w:rsidP="70D1EE33">
      <w:pPr>
        <w:tabs>
          <w:tab w:val="left" w:pos="540"/>
          <w:tab w:val="right" w:leader="dot" w:pos="9350"/>
        </w:tabs>
        <w:spacing w:after="100"/>
        <w:ind w:left="1080" w:hanging="360"/>
        <w:rPr>
          <w:rFonts w:ascii="Arial" w:eastAsiaTheme="minorEastAsia" w:hAnsi="Arial" w:cs="Arial"/>
          <w:caps/>
          <w:noProof/>
        </w:rPr>
      </w:pPr>
      <w:r w:rsidRPr="70D1EE33">
        <w:rPr>
          <w:rFonts w:ascii="Arial" w:eastAsiaTheme="minorEastAsia" w:hAnsi="Arial" w:cs="Arial"/>
          <w:noProof/>
          <w:color w:val="000000" w:themeColor="text1"/>
        </w:rPr>
        <w:t xml:space="preserve">b. </w:t>
      </w:r>
      <w:r>
        <w:tab/>
      </w:r>
      <w:r w:rsidRPr="70D1EE33">
        <w:rPr>
          <w:rFonts w:ascii="Arial" w:eastAsiaTheme="minorEastAsia" w:hAnsi="Arial" w:cs="Arial"/>
          <w:noProof/>
          <w:color w:val="000000" w:themeColor="text1"/>
        </w:rPr>
        <w:t xml:space="preserve">Do not upload document folders to </w:t>
      </w:r>
      <w:r w:rsidRPr="70D1EE33">
        <w:rPr>
          <w:rFonts w:ascii="Arial" w:eastAsiaTheme="minorEastAsia" w:hAnsi="Arial" w:cs="Arial"/>
          <w:noProof/>
        </w:rPr>
        <w:t>BOX</w:t>
      </w:r>
      <w:r w:rsidRPr="70D1EE33">
        <w:rPr>
          <w:rFonts w:ascii="Arial" w:eastAsiaTheme="minorEastAsia" w:hAnsi="Arial" w:cs="Arial"/>
          <w:caps/>
          <w:noProof/>
          <w:color w:val="000000" w:themeColor="text1"/>
        </w:rPr>
        <w:t>.</w:t>
      </w:r>
      <w:r w:rsidRPr="70D1EE33">
        <w:rPr>
          <w:rFonts w:ascii="Arial" w:eastAsiaTheme="minorEastAsia" w:hAnsi="Arial" w:cs="Arial"/>
          <w:noProof/>
        </w:rPr>
        <w:t xml:space="preserve"> </w:t>
      </w:r>
    </w:p>
    <w:p w14:paraId="028ED409" w14:textId="24F21110" w:rsidR="00F65914" w:rsidRPr="00F65914" w:rsidRDefault="00F65914" w:rsidP="00F65914">
      <w:pPr>
        <w:tabs>
          <w:tab w:val="left" w:pos="720"/>
        </w:tabs>
        <w:ind w:left="1080" w:hanging="360"/>
        <w:rPr>
          <w:rFonts w:ascii="Arial" w:hAnsi="Arial"/>
        </w:rPr>
      </w:pPr>
      <w:r w:rsidRPr="70D1EE33">
        <w:rPr>
          <w:rFonts w:ascii="Arial" w:hAnsi="Arial" w:cs="Arial"/>
        </w:rPr>
        <w:t xml:space="preserve">c. </w:t>
      </w:r>
      <w:r>
        <w:tab/>
      </w:r>
      <w:r w:rsidRPr="70D1EE33">
        <w:rPr>
          <w:rFonts w:ascii="Arial" w:hAnsi="Arial" w:cs="Arial"/>
        </w:rPr>
        <w:t xml:space="preserve">Acceptable file types </w:t>
      </w:r>
      <w:r w:rsidR="5853E5F4" w:rsidRPr="70D1EE33">
        <w:rPr>
          <w:rFonts w:ascii="Arial" w:hAnsi="Arial" w:cs="Arial"/>
        </w:rPr>
        <w:t xml:space="preserve">for upload to BOX </w:t>
      </w:r>
      <w:r w:rsidRPr="70D1EE33">
        <w:rPr>
          <w:rFonts w:ascii="Arial" w:hAnsi="Arial" w:cs="Arial"/>
        </w:rPr>
        <w:t>include</w:t>
      </w:r>
      <w:r w:rsidR="590689DE" w:rsidRPr="70D1EE33">
        <w:rPr>
          <w:rFonts w:ascii="Arial" w:hAnsi="Arial" w:cs="Arial"/>
        </w:rPr>
        <w:t xml:space="preserve"> .pdf, .doc., or .</w:t>
      </w:r>
      <w:proofErr w:type="spellStart"/>
      <w:r w:rsidR="590689DE" w:rsidRPr="70D1EE33">
        <w:rPr>
          <w:rFonts w:ascii="Arial" w:hAnsi="Arial" w:cs="Arial"/>
        </w:rPr>
        <w:t>xls</w:t>
      </w:r>
      <w:proofErr w:type="spellEnd"/>
      <w:r w:rsidRPr="70D1EE33">
        <w:rPr>
          <w:rFonts w:ascii="Arial" w:hAnsi="Arial" w:cs="Arial"/>
        </w:rPr>
        <w:t xml:space="preserve">. </w:t>
      </w:r>
    </w:p>
    <w:p w14:paraId="3C6905F5" w14:textId="77777777" w:rsidR="00F65914" w:rsidRPr="00F65914" w:rsidRDefault="00F65914" w:rsidP="00F65914">
      <w:pPr>
        <w:numPr>
          <w:ilvl w:val="0"/>
          <w:numId w:val="240"/>
        </w:numPr>
        <w:tabs>
          <w:tab w:val="left" w:pos="720"/>
        </w:tabs>
        <w:ind w:left="1080"/>
        <w:rPr>
          <w:rFonts w:ascii="Arial" w:hAnsi="Arial"/>
        </w:rPr>
      </w:pPr>
      <w:r w:rsidRPr="00F65914">
        <w:rPr>
          <w:rFonts w:ascii="Arial" w:hAnsi="Arial"/>
        </w:rPr>
        <w:t>Do not lock or password protect any Proposal files.</w:t>
      </w:r>
    </w:p>
    <w:p w14:paraId="241653B0" w14:textId="398A47DF" w:rsidR="00F65914" w:rsidRPr="00F65914" w:rsidRDefault="00F65914" w:rsidP="00F65914">
      <w:pPr>
        <w:numPr>
          <w:ilvl w:val="0"/>
          <w:numId w:val="240"/>
        </w:numPr>
        <w:tabs>
          <w:tab w:val="left" w:pos="720"/>
        </w:tabs>
        <w:ind w:left="1080"/>
        <w:rPr>
          <w:rFonts w:ascii="Arial" w:hAnsi="Arial"/>
        </w:rPr>
      </w:pPr>
      <w:r w:rsidRPr="00F65914">
        <w:rPr>
          <w:rFonts w:ascii="Arial" w:hAnsi="Arial"/>
        </w:rPr>
        <w:t xml:space="preserve">Include the Proposer’s name and </w:t>
      </w:r>
      <w:r w:rsidR="00880043">
        <w:rPr>
          <w:rFonts w:ascii="Arial" w:hAnsi="Arial"/>
        </w:rPr>
        <w:t>ETC0049</w:t>
      </w:r>
      <w:r w:rsidRPr="00F65914">
        <w:rPr>
          <w:rFonts w:ascii="Arial" w:hAnsi="Arial"/>
        </w:rPr>
        <w:t xml:space="preserve"> at the beginning of each file name. </w:t>
      </w:r>
    </w:p>
    <w:p w14:paraId="07953C97" w14:textId="77777777" w:rsidR="00F65914" w:rsidRPr="006D45C8" w:rsidRDefault="00F65914" w:rsidP="002D3A9B">
      <w:pPr>
        <w:numPr>
          <w:ilvl w:val="0"/>
          <w:numId w:val="240"/>
        </w:numPr>
        <w:tabs>
          <w:tab w:val="left" w:pos="1080"/>
        </w:tabs>
        <w:spacing w:after="0"/>
        <w:ind w:left="1080"/>
        <w:jc w:val="both"/>
        <w:rPr>
          <w:rFonts w:ascii="Arial" w:hAnsi="Arial"/>
        </w:rPr>
      </w:pPr>
      <w:r w:rsidRPr="006D45C8">
        <w:rPr>
          <w:rFonts w:ascii="Arial" w:hAnsi="Arial"/>
        </w:rPr>
        <w:t xml:space="preserve">Files must be free of all </w:t>
      </w:r>
      <w:proofErr w:type="gramStart"/>
      <w:r w:rsidRPr="006D45C8">
        <w:rPr>
          <w:rFonts w:ascii="Arial" w:hAnsi="Arial"/>
        </w:rPr>
        <w:t>malware</w:t>
      </w:r>
      <w:proofErr w:type="gramEnd"/>
      <w:r w:rsidRPr="006D45C8">
        <w:rPr>
          <w:rFonts w:ascii="Arial" w:hAnsi="Arial"/>
        </w:rPr>
        <w:t>, ransomware, viruses, spyware, worms, Trojans, or anything else that is designed to perform malicious operations on a computer.</w:t>
      </w:r>
    </w:p>
    <w:p w14:paraId="0342226F" w14:textId="016956CB" w:rsidR="00F65914" w:rsidRPr="00F65914" w:rsidRDefault="69C61BEA" w:rsidP="006930BC">
      <w:pPr>
        <w:numPr>
          <w:ilvl w:val="0"/>
          <w:numId w:val="240"/>
        </w:numPr>
        <w:tabs>
          <w:tab w:val="left" w:pos="1080"/>
        </w:tabs>
        <w:spacing w:after="0"/>
        <w:ind w:left="1080"/>
        <w:jc w:val="both"/>
        <w:rPr>
          <w:rStyle w:val="Hyperlink"/>
          <w:rFonts w:ascii="Arial" w:eastAsiaTheme="minorEastAsia" w:hAnsi="Arial" w:cs="Arial"/>
          <w:noProof/>
        </w:rPr>
      </w:pPr>
      <w:r w:rsidRPr="006D45C8">
        <w:rPr>
          <w:rFonts w:ascii="Arial" w:eastAsiaTheme="minorEastAsia" w:hAnsi="Arial" w:cs="Arial"/>
          <w:noProof/>
        </w:rPr>
        <w:t>If you experience problems uplo</w:t>
      </w:r>
      <w:r w:rsidR="00884DE6">
        <w:rPr>
          <w:rFonts w:ascii="Arial" w:eastAsiaTheme="minorEastAsia" w:hAnsi="Arial" w:cs="Arial"/>
          <w:noProof/>
        </w:rPr>
        <w:t>a</w:t>
      </w:r>
      <w:r w:rsidRPr="006D45C8">
        <w:rPr>
          <w:rFonts w:ascii="Arial" w:eastAsiaTheme="minorEastAsia" w:hAnsi="Arial" w:cs="Arial"/>
          <w:noProof/>
        </w:rPr>
        <w:t>ding files to BOX, please consult with your IT depa</w:t>
      </w:r>
      <w:r w:rsidRPr="7444218D">
        <w:rPr>
          <w:rFonts w:ascii="Arial" w:eastAsiaTheme="minorEastAsia" w:hAnsi="Arial" w:cs="Arial"/>
          <w:noProof/>
          <w:color w:val="000000" w:themeColor="text1"/>
        </w:rPr>
        <w:t xml:space="preserve">rtment first; consider “whitelisting” BOX or turning off your VPN to allow uploads. If you continue to experience issues, send an email to </w:t>
      </w:r>
      <w:hyperlink r:id="rId50" w:history="1">
        <w:r w:rsidRPr="7444218D">
          <w:rPr>
            <w:rFonts w:ascii="Arial" w:eastAsiaTheme="minorEastAsia" w:hAnsi="Arial" w:cs="Arial"/>
            <w:noProof/>
            <w:color w:val="000000" w:themeColor="text1"/>
          </w:rPr>
          <w:t>ETFSMB</w:t>
        </w:r>
        <w:hyperlink r:id="rId51" w:history="1">
          <w:r w:rsidRPr="7444218D">
            <w:rPr>
              <w:rFonts w:ascii="Arial" w:eastAsiaTheme="minorEastAsia" w:hAnsi="Arial" w:cs="Arial"/>
              <w:noProof/>
            </w:rPr>
            <w:t>Procurement@etf.wi.gov</w:t>
          </w:r>
        </w:hyperlink>
        <w:r w:rsidRPr="7444218D">
          <w:rPr>
            <w:rFonts w:ascii="Arial" w:eastAsiaTheme="minorEastAsia" w:hAnsi="Arial" w:cs="Arial"/>
            <w:noProof/>
          </w:rPr>
          <w:t>.</w:t>
        </w:r>
      </w:hyperlink>
      <w:r w:rsidR="006D45C8" w:rsidDel="006D45C8">
        <w:t xml:space="preserve"> </w:t>
      </w:r>
    </w:p>
    <w:p w14:paraId="1B2FAAEF" w14:textId="3EFAEBAC" w:rsidR="00F65914" w:rsidRPr="00F65914" w:rsidRDefault="00F65914" w:rsidP="006D45C8">
      <w:pPr>
        <w:pStyle w:val="Heading3"/>
        <w:numPr>
          <w:ilvl w:val="2"/>
          <w:numId w:val="268"/>
        </w:numPr>
      </w:pPr>
      <w:r w:rsidRPr="00F65914">
        <w:lastRenderedPageBreak/>
        <w:t>Instructions for Submitting Assumptions and Exceptions</w:t>
      </w:r>
    </w:p>
    <w:p w14:paraId="0EBD458E" w14:textId="03D8483D" w:rsidR="00F65914" w:rsidRPr="00F65914" w:rsidRDefault="00F65914" w:rsidP="006930BC">
      <w:pPr>
        <w:tabs>
          <w:tab w:val="left" w:pos="1080"/>
        </w:tabs>
        <w:ind w:left="1080" w:hanging="540"/>
        <w:jc w:val="both"/>
        <w:rPr>
          <w:rFonts w:ascii="Arial" w:eastAsiaTheme="minorHAnsi" w:hAnsi="Arial"/>
        </w:rPr>
      </w:pPr>
      <w:r w:rsidRPr="00F65914">
        <w:rPr>
          <w:rFonts w:ascii="Arial" w:hAnsi="Arial"/>
        </w:rPr>
        <w:t xml:space="preserve">a. </w:t>
      </w:r>
      <w:r w:rsidRPr="00F65914">
        <w:rPr>
          <w:rFonts w:ascii="Arial" w:hAnsi="Arial"/>
        </w:rPr>
        <w:tab/>
        <w:t xml:space="preserve">Regardless of any proposed assumption or exception, the Proposal as presented must include all </w:t>
      </w:r>
      <w:r w:rsidR="004E10BC">
        <w:rPr>
          <w:rFonts w:ascii="Arial" w:hAnsi="Arial"/>
        </w:rPr>
        <w:t>S</w:t>
      </w:r>
      <w:r w:rsidRPr="00F65914">
        <w:rPr>
          <w:rFonts w:ascii="Arial" w:hAnsi="Arial"/>
        </w:rPr>
        <w:t xml:space="preserve">ervices requested in the RFP. </w:t>
      </w:r>
    </w:p>
    <w:p w14:paraId="0E2221F2" w14:textId="4C5E681D" w:rsidR="00F65914" w:rsidRPr="00F65914" w:rsidRDefault="00F65914" w:rsidP="006930BC">
      <w:pPr>
        <w:tabs>
          <w:tab w:val="left" w:pos="1080"/>
        </w:tabs>
        <w:ind w:left="1080" w:hanging="540"/>
        <w:jc w:val="both"/>
        <w:rPr>
          <w:rFonts w:ascii="Arial" w:hAnsi="Arial"/>
        </w:rPr>
      </w:pPr>
      <w:r w:rsidRPr="00F65914">
        <w:rPr>
          <w:rFonts w:ascii="Arial" w:hAnsi="Arial"/>
        </w:rPr>
        <w:t>b.</w:t>
      </w:r>
      <w:r w:rsidRPr="00F65914">
        <w:rPr>
          <w:rFonts w:ascii="Arial" w:hAnsi="Arial"/>
        </w:rPr>
        <w:tab/>
        <w:t>If</w:t>
      </w:r>
      <w:r w:rsidRPr="00F65914" w:rsidDel="00494B45">
        <w:rPr>
          <w:rFonts w:ascii="Arial" w:hAnsi="Arial"/>
        </w:rPr>
        <w:t xml:space="preserve"> </w:t>
      </w:r>
      <w:r w:rsidRPr="00F65914">
        <w:rPr>
          <w:rFonts w:ascii="Arial" w:hAnsi="Arial"/>
        </w:rPr>
        <w:t xml:space="preserve">you cannot agree to a term or condition as written in this RFP </w:t>
      </w:r>
      <w:r w:rsidR="00880043">
        <w:rPr>
          <w:rFonts w:ascii="Arial" w:hAnsi="Arial"/>
        </w:rPr>
        <w:t>or</w:t>
      </w:r>
      <w:r w:rsidRPr="00F65914">
        <w:rPr>
          <w:rFonts w:ascii="Arial" w:hAnsi="Arial"/>
        </w:rPr>
        <w:t xml:space="preserve"> its attachments, you must make</w:t>
      </w:r>
      <w:r w:rsidRPr="00F65914" w:rsidDel="00494B45">
        <w:rPr>
          <w:rFonts w:ascii="Arial" w:hAnsi="Arial"/>
        </w:rPr>
        <w:t xml:space="preserve"> </w:t>
      </w:r>
      <w:r w:rsidR="00880043">
        <w:rPr>
          <w:rFonts w:ascii="Arial" w:hAnsi="Arial"/>
        </w:rPr>
        <w:t>a</w:t>
      </w:r>
      <w:r w:rsidRPr="00F65914">
        <w:rPr>
          <w:rFonts w:ascii="Arial" w:hAnsi="Arial"/>
        </w:rPr>
        <w:t xml:space="preserve"> specific requested revision to the language of the provision by striking out words or inserting language to the text of the provision. Any new text and/or deletion of original text must be clearly color coded or highlighted. Proposers must avoid complete deletion and substitution of entire </w:t>
      </w:r>
      <w:proofErr w:type="gramStart"/>
      <w:r w:rsidRPr="00F65914">
        <w:rPr>
          <w:rFonts w:ascii="Arial" w:hAnsi="Arial"/>
        </w:rPr>
        <w:t>provisions, unless</w:t>
      </w:r>
      <w:proofErr w:type="gramEnd"/>
      <w:r w:rsidRPr="00F65914">
        <w:rPr>
          <w:rFonts w:ascii="Arial" w:hAnsi="Arial"/>
        </w:rPr>
        <w:t xml:space="preserve"> the deleted provision is rejected in its entirety and substituted with substantively changed provisions. Wholesale substitutions of provisions must not be made in lieu of strategic edits required to reflect Proposer modifications. See Section </w:t>
      </w:r>
      <w:r w:rsidR="000C3FA3">
        <w:rPr>
          <w:rFonts w:ascii="Arial" w:hAnsi="Arial"/>
        </w:rPr>
        <w:t>2.7.5</w:t>
      </w:r>
      <w:r w:rsidRPr="00F65914">
        <w:rPr>
          <w:rFonts w:ascii="Arial" w:hAnsi="Arial"/>
        </w:rPr>
        <w:t xml:space="preserve"> below regarding assumptions and exceptions to Appendix </w:t>
      </w:r>
      <w:r w:rsidR="000C3FA3">
        <w:rPr>
          <w:rFonts w:ascii="Arial" w:hAnsi="Arial"/>
        </w:rPr>
        <w:t>9</w:t>
      </w:r>
      <w:r w:rsidRPr="00F65914">
        <w:rPr>
          <w:rFonts w:ascii="Arial" w:hAnsi="Arial"/>
        </w:rPr>
        <w:t xml:space="preserve"> – Department Terms and Conditions.</w:t>
      </w:r>
    </w:p>
    <w:p w14:paraId="4E7CEDB8" w14:textId="77777777" w:rsidR="00F65914" w:rsidRPr="00F65914" w:rsidRDefault="00F65914" w:rsidP="006930BC">
      <w:pPr>
        <w:tabs>
          <w:tab w:val="left" w:pos="1080"/>
        </w:tabs>
        <w:ind w:left="1080" w:hanging="540"/>
        <w:jc w:val="both"/>
        <w:rPr>
          <w:rFonts w:ascii="Arial" w:hAnsi="Arial"/>
        </w:rPr>
      </w:pPr>
      <w:r w:rsidRPr="00F65914">
        <w:rPr>
          <w:rFonts w:ascii="Arial" w:hAnsi="Arial"/>
        </w:rPr>
        <w:t xml:space="preserve">c. </w:t>
      </w:r>
      <w:r w:rsidRPr="00F65914">
        <w:rPr>
          <w:rFonts w:ascii="Arial" w:hAnsi="Arial"/>
        </w:rPr>
        <w:tab/>
        <w:t xml:space="preserve">Immediately after a proposed revision, you must add a concise explanation concerning the reason or rationale for the revision. Such explanations must be separate and distinct from the marked-up text and be bracketed, formatted in </w:t>
      </w:r>
      <w:r w:rsidRPr="00F65914">
        <w:rPr>
          <w:rFonts w:ascii="Arial" w:hAnsi="Arial"/>
          <w:i/>
        </w:rPr>
        <w:t>italics</w:t>
      </w:r>
      <w:r w:rsidRPr="00F65914">
        <w:rPr>
          <w:rFonts w:ascii="Arial" w:hAnsi="Arial"/>
          <w:i/>
          <w:iCs/>
        </w:rPr>
        <w:t>,</w:t>
      </w:r>
      <w:r w:rsidRPr="00F65914">
        <w:rPr>
          <w:rFonts w:ascii="Arial" w:hAnsi="Arial"/>
        </w:rPr>
        <w:t xml:space="preserve"> and preceded with the term “[</w:t>
      </w:r>
      <w:r w:rsidRPr="00F65914">
        <w:rPr>
          <w:rFonts w:ascii="Arial" w:hAnsi="Arial"/>
          <w:i/>
          <w:iCs/>
        </w:rPr>
        <w:t>Explanation: ….</w:t>
      </w:r>
      <w:r w:rsidRPr="00F65914">
        <w:rPr>
          <w:rFonts w:ascii="Arial" w:hAnsi="Arial"/>
        </w:rPr>
        <w:t>].”</w:t>
      </w:r>
    </w:p>
    <w:p w14:paraId="29B89D83" w14:textId="5CCD040A" w:rsidR="00F65914" w:rsidRPr="00F65914" w:rsidRDefault="00F65914" w:rsidP="006930BC">
      <w:pPr>
        <w:tabs>
          <w:tab w:val="left" w:pos="1080"/>
        </w:tabs>
        <w:ind w:left="1080" w:hanging="540"/>
        <w:jc w:val="both"/>
        <w:rPr>
          <w:rFonts w:ascii="Arial" w:hAnsi="Arial"/>
        </w:rPr>
      </w:pPr>
      <w:r w:rsidRPr="00F65914">
        <w:rPr>
          <w:rFonts w:ascii="Arial" w:hAnsi="Arial"/>
        </w:rPr>
        <w:t>d.</w:t>
      </w:r>
      <w:r w:rsidRPr="00F65914">
        <w:rPr>
          <w:rFonts w:ascii="Arial" w:hAnsi="Arial"/>
        </w:rPr>
        <w:tab/>
        <w:t xml:space="preserve">Submission of any standard Proposer contracts as a substitute for language in Appendix </w:t>
      </w:r>
      <w:r w:rsidR="000C3FA3">
        <w:rPr>
          <w:rFonts w:ascii="Arial" w:hAnsi="Arial"/>
        </w:rPr>
        <w:t>9</w:t>
      </w:r>
      <w:r w:rsidRPr="00F65914">
        <w:rPr>
          <w:rFonts w:ascii="Arial" w:hAnsi="Arial"/>
        </w:rPr>
        <w:t xml:space="preserve"> – Department Terms and Conditions is not a sufficient response to this requirement and may result in rejection of the Proposal. An objection to terms or conditions without including proposed alternative language will be deemed to be an acceptance of the language as applicable.</w:t>
      </w:r>
    </w:p>
    <w:p w14:paraId="2A7F731F" w14:textId="47EF3C44" w:rsidR="00F65914" w:rsidRPr="00F65914" w:rsidRDefault="00F65914" w:rsidP="006930BC">
      <w:pPr>
        <w:tabs>
          <w:tab w:val="left" w:pos="1080"/>
        </w:tabs>
        <w:ind w:left="1080" w:hanging="540"/>
        <w:jc w:val="both"/>
        <w:rPr>
          <w:rFonts w:ascii="Arial" w:hAnsi="Arial"/>
        </w:rPr>
      </w:pPr>
      <w:r w:rsidRPr="038C6954">
        <w:rPr>
          <w:rFonts w:ascii="Arial" w:hAnsi="Arial"/>
        </w:rPr>
        <w:t>e.</w:t>
      </w:r>
      <w:r>
        <w:tab/>
      </w:r>
      <w:r w:rsidRPr="038C6954">
        <w:rPr>
          <w:rFonts w:ascii="Arial" w:hAnsi="Arial"/>
        </w:rPr>
        <w:t xml:space="preserve">If the Proposer has any assumptions or exceptions to information in the Cost Proposal </w:t>
      </w:r>
      <w:r w:rsidR="0DA9B9EA" w:rsidRPr="038C6954">
        <w:rPr>
          <w:rFonts w:ascii="Arial" w:hAnsi="Arial"/>
        </w:rPr>
        <w:t>Workbook</w:t>
      </w:r>
      <w:r w:rsidRPr="038C6954">
        <w:rPr>
          <w:rFonts w:ascii="Arial" w:hAnsi="Arial"/>
        </w:rPr>
        <w:t xml:space="preserve"> provided by Segal (</w:t>
      </w:r>
      <w:r w:rsidR="00190BA9">
        <w:rPr>
          <w:rFonts w:ascii="Arial" w:hAnsi="Arial"/>
        </w:rPr>
        <w:t>S</w:t>
      </w:r>
      <w:r w:rsidRPr="038C6954">
        <w:rPr>
          <w:rFonts w:ascii="Arial" w:hAnsi="Arial"/>
        </w:rPr>
        <w:t xml:space="preserve">ee Section </w:t>
      </w:r>
      <w:r w:rsidR="40FEC003" w:rsidRPr="038C6954">
        <w:rPr>
          <w:rFonts w:ascii="Arial" w:hAnsi="Arial"/>
        </w:rPr>
        <w:t>8</w:t>
      </w:r>
      <w:r w:rsidRPr="038C6954">
        <w:rPr>
          <w:rFonts w:ascii="Arial" w:hAnsi="Arial"/>
        </w:rPr>
        <w:t xml:space="preserve"> Cost</w:t>
      </w:r>
      <w:r w:rsidR="00190BA9">
        <w:rPr>
          <w:rFonts w:ascii="Arial" w:hAnsi="Arial"/>
        </w:rPr>
        <w:t xml:space="preserve"> Proposal</w:t>
      </w:r>
      <w:r w:rsidRPr="038C6954">
        <w:rPr>
          <w:rFonts w:ascii="Arial" w:hAnsi="Arial"/>
        </w:rPr>
        <w:t xml:space="preserve">), provide those </w:t>
      </w:r>
      <w:proofErr w:type="gramStart"/>
      <w:r w:rsidRPr="038C6954">
        <w:rPr>
          <w:rFonts w:ascii="Arial" w:hAnsi="Arial"/>
        </w:rPr>
        <w:t>where</w:t>
      </w:r>
      <w:proofErr w:type="gramEnd"/>
      <w:r w:rsidRPr="038C6954">
        <w:rPr>
          <w:rFonts w:ascii="Arial" w:hAnsi="Arial"/>
        </w:rPr>
        <w:t xml:space="preserve"> indicated in the Cost Proposal </w:t>
      </w:r>
      <w:r w:rsidR="55EF9D3E" w:rsidRPr="038C6954">
        <w:rPr>
          <w:rFonts w:ascii="Arial" w:hAnsi="Arial"/>
        </w:rPr>
        <w:t>Workbook</w:t>
      </w:r>
      <w:r w:rsidRPr="038C6954">
        <w:rPr>
          <w:rFonts w:ascii="Arial" w:hAnsi="Arial"/>
        </w:rPr>
        <w:t xml:space="preserve">.  </w:t>
      </w:r>
    </w:p>
    <w:p w14:paraId="76703F81" w14:textId="77777777" w:rsidR="00F65914" w:rsidRPr="00F65914" w:rsidRDefault="00F65914" w:rsidP="006930BC">
      <w:pPr>
        <w:tabs>
          <w:tab w:val="left" w:pos="1080"/>
        </w:tabs>
        <w:ind w:left="1080" w:hanging="540"/>
        <w:jc w:val="both"/>
        <w:rPr>
          <w:rFonts w:ascii="Arial" w:hAnsi="Arial"/>
        </w:rPr>
      </w:pPr>
      <w:r w:rsidRPr="00F65914">
        <w:rPr>
          <w:rFonts w:ascii="Arial" w:hAnsi="Arial"/>
        </w:rPr>
        <w:t>f.</w:t>
      </w:r>
      <w:r w:rsidRPr="00F65914">
        <w:rPr>
          <w:rFonts w:ascii="Arial" w:hAnsi="Arial"/>
        </w:rPr>
        <w:tab/>
        <w:t>All provisions on which no changes are noted will be assumed to be accepted by the Proposer as written and will not be subject to further negotiation or change of any kind unless otherwise proposed by the Department.</w:t>
      </w:r>
    </w:p>
    <w:p w14:paraId="4B41307F" w14:textId="77777777" w:rsidR="00F65914" w:rsidRPr="00F65914" w:rsidRDefault="00F65914" w:rsidP="006930BC">
      <w:pPr>
        <w:tabs>
          <w:tab w:val="left" w:pos="1080"/>
        </w:tabs>
        <w:ind w:left="1080" w:hanging="540"/>
        <w:jc w:val="both"/>
        <w:rPr>
          <w:rFonts w:ascii="Arial" w:hAnsi="Arial"/>
        </w:rPr>
      </w:pPr>
      <w:r w:rsidRPr="00F65914">
        <w:rPr>
          <w:rFonts w:ascii="Arial" w:hAnsi="Arial"/>
        </w:rPr>
        <w:t>g.</w:t>
      </w:r>
      <w:r w:rsidRPr="00F65914">
        <w:rPr>
          <w:rFonts w:ascii="Arial" w:hAnsi="Arial"/>
        </w:rPr>
        <w:tab/>
        <w:t>The Department reserves the right to negotiate contractual terms and conditions when it is in the best interest of the State to do so.</w:t>
      </w:r>
    </w:p>
    <w:p w14:paraId="1EEE6310" w14:textId="77777777" w:rsidR="00F65914" w:rsidRPr="00F65914" w:rsidRDefault="00F65914" w:rsidP="006930BC">
      <w:pPr>
        <w:tabs>
          <w:tab w:val="left" w:pos="1080"/>
        </w:tabs>
        <w:ind w:left="1080" w:hanging="540"/>
        <w:jc w:val="both"/>
        <w:rPr>
          <w:rFonts w:ascii="Arial" w:hAnsi="Arial"/>
        </w:rPr>
      </w:pPr>
      <w:r w:rsidRPr="00F65914">
        <w:rPr>
          <w:rFonts w:ascii="Arial" w:hAnsi="Arial"/>
        </w:rPr>
        <w:t>h.</w:t>
      </w:r>
      <w:r w:rsidRPr="00F65914">
        <w:rPr>
          <w:rFonts w:ascii="Arial" w:hAnsi="Arial"/>
        </w:rPr>
        <w:tab/>
        <w:t xml:space="preserve">Exceptions to any RFP terms and conditions may be considered by the Department during Contract negotiations if it is beneficial to the Department. </w:t>
      </w:r>
    </w:p>
    <w:p w14:paraId="3A5B1802" w14:textId="77777777" w:rsidR="00F65914" w:rsidRPr="00F65914" w:rsidRDefault="00F65914" w:rsidP="006930BC">
      <w:pPr>
        <w:tabs>
          <w:tab w:val="left" w:pos="1080"/>
        </w:tabs>
        <w:ind w:left="1080" w:hanging="540"/>
        <w:jc w:val="both"/>
        <w:rPr>
          <w:rFonts w:ascii="Arial" w:eastAsia="Arial" w:hAnsi="Arial" w:cs="Arial"/>
        </w:rPr>
      </w:pPr>
      <w:r w:rsidRPr="00F65914">
        <w:rPr>
          <w:rFonts w:ascii="Arial" w:hAnsi="Arial"/>
        </w:rPr>
        <w:t>i.</w:t>
      </w:r>
      <w:r w:rsidRPr="00F65914">
        <w:rPr>
          <w:rFonts w:ascii="Arial" w:hAnsi="Arial"/>
        </w:rPr>
        <w:tab/>
        <w:t>The Department may or may not consider any of the Proposer’s suggested revisions. The Department reserves the right to reject any proposed assumptions or exceptions.</w:t>
      </w:r>
    </w:p>
    <w:p w14:paraId="53B4CB3C" w14:textId="77777777" w:rsidR="00F65914" w:rsidRPr="00F65914" w:rsidRDefault="00F65914" w:rsidP="006930BC">
      <w:pPr>
        <w:tabs>
          <w:tab w:val="left" w:pos="1080"/>
        </w:tabs>
        <w:ind w:left="1080" w:hanging="540"/>
        <w:jc w:val="both"/>
        <w:rPr>
          <w:rFonts w:ascii="Arial" w:hAnsi="Arial"/>
        </w:rPr>
      </w:pPr>
      <w:r w:rsidRPr="00F65914">
        <w:rPr>
          <w:rFonts w:ascii="Arial" w:hAnsi="Arial"/>
        </w:rPr>
        <w:t>j.</w:t>
      </w:r>
      <w:r w:rsidRPr="00F65914">
        <w:rPr>
          <w:rFonts w:ascii="Arial" w:hAnsi="Arial"/>
        </w:rPr>
        <w:tab/>
        <w:t>Clearly label each assumption and exception with one of the following labels, as applicable:</w:t>
      </w:r>
    </w:p>
    <w:p w14:paraId="59E593B6" w14:textId="3A5EEC1B" w:rsidR="00F65914" w:rsidRPr="00F65914" w:rsidRDefault="00F65914" w:rsidP="00F65914">
      <w:pPr>
        <w:numPr>
          <w:ilvl w:val="1"/>
          <w:numId w:val="241"/>
        </w:numPr>
        <w:tabs>
          <w:tab w:val="left" w:pos="720"/>
        </w:tabs>
        <w:rPr>
          <w:rFonts w:ascii="Arial" w:hAnsi="Arial"/>
        </w:rPr>
      </w:pPr>
      <w:r w:rsidRPr="00F65914">
        <w:rPr>
          <w:rFonts w:ascii="Arial" w:hAnsi="Arial"/>
        </w:rPr>
        <w:t xml:space="preserve">Appendix </w:t>
      </w:r>
      <w:r w:rsidR="000C3FA3">
        <w:rPr>
          <w:rFonts w:ascii="Arial" w:hAnsi="Arial"/>
        </w:rPr>
        <w:t>9</w:t>
      </w:r>
      <w:r w:rsidRPr="00F65914">
        <w:rPr>
          <w:rFonts w:ascii="Arial" w:hAnsi="Arial"/>
        </w:rPr>
        <w:t xml:space="preserve"> – Department Terms and Conditions Assumptions and Exceptions</w:t>
      </w:r>
    </w:p>
    <w:p w14:paraId="5760A1EE" w14:textId="29C17A60" w:rsidR="00F65914" w:rsidRPr="00F65914" w:rsidRDefault="2254EBA2" w:rsidP="00F65914">
      <w:pPr>
        <w:numPr>
          <w:ilvl w:val="1"/>
          <w:numId w:val="241"/>
        </w:numPr>
        <w:tabs>
          <w:tab w:val="left" w:pos="720"/>
        </w:tabs>
        <w:rPr>
          <w:rFonts w:ascii="Arial" w:hAnsi="Arial"/>
        </w:rPr>
      </w:pPr>
      <w:r w:rsidRPr="5F0874A6">
        <w:rPr>
          <w:rFonts w:ascii="Arial" w:hAnsi="Arial"/>
        </w:rPr>
        <w:t>RFP/Appendix (excluding Cost Proposal</w:t>
      </w:r>
      <w:r w:rsidR="12465D1C" w:rsidRPr="5F0874A6">
        <w:rPr>
          <w:rFonts w:ascii="Arial" w:hAnsi="Arial"/>
        </w:rPr>
        <w:t xml:space="preserve"> Workbook</w:t>
      </w:r>
      <w:r w:rsidRPr="5F0874A6">
        <w:rPr>
          <w:rFonts w:ascii="Arial" w:hAnsi="Arial"/>
        </w:rPr>
        <w:t>) Assumptions and Exceptions</w:t>
      </w:r>
    </w:p>
    <w:p w14:paraId="15DB9465" w14:textId="096CA628" w:rsidR="00FF7C13" w:rsidRPr="001577D7" w:rsidRDefault="2254EBA2" w:rsidP="006D45C8">
      <w:pPr>
        <w:numPr>
          <w:ilvl w:val="1"/>
          <w:numId w:val="241"/>
        </w:numPr>
        <w:tabs>
          <w:tab w:val="left" w:pos="540"/>
          <w:tab w:val="right" w:leader="dot" w:pos="9350"/>
        </w:tabs>
        <w:spacing w:after="100"/>
      </w:pPr>
      <w:r w:rsidRPr="5F0874A6">
        <w:rPr>
          <w:rFonts w:ascii="Arial" w:eastAsiaTheme="minorEastAsia" w:hAnsi="Arial"/>
          <w:noProof/>
        </w:rPr>
        <w:t xml:space="preserve">Cost Proposal </w:t>
      </w:r>
      <w:r w:rsidR="7797976D" w:rsidRPr="5F0874A6">
        <w:rPr>
          <w:rFonts w:ascii="Arial" w:eastAsiaTheme="minorEastAsia" w:hAnsi="Arial"/>
          <w:noProof/>
        </w:rPr>
        <w:t xml:space="preserve">Workbook </w:t>
      </w:r>
      <w:r w:rsidRPr="5F0874A6">
        <w:rPr>
          <w:rFonts w:ascii="Arial" w:eastAsiaTheme="minorEastAsia" w:hAnsi="Arial"/>
          <w:noProof/>
        </w:rPr>
        <w:t xml:space="preserve">assumptions and exceptions must be clearly indicated and included with your Cost Proposal </w:t>
      </w:r>
      <w:r w:rsidR="006D45C8">
        <w:rPr>
          <w:rFonts w:ascii="Arial" w:eastAsiaTheme="minorEastAsia" w:hAnsi="Arial"/>
          <w:noProof/>
        </w:rPr>
        <w:t xml:space="preserve">Workbook </w:t>
      </w:r>
      <w:r w:rsidRPr="5F0874A6">
        <w:rPr>
          <w:rFonts w:ascii="Arial" w:eastAsiaTheme="minorEastAsia" w:hAnsi="Arial"/>
          <w:noProof/>
        </w:rPr>
        <w:t xml:space="preserve">submission to Segal. </w:t>
      </w:r>
    </w:p>
    <w:p w14:paraId="23D89A78" w14:textId="15E93452" w:rsidR="00FF7C13" w:rsidRPr="001577D7" w:rsidRDefault="5D3A1F4B" w:rsidP="006D45C8">
      <w:pPr>
        <w:pStyle w:val="Heading3"/>
        <w:numPr>
          <w:ilvl w:val="2"/>
          <w:numId w:val="268"/>
        </w:numPr>
        <w:ind w:left="900" w:hanging="900"/>
      </w:pPr>
      <w:r>
        <w:t>I</w:t>
      </w:r>
      <w:r w:rsidR="005B01B2">
        <w:t xml:space="preserve">mportant </w:t>
      </w:r>
      <w:r>
        <w:t>Information – Department Terms and Conditions</w:t>
      </w:r>
    </w:p>
    <w:p w14:paraId="47AAB4C7" w14:textId="59DF8C42" w:rsidR="00FF7C13" w:rsidRPr="003E5ECE" w:rsidRDefault="0A06AA43" w:rsidP="00FF7C13">
      <w:pPr>
        <w:spacing w:before="0"/>
        <w:jc w:val="both"/>
        <w:rPr>
          <w:rFonts w:ascii="Arial" w:hAnsi="Arial" w:cs="Arial"/>
        </w:rPr>
      </w:pPr>
      <w:r w:rsidRPr="70D1EE33">
        <w:rPr>
          <w:rFonts w:ascii="Arial" w:hAnsi="Arial" w:cs="Arial"/>
        </w:rPr>
        <w:t xml:space="preserve">a. </w:t>
      </w:r>
      <w:r w:rsidR="00FF7C13" w:rsidRPr="70D1EE33">
        <w:rPr>
          <w:rFonts w:ascii="Arial" w:hAnsi="Arial" w:cs="Arial"/>
        </w:rPr>
        <w:t xml:space="preserve">The Department may not allow any assumptions or exceptions by the Proposer to any of the sections of Appendix 9 – Department Terms and Conditions that are listed in Table 7 below. </w:t>
      </w:r>
      <w:bookmarkStart w:id="40" w:name="_Hlk26266870"/>
      <w:r w:rsidR="00FF7C13" w:rsidRPr="70D1EE33">
        <w:rPr>
          <w:rFonts w:ascii="Arial" w:hAnsi="Arial" w:cs="Arial"/>
        </w:rPr>
        <w:t xml:space="preserve">Any </w:t>
      </w:r>
      <w:r w:rsidR="00FF7C13" w:rsidRPr="70D1EE33">
        <w:rPr>
          <w:rFonts w:ascii="Arial" w:hAnsi="Arial" w:cs="Arial"/>
        </w:rPr>
        <w:lastRenderedPageBreak/>
        <w:t xml:space="preserve">Proposal with an assumption or exception to language in the sections listed in Table 7 may be rejected </w:t>
      </w:r>
      <w:r w:rsidR="00FF7C13" w:rsidRPr="70D1EE33">
        <w:rPr>
          <w:rFonts w:ascii="Arial" w:hAnsi="Arial" w:cs="Arial"/>
          <w:color w:val="000000" w:themeColor="text1"/>
        </w:rPr>
        <w:t>unless the Proposer, upon the Department’s request, recants each such assumption or exception in writing</w:t>
      </w:r>
      <w:r w:rsidR="00FF7C13" w:rsidRPr="70D1EE33">
        <w:rPr>
          <w:rFonts w:ascii="Arial" w:hAnsi="Arial" w:cs="Arial"/>
        </w:rPr>
        <w:t xml:space="preserve">. </w:t>
      </w:r>
      <w:bookmarkEnd w:id="40"/>
    </w:p>
    <w:p w14:paraId="7AE5FF32" w14:textId="7559473F" w:rsidR="00FF7C13" w:rsidRPr="003E5ECE" w:rsidRDefault="2BE058FA" w:rsidP="00FF7C13">
      <w:pPr>
        <w:jc w:val="both"/>
        <w:rPr>
          <w:rFonts w:ascii="Arial" w:hAnsi="Arial" w:cs="Arial"/>
        </w:rPr>
      </w:pPr>
      <w:r w:rsidRPr="70D1EE33">
        <w:rPr>
          <w:rFonts w:ascii="Arial" w:hAnsi="Arial" w:cs="Arial"/>
        </w:rPr>
        <w:t xml:space="preserve">b. </w:t>
      </w:r>
      <w:r w:rsidR="00FF7C13" w:rsidRPr="70D1EE33">
        <w:rPr>
          <w:rFonts w:ascii="Arial" w:hAnsi="Arial" w:cs="Arial"/>
        </w:rPr>
        <w:t xml:space="preserve">If, during contract negotiations, there are </w:t>
      </w:r>
      <w:r w:rsidR="00FF7C13" w:rsidRPr="005B01B2">
        <w:rPr>
          <w:rFonts w:ascii="Arial" w:hAnsi="Arial" w:cs="Arial"/>
          <w:u w:val="single"/>
        </w:rPr>
        <w:t>minor</w:t>
      </w:r>
      <w:r w:rsidR="00FF7C13" w:rsidRPr="70D1EE33">
        <w:rPr>
          <w:rFonts w:ascii="Arial" w:hAnsi="Arial" w:cs="Arial"/>
        </w:rPr>
        <w:t xml:space="preserve"> issues that need to be addressed due to the Proposer’s inability to meet specific provisions in the sections of the Department Terms and Conditions listed in Table 7 below, the Department may choose to negotiate these issues with the Proposer as the Department sees fit.</w:t>
      </w:r>
    </w:p>
    <w:p w14:paraId="647C1740" w14:textId="44CA0320" w:rsidR="00FF7C13" w:rsidRPr="003E5ECE" w:rsidRDefault="6A5FB85C" w:rsidP="00FF7C13">
      <w:pPr>
        <w:jc w:val="both"/>
        <w:rPr>
          <w:rFonts w:ascii="Arial" w:hAnsi="Arial" w:cs="Arial"/>
        </w:rPr>
      </w:pPr>
      <w:r w:rsidRPr="70D1EE33">
        <w:rPr>
          <w:rFonts w:ascii="Arial" w:hAnsi="Arial" w:cs="Arial"/>
        </w:rPr>
        <w:t xml:space="preserve">c. </w:t>
      </w:r>
      <w:r w:rsidR="00FF7C13" w:rsidRPr="70D1EE33">
        <w:rPr>
          <w:rFonts w:ascii="Arial" w:hAnsi="Arial" w:cs="Arial"/>
        </w:rPr>
        <w:t xml:space="preserve">If there is a difference in interpretation of the Department Terms and Conditions between the Proposer and the Department, the Department may be willing to address those matters during contract negotiations and make clarifications. </w:t>
      </w:r>
    </w:p>
    <w:p w14:paraId="0794D648" w14:textId="2F93AF08" w:rsidR="00FF7C13" w:rsidRDefault="77075F55" w:rsidP="70D1EE33">
      <w:pPr>
        <w:jc w:val="both"/>
        <w:rPr>
          <w:rFonts w:ascii="Arial" w:hAnsi="Arial" w:cs="Arial"/>
        </w:rPr>
      </w:pPr>
      <w:r w:rsidRPr="70D1EE33">
        <w:rPr>
          <w:rFonts w:ascii="Arial" w:hAnsi="Arial" w:cs="Arial"/>
        </w:rPr>
        <w:t xml:space="preserve">d. </w:t>
      </w:r>
      <w:r w:rsidR="2237D462" w:rsidRPr="70D1EE33">
        <w:rPr>
          <w:rFonts w:ascii="Arial" w:hAnsi="Arial" w:cs="Arial"/>
        </w:rPr>
        <w:t>B</w:t>
      </w:r>
      <w:r w:rsidR="00FF7C13" w:rsidRPr="70D1EE33">
        <w:rPr>
          <w:rFonts w:ascii="Arial" w:hAnsi="Arial" w:cs="Arial"/>
        </w:rPr>
        <w:t>e advised that the Department is unlikely to agree to make substantial changes to the language in the sections of the Department Terms and Conditions that are listed in Table 7 below.</w:t>
      </w:r>
    </w:p>
    <w:p w14:paraId="73ED4E70" w14:textId="7F218E08" w:rsidR="00FF7C13" w:rsidRPr="003E5ECE" w:rsidRDefault="00FF7C13" w:rsidP="00FF7C13">
      <w:pPr>
        <w:jc w:val="center"/>
        <w:rPr>
          <w:rFonts w:ascii="Arial" w:hAnsi="Arial" w:cs="Arial"/>
          <w:b/>
          <w:bCs/>
          <w:i/>
          <w:iCs/>
          <w:szCs w:val="20"/>
        </w:rPr>
      </w:pPr>
      <w:r w:rsidRPr="003E5ECE">
        <w:rPr>
          <w:rFonts w:ascii="Arial" w:hAnsi="Arial" w:cs="Arial"/>
          <w:b/>
          <w:bCs/>
          <w:i/>
          <w:iCs/>
          <w:szCs w:val="20"/>
        </w:rPr>
        <w:t xml:space="preserve">Table </w:t>
      </w:r>
      <w:r>
        <w:rPr>
          <w:rFonts w:ascii="Arial" w:hAnsi="Arial" w:cs="Arial"/>
          <w:b/>
          <w:bCs/>
          <w:i/>
          <w:iCs/>
          <w:szCs w:val="20"/>
        </w:rPr>
        <w:t>7</w:t>
      </w:r>
      <w:r w:rsidRPr="003E5ECE">
        <w:rPr>
          <w:rFonts w:ascii="Arial" w:hAnsi="Arial" w:cs="Arial"/>
          <w:b/>
          <w:bCs/>
          <w:i/>
          <w:iCs/>
          <w:szCs w:val="20"/>
        </w:rPr>
        <w:t>. No Assumptions or Exceptions Allowed</w:t>
      </w:r>
    </w:p>
    <w:p w14:paraId="71E7070F" w14:textId="4552D625" w:rsidR="00FF7C13" w:rsidRPr="003E5ECE" w:rsidRDefault="00FF7C13" w:rsidP="00FF7C13">
      <w:pPr>
        <w:jc w:val="center"/>
        <w:rPr>
          <w:rFonts w:ascii="Arial" w:hAnsi="Arial" w:cs="Arial"/>
          <w:b/>
          <w:bCs/>
          <w:szCs w:val="20"/>
        </w:rPr>
      </w:pPr>
      <w:r w:rsidRPr="003E5ECE">
        <w:rPr>
          <w:rFonts w:ascii="Arial" w:hAnsi="Arial" w:cs="Arial"/>
          <w:b/>
          <w:bCs/>
          <w:szCs w:val="20"/>
        </w:rPr>
        <w:t xml:space="preserve">Appendix </w:t>
      </w:r>
      <w:r>
        <w:rPr>
          <w:rFonts w:ascii="Arial" w:hAnsi="Arial" w:cs="Arial"/>
          <w:b/>
          <w:bCs/>
          <w:szCs w:val="20"/>
        </w:rPr>
        <w:t>9</w:t>
      </w:r>
      <w:r w:rsidRPr="003E5ECE">
        <w:rPr>
          <w:rFonts w:ascii="Arial" w:hAnsi="Arial" w:cs="Arial"/>
          <w:b/>
          <w:bCs/>
          <w:szCs w:val="20"/>
        </w:rPr>
        <w:t xml:space="preserve"> – Department Terms and Conditions</w:t>
      </w:r>
    </w:p>
    <w:tbl>
      <w:tblPr>
        <w:tblW w:w="5225" w:type="dxa"/>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tblGrid>
      <w:tr w:rsidR="00FF7C13" w:rsidRPr="003E5ECE" w14:paraId="6AC1789A" w14:textId="77777777" w:rsidTr="003151A4">
        <w:trPr>
          <w:trHeight w:val="300"/>
        </w:trPr>
        <w:tc>
          <w:tcPr>
            <w:tcW w:w="5225" w:type="dxa"/>
            <w:shd w:val="clear" w:color="auto" w:fill="1F497D" w:themeFill="text2"/>
          </w:tcPr>
          <w:p w14:paraId="4706CBB3" w14:textId="77777777" w:rsidR="00FF7C13" w:rsidRPr="003E5ECE" w:rsidRDefault="00FF7C13">
            <w:pPr>
              <w:spacing w:before="0"/>
              <w:rPr>
                <w:rFonts w:ascii="Arial" w:hAnsi="Arial" w:cs="Arial"/>
                <w:b/>
                <w:bCs/>
                <w:color w:val="FFFFFF" w:themeColor="background1"/>
              </w:rPr>
            </w:pPr>
            <w:r w:rsidRPr="003E5ECE">
              <w:rPr>
                <w:rFonts w:ascii="Arial" w:hAnsi="Arial" w:cs="Arial"/>
                <w:b/>
                <w:bCs/>
                <w:color w:val="FFFFFF" w:themeColor="background1"/>
              </w:rPr>
              <w:t>Section</w:t>
            </w:r>
          </w:p>
        </w:tc>
      </w:tr>
      <w:tr w:rsidR="00FF7C13" w:rsidRPr="003E5ECE" w14:paraId="7FB97596" w14:textId="77777777" w:rsidTr="003151A4">
        <w:trPr>
          <w:trHeight w:val="432"/>
        </w:trPr>
        <w:tc>
          <w:tcPr>
            <w:tcW w:w="5225" w:type="dxa"/>
            <w:shd w:val="clear" w:color="auto" w:fill="DBE5F1" w:themeFill="accent1" w:themeFillTint="33"/>
            <w:vAlign w:val="center"/>
          </w:tcPr>
          <w:p w14:paraId="1B3C9F56" w14:textId="77777777" w:rsidR="00FF7C13" w:rsidRPr="003E5ECE" w:rsidRDefault="00FF7C13">
            <w:pPr>
              <w:spacing w:before="0" w:after="0"/>
              <w:rPr>
                <w:rFonts w:ascii="Arial" w:hAnsi="Arial" w:cs="Arial"/>
              </w:rPr>
            </w:pPr>
            <w:r w:rsidRPr="003E5ECE">
              <w:rPr>
                <w:rFonts w:ascii="Arial" w:hAnsi="Arial" w:cs="Arial"/>
              </w:rPr>
              <w:t>3.0 Legal Relations</w:t>
            </w:r>
          </w:p>
        </w:tc>
      </w:tr>
      <w:tr w:rsidR="00FF7C13" w:rsidRPr="003E5ECE" w14:paraId="3C32B5D2" w14:textId="77777777" w:rsidTr="003151A4">
        <w:trPr>
          <w:trHeight w:val="432"/>
        </w:trPr>
        <w:tc>
          <w:tcPr>
            <w:tcW w:w="5225" w:type="dxa"/>
            <w:shd w:val="clear" w:color="auto" w:fill="DBE5F1" w:themeFill="accent1" w:themeFillTint="33"/>
            <w:vAlign w:val="center"/>
          </w:tcPr>
          <w:p w14:paraId="08E10969" w14:textId="77777777" w:rsidR="00FF7C13" w:rsidRPr="003E5ECE" w:rsidRDefault="00FF7C13">
            <w:pPr>
              <w:spacing w:before="0" w:after="0"/>
              <w:rPr>
                <w:rFonts w:ascii="Arial" w:hAnsi="Arial" w:cs="Arial"/>
              </w:rPr>
            </w:pPr>
            <w:r w:rsidRPr="003E5ECE">
              <w:rPr>
                <w:rFonts w:ascii="Arial" w:hAnsi="Arial" w:cs="Arial"/>
              </w:rPr>
              <w:t>12.0 Discount for Late Delivery</w:t>
            </w:r>
          </w:p>
        </w:tc>
      </w:tr>
      <w:tr w:rsidR="00FF7C13" w:rsidRPr="003E5ECE" w14:paraId="4B055EF7" w14:textId="77777777" w:rsidTr="003151A4">
        <w:trPr>
          <w:trHeight w:val="432"/>
        </w:trPr>
        <w:tc>
          <w:tcPr>
            <w:tcW w:w="5225" w:type="dxa"/>
            <w:shd w:val="clear" w:color="auto" w:fill="DBE5F1" w:themeFill="accent1" w:themeFillTint="33"/>
            <w:vAlign w:val="center"/>
          </w:tcPr>
          <w:p w14:paraId="0076075E" w14:textId="193AC2D5" w:rsidR="00FF7C13" w:rsidRPr="003E5ECE" w:rsidRDefault="00685E74">
            <w:pPr>
              <w:spacing w:before="0" w:after="0"/>
              <w:rPr>
                <w:rFonts w:ascii="Arial" w:hAnsi="Arial" w:cs="Arial"/>
              </w:rPr>
            </w:pPr>
            <w:r>
              <w:rPr>
                <w:rFonts w:ascii="Arial" w:hAnsi="Arial" w:cs="Arial"/>
              </w:rPr>
              <w:t>14</w:t>
            </w:r>
            <w:r w:rsidR="00FF7C13" w:rsidRPr="003E5ECE">
              <w:rPr>
                <w:rFonts w:ascii="Arial" w:hAnsi="Arial" w:cs="Arial"/>
              </w:rPr>
              <w:t>.0 Contract Dispute Resolution</w:t>
            </w:r>
          </w:p>
        </w:tc>
      </w:tr>
      <w:tr w:rsidR="00FF7C13" w:rsidRPr="003E5ECE" w14:paraId="61D33EDF" w14:textId="77777777" w:rsidTr="003151A4">
        <w:trPr>
          <w:trHeight w:val="432"/>
        </w:trPr>
        <w:tc>
          <w:tcPr>
            <w:tcW w:w="5225" w:type="dxa"/>
            <w:shd w:val="clear" w:color="auto" w:fill="DBE5F1" w:themeFill="accent1" w:themeFillTint="33"/>
            <w:vAlign w:val="center"/>
          </w:tcPr>
          <w:p w14:paraId="2818FDF4" w14:textId="77777777" w:rsidR="00FF7C13" w:rsidRPr="003E5ECE" w:rsidRDefault="00FF7C13">
            <w:pPr>
              <w:spacing w:before="0" w:after="0"/>
              <w:rPr>
                <w:rFonts w:ascii="Arial" w:hAnsi="Arial" w:cs="Arial"/>
              </w:rPr>
            </w:pPr>
            <w:r w:rsidRPr="003E5ECE">
              <w:rPr>
                <w:rFonts w:ascii="Arial" w:hAnsi="Arial" w:cs="Arial"/>
              </w:rPr>
              <w:t>1</w:t>
            </w:r>
            <w:r>
              <w:rPr>
                <w:rFonts w:ascii="Arial" w:hAnsi="Arial" w:cs="Arial"/>
              </w:rPr>
              <w:t>5</w:t>
            </w:r>
            <w:r w:rsidRPr="003E5ECE">
              <w:rPr>
                <w:rFonts w:ascii="Arial" w:hAnsi="Arial" w:cs="Arial"/>
              </w:rPr>
              <w:t>.0 Controlling Law</w:t>
            </w:r>
          </w:p>
        </w:tc>
      </w:tr>
      <w:tr w:rsidR="00FF7C13" w:rsidRPr="003E5ECE" w14:paraId="63842784" w14:textId="77777777" w:rsidTr="003151A4">
        <w:trPr>
          <w:trHeight w:val="432"/>
        </w:trPr>
        <w:tc>
          <w:tcPr>
            <w:tcW w:w="5225" w:type="dxa"/>
            <w:shd w:val="clear" w:color="auto" w:fill="DBE5F1" w:themeFill="accent1" w:themeFillTint="33"/>
            <w:vAlign w:val="center"/>
          </w:tcPr>
          <w:p w14:paraId="001FEAED" w14:textId="77777777" w:rsidR="00FF7C13" w:rsidRPr="003E5ECE" w:rsidRDefault="00FF7C13">
            <w:pPr>
              <w:spacing w:before="0" w:after="0"/>
              <w:rPr>
                <w:rFonts w:ascii="Arial" w:hAnsi="Arial" w:cs="Arial"/>
              </w:rPr>
            </w:pPr>
            <w:r w:rsidRPr="003E5ECE">
              <w:rPr>
                <w:rFonts w:ascii="Arial" w:hAnsi="Arial" w:cs="Arial"/>
              </w:rPr>
              <w:t>1</w:t>
            </w:r>
            <w:r>
              <w:rPr>
                <w:rFonts w:ascii="Arial" w:hAnsi="Arial" w:cs="Arial"/>
              </w:rPr>
              <w:t>7</w:t>
            </w:r>
            <w:r w:rsidRPr="003E5ECE">
              <w:rPr>
                <w:rFonts w:ascii="Arial" w:hAnsi="Arial" w:cs="Arial"/>
              </w:rPr>
              <w:t>.0 Termination of the Contract</w:t>
            </w:r>
          </w:p>
        </w:tc>
      </w:tr>
      <w:tr w:rsidR="00FF7C13" w:rsidRPr="003E5ECE" w14:paraId="1A8AA708" w14:textId="77777777" w:rsidTr="003151A4">
        <w:trPr>
          <w:trHeight w:val="432"/>
        </w:trPr>
        <w:tc>
          <w:tcPr>
            <w:tcW w:w="5225" w:type="dxa"/>
            <w:shd w:val="clear" w:color="auto" w:fill="DBE5F1" w:themeFill="accent1" w:themeFillTint="33"/>
            <w:vAlign w:val="center"/>
          </w:tcPr>
          <w:p w14:paraId="5FECCD3E" w14:textId="77777777" w:rsidR="00FF7C13" w:rsidRPr="003E5ECE" w:rsidRDefault="00FF7C13">
            <w:pPr>
              <w:spacing w:before="0" w:after="0"/>
              <w:rPr>
                <w:rFonts w:ascii="Arial" w:hAnsi="Arial" w:cs="Arial"/>
              </w:rPr>
            </w:pPr>
            <w:r w:rsidRPr="003E5ECE">
              <w:rPr>
                <w:rFonts w:ascii="Arial" w:hAnsi="Arial" w:cs="Arial"/>
              </w:rPr>
              <w:t>1</w:t>
            </w:r>
            <w:r>
              <w:rPr>
                <w:rFonts w:ascii="Arial" w:hAnsi="Arial" w:cs="Arial"/>
              </w:rPr>
              <w:t>8</w:t>
            </w:r>
            <w:r w:rsidRPr="003E5ECE">
              <w:rPr>
                <w:rFonts w:ascii="Arial" w:hAnsi="Arial" w:cs="Arial"/>
              </w:rPr>
              <w:t>.0 Termination for Cause</w:t>
            </w:r>
          </w:p>
        </w:tc>
      </w:tr>
      <w:tr w:rsidR="00FF7C13" w:rsidRPr="003E5ECE" w14:paraId="4DB61FCA" w14:textId="77777777" w:rsidTr="003151A4">
        <w:trPr>
          <w:trHeight w:val="432"/>
        </w:trPr>
        <w:tc>
          <w:tcPr>
            <w:tcW w:w="5225" w:type="dxa"/>
            <w:shd w:val="clear" w:color="auto" w:fill="DBE5F1" w:themeFill="accent1" w:themeFillTint="33"/>
            <w:vAlign w:val="center"/>
          </w:tcPr>
          <w:p w14:paraId="543699C6" w14:textId="77777777" w:rsidR="00FF7C13" w:rsidRPr="003E5ECE" w:rsidRDefault="00FF7C13">
            <w:pPr>
              <w:spacing w:before="0" w:after="0"/>
              <w:rPr>
                <w:rFonts w:ascii="Arial" w:hAnsi="Arial" w:cs="Arial"/>
              </w:rPr>
            </w:pPr>
            <w:r w:rsidRPr="003E5ECE">
              <w:rPr>
                <w:rFonts w:ascii="Arial" w:hAnsi="Arial" w:cs="Arial"/>
              </w:rPr>
              <w:t>1</w:t>
            </w:r>
            <w:r>
              <w:rPr>
                <w:rFonts w:ascii="Arial" w:hAnsi="Arial" w:cs="Arial"/>
              </w:rPr>
              <w:t>8</w:t>
            </w:r>
            <w:r w:rsidRPr="003E5ECE">
              <w:rPr>
                <w:rFonts w:ascii="Arial" w:hAnsi="Arial" w:cs="Arial"/>
              </w:rPr>
              <w:t>.1 Breach by Pattern or Practice</w:t>
            </w:r>
          </w:p>
        </w:tc>
      </w:tr>
      <w:tr w:rsidR="00FF7C13" w:rsidRPr="003E5ECE" w14:paraId="79FBB939" w14:textId="77777777" w:rsidTr="003151A4">
        <w:trPr>
          <w:trHeight w:val="432"/>
        </w:trPr>
        <w:tc>
          <w:tcPr>
            <w:tcW w:w="5225" w:type="dxa"/>
            <w:shd w:val="clear" w:color="auto" w:fill="DBE5F1" w:themeFill="accent1" w:themeFillTint="33"/>
            <w:vAlign w:val="center"/>
          </w:tcPr>
          <w:p w14:paraId="5EEE6092" w14:textId="77777777" w:rsidR="00FF7C13" w:rsidRPr="003E5ECE" w:rsidRDefault="00FF7C13">
            <w:pPr>
              <w:spacing w:before="0" w:after="0"/>
              <w:rPr>
                <w:rFonts w:ascii="Arial" w:hAnsi="Arial" w:cs="Arial"/>
              </w:rPr>
            </w:pPr>
            <w:r w:rsidRPr="003E5ECE">
              <w:rPr>
                <w:rFonts w:ascii="Arial" w:hAnsi="Arial" w:cs="Arial"/>
              </w:rPr>
              <w:t>1</w:t>
            </w:r>
            <w:r>
              <w:rPr>
                <w:rFonts w:ascii="Arial" w:hAnsi="Arial" w:cs="Arial"/>
              </w:rPr>
              <w:t>9</w:t>
            </w:r>
            <w:r w:rsidRPr="003E5ECE">
              <w:rPr>
                <w:rFonts w:ascii="Arial" w:hAnsi="Arial" w:cs="Arial"/>
              </w:rPr>
              <w:t>.0 Remedies of the Department</w:t>
            </w:r>
          </w:p>
        </w:tc>
      </w:tr>
      <w:tr w:rsidR="00427438" w:rsidRPr="003E5ECE" w14:paraId="4A73D673" w14:textId="77777777" w:rsidTr="003151A4">
        <w:trPr>
          <w:trHeight w:val="432"/>
        </w:trPr>
        <w:tc>
          <w:tcPr>
            <w:tcW w:w="5225" w:type="dxa"/>
            <w:shd w:val="clear" w:color="auto" w:fill="DBE5F1" w:themeFill="accent1" w:themeFillTint="33"/>
            <w:vAlign w:val="center"/>
          </w:tcPr>
          <w:p w14:paraId="5EBE6D4C" w14:textId="77777777" w:rsidR="00427438" w:rsidRPr="003E5ECE" w:rsidRDefault="62FF2FEB" w:rsidP="0095497E">
            <w:pPr>
              <w:spacing w:before="0" w:after="0"/>
              <w:rPr>
                <w:rFonts w:ascii="Arial" w:hAnsi="Arial" w:cs="Arial"/>
              </w:rPr>
            </w:pPr>
            <w:r w:rsidRPr="79CDCD94">
              <w:rPr>
                <w:rFonts w:ascii="Arial" w:hAnsi="Arial" w:cs="Arial"/>
              </w:rPr>
              <w:t>24.0 Confidential Information, Privacy and HIPAA Business Associate Agreement</w:t>
            </w:r>
          </w:p>
        </w:tc>
      </w:tr>
      <w:tr w:rsidR="00FF7C13" w:rsidRPr="003E5ECE" w14:paraId="45FDCA54" w14:textId="77777777" w:rsidTr="003151A4">
        <w:trPr>
          <w:trHeight w:val="432"/>
        </w:trPr>
        <w:tc>
          <w:tcPr>
            <w:tcW w:w="5225" w:type="dxa"/>
            <w:shd w:val="clear" w:color="auto" w:fill="DBE5F1" w:themeFill="accent1" w:themeFillTint="33"/>
            <w:vAlign w:val="center"/>
          </w:tcPr>
          <w:p w14:paraId="48FDA708" w14:textId="77777777" w:rsidR="00FF7C13" w:rsidRPr="003E5ECE" w:rsidRDefault="00FF7C13">
            <w:pPr>
              <w:spacing w:before="0" w:after="0"/>
              <w:rPr>
                <w:rFonts w:ascii="Arial" w:hAnsi="Arial" w:cs="Arial"/>
              </w:rPr>
            </w:pPr>
            <w:r w:rsidRPr="003E5ECE">
              <w:rPr>
                <w:rFonts w:ascii="Arial" w:hAnsi="Arial" w:cs="Arial"/>
              </w:rPr>
              <w:t>2</w:t>
            </w:r>
            <w:r>
              <w:rPr>
                <w:rFonts w:ascii="Arial" w:hAnsi="Arial" w:cs="Arial"/>
              </w:rPr>
              <w:t>5</w:t>
            </w:r>
            <w:r w:rsidRPr="003E5ECE">
              <w:rPr>
                <w:rFonts w:ascii="Arial" w:hAnsi="Arial" w:cs="Arial"/>
              </w:rPr>
              <w:t>.0 Indemnification</w:t>
            </w:r>
          </w:p>
        </w:tc>
      </w:tr>
      <w:tr w:rsidR="00FF7C13" w:rsidRPr="003E5ECE" w14:paraId="416969B9" w14:textId="77777777" w:rsidTr="003151A4">
        <w:trPr>
          <w:trHeight w:val="432"/>
        </w:trPr>
        <w:tc>
          <w:tcPr>
            <w:tcW w:w="5225" w:type="dxa"/>
            <w:shd w:val="clear" w:color="auto" w:fill="DBE5F1" w:themeFill="accent1" w:themeFillTint="33"/>
            <w:vAlign w:val="center"/>
          </w:tcPr>
          <w:p w14:paraId="3447CBFD" w14:textId="77777777" w:rsidR="00FF7C13" w:rsidRPr="003E5ECE" w:rsidRDefault="00FF7C13">
            <w:pPr>
              <w:spacing w:before="0" w:after="0"/>
              <w:rPr>
                <w:rFonts w:ascii="Arial" w:hAnsi="Arial" w:cs="Arial"/>
              </w:rPr>
            </w:pPr>
            <w:r>
              <w:rPr>
                <w:rFonts w:ascii="Arial" w:hAnsi="Arial" w:cs="Arial"/>
              </w:rPr>
              <w:t>30</w:t>
            </w:r>
            <w:r w:rsidRPr="003E5ECE">
              <w:rPr>
                <w:rFonts w:ascii="Arial" w:hAnsi="Arial" w:cs="Arial"/>
              </w:rPr>
              <w:t>.0 Information Security Agreement</w:t>
            </w:r>
          </w:p>
        </w:tc>
      </w:tr>
      <w:tr w:rsidR="00FF7C13" w:rsidRPr="003E5ECE" w14:paraId="0495CE25" w14:textId="77777777" w:rsidTr="003151A4">
        <w:trPr>
          <w:trHeight w:val="432"/>
        </w:trPr>
        <w:tc>
          <w:tcPr>
            <w:tcW w:w="5225" w:type="dxa"/>
            <w:shd w:val="clear" w:color="auto" w:fill="DBE5F1" w:themeFill="accent1" w:themeFillTint="33"/>
            <w:vAlign w:val="center"/>
          </w:tcPr>
          <w:p w14:paraId="0409BC9F" w14:textId="77777777" w:rsidR="00FF7C13" w:rsidRPr="003E5ECE" w:rsidRDefault="00FF7C13">
            <w:pPr>
              <w:spacing w:before="0" w:after="0"/>
              <w:rPr>
                <w:rFonts w:ascii="Arial" w:hAnsi="Arial" w:cs="Arial"/>
              </w:rPr>
            </w:pPr>
            <w:r>
              <w:rPr>
                <w:rFonts w:ascii="Arial" w:hAnsi="Arial" w:cs="Arial"/>
              </w:rPr>
              <w:t>41</w:t>
            </w:r>
            <w:r w:rsidRPr="003E5ECE">
              <w:rPr>
                <w:rFonts w:ascii="Arial" w:hAnsi="Arial" w:cs="Arial"/>
              </w:rPr>
              <w:t>.0 Assignment</w:t>
            </w:r>
          </w:p>
        </w:tc>
      </w:tr>
    </w:tbl>
    <w:p w14:paraId="79C1E7A9" w14:textId="6721D972" w:rsidR="00475C5D" w:rsidRDefault="006D45C8" w:rsidP="00F15776">
      <w:pPr>
        <w:pStyle w:val="Heading2"/>
        <w:ind w:hanging="792"/>
      </w:pPr>
      <w:bookmarkStart w:id="41" w:name="_Hlk153804512"/>
      <w:r>
        <w:t>2.</w:t>
      </w:r>
      <w:r w:rsidR="00CE4EF0">
        <w:t>8</w:t>
      </w:r>
      <w:r w:rsidR="00CE4EF0">
        <w:tab/>
      </w:r>
      <w:r w:rsidR="00475C5D">
        <w:t>Multiple Proposals</w:t>
      </w:r>
    </w:p>
    <w:p w14:paraId="5C76786E" w14:textId="65E37466" w:rsidR="00475C5D" w:rsidRDefault="00475C5D" w:rsidP="00475C5D">
      <w:pPr>
        <w:pStyle w:val="LRWLBodyText"/>
      </w:pPr>
      <w:r>
        <w:t>Multiple Proposals from a Proposer for a single RFP will not be accepted.</w:t>
      </w:r>
    </w:p>
    <w:bookmarkEnd w:id="41"/>
    <w:p w14:paraId="2A8342FE" w14:textId="2504736B" w:rsidR="00475C5D" w:rsidRDefault="00F15776" w:rsidP="00F15776">
      <w:pPr>
        <w:pStyle w:val="Heading2"/>
        <w:ind w:hanging="792"/>
      </w:pPr>
      <w:r>
        <w:t>2.9</w:t>
      </w:r>
      <w:r>
        <w:tab/>
      </w:r>
      <w:r w:rsidR="00475C5D">
        <w:t>Withdrawal of Proposals</w:t>
      </w:r>
    </w:p>
    <w:p w14:paraId="6CB1E3C0" w14:textId="29ECE8EE" w:rsidR="00475C5D" w:rsidRDefault="00475C5D" w:rsidP="00C206D8">
      <w:pPr>
        <w:pStyle w:val="LRWLBodyText"/>
        <w:jc w:val="both"/>
        <w:rPr>
          <w:rStyle w:val="eop"/>
          <w:color w:val="000000"/>
          <w:shd w:val="clear" w:color="auto" w:fill="FFFFFF"/>
        </w:rPr>
      </w:pPr>
      <w:r>
        <w:rPr>
          <w:rStyle w:val="normaltextrun"/>
          <w:rFonts w:cs="Arial"/>
          <w:color w:val="000000"/>
          <w:shd w:val="clear" w:color="auto" w:fill="FFFFFF"/>
        </w:rPr>
        <w:t>Proposals will be irrevocable until the Contract is awarded unless the Proposal is withdrawn</w:t>
      </w:r>
      <w:r w:rsidR="00F15776">
        <w:rPr>
          <w:rStyle w:val="normaltextrun"/>
          <w:rFonts w:cs="Arial"/>
          <w:color w:val="000000"/>
          <w:shd w:val="clear" w:color="auto" w:fill="FFFFFF"/>
        </w:rPr>
        <w:t xml:space="preserve"> in writing</w:t>
      </w:r>
      <w:r>
        <w:rPr>
          <w:rStyle w:val="normaltextrun"/>
          <w:rFonts w:cs="Arial"/>
          <w:color w:val="000000"/>
          <w:shd w:val="clear" w:color="auto" w:fill="FFFFFF"/>
        </w:rPr>
        <w:t>. Proposers may withdraw a Proposal in writing at any time up to the date and time listed in Section 1.</w:t>
      </w:r>
      <w:r w:rsidR="00C206D8">
        <w:rPr>
          <w:rStyle w:val="normaltextrun"/>
          <w:rFonts w:cs="Arial"/>
          <w:color w:val="000000"/>
          <w:shd w:val="clear" w:color="auto" w:fill="FFFFFF"/>
        </w:rPr>
        <w:t>9</w:t>
      </w:r>
      <w:r>
        <w:rPr>
          <w:rStyle w:val="normaltextrun"/>
          <w:rFonts w:cs="Arial"/>
          <w:color w:val="000000"/>
          <w:shd w:val="clear" w:color="auto" w:fill="FFFFFF"/>
        </w:rPr>
        <w:t> Calendar of Events</w:t>
      </w:r>
      <w:r w:rsidR="00F15776">
        <w:rPr>
          <w:rStyle w:val="normaltextrun"/>
          <w:rFonts w:cs="Arial"/>
          <w:color w:val="000000"/>
          <w:shd w:val="clear" w:color="auto" w:fill="FFFFFF"/>
        </w:rPr>
        <w:t xml:space="preserve"> -</w:t>
      </w:r>
      <w:r>
        <w:rPr>
          <w:rStyle w:val="normaltextrun"/>
          <w:rFonts w:cs="Arial"/>
          <w:color w:val="000000"/>
          <w:shd w:val="clear" w:color="auto" w:fill="FFFFFF"/>
        </w:rPr>
        <w:t xml:space="preserve"> Proposal Due Date or upon expiration of three (3) Calendar Days after the Proposal Due Date and time, if received by the Department. To accomplish this, </w:t>
      </w:r>
      <w:r>
        <w:rPr>
          <w:rStyle w:val="normaltextrun"/>
          <w:rFonts w:cs="Arial"/>
          <w:color w:val="000000"/>
          <w:shd w:val="clear" w:color="auto" w:fill="FFFFFF"/>
        </w:rPr>
        <w:lastRenderedPageBreak/>
        <w:t>the written request must be signed by an authorized representative of the Proposer’s company and submitted to the contact listed in Section 1.</w:t>
      </w:r>
      <w:r w:rsidR="00C206D8">
        <w:rPr>
          <w:rStyle w:val="normaltextrun"/>
          <w:rFonts w:cs="Arial"/>
          <w:color w:val="000000"/>
          <w:shd w:val="clear" w:color="auto" w:fill="FFFFFF"/>
        </w:rPr>
        <w:t>1</w:t>
      </w:r>
      <w:r>
        <w:rPr>
          <w:rStyle w:val="normaltextrun"/>
          <w:rFonts w:cs="Arial"/>
          <w:color w:val="000000"/>
          <w:shd w:val="clear" w:color="auto" w:fill="FFFFFF"/>
        </w:rPr>
        <w:t> Procuring and Contracting Agency. If a previously submitted Proposal is withdrawn before the Proposal Due Date, the Proposer may submit another Proposal at any time up to the Proposal Due Date and time.</w:t>
      </w:r>
      <w:r>
        <w:rPr>
          <w:rStyle w:val="eop"/>
          <w:color w:val="000000"/>
          <w:shd w:val="clear" w:color="auto" w:fill="FFFFFF"/>
        </w:rPr>
        <w:t> </w:t>
      </w:r>
    </w:p>
    <w:p w14:paraId="381BC58D" w14:textId="02D79E07" w:rsidR="00475C5D" w:rsidRPr="00C206D8" w:rsidRDefault="00F15776" w:rsidP="00F15776">
      <w:pPr>
        <w:pStyle w:val="Heading1"/>
        <w:ind w:hanging="792"/>
        <w:rPr>
          <w:rStyle w:val="eop"/>
          <w:color w:val="002060"/>
          <w:shd w:val="clear" w:color="auto" w:fill="FFFFFF"/>
        </w:rPr>
      </w:pPr>
      <w:bookmarkStart w:id="42" w:name="_Toc386620806"/>
      <w:bookmarkStart w:id="43" w:name="_Toc163030017"/>
      <w:r>
        <w:rPr>
          <w:rStyle w:val="eop"/>
          <w:color w:val="002060"/>
          <w:shd w:val="clear" w:color="auto" w:fill="FFFFFF"/>
        </w:rPr>
        <w:t>3</w:t>
      </w:r>
      <w:r>
        <w:rPr>
          <w:rStyle w:val="eop"/>
          <w:color w:val="002060"/>
          <w:shd w:val="clear" w:color="auto" w:fill="FFFFFF"/>
        </w:rPr>
        <w:tab/>
      </w:r>
      <w:r w:rsidR="598F48D8" w:rsidRPr="00C206D8">
        <w:rPr>
          <w:rStyle w:val="eop"/>
          <w:color w:val="002060"/>
          <w:shd w:val="clear" w:color="auto" w:fill="FFFFFF"/>
        </w:rPr>
        <w:t>Proposal Selection and Award Process</w:t>
      </w:r>
      <w:bookmarkEnd w:id="42"/>
      <w:bookmarkEnd w:id="43"/>
    </w:p>
    <w:p w14:paraId="4BC27AA1" w14:textId="464E80C6" w:rsidR="00475C5D" w:rsidRDefault="00F15776" w:rsidP="00F15776">
      <w:pPr>
        <w:pStyle w:val="Heading2"/>
        <w:ind w:hanging="792"/>
      </w:pPr>
      <w:r>
        <w:t>3.1</w:t>
      </w:r>
      <w:r>
        <w:tab/>
      </w:r>
      <w:r w:rsidR="00475C5D">
        <w:t>Preliminary Evaluation</w:t>
      </w:r>
    </w:p>
    <w:p w14:paraId="1B0D8F23" w14:textId="76094A55" w:rsidR="005E2346" w:rsidRDefault="00475C5D" w:rsidP="70D1EE33">
      <w:pPr>
        <w:pStyle w:val="BodyText"/>
        <w:numPr>
          <w:ilvl w:val="0"/>
          <w:numId w:val="15"/>
        </w:numPr>
        <w:spacing w:before="0" w:after="0"/>
        <w:jc w:val="both"/>
        <w:rPr>
          <w:rFonts w:ascii="Arial" w:hAnsi="Arial" w:cs="Arial"/>
        </w:rPr>
      </w:pPr>
      <w:r w:rsidRPr="70D1EE33">
        <w:rPr>
          <w:rStyle w:val="normaltextrun"/>
          <w:rFonts w:ascii="Arial" w:hAnsi="Arial"/>
        </w:rPr>
        <w:t xml:space="preserve">Proposals will initially be reviewed to determine if Form </w:t>
      </w:r>
      <w:r w:rsidR="005E2346" w:rsidRPr="70D1EE33">
        <w:rPr>
          <w:rStyle w:val="normaltextrun"/>
          <w:rFonts w:ascii="Arial" w:hAnsi="Arial"/>
        </w:rPr>
        <w:t>B</w:t>
      </w:r>
      <w:r w:rsidRPr="70D1EE33">
        <w:rPr>
          <w:rStyle w:val="normaltextrun"/>
          <w:rFonts w:ascii="Arial" w:hAnsi="Arial"/>
        </w:rPr>
        <w:t xml:space="preserve"> – </w:t>
      </w:r>
      <w:r w:rsidR="005E2346" w:rsidRPr="70D1EE33">
        <w:rPr>
          <w:rStyle w:val="normaltextrun"/>
          <w:rFonts w:ascii="Arial" w:hAnsi="Arial"/>
        </w:rPr>
        <w:t xml:space="preserve">Mandatory </w:t>
      </w:r>
      <w:r w:rsidRPr="70D1EE33">
        <w:rPr>
          <w:rStyle w:val="normaltextrun"/>
          <w:rFonts w:ascii="Arial" w:hAnsi="Arial"/>
        </w:rPr>
        <w:t xml:space="preserve">Requirements and Qualifications are met, to the extent the Department can make that determination, and if all required Proposal components are received. </w:t>
      </w:r>
      <w:r w:rsidR="005E2346" w:rsidRPr="70D1EE33">
        <w:rPr>
          <w:rFonts w:ascii="Arial" w:hAnsi="Arial" w:cs="Arial"/>
        </w:rPr>
        <w:t>All components of the Proposal must be submitted prior to the deadline listed in Section 1.9 Calendar of Events. Failure on the part of the Proposer to:</w:t>
      </w:r>
    </w:p>
    <w:p w14:paraId="72390435" w14:textId="73BDA2E7" w:rsidR="005E2346" w:rsidRDefault="005E2346" w:rsidP="005E2346">
      <w:pPr>
        <w:pStyle w:val="BodyText"/>
        <w:numPr>
          <w:ilvl w:val="0"/>
          <w:numId w:val="242"/>
        </w:numPr>
        <w:spacing w:before="0"/>
        <w:ind w:left="1080"/>
        <w:jc w:val="both"/>
        <w:rPr>
          <w:rFonts w:ascii="Arial" w:hAnsi="Arial" w:cs="Arial"/>
        </w:rPr>
      </w:pPr>
      <w:r w:rsidRPr="70D1EE33">
        <w:rPr>
          <w:rFonts w:ascii="Arial" w:hAnsi="Arial" w:cs="Arial"/>
        </w:rPr>
        <w:t xml:space="preserve">submit a complete </w:t>
      </w:r>
      <w:r w:rsidR="00512B31">
        <w:rPr>
          <w:rFonts w:ascii="Arial" w:hAnsi="Arial" w:cs="Arial"/>
        </w:rPr>
        <w:t>Unredacted</w:t>
      </w:r>
      <w:r w:rsidR="346E3E1D" w:rsidRPr="70D1EE33">
        <w:rPr>
          <w:rFonts w:ascii="Arial" w:hAnsi="Arial" w:cs="Arial"/>
        </w:rPr>
        <w:t xml:space="preserve"> </w:t>
      </w:r>
      <w:r w:rsidRPr="70D1EE33">
        <w:rPr>
          <w:rFonts w:ascii="Arial" w:hAnsi="Arial" w:cs="Arial"/>
        </w:rPr>
        <w:t>Proposal on time and following the instructions for completing the Proposal specified in this RFP</w:t>
      </w:r>
      <w:r w:rsidR="00977763" w:rsidRPr="70D1EE33">
        <w:rPr>
          <w:rFonts w:ascii="Arial" w:hAnsi="Arial" w:cs="Arial"/>
        </w:rPr>
        <w:t xml:space="preserve">, </w:t>
      </w:r>
      <w:r w:rsidRPr="70D1EE33">
        <w:rPr>
          <w:rFonts w:ascii="Arial" w:hAnsi="Arial" w:cs="Arial"/>
        </w:rPr>
        <w:t xml:space="preserve">or </w:t>
      </w:r>
    </w:p>
    <w:p w14:paraId="106364EF" w14:textId="7D4C5AC0" w:rsidR="005E2346" w:rsidRDefault="005E2346" w:rsidP="005E2346">
      <w:pPr>
        <w:pStyle w:val="BodyText"/>
        <w:numPr>
          <w:ilvl w:val="0"/>
          <w:numId w:val="242"/>
        </w:numPr>
        <w:spacing w:before="0"/>
        <w:ind w:left="1080"/>
        <w:jc w:val="both"/>
        <w:rPr>
          <w:rFonts w:ascii="Arial" w:hAnsi="Arial" w:cs="Arial"/>
        </w:rPr>
      </w:pPr>
      <w:r w:rsidRPr="70D1EE33">
        <w:rPr>
          <w:rFonts w:ascii="Arial" w:hAnsi="Arial" w:cs="Arial"/>
        </w:rPr>
        <w:t>provide Cost Proposal</w:t>
      </w:r>
      <w:r w:rsidR="00512B31">
        <w:rPr>
          <w:rFonts w:ascii="Arial" w:hAnsi="Arial" w:cs="Arial"/>
        </w:rPr>
        <w:t xml:space="preserve"> Workbook</w:t>
      </w:r>
      <w:r w:rsidR="1D4B35F4" w:rsidRPr="70D1EE33">
        <w:rPr>
          <w:rFonts w:ascii="Arial" w:hAnsi="Arial" w:cs="Arial"/>
        </w:rPr>
        <w:t xml:space="preserve"> on time</w:t>
      </w:r>
      <w:r w:rsidR="00D643FF">
        <w:rPr>
          <w:rFonts w:ascii="Arial" w:hAnsi="Arial" w:cs="Arial"/>
        </w:rPr>
        <w:t xml:space="preserve"> to Segal, the Board Actuary</w:t>
      </w:r>
      <w:r w:rsidR="00977763" w:rsidRPr="70D1EE33">
        <w:rPr>
          <w:rFonts w:ascii="Arial" w:hAnsi="Arial" w:cs="Arial"/>
        </w:rPr>
        <w:t>,</w:t>
      </w:r>
      <w:r w:rsidRPr="70D1EE33">
        <w:rPr>
          <w:rFonts w:ascii="Arial" w:hAnsi="Arial" w:cs="Arial"/>
        </w:rPr>
        <w:t xml:space="preserve"> or</w:t>
      </w:r>
    </w:p>
    <w:p w14:paraId="5023EC15" w14:textId="77777777" w:rsidR="005E2346" w:rsidRDefault="005E2346" w:rsidP="005E2346">
      <w:pPr>
        <w:pStyle w:val="BodyText"/>
        <w:numPr>
          <w:ilvl w:val="0"/>
          <w:numId w:val="242"/>
        </w:numPr>
        <w:spacing w:before="0"/>
        <w:ind w:left="1080"/>
        <w:jc w:val="both"/>
        <w:rPr>
          <w:rFonts w:ascii="Arial" w:hAnsi="Arial" w:cs="Arial"/>
        </w:rPr>
      </w:pPr>
      <w:r>
        <w:rPr>
          <w:rFonts w:ascii="Arial" w:hAnsi="Arial" w:cs="Arial"/>
        </w:rPr>
        <w:t xml:space="preserve">be able to meet the specifications in this RFP and the appropriate appendices, </w:t>
      </w:r>
    </w:p>
    <w:p w14:paraId="0D24B182" w14:textId="07188C82" w:rsidR="005E2346" w:rsidRDefault="005E2346" w:rsidP="006930BC">
      <w:pPr>
        <w:pStyle w:val="BodyText"/>
        <w:spacing w:before="0" w:after="0"/>
        <w:ind w:left="360"/>
        <w:jc w:val="both"/>
        <w:rPr>
          <w:rFonts w:ascii="Arial" w:hAnsi="Arial" w:cs="Arial"/>
        </w:rPr>
      </w:pPr>
      <w:r>
        <w:rPr>
          <w:rFonts w:ascii="Arial" w:hAnsi="Arial" w:cs="Arial"/>
        </w:rPr>
        <w:t>may result in rejection</w:t>
      </w:r>
      <w:r w:rsidRPr="001771EE">
        <w:rPr>
          <w:rFonts w:ascii="Arial" w:hAnsi="Arial" w:cs="Arial"/>
        </w:rPr>
        <w:t xml:space="preserve"> of the Proposal</w:t>
      </w:r>
      <w:r w:rsidRPr="00CE214D">
        <w:rPr>
          <w:rFonts w:ascii="Arial" w:hAnsi="Arial" w:cs="Arial"/>
        </w:rPr>
        <w:t xml:space="preserve"> </w:t>
      </w:r>
      <w:r>
        <w:rPr>
          <w:rFonts w:ascii="Arial" w:hAnsi="Arial" w:cs="Arial"/>
        </w:rPr>
        <w:t>regardless of when the Department makes such discovery</w:t>
      </w:r>
      <w:r w:rsidRPr="001771EE">
        <w:rPr>
          <w:rFonts w:ascii="Arial" w:hAnsi="Arial" w:cs="Arial"/>
        </w:rPr>
        <w:t xml:space="preserve">. </w:t>
      </w:r>
      <w:proofErr w:type="gramStart"/>
      <w:r>
        <w:rPr>
          <w:rFonts w:ascii="Arial" w:hAnsi="Arial" w:cs="Arial"/>
        </w:rPr>
        <w:t>In the event that</w:t>
      </w:r>
      <w:proofErr w:type="gramEnd"/>
      <w:r>
        <w:rPr>
          <w:rFonts w:ascii="Arial" w:hAnsi="Arial" w:cs="Arial"/>
        </w:rPr>
        <w:t xml:space="preserve"> all Proposers do not meet one or more of the RFP requirements, the Department reserves the right to continue the evaluation of Proposals and to select the Proposal that most closely meet the requirements specified in this RFP. Also see Section </w:t>
      </w:r>
      <w:r w:rsidRPr="00AE53C3">
        <w:rPr>
          <w:rFonts w:ascii="Arial" w:hAnsi="Arial" w:cs="Arial"/>
        </w:rPr>
        <w:t>2.7</w:t>
      </w:r>
      <w:r>
        <w:rPr>
          <w:rFonts w:ascii="Arial" w:hAnsi="Arial" w:cs="Arial"/>
        </w:rPr>
        <w:t xml:space="preserve">.5 regarding possible rejection of a Proposal for making assumptions/exceptions to certain sections of </w:t>
      </w:r>
      <w:r w:rsidRPr="00AE53C3">
        <w:rPr>
          <w:rFonts w:ascii="Arial" w:hAnsi="Arial" w:cs="Arial"/>
        </w:rPr>
        <w:t xml:space="preserve">Appendix </w:t>
      </w:r>
      <w:r w:rsidR="00977763">
        <w:rPr>
          <w:rFonts w:ascii="Arial" w:hAnsi="Arial" w:cs="Arial"/>
        </w:rPr>
        <w:t>9</w:t>
      </w:r>
      <w:r w:rsidRPr="00AE53C3">
        <w:rPr>
          <w:rFonts w:ascii="Arial" w:hAnsi="Arial" w:cs="Arial"/>
        </w:rPr>
        <w:t xml:space="preserve"> –</w:t>
      </w:r>
      <w:r>
        <w:rPr>
          <w:rFonts w:ascii="Arial" w:hAnsi="Arial" w:cs="Arial"/>
        </w:rPr>
        <w:t xml:space="preserve"> Department Terms and Conditions.</w:t>
      </w:r>
    </w:p>
    <w:p w14:paraId="53BA6D77" w14:textId="77777777" w:rsidR="005E2346" w:rsidRDefault="005E2346" w:rsidP="00977763">
      <w:pPr>
        <w:pStyle w:val="BodyText"/>
        <w:spacing w:before="0" w:after="0"/>
        <w:jc w:val="both"/>
        <w:rPr>
          <w:rFonts w:ascii="Arial" w:hAnsi="Arial" w:cs="Arial"/>
        </w:rPr>
      </w:pPr>
    </w:p>
    <w:p w14:paraId="320652A3" w14:textId="5BDE88B4" w:rsidR="005E2346" w:rsidRDefault="0D58BD12" w:rsidP="006930BC">
      <w:pPr>
        <w:pStyle w:val="LRWLBodyText"/>
        <w:spacing w:before="0" w:after="0"/>
        <w:ind w:left="720" w:hanging="360"/>
        <w:jc w:val="both"/>
        <w:rPr>
          <w:rFonts w:cs="Arial"/>
        </w:rPr>
      </w:pPr>
      <w:r w:rsidRPr="79CDCD94">
        <w:rPr>
          <w:rFonts w:cs="Arial"/>
        </w:rPr>
        <w:t>b.</w:t>
      </w:r>
      <w:r w:rsidR="39157425">
        <w:tab/>
      </w:r>
      <w:r w:rsidR="79118497" w:rsidRPr="79CDCD94">
        <w:rPr>
          <w:rFonts w:cs="Arial"/>
        </w:rPr>
        <w:t xml:space="preserve">Failure to respond to each of the requirements in this RFP may be the basis for rejecting a Proposal. </w:t>
      </w:r>
    </w:p>
    <w:p w14:paraId="379CF9FA" w14:textId="15485312" w:rsidR="005E2346" w:rsidRPr="00273653" w:rsidRDefault="005E2346" w:rsidP="79CDCD94">
      <w:pPr>
        <w:pStyle w:val="LRWLBodyText"/>
        <w:spacing w:before="0" w:after="0"/>
        <w:ind w:left="360" w:hanging="360"/>
        <w:jc w:val="both"/>
        <w:rPr>
          <w:rFonts w:cs="Arial"/>
        </w:rPr>
      </w:pPr>
    </w:p>
    <w:p w14:paraId="5C76CA5B" w14:textId="22F91AB1" w:rsidR="05498D0A" w:rsidRDefault="39FCC4F0" w:rsidP="00A7523F">
      <w:pPr>
        <w:pStyle w:val="LRWLBodyText"/>
        <w:spacing w:before="0" w:after="0"/>
        <w:ind w:left="360"/>
        <w:jc w:val="both"/>
        <w:rPr>
          <w:rFonts w:cs="Arial"/>
        </w:rPr>
      </w:pPr>
      <w:r w:rsidRPr="79CDCD94">
        <w:rPr>
          <w:rFonts w:cs="Arial"/>
        </w:rPr>
        <w:t>c.</w:t>
      </w:r>
      <w:r w:rsidR="05498D0A">
        <w:tab/>
      </w:r>
      <w:r w:rsidR="79118497" w:rsidRPr="79CDCD94">
        <w:rPr>
          <w:rFonts w:cs="Arial"/>
        </w:rPr>
        <w:t xml:space="preserve">All Proposals must be in English. </w:t>
      </w:r>
    </w:p>
    <w:p w14:paraId="1A6AEF15" w14:textId="13507716" w:rsidR="005F0F7D" w:rsidRPr="00977763" w:rsidRDefault="00A7523F" w:rsidP="00A7523F">
      <w:pPr>
        <w:pStyle w:val="Heading2"/>
        <w:ind w:hanging="792"/>
        <w:rPr>
          <w:rStyle w:val="eop"/>
        </w:rPr>
      </w:pPr>
      <w:r>
        <w:rPr>
          <w:rStyle w:val="eop"/>
        </w:rPr>
        <w:t>3.2</w:t>
      </w:r>
      <w:r>
        <w:rPr>
          <w:rStyle w:val="eop"/>
        </w:rPr>
        <w:tab/>
      </w:r>
      <w:r w:rsidR="005F0F7D" w:rsidRPr="00977763">
        <w:rPr>
          <w:rStyle w:val="eop"/>
        </w:rPr>
        <w:t>Clarification Process</w:t>
      </w:r>
    </w:p>
    <w:p w14:paraId="186FAAA9" w14:textId="54DA9C97" w:rsidR="00DA4050" w:rsidRDefault="005F0F7D" w:rsidP="00475C5D">
      <w:pPr>
        <w:pStyle w:val="paragraph"/>
        <w:spacing w:before="0" w:beforeAutospacing="0" w:after="0" w:afterAutospacing="0"/>
        <w:jc w:val="both"/>
        <w:textAlignment w:val="baseline"/>
        <w:rPr>
          <w:rStyle w:val="eop"/>
          <w:rFonts w:ascii="Arial" w:hAnsi="Arial"/>
          <w:color w:val="000000"/>
          <w:sz w:val="22"/>
          <w:szCs w:val="22"/>
          <w:shd w:val="clear" w:color="auto" w:fill="FFFFFF"/>
        </w:rPr>
      </w:pPr>
      <w:r>
        <w:rPr>
          <w:rStyle w:val="normaltextrun"/>
          <w:rFonts w:ascii="Arial" w:hAnsi="Arial" w:cs="Arial"/>
          <w:color w:val="000000"/>
          <w:sz w:val="22"/>
          <w:szCs w:val="22"/>
          <w:shd w:val="clear" w:color="auto" w:fill="FFFFFF"/>
        </w:rPr>
        <w:t xml:space="preserve">The Department may request Proposers to clarify ambiguities or answer questions related to information presented in their Proposal. Clarifications may occur throughout the Proposal evaluation process. Clarification requests will include appropriate references to this RFP </w:t>
      </w:r>
      <w:r w:rsidR="00DA4050">
        <w:rPr>
          <w:rStyle w:val="normaltextrun"/>
          <w:rFonts w:ascii="Arial" w:hAnsi="Arial" w:cs="Arial"/>
          <w:color w:val="000000"/>
          <w:sz w:val="22"/>
          <w:szCs w:val="22"/>
          <w:shd w:val="clear" w:color="auto" w:fill="FFFFFF"/>
        </w:rPr>
        <w:t>and</w:t>
      </w:r>
      <w:r>
        <w:rPr>
          <w:rStyle w:val="normaltextrun"/>
          <w:rFonts w:ascii="Arial" w:hAnsi="Arial" w:cs="Arial"/>
          <w:color w:val="000000"/>
          <w:sz w:val="22"/>
          <w:szCs w:val="22"/>
          <w:shd w:val="clear" w:color="auto" w:fill="FFFFFF"/>
        </w:rPr>
        <w:t xml:space="preserve"> the Proposal. </w:t>
      </w:r>
      <w:r w:rsidR="00DA4050">
        <w:rPr>
          <w:rStyle w:val="normaltextrun"/>
          <w:rFonts w:ascii="Arial" w:hAnsi="Arial" w:cs="Arial"/>
          <w:color w:val="000000"/>
          <w:sz w:val="22"/>
          <w:szCs w:val="22"/>
          <w:shd w:val="clear" w:color="auto" w:fill="FFFFFF"/>
        </w:rPr>
        <w:t>Proposer r</w:t>
      </w:r>
      <w:r>
        <w:rPr>
          <w:rStyle w:val="normaltextrun"/>
          <w:rFonts w:ascii="Arial" w:hAnsi="Arial" w:cs="Arial"/>
          <w:color w:val="000000"/>
          <w:sz w:val="22"/>
          <w:szCs w:val="22"/>
          <w:shd w:val="clear" w:color="auto" w:fill="FFFFFF"/>
        </w:rPr>
        <w:t>esponses must be submitted to the Department in writing in the manner and timeframe specified by the Department. Failure to provide responses as instructed may result in rejection of a Proposal. </w:t>
      </w:r>
      <w:r>
        <w:rPr>
          <w:rStyle w:val="eop"/>
          <w:rFonts w:ascii="Arial" w:hAnsi="Arial"/>
          <w:color w:val="000000"/>
          <w:sz w:val="22"/>
          <w:szCs w:val="22"/>
          <w:shd w:val="clear" w:color="auto" w:fill="FFFFFF"/>
        </w:rPr>
        <w:t> </w:t>
      </w:r>
    </w:p>
    <w:p w14:paraId="33F17628" w14:textId="0AE10B5E" w:rsidR="00475C5D" w:rsidRDefault="00A7523F" w:rsidP="00A7523F">
      <w:pPr>
        <w:pStyle w:val="Heading2"/>
        <w:ind w:hanging="792"/>
      </w:pPr>
      <w:r>
        <w:t>3.3</w:t>
      </w:r>
      <w:r>
        <w:tab/>
      </w:r>
      <w:r w:rsidR="005F0F7D">
        <w:t>Evaluation Criteria</w:t>
      </w:r>
    </w:p>
    <w:p w14:paraId="2FD2D830" w14:textId="66932161" w:rsidR="00DA4050" w:rsidRDefault="00DA4050" w:rsidP="70D1EE33">
      <w:pPr>
        <w:pStyle w:val="LRWLBodyText"/>
        <w:numPr>
          <w:ilvl w:val="0"/>
          <w:numId w:val="9"/>
        </w:numPr>
        <w:spacing w:before="0" w:after="0"/>
        <w:jc w:val="both"/>
        <w:rPr>
          <w:rFonts w:cs="Arial"/>
        </w:rPr>
      </w:pPr>
      <w:r w:rsidRPr="70D1EE33">
        <w:rPr>
          <w:rFonts w:cs="Arial"/>
        </w:rPr>
        <w:t xml:space="preserve">Proposals that pass the preliminary evaluation may be reviewed by an evaluation committee. The evaluation committee may review written Proposals, additional clarifications, oral presentations, or demonstrations of the Proposer’s proposed products(s) and/or service(s) (top scoring Proposers only), site visits, and other information to score Proposals. The Department may request reports on a Proposer’s financial stability (this includes the Department’s request for Proposers to furnish audited </w:t>
      </w:r>
      <w:r w:rsidRPr="70D1EE33">
        <w:rPr>
          <w:rFonts w:cs="Arial"/>
        </w:rPr>
        <w:lastRenderedPageBreak/>
        <w:t>financial statements), and if financial stability is not substantiated, may reject a Proposer’s Proposal. The Department may review results of past awards to the Proposer by the State.</w:t>
      </w:r>
    </w:p>
    <w:p w14:paraId="46BC7DCF" w14:textId="77777777" w:rsidR="00DA4050" w:rsidRPr="00FC582C" w:rsidRDefault="00DA4050" w:rsidP="00DA4050">
      <w:pPr>
        <w:pStyle w:val="LRWLBodyText"/>
        <w:spacing w:before="0" w:after="0"/>
        <w:jc w:val="both"/>
        <w:rPr>
          <w:rFonts w:cs="Arial"/>
        </w:rPr>
      </w:pPr>
    </w:p>
    <w:p w14:paraId="7150487B" w14:textId="42FE813F" w:rsidR="00A11C72" w:rsidRPr="002769D3" w:rsidRDefault="00A11C72" w:rsidP="00A11C72">
      <w:pPr>
        <w:pStyle w:val="LRWLBodyText"/>
        <w:numPr>
          <w:ilvl w:val="0"/>
          <w:numId w:val="9"/>
        </w:numPr>
        <w:spacing w:before="0" w:after="0"/>
        <w:jc w:val="both"/>
        <w:rPr>
          <w:rFonts w:cs="Arial"/>
        </w:rPr>
      </w:pPr>
      <w:r w:rsidRPr="00A11C72">
        <w:rPr>
          <w:color w:val="000000"/>
        </w:rPr>
        <w:t xml:space="preserve">Proposers are required to provide a copy of their organization’s most recent SOC 2 Type 2 audit report with a letter of attestation (see Section 7.2.3 below and Appendix </w:t>
      </w:r>
      <w:r w:rsidR="002769D3">
        <w:rPr>
          <w:color w:val="000000"/>
        </w:rPr>
        <w:t>9</w:t>
      </w:r>
      <w:r w:rsidRPr="00A11C72">
        <w:rPr>
          <w:color w:val="000000"/>
        </w:rPr>
        <w:t xml:space="preserve"> – Department Terms and Conditions, Sections 6.0 and 30.0) with their Proposal. However, if a Proposer does not currently have a SOC 2 Type 2 report and letter of attestation, the Proposer must, within their Proposal, provide the Department with assurances that they have started a SOC 2 Type 2 audit (include auditor name and projected date of audit completion) and will provide such audit report to the Department </w:t>
      </w:r>
      <w:r w:rsidRPr="002769D3">
        <w:rPr>
          <w:b/>
          <w:bCs/>
          <w:color w:val="000000"/>
        </w:rPr>
        <w:t>before May 1, 2025</w:t>
      </w:r>
      <w:r w:rsidRPr="00A11C72">
        <w:rPr>
          <w:color w:val="000000"/>
        </w:rPr>
        <w:t>. The Department may reject a Proposal if the report and letter of attestation are not provided, if the assurances are not provided, or if the report provided does not assure the Department that the Proposer is able to provide the services requested in this RFP for the life of the Contract to the Department’s satisfaction.</w:t>
      </w:r>
    </w:p>
    <w:p w14:paraId="3FA134CB" w14:textId="77777777" w:rsidR="002769D3" w:rsidRPr="002769D3" w:rsidRDefault="002769D3" w:rsidP="002769D3">
      <w:pPr>
        <w:pStyle w:val="LRWLBodyText"/>
        <w:spacing w:before="0" w:after="0"/>
        <w:jc w:val="both"/>
        <w:rPr>
          <w:rFonts w:cs="Arial"/>
        </w:rPr>
      </w:pPr>
    </w:p>
    <w:p w14:paraId="483335E8" w14:textId="0BFFFB2A" w:rsidR="00DA4050" w:rsidRDefault="00DA4050" w:rsidP="70D1EE33">
      <w:pPr>
        <w:pStyle w:val="LRWLBodyText"/>
        <w:numPr>
          <w:ilvl w:val="0"/>
          <w:numId w:val="9"/>
        </w:numPr>
        <w:spacing w:before="0" w:after="0"/>
        <w:jc w:val="both"/>
        <w:rPr>
          <w:rFonts w:cs="Arial"/>
        </w:rPr>
      </w:pPr>
      <w:r>
        <w:t>The RFP evaluation committee may contact the references of selected Proposers to determine the quality of services provided and work performed by the Proposer, customer satisfaction, etc. Proposers should use</w:t>
      </w:r>
      <w:r w:rsidRPr="70D1EE33">
        <w:rPr>
          <w:b/>
          <w:bCs/>
        </w:rPr>
        <w:t xml:space="preserve"> Form F – Vendor References</w:t>
      </w:r>
      <w:r>
        <w:t xml:space="preserve"> to provide references</w:t>
      </w:r>
      <w:r w:rsidRPr="70D1EE33">
        <w:rPr>
          <w:b/>
          <w:bCs/>
        </w:rPr>
        <w:t>.</w:t>
      </w:r>
      <w:r>
        <w:t xml:space="preserve"> The Department will act as its own reference (therefore do not list the Department as a reference). At least one reference should be an entity with at least 50,000 eligible participants for whom your organization provides </w:t>
      </w:r>
      <w:r w:rsidR="004E10BC">
        <w:t>S</w:t>
      </w:r>
      <w:r>
        <w:t xml:space="preserve">ervices like those described in this RFP. Reference checks may be used by evaluation committee members to clarify and substantiate information in the Proposals, learn about the Proposer’s past performance and ability to perform the </w:t>
      </w:r>
      <w:r w:rsidR="004E10BC">
        <w:t>S</w:t>
      </w:r>
      <w:r>
        <w:t>ervices described in this RFP and in the Proposal, and may be considered when scoring Proposer responses to the general and technical questionnaires in this RFP.</w:t>
      </w:r>
      <w:r w:rsidRPr="70D1EE33">
        <w:rPr>
          <w:rFonts w:cs="Arial"/>
        </w:rPr>
        <w:t xml:space="preserve"> </w:t>
      </w:r>
    </w:p>
    <w:p w14:paraId="6FA7D899" w14:textId="77777777" w:rsidR="00DA4050" w:rsidRDefault="00DA4050" w:rsidP="00DA4050">
      <w:pPr>
        <w:pStyle w:val="LRWLBodyText"/>
        <w:spacing w:before="0" w:after="0"/>
        <w:jc w:val="both"/>
        <w:rPr>
          <w:rFonts w:cs="Arial"/>
        </w:rPr>
      </w:pPr>
    </w:p>
    <w:p w14:paraId="7B023213" w14:textId="4F9ED5E5" w:rsidR="00896B41" w:rsidRPr="00FE600C" w:rsidRDefault="00DA4050" w:rsidP="70D1EE33">
      <w:pPr>
        <w:pStyle w:val="LRWLBodyText"/>
        <w:numPr>
          <w:ilvl w:val="0"/>
          <w:numId w:val="9"/>
        </w:numPr>
        <w:spacing w:before="0" w:after="0"/>
        <w:jc w:val="both"/>
        <w:rPr>
          <w:rStyle w:val="eop"/>
          <w:rFonts w:cs="Arial"/>
        </w:rPr>
      </w:pPr>
      <w:r w:rsidRPr="70D1EE33">
        <w:rPr>
          <w:rFonts w:cs="Arial"/>
        </w:rPr>
        <w:t xml:space="preserve">The evaluation committee's scoring will be tabulated, and Proposals will be ranked based on the numerical scores received. The evaluation committee reserves the right to stop reviewing a Proposal at any point during the evaluation process and remove the Proposal from further consideration when the Proposal is not reasonably apt to receive an award. </w:t>
      </w:r>
      <w:r w:rsidR="00896B41" w:rsidRPr="70D1EE33">
        <w:rPr>
          <w:rStyle w:val="eop"/>
        </w:rPr>
        <w:t> </w:t>
      </w:r>
    </w:p>
    <w:p w14:paraId="61BF5305" w14:textId="79CFEB6A" w:rsidR="00896B41" w:rsidRPr="00FE600C" w:rsidRDefault="00A7523F" w:rsidP="00A7523F">
      <w:pPr>
        <w:pStyle w:val="Heading2"/>
        <w:ind w:hanging="792"/>
        <w:rPr>
          <w:rStyle w:val="eop"/>
        </w:rPr>
      </w:pPr>
      <w:r>
        <w:rPr>
          <w:rStyle w:val="eop"/>
        </w:rPr>
        <w:t>3.4</w:t>
      </w:r>
      <w:r>
        <w:rPr>
          <w:rStyle w:val="eop"/>
        </w:rPr>
        <w:tab/>
      </w:r>
      <w:r w:rsidR="00896B41" w:rsidRPr="00FE600C">
        <w:rPr>
          <w:rStyle w:val="eop"/>
        </w:rPr>
        <w:t>Proposer Presentations, Demonstrations, Site Visits</w:t>
      </w:r>
    </w:p>
    <w:p w14:paraId="1B1A110E" w14:textId="3464116D" w:rsidR="00896B41" w:rsidRDefault="00896B41" w:rsidP="00FE600C">
      <w:pPr>
        <w:pStyle w:val="paragraph"/>
        <w:spacing w:before="0" w:beforeAutospacing="0" w:after="0" w:afterAutospacing="0"/>
        <w:jc w:val="both"/>
        <w:textAlignment w:val="baseline"/>
        <w:rPr>
          <w:rStyle w:val="eop"/>
          <w:b/>
          <w:bCs/>
          <w:sz w:val="22"/>
          <w:szCs w:val="22"/>
        </w:rPr>
      </w:pPr>
      <w:r w:rsidRPr="00FE600C">
        <w:rPr>
          <w:rStyle w:val="normaltextrun"/>
          <w:rFonts w:ascii="Arial" w:hAnsi="Arial"/>
          <w:b/>
          <w:bCs/>
          <w:sz w:val="22"/>
          <w:szCs w:val="22"/>
        </w:rPr>
        <w:t>This section is not scored. (0 points)</w:t>
      </w:r>
      <w:r w:rsidRPr="00FE600C">
        <w:rPr>
          <w:rStyle w:val="eop"/>
          <w:b/>
          <w:bCs/>
          <w:sz w:val="22"/>
          <w:szCs w:val="22"/>
        </w:rPr>
        <w:t> </w:t>
      </w:r>
    </w:p>
    <w:p w14:paraId="7DFD44C2" w14:textId="77777777" w:rsidR="00232E47" w:rsidRPr="00FE600C" w:rsidRDefault="00232E47" w:rsidP="00FE600C">
      <w:pPr>
        <w:pStyle w:val="paragraph"/>
        <w:spacing w:before="0" w:beforeAutospacing="0" w:after="0" w:afterAutospacing="0"/>
        <w:jc w:val="both"/>
        <w:textAlignment w:val="baseline"/>
        <w:rPr>
          <w:rFonts w:ascii="Segoe UI" w:hAnsi="Segoe UI" w:cs="Segoe UI"/>
          <w:b/>
          <w:bCs/>
          <w:sz w:val="18"/>
          <w:szCs w:val="18"/>
        </w:rPr>
      </w:pPr>
    </w:p>
    <w:p w14:paraId="520CF3DE" w14:textId="77777777" w:rsidR="00896B41" w:rsidRPr="00FE600C" w:rsidRDefault="00896B41" w:rsidP="00FE600C">
      <w:pPr>
        <w:pStyle w:val="paragraph"/>
        <w:spacing w:before="0" w:beforeAutospacing="0" w:after="0" w:afterAutospacing="0"/>
        <w:ind w:right="-180"/>
        <w:jc w:val="both"/>
        <w:textAlignment w:val="baseline"/>
        <w:rPr>
          <w:rFonts w:ascii="Segoe UI" w:hAnsi="Segoe UI" w:cs="Segoe UI"/>
          <w:b/>
          <w:bCs/>
          <w:sz w:val="18"/>
          <w:szCs w:val="18"/>
        </w:rPr>
      </w:pPr>
      <w:r w:rsidRPr="00FE600C">
        <w:rPr>
          <w:rStyle w:val="normaltextrun"/>
          <w:rFonts w:ascii="Arial" w:hAnsi="Arial"/>
          <w:b/>
          <w:bCs/>
          <w:sz w:val="22"/>
          <w:szCs w:val="22"/>
        </w:rPr>
        <w:t>Any presentation, demonstrations or site visits will inform evaluation committee members’ scoring of the General and/or Technical Questionnaires.</w:t>
      </w:r>
      <w:r w:rsidRPr="00FE600C">
        <w:rPr>
          <w:rStyle w:val="eop"/>
          <w:b/>
          <w:bCs/>
          <w:sz w:val="22"/>
          <w:szCs w:val="22"/>
        </w:rPr>
        <w:t> </w:t>
      </w:r>
    </w:p>
    <w:p w14:paraId="19A6A589" w14:textId="77777777" w:rsidR="00896B41" w:rsidRDefault="00896B41" w:rsidP="00896B41">
      <w:pPr>
        <w:pStyle w:val="paragraph"/>
        <w:spacing w:before="0" w:beforeAutospacing="0" w:after="0" w:afterAutospacing="0"/>
        <w:textAlignment w:val="baseline"/>
        <w:rPr>
          <w:rFonts w:ascii="Segoe UI" w:hAnsi="Segoe UI" w:cs="Segoe UI"/>
          <w:sz w:val="18"/>
          <w:szCs w:val="18"/>
        </w:rPr>
      </w:pPr>
    </w:p>
    <w:p w14:paraId="1CFA961D" w14:textId="724E320C" w:rsidR="00896B41" w:rsidRPr="00A7523F" w:rsidRDefault="00054747" w:rsidP="00054747">
      <w:pPr>
        <w:pStyle w:val="paragraph"/>
        <w:spacing w:before="0" w:beforeAutospacing="0" w:after="0" w:afterAutospacing="0"/>
        <w:ind w:left="720" w:hanging="360"/>
        <w:jc w:val="both"/>
        <w:textAlignment w:val="baseline"/>
        <w:rPr>
          <w:rStyle w:val="eop"/>
          <w:sz w:val="22"/>
          <w:szCs w:val="22"/>
        </w:rPr>
      </w:pPr>
      <w:r>
        <w:rPr>
          <w:rStyle w:val="normaltextrun"/>
          <w:rFonts w:ascii="Arial" w:hAnsi="Arial"/>
          <w:sz w:val="22"/>
          <w:szCs w:val="22"/>
        </w:rPr>
        <w:t xml:space="preserve">a. </w:t>
      </w:r>
      <w:r w:rsidR="78D8D25E" w:rsidRPr="00A7523F">
        <w:rPr>
          <w:rStyle w:val="normaltextrun"/>
          <w:rFonts w:ascii="Arial" w:hAnsi="Arial"/>
          <w:sz w:val="22"/>
          <w:szCs w:val="22"/>
        </w:rPr>
        <w:t xml:space="preserve">At the direction of the evaluation committee and the discretion of the Department, Proposers reasonably apt to receive an award </w:t>
      </w:r>
      <w:r w:rsidR="5EA2E89E" w:rsidRPr="00A7523F">
        <w:rPr>
          <w:rStyle w:val="normaltextrun"/>
          <w:rFonts w:ascii="Arial" w:hAnsi="Arial"/>
          <w:sz w:val="22"/>
          <w:szCs w:val="22"/>
        </w:rPr>
        <w:t xml:space="preserve">(top scoring Proposers) </w:t>
      </w:r>
      <w:r w:rsidR="78D8D25E" w:rsidRPr="00A7523F">
        <w:rPr>
          <w:rStyle w:val="normaltextrun"/>
          <w:rFonts w:ascii="Arial" w:hAnsi="Arial"/>
          <w:sz w:val="22"/>
          <w:szCs w:val="22"/>
        </w:rPr>
        <w:t xml:space="preserve">based on the evaluation of their Proposal </w:t>
      </w:r>
      <w:r w:rsidR="5EA2E89E" w:rsidRPr="00A7523F">
        <w:rPr>
          <w:rStyle w:val="normaltextrun"/>
          <w:rFonts w:ascii="Arial" w:hAnsi="Arial"/>
          <w:sz w:val="22"/>
          <w:szCs w:val="22"/>
        </w:rPr>
        <w:t>and the scores of their</w:t>
      </w:r>
      <w:r w:rsidR="78D8D25E" w:rsidRPr="00A7523F">
        <w:rPr>
          <w:rStyle w:val="normaltextrun"/>
          <w:rFonts w:ascii="Arial" w:hAnsi="Arial"/>
          <w:sz w:val="22"/>
          <w:szCs w:val="22"/>
        </w:rPr>
        <w:t xml:space="preserve"> General and Technical Questionnaires </w:t>
      </w:r>
      <w:r w:rsidR="5EA2E89E" w:rsidRPr="00A7523F">
        <w:rPr>
          <w:rStyle w:val="normaltextrun"/>
          <w:rFonts w:ascii="Arial" w:hAnsi="Arial"/>
          <w:sz w:val="22"/>
          <w:szCs w:val="22"/>
        </w:rPr>
        <w:t>(RFP Sections 6</w:t>
      </w:r>
      <w:r w:rsidR="005804E8">
        <w:rPr>
          <w:rStyle w:val="normaltextrun"/>
          <w:rFonts w:ascii="Arial" w:hAnsi="Arial"/>
          <w:sz w:val="22"/>
          <w:szCs w:val="22"/>
        </w:rPr>
        <w:t xml:space="preserve"> and</w:t>
      </w:r>
      <w:r w:rsidR="5EA2E89E" w:rsidRPr="00A7523F">
        <w:rPr>
          <w:rStyle w:val="normaltextrun"/>
          <w:rFonts w:ascii="Arial" w:hAnsi="Arial"/>
          <w:sz w:val="22"/>
          <w:szCs w:val="22"/>
        </w:rPr>
        <w:t xml:space="preserve"> 7) </w:t>
      </w:r>
      <w:r w:rsidR="78D8D25E" w:rsidRPr="00A7523F">
        <w:rPr>
          <w:rStyle w:val="normaltextrun"/>
          <w:rFonts w:ascii="Arial" w:hAnsi="Arial"/>
          <w:sz w:val="22"/>
          <w:szCs w:val="22"/>
        </w:rPr>
        <w:t>may be required to participate in oral presentations or demonstrations, interviews and/or site visits to supplement the Proposals, if requested by the Department. This may include presentations to supplement or clarify information in the Proposal or demonstrations of Proposer’s key tools</w:t>
      </w:r>
      <w:r w:rsidR="5960D42C" w:rsidRPr="00A7523F">
        <w:rPr>
          <w:rStyle w:val="normaltextrun"/>
          <w:rFonts w:ascii="Arial" w:hAnsi="Arial"/>
          <w:sz w:val="22"/>
          <w:szCs w:val="22"/>
        </w:rPr>
        <w:t>, web portal,</w:t>
      </w:r>
      <w:r w:rsidR="78D8D25E" w:rsidRPr="00A7523F">
        <w:rPr>
          <w:rStyle w:val="normaltextrun"/>
          <w:rFonts w:ascii="Arial" w:hAnsi="Arial"/>
          <w:sz w:val="22"/>
          <w:szCs w:val="22"/>
        </w:rPr>
        <w:t xml:space="preserve"> and reporting capabilities, and interviews with key Department staff, evaluation committee members, and Board members.</w:t>
      </w:r>
      <w:r w:rsidR="78D8D25E" w:rsidRPr="00A7523F">
        <w:rPr>
          <w:rStyle w:val="eop"/>
          <w:sz w:val="22"/>
          <w:szCs w:val="22"/>
        </w:rPr>
        <w:t> </w:t>
      </w:r>
      <w:r w:rsidR="5960D42C" w:rsidRPr="00A7523F">
        <w:rPr>
          <w:rFonts w:ascii="Arial" w:hAnsi="Arial" w:cs="Arial"/>
          <w:sz w:val="22"/>
          <w:szCs w:val="22"/>
        </w:rPr>
        <w:t xml:space="preserve">Proposer presentations and/or demonstrations may be used by evaluation committee members to validate or supplement Proposal information; committee members may change their scores to the Proposer’s responses to items in Sections 6 and 7 based on Proposer presentations/demonstrations. </w:t>
      </w:r>
    </w:p>
    <w:p w14:paraId="49260088" w14:textId="0243DD71" w:rsidR="00896B41" w:rsidRPr="00A7523F" w:rsidRDefault="00896B41" w:rsidP="70D1EE33">
      <w:pPr>
        <w:pStyle w:val="paragraph"/>
        <w:spacing w:before="0" w:beforeAutospacing="0" w:after="0" w:afterAutospacing="0"/>
        <w:jc w:val="both"/>
        <w:textAlignment w:val="baseline"/>
        <w:rPr>
          <w:rStyle w:val="eop"/>
          <w:sz w:val="22"/>
          <w:szCs w:val="22"/>
        </w:rPr>
      </w:pPr>
    </w:p>
    <w:p w14:paraId="1DB01D04" w14:textId="6DF63A48" w:rsidR="00896B41" w:rsidRPr="00A7523F" w:rsidRDefault="00B40176" w:rsidP="00054747">
      <w:pPr>
        <w:pStyle w:val="paragraph"/>
        <w:numPr>
          <w:ilvl w:val="0"/>
          <w:numId w:val="15"/>
        </w:numPr>
        <w:spacing w:before="0" w:beforeAutospacing="0" w:after="0" w:afterAutospacing="0"/>
        <w:jc w:val="both"/>
        <w:textAlignment w:val="baseline"/>
        <w:rPr>
          <w:rFonts w:ascii="Arial" w:hAnsi="Arial" w:cs="Arial"/>
          <w:sz w:val="22"/>
          <w:szCs w:val="22"/>
        </w:rPr>
      </w:pPr>
      <w:r w:rsidRPr="00A7523F">
        <w:rPr>
          <w:rFonts w:ascii="Arial" w:hAnsi="Arial" w:cs="Arial"/>
          <w:sz w:val="22"/>
          <w:szCs w:val="22"/>
        </w:rPr>
        <w:lastRenderedPageBreak/>
        <w:t>The Department will reasonably attempt to schedule each Proposer presentation or demonstration at a time that is agreeable to the Proposer, however, such presentations or demonstrations must occur within a window of time specified by the Department. Presentations will be held either virtually via MS Teams or in Madison, Wisconsin. Failure of a Proposer to provide a presentation or demonstration or permit a site visit on the date scheduled may result in rejection of the Proposer’s Proposal.</w:t>
      </w:r>
    </w:p>
    <w:p w14:paraId="23FF9484" w14:textId="301EEC2A" w:rsidR="00896B41" w:rsidRPr="00A7523F" w:rsidRDefault="00896B41" w:rsidP="79CDCD94">
      <w:pPr>
        <w:pStyle w:val="paragraph"/>
        <w:spacing w:before="0" w:beforeAutospacing="0" w:after="0" w:afterAutospacing="0"/>
        <w:jc w:val="both"/>
        <w:textAlignment w:val="baseline"/>
        <w:rPr>
          <w:rStyle w:val="eop"/>
          <w:sz w:val="22"/>
          <w:szCs w:val="22"/>
        </w:rPr>
      </w:pPr>
    </w:p>
    <w:p w14:paraId="2AE6F06F" w14:textId="5D2C603A" w:rsidR="00896B41" w:rsidRPr="00A7523F" w:rsidRDefault="78D8D25E" w:rsidP="00054747">
      <w:pPr>
        <w:pStyle w:val="paragraph"/>
        <w:numPr>
          <w:ilvl w:val="0"/>
          <w:numId w:val="15"/>
        </w:numPr>
        <w:spacing w:before="0" w:beforeAutospacing="0" w:after="0" w:afterAutospacing="0"/>
        <w:jc w:val="both"/>
        <w:textAlignment w:val="baseline"/>
        <w:rPr>
          <w:rStyle w:val="eop"/>
          <w:sz w:val="22"/>
          <w:szCs w:val="22"/>
        </w:rPr>
      </w:pPr>
      <w:r w:rsidRPr="00A7523F">
        <w:rPr>
          <w:rStyle w:val="normaltextrun"/>
          <w:rFonts w:ascii="Arial" w:hAnsi="Arial"/>
          <w:sz w:val="22"/>
          <w:szCs w:val="22"/>
        </w:rPr>
        <w:t xml:space="preserve">By submitting a Proposal in response to this RFP, the Proposer grants rights to the Department to contact or arrange a site visit with any or </w:t>
      </w:r>
      <w:proofErr w:type="gramStart"/>
      <w:r w:rsidRPr="00A7523F">
        <w:rPr>
          <w:rStyle w:val="normaltextrun"/>
          <w:rFonts w:ascii="Arial" w:hAnsi="Arial"/>
          <w:sz w:val="22"/>
          <w:szCs w:val="22"/>
        </w:rPr>
        <w:t>all of</w:t>
      </w:r>
      <w:proofErr w:type="gramEnd"/>
      <w:r w:rsidRPr="00A7523F">
        <w:rPr>
          <w:rStyle w:val="normaltextrun"/>
          <w:rFonts w:ascii="Arial" w:hAnsi="Arial"/>
          <w:sz w:val="22"/>
          <w:szCs w:val="22"/>
        </w:rPr>
        <w:t xml:space="preserve"> the Proposer’s clients, associates, Subcontractors, and/or references.</w:t>
      </w:r>
      <w:r w:rsidRPr="00A7523F">
        <w:rPr>
          <w:rStyle w:val="eop"/>
          <w:sz w:val="22"/>
          <w:szCs w:val="22"/>
        </w:rPr>
        <w:t> </w:t>
      </w:r>
    </w:p>
    <w:p w14:paraId="241F69F4" w14:textId="77777777" w:rsidR="00232E47" w:rsidRPr="00A7523F" w:rsidRDefault="00232E47" w:rsidP="79CDCD94">
      <w:pPr>
        <w:pStyle w:val="paragraph"/>
        <w:spacing w:before="0" w:beforeAutospacing="0" w:after="0" w:afterAutospacing="0"/>
        <w:jc w:val="both"/>
        <w:textAlignment w:val="baseline"/>
        <w:rPr>
          <w:rFonts w:ascii="Segoe UI" w:hAnsi="Segoe UI" w:cs="Segoe UI"/>
          <w:sz w:val="22"/>
          <w:szCs w:val="22"/>
        </w:rPr>
      </w:pPr>
    </w:p>
    <w:p w14:paraId="78A28F03" w14:textId="5B4CE67F" w:rsidR="00896B41" w:rsidRPr="00A7523F" w:rsidRDefault="27F4AB60" w:rsidP="00054747">
      <w:pPr>
        <w:pStyle w:val="paragraph"/>
        <w:numPr>
          <w:ilvl w:val="0"/>
          <w:numId w:val="15"/>
        </w:numPr>
        <w:spacing w:before="0" w:beforeAutospacing="0" w:after="0" w:afterAutospacing="0"/>
        <w:jc w:val="both"/>
        <w:textAlignment w:val="baseline"/>
        <w:rPr>
          <w:rStyle w:val="eop"/>
          <w:sz w:val="22"/>
          <w:szCs w:val="22"/>
        </w:rPr>
      </w:pPr>
      <w:r w:rsidRPr="00A7523F">
        <w:rPr>
          <w:rStyle w:val="normaltextrun"/>
          <w:rFonts w:ascii="Arial" w:hAnsi="Arial"/>
          <w:sz w:val="22"/>
          <w:szCs w:val="22"/>
        </w:rPr>
        <w:t>Proposers invited by the evaluation committee and Department to provide a presentation or</w:t>
      </w:r>
      <w:r w:rsidR="74301F05" w:rsidRPr="00A7523F">
        <w:rPr>
          <w:rStyle w:val="normaltextrun"/>
          <w:rFonts w:ascii="Arial" w:hAnsi="Arial"/>
          <w:sz w:val="22"/>
          <w:szCs w:val="22"/>
        </w:rPr>
        <w:t xml:space="preserve"> </w:t>
      </w:r>
      <w:r w:rsidRPr="00A7523F">
        <w:rPr>
          <w:rStyle w:val="normaltextrun"/>
          <w:rFonts w:ascii="Arial" w:hAnsi="Arial"/>
          <w:sz w:val="22"/>
          <w:szCs w:val="22"/>
        </w:rPr>
        <w:t>demonstration will be given a list of agenda items</w:t>
      </w:r>
      <w:r w:rsidR="2F1C1408" w:rsidRPr="00A7523F">
        <w:rPr>
          <w:rStyle w:val="normaltextrun"/>
          <w:rFonts w:ascii="Arial" w:hAnsi="Arial"/>
          <w:sz w:val="22"/>
          <w:szCs w:val="22"/>
        </w:rPr>
        <w:t>/talking points</w:t>
      </w:r>
      <w:r w:rsidRPr="00A7523F">
        <w:rPr>
          <w:rStyle w:val="normaltextrun"/>
          <w:rFonts w:ascii="Arial" w:hAnsi="Arial"/>
          <w:sz w:val="22"/>
          <w:szCs w:val="22"/>
        </w:rPr>
        <w:t xml:space="preserve"> the Proposer must address to ensure an objective comparison by the evaluation committee of Proposers’ proposed s</w:t>
      </w:r>
      <w:r w:rsidR="2F1C1408" w:rsidRPr="00A7523F">
        <w:rPr>
          <w:rStyle w:val="normaltextrun"/>
          <w:rFonts w:ascii="Arial" w:hAnsi="Arial"/>
          <w:sz w:val="22"/>
          <w:szCs w:val="22"/>
        </w:rPr>
        <w:t>ervices</w:t>
      </w:r>
      <w:r w:rsidRPr="00A7523F">
        <w:rPr>
          <w:rStyle w:val="normaltextrun"/>
          <w:rFonts w:ascii="Arial" w:hAnsi="Arial"/>
          <w:sz w:val="22"/>
          <w:szCs w:val="22"/>
        </w:rPr>
        <w:t>.</w:t>
      </w:r>
      <w:r w:rsidRPr="00A7523F">
        <w:rPr>
          <w:rStyle w:val="eop"/>
          <w:sz w:val="22"/>
          <w:szCs w:val="22"/>
        </w:rPr>
        <w:t> </w:t>
      </w:r>
    </w:p>
    <w:p w14:paraId="7AD8167C" w14:textId="27377CC8" w:rsidR="70D1EE33" w:rsidRPr="00A7523F" w:rsidRDefault="70D1EE33" w:rsidP="70D1EE33">
      <w:pPr>
        <w:pStyle w:val="paragraph"/>
        <w:spacing w:before="0" w:beforeAutospacing="0" w:after="0" w:afterAutospacing="0"/>
        <w:ind w:firstLine="270"/>
        <w:jc w:val="both"/>
        <w:rPr>
          <w:rStyle w:val="eop"/>
          <w:sz w:val="22"/>
          <w:szCs w:val="22"/>
        </w:rPr>
      </w:pPr>
    </w:p>
    <w:p w14:paraId="0F556B3E" w14:textId="1ADF7C25" w:rsidR="00896B41" w:rsidRDefault="00054747" w:rsidP="00054747">
      <w:pPr>
        <w:pStyle w:val="paragraph"/>
        <w:spacing w:before="0" w:beforeAutospacing="0" w:after="0" w:afterAutospacing="0"/>
        <w:ind w:left="720" w:hanging="360"/>
        <w:jc w:val="both"/>
        <w:textAlignment w:val="baseline"/>
        <w:rPr>
          <w:rStyle w:val="eop"/>
          <w:color w:val="1F497D"/>
          <w:sz w:val="28"/>
          <w:szCs w:val="28"/>
        </w:rPr>
      </w:pPr>
      <w:r>
        <w:rPr>
          <w:rStyle w:val="normaltextrun"/>
          <w:rFonts w:ascii="Arial" w:hAnsi="Arial"/>
          <w:sz w:val="22"/>
          <w:szCs w:val="22"/>
        </w:rPr>
        <w:t xml:space="preserve">e. </w:t>
      </w:r>
      <w:r w:rsidR="78D8D25E" w:rsidRPr="00A7523F">
        <w:rPr>
          <w:rStyle w:val="normaltextrun"/>
          <w:rFonts w:ascii="Arial" w:hAnsi="Arial"/>
          <w:sz w:val="22"/>
          <w:szCs w:val="22"/>
        </w:rPr>
        <w:t xml:space="preserve">If a presentation or demonstration is required, the Department prefers to have the designated primary contact, </w:t>
      </w:r>
      <w:r w:rsidR="7EBB36A0" w:rsidRPr="00A7523F">
        <w:rPr>
          <w:rStyle w:val="normaltextrun"/>
          <w:rFonts w:ascii="Arial" w:hAnsi="Arial"/>
          <w:sz w:val="22"/>
          <w:szCs w:val="22"/>
        </w:rPr>
        <w:t xml:space="preserve">program managers, </w:t>
      </w:r>
      <w:r w:rsidR="78D8D25E" w:rsidRPr="00A7523F">
        <w:rPr>
          <w:rStyle w:val="normaltextrun"/>
          <w:rFonts w:ascii="Arial" w:hAnsi="Arial"/>
          <w:sz w:val="22"/>
          <w:szCs w:val="22"/>
        </w:rPr>
        <w:t xml:space="preserve">implementation managers, </w:t>
      </w:r>
      <w:r w:rsidR="7EBB36A0" w:rsidRPr="00A7523F">
        <w:rPr>
          <w:rStyle w:val="normaltextrun"/>
          <w:rFonts w:ascii="Arial" w:hAnsi="Arial"/>
          <w:sz w:val="22"/>
          <w:szCs w:val="22"/>
        </w:rPr>
        <w:t>or</w:t>
      </w:r>
      <w:r w:rsidR="78D8D25E" w:rsidRPr="00A7523F">
        <w:rPr>
          <w:rStyle w:val="normaltextrun"/>
          <w:rFonts w:ascii="Arial" w:hAnsi="Arial"/>
          <w:sz w:val="22"/>
          <w:szCs w:val="22"/>
        </w:rPr>
        <w:t xml:space="preserve"> other key assigned project staff participate in the presentation or demonstration and facilitate discussions. The Department’s objective is to ascertain the designated primary contacts</w:t>
      </w:r>
      <w:r w:rsidR="7EBB36A0" w:rsidRPr="00A7523F">
        <w:rPr>
          <w:rStyle w:val="normaltextrun"/>
          <w:rFonts w:ascii="Arial" w:hAnsi="Arial"/>
          <w:sz w:val="22"/>
          <w:szCs w:val="22"/>
        </w:rPr>
        <w:t>’</w:t>
      </w:r>
      <w:r w:rsidR="78D8D25E" w:rsidRPr="00A7523F">
        <w:rPr>
          <w:rStyle w:val="normaltextrun"/>
          <w:rFonts w:ascii="Arial" w:hAnsi="Arial"/>
          <w:sz w:val="22"/>
          <w:szCs w:val="22"/>
        </w:rPr>
        <w:t xml:space="preserve"> familiarity with the Department’s mission and expectations, and ability to explain, communicate, converse, and interact with Department staff. While respecting the role of sales and marketing staff in the sales process, the Department is most interested in interacting with the staff the Department will be interacting with daily to manage the Contract, if the Proposer wins the award.</w:t>
      </w:r>
      <w:r w:rsidR="78D8D25E" w:rsidRPr="00A7523F">
        <w:rPr>
          <w:rStyle w:val="normaltextrun"/>
          <w:rFonts w:ascii="Arial" w:hAnsi="Arial"/>
          <w:b/>
          <w:bCs/>
          <w:smallCaps/>
          <w:color w:val="1F497D" w:themeColor="text2"/>
          <w:sz w:val="22"/>
          <w:szCs w:val="22"/>
        </w:rPr>
        <w:t>  </w:t>
      </w:r>
      <w:r w:rsidR="78D8D25E" w:rsidRPr="7444218D">
        <w:rPr>
          <w:rStyle w:val="eop"/>
          <w:color w:val="1F497D" w:themeColor="text2"/>
          <w:sz w:val="28"/>
          <w:szCs w:val="28"/>
        </w:rPr>
        <w:t> </w:t>
      </w:r>
    </w:p>
    <w:p w14:paraId="089BF7A1" w14:textId="22B722DD" w:rsidR="00DA4050" w:rsidRPr="00DA4050" w:rsidRDefault="00A7523F" w:rsidP="00A7523F">
      <w:pPr>
        <w:pStyle w:val="Heading2"/>
        <w:ind w:hanging="792"/>
        <w:rPr>
          <w:rStyle w:val="eop"/>
        </w:rPr>
      </w:pPr>
      <w:r>
        <w:rPr>
          <w:rStyle w:val="eop"/>
        </w:rPr>
        <w:t>3.5</w:t>
      </w:r>
      <w:r>
        <w:rPr>
          <w:rStyle w:val="eop"/>
        </w:rPr>
        <w:tab/>
      </w:r>
      <w:r w:rsidR="00DA4050" w:rsidRPr="00DA4050">
        <w:rPr>
          <w:rStyle w:val="eop"/>
        </w:rPr>
        <w:t>Proposal Scoring</w:t>
      </w:r>
    </w:p>
    <w:p w14:paraId="5015F700" w14:textId="6F9EA895" w:rsidR="009A0DED" w:rsidRPr="00273653" w:rsidRDefault="009A0DED" w:rsidP="009A0DED">
      <w:pPr>
        <w:pStyle w:val="LRWLBodyText"/>
        <w:spacing w:after="240"/>
        <w:jc w:val="both"/>
        <w:rPr>
          <w:rFonts w:cs="Arial"/>
        </w:rPr>
      </w:pPr>
      <w:r w:rsidRPr="005A65FA">
        <w:rPr>
          <w:rFonts w:cs="Arial"/>
        </w:rPr>
        <w:t xml:space="preserve">Proposals </w:t>
      </w:r>
      <w:r>
        <w:rPr>
          <w:rFonts w:cs="Arial"/>
        </w:rPr>
        <w:t xml:space="preserve">submitted </w:t>
      </w:r>
      <w:r w:rsidRPr="005A65FA">
        <w:rPr>
          <w:rFonts w:cs="Arial"/>
        </w:rPr>
        <w:t>will be</w:t>
      </w:r>
      <w:r w:rsidRPr="005A65FA" w:rsidDel="000E6363">
        <w:rPr>
          <w:rFonts w:cs="Arial"/>
        </w:rPr>
        <w:t xml:space="preserve"> </w:t>
      </w:r>
      <w:r>
        <w:rPr>
          <w:rFonts w:cs="Arial"/>
        </w:rPr>
        <w:t>scored</w:t>
      </w:r>
      <w:r w:rsidRPr="005A65FA">
        <w:rPr>
          <w:rFonts w:cs="Arial"/>
        </w:rPr>
        <w:t xml:space="preserve"> based upon the proven ability of the </w:t>
      </w:r>
      <w:r>
        <w:rPr>
          <w:rFonts w:cs="Arial"/>
        </w:rPr>
        <w:t>Proposer</w:t>
      </w:r>
      <w:r w:rsidRPr="005A65FA">
        <w:rPr>
          <w:rFonts w:cs="Arial"/>
        </w:rPr>
        <w:t xml:space="preserve"> to satisfy the requirements specified herein in an efficient, cost-effective manner, </w:t>
      </w:r>
      <w:proofErr w:type="gramStart"/>
      <w:r w:rsidRPr="005A65FA">
        <w:rPr>
          <w:rFonts w:cs="Arial"/>
        </w:rPr>
        <w:t>taking into account</w:t>
      </w:r>
      <w:proofErr w:type="gramEnd"/>
      <w:r w:rsidRPr="005A65FA">
        <w:rPr>
          <w:rFonts w:cs="Arial"/>
        </w:rPr>
        <w:t xml:space="preserve"> quality of </w:t>
      </w:r>
      <w:r>
        <w:rPr>
          <w:rFonts w:cs="Arial"/>
        </w:rPr>
        <w:t>s</w:t>
      </w:r>
      <w:r w:rsidRPr="005A65FA">
        <w:rPr>
          <w:rFonts w:cs="Arial"/>
        </w:rPr>
        <w:t xml:space="preserve">ervices proposed. </w:t>
      </w:r>
      <w:r>
        <w:rPr>
          <w:rFonts w:cs="Arial"/>
        </w:rPr>
        <w:t xml:space="preserve">Proposals will be scored </w:t>
      </w:r>
      <w:r w:rsidRPr="005A65FA">
        <w:rPr>
          <w:rFonts w:cs="Arial"/>
        </w:rPr>
        <w:t xml:space="preserve">using the following </w:t>
      </w:r>
      <w:r>
        <w:rPr>
          <w:rFonts w:cs="Arial"/>
        </w:rPr>
        <w:t>point system</w:t>
      </w:r>
      <w:r w:rsidRPr="005A65FA">
        <w:rPr>
          <w:rFonts w:cs="Arial"/>
        </w:rPr>
        <w:t>:</w:t>
      </w:r>
    </w:p>
    <w:p w14:paraId="6F0083CD" w14:textId="218D0B24" w:rsidR="00FE600C" w:rsidRPr="00960690" w:rsidRDefault="6BD14BC6" w:rsidP="79CDCD94">
      <w:pPr>
        <w:pStyle w:val="ETFNormal"/>
        <w:jc w:val="center"/>
        <w:rPr>
          <w:i/>
          <w:iCs/>
          <w:color w:val="002060"/>
          <w:sz w:val="24"/>
          <w:szCs w:val="24"/>
        </w:rPr>
      </w:pPr>
      <w:r w:rsidRPr="79CDCD94">
        <w:rPr>
          <w:b/>
          <w:bCs/>
          <w:i/>
          <w:iCs/>
          <w:sz w:val="24"/>
          <w:szCs w:val="24"/>
        </w:rPr>
        <w:t xml:space="preserve">Table </w:t>
      </w:r>
      <w:r w:rsidR="1E4DCDAD" w:rsidRPr="79CDCD94">
        <w:rPr>
          <w:b/>
          <w:bCs/>
          <w:i/>
          <w:iCs/>
          <w:sz w:val="24"/>
          <w:szCs w:val="24"/>
        </w:rPr>
        <w:t>8.</w:t>
      </w:r>
      <w:r w:rsidRPr="79CDCD94">
        <w:rPr>
          <w:b/>
          <w:bCs/>
          <w:i/>
          <w:iCs/>
          <w:sz w:val="24"/>
          <w:szCs w:val="24"/>
        </w:rPr>
        <w:t xml:space="preserve"> Evaluation Criteria</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4898"/>
        <w:gridCol w:w="1590"/>
        <w:gridCol w:w="1140"/>
      </w:tblGrid>
      <w:tr w:rsidR="00FE600C" w:rsidRPr="00960690" w14:paraId="6A540739" w14:textId="77777777" w:rsidTr="79CDCD94">
        <w:tc>
          <w:tcPr>
            <w:tcW w:w="170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548DD4" w:themeFill="text2" w:themeFillTint="99"/>
            <w:vAlign w:val="center"/>
            <w:hideMark/>
          </w:tcPr>
          <w:p w14:paraId="01CD48EF" w14:textId="77777777" w:rsidR="00FE600C" w:rsidRPr="00960690" w:rsidRDefault="00FE600C">
            <w:pPr>
              <w:spacing w:before="0" w:after="0"/>
              <w:jc w:val="center"/>
              <w:textAlignment w:val="baseline"/>
              <w:rPr>
                <w:rFonts w:ascii="Segoe UI" w:hAnsi="Segoe UI" w:cs="Segoe UI"/>
                <w:smallCaps/>
                <w:sz w:val="18"/>
                <w:szCs w:val="18"/>
              </w:rPr>
            </w:pPr>
            <w:r w:rsidRPr="00960690">
              <w:rPr>
                <w:rFonts w:ascii="Arial" w:hAnsi="Arial" w:cs="Arial"/>
                <w:b/>
                <w:bCs/>
                <w:smallCaps/>
              </w:rPr>
              <w:t>RFP Section</w:t>
            </w:r>
            <w:r w:rsidRPr="00960690">
              <w:rPr>
                <w:rFonts w:ascii="Arial" w:hAnsi="Arial" w:cs="Arial"/>
                <w:smallCaps/>
              </w:rPr>
              <w:t> </w:t>
            </w:r>
          </w:p>
        </w:tc>
        <w:tc>
          <w:tcPr>
            <w:tcW w:w="489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548DD4" w:themeFill="text2" w:themeFillTint="99"/>
            <w:hideMark/>
          </w:tcPr>
          <w:p w14:paraId="3B73BD3C" w14:textId="77777777" w:rsidR="00FE600C" w:rsidRPr="00960690" w:rsidRDefault="00FE600C">
            <w:pPr>
              <w:spacing w:before="0" w:after="0"/>
              <w:jc w:val="center"/>
              <w:textAlignment w:val="baseline"/>
              <w:rPr>
                <w:rFonts w:ascii="Segoe UI" w:hAnsi="Segoe UI" w:cs="Segoe UI"/>
                <w:smallCaps/>
                <w:sz w:val="18"/>
                <w:szCs w:val="18"/>
              </w:rPr>
            </w:pPr>
            <w:r w:rsidRPr="00960690">
              <w:rPr>
                <w:rFonts w:ascii="Arial" w:hAnsi="Arial" w:cs="Arial"/>
                <w:b/>
                <w:bCs/>
                <w:smallCaps/>
              </w:rPr>
              <w:t>Description</w:t>
            </w:r>
            <w:r w:rsidRPr="00960690">
              <w:rPr>
                <w:rFonts w:ascii="Arial" w:hAnsi="Arial" w:cs="Arial"/>
                <w:smallCaps/>
              </w:rPr>
              <w:t> </w:t>
            </w:r>
          </w:p>
        </w:tc>
        <w:tc>
          <w:tcPr>
            <w:tcW w:w="15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548DD4" w:themeFill="text2" w:themeFillTint="99"/>
            <w:hideMark/>
          </w:tcPr>
          <w:p w14:paraId="622F7A6B" w14:textId="77777777" w:rsidR="00FE600C" w:rsidRPr="00960690" w:rsidRDefault="00FE600C">
            <w:pPr>
              <w:spacing w:before="0" w:after="0"/>
              <w:jc w:val="center"/>
              <w:textAlignment w:val="baseline"/>
              <w:rPr>
                <w:rFonts w:ascii="Segoe UI" w:hAnsi="Segoe UI" w:cs="Segoe UI"/>
                <w:smallCaps/>
                <w:sz w:val="18"/>
                <w:szCs w:val="18"/>
              </w:rPr>
            </w:pPr>
            <w:r w:rsidRPr="00960690">
              <w:rPr>
                <w:rFonts w:ascii="Arial" w:hAnsi="Arial" w:cs="Arial"/>
                <w:b/>
                <w:bCs/>
                <w:smallCaps/>
              </w:rPr>
              <w:t>Total Points</w:t>
            </w:r>
            <w:r w:rsidRPr="00960690">
              <w:rPr>
                <w:rFonts w:ascii="Arial" w:hAnsi="Arial" w:cs="Arial"/>
                <w:smallCaps/>
              </w:rPr>
              <w:t> </w:t>
            </w:r>
          </w:p>
        </w:tc>
        <w:tc>
          <w:tcPr>
            <w:tcW w:w="11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548DD4" w:themeFill="text2" w:themeFillTint="99"/>
            <w:hideMark/>
          </w:tcPr>
          <w:p w14:paraId="5278409F" w14:textId="77777777" w:rsidR="00FE600C" w:rsidRPr="00960690" w:rsidRDefault="00FE600C">
            <w:pPr>
              <w:spacing w:before="0" w:after="0"/>
              <w:jc w:val="center"/>
              <w:textAlignment w:val="baseline"/>
              <w:rPr>
                <w:rFonts w:ascii="Segoe UI" w:hAnsi="Segoe UI" w:cs="Segoe UI"/>
                <w:smallCaps/>
                <w:sz w:val="18"/>
                <w:szCs w:val="18"/>
              </w:rPr>
            </w:pPr>
            <w:r w:rsidRPr="00960690">
              <w:rPr>
                <w:rFonts w:ascii="Arial" w:hAnsi="Arial" w:cs="Arial"/>
                <w:b/>
                <w:bCs/>
                <w:smallCaps/>
              </w:rPr>
              <w:t>% </w:t>
            </w:r>
            <w:r w:rsidRPr="00960690">
              <w:rPr>
                <w:rFonts w:ascii="Arial" w:hAnsi="Arial" w:cs="Arial"/>
                <w:smallCaps/>
              </w:rPr>
              <w:t> </w:t>
            </w:r>
          </w:p>
        </w:tc>
      </w:tr>
      <w:tr w:rsidR="00960690" w:rsidRPr="00960690" w14:paraId="40D566A7" w14:textId="77777777" w:rsidTr="79CDCD94">
        <w:tc>
          <w:tcPr>
            <w:tcW w:w="170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hideMark/>
          </w:tcPr>
          <w:p w14:paraId="34A61264" w14:textId="77777777" w:rsidR="00FE600C" w:rsidRPr="00960690" w:rsidRDefault="00FE600C" w:rsidP="00960690">
            <w:pPr>
              <w:jc w:val="center"/>
              <w:textAlignment w:val="baseline"/>
              <w:rPr>
                <w:rFonts w:ascii="Segoe UI" w:hAnsi="Segoe UI" w:cs="Segoe UI"/>
                <w:sz w:val="18"/>
                <w:szCs w:val="18"/>
              </w:rPr>
            </w:pPr>
            <w:r w:rsidRPr="00960690">
              <w:rPr>
                <w:rFonts w:ascii="Arial" w:hAnsi="Arial" w:cs="Arial"/>
              </w:rPr>
              <w:t>6 </w:t>
            </w:r>
          </w:p>
        </w:tc>
        <w:tc>
          <w:tcPr>
            <w:tcW w:w="489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hideMark/>
          </w:tcPr>
          <w:p w14:paraId="621C4365" w14:textId="77777777" w:rsidR="00FE600C" w:rsidRPr="00960690" w:rsidRDefault="00FE600C" w:rsidP="00960690">
            <w:pPr>
              <w:jc w:val="both"/>
              <w:textAlignment w:val="baseline"/>
              <w:rPr>
                <w:rFonts w:ascii="Segoe UI" w:hAnsi="Segoe UI" w:cs="Segoe UI"/>
                <w:sz w:val="18"/>
                <w:szCs w:val="18"/>
              </w:rPr>
            </w:pPr>
            <w:r w:rsidRPr="00960690">
              <w:rPr>
                <w:rFonts w:ascii="Arial" w:hAnsi="Arial" w:cs="Arial"/>
              </w:rPr>
              <w:t>General Questionnaire </w:t>
            </w:r>
          </w:p>
        </w:tc>
        <w:tc>
          <w:tcPr>
            <w:tcW w:w="15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tcPr>
          <w:p w14:paraId="715254F4" w14:textId="7652CE34" w:rsidR="00FE600C" w:rsidRPr="00960690" w:rsidRDefault="2B87E647" w:rsidP="00960690">
            <w:pPr>
              <w:jc w:val="center"/>
              <w:textAlignment w:val="baseline"/>
              <w:rPr>
                <w:rFonts w:ascii="Arial" w:hAnsi="Arial" w:cs="Arial"/>
              </w:rPr>
            </w:pPr>
            <w:r w:rsidRPr="78110733">
              <w:rPr>
                <w:rFonts w:ascii="Arial" w:hAnsi="Arial" w:cs="Arial"/>
              </w:rPr>
              <w:t>100</w:t>
            </w:r>
          </w:p>
        </w:tc>
        <w:tc>
          <w:tcPr>
            <w:tcW w:w="11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tcPr>
          <w:p w14:paraId="7E91F79E" w14:textId="314D425C" w:rsidR="00FE600C" w:rsidRPr="00960690" w:rsidRDefault="67A0A8FA" w:rsidP="00960690">
            <w:pPr>
              <w:jc w:val="center"/>
              <w:textAlignment w:val="baseline"/>
              <w:rPr>
                <w:rFonts w:ascii="Arial" w:hAnsi="Arial" w:cs="Arial"/>
              </w:rPr>
            </w:pPr>
            <w:r w:rsidRPr="78110733">
              <w:rPr>
                <w:rFonts w:ascii="Arial" w:hAnsi="Arial" w:cs="Arial"/>
              </w:rPr>
              <w:t>10</w:t>
            </w:r>
            <w:r w:rsidR="0270E269" w:rsidRPr="78110733">
              <w:rPr>
                <w:rFonts w:ascii="Arial" w:hAnsi="Arial" w:cs="Arial"/>
              </w:rPr>
              <w:t>%</w:t>
            </w:r>
          </w:p>
        </w:tc>
      </w:tr>
      <w:tr w:rsidR="00960690" w:rsidRPr="00960690" w14:paraId="59367831" w14:textId="77777777" w:rsidTr="79CDCD94">
        <w:tc>
          <w:tcPr>
            <w:tcW w:w="170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hideMark/>
          </w:tcPr>
          <w:p w14:paraId="55CFF10E" w14:textId="77777777" w:rsidR="00FE600C" w:rsidRPr="00960690" w:rsidRDefault="00FE600C" w:rsidP="00960690">
            <w:pPr>
              <w:jc w:val="center"/>
              <w:textAlignment w:val="baseline"/>
              <w:rPr>
                <w:rFonts w:ascii="Segoe UI" w:hAnsi="Segoe UI" w:cs="Segoe UI"/>
                <w:sz w:val="18"/>
                <w:szCs w:val="18"/>
              </w:rPr>
            </w:pPr>
            <w:r w:rsidRPr="00960690">
              <w:rPr>
                <w:rFonts w:ascii="Arial" w:hAnsi="Arial" w:cs="Arial"/>
              </w:rPr>
              <w:t>7 </w:t>
            </w:r>
          </w:p>
        </w:tc>
        <w:tc>
          <w:tcPr>
            <w:tcW w:w="489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hideMark/>
          </w:tcPr>
          <w:p w14:paraId="12DB1B09" w14:textId="67D33E7C" w:rsidR="00FE600C" w:rsidRPr="00960690" w:rsidRDefault="25300752" w:rsidP="00960690">
            <w:pPr>
              <w:textAlignment w:val="baseline"/>
              <w:rPr>
                <w:rFonts w:ascii="Segoe UI" w:hAnsi="Segoe UI" w:cs="Segoe UI"/>
                <w:sz w:val="18"/>
                <w:szCs w:val="18"/>
              </w:rPr>
            </w:pPr>
            <w:r w:rsidRPr="79CDCD94">
              <w:rPr>
                <w:rFonts w:ascii="Arial" w:hAnsi="Arial" w:cs="Arial"/>
              </w:rPr>
              <w:t>Technical Questionnaires </w:t>
            </w:r>
          </w:p>
        </w:tc>
        <w:tc>
          <w:tcPr>
            <w:tcW w:w="15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tcPr>
          <w:p w14:paraId="7AA8EF60" w14:textId="2105E83E" w:rsidR="00FE600C" w:rsidRPr="00960690" w:rsidRDefault="4A7F0B89" w:rsidP="00960690">
            <w:pPr>
              <w:jc w:val="center"/>
              <w:textAlignment w:val="baseline"/>
              <w:rPr>
                <w:rFonts w:ascii="Arial" w:hAnsi="Arial" w:cs="Arial"/>
              </w:rPr>
            </w:pPr>
            <w:r w:rsidRPr="78110733">
              <w:rPr>
                <w:rFonts w:ascii="Arial" w:hAnsi="Arial" w:cs="Arial"/>
              </w:rPr>
              <w:t>700</w:t>
            </w:r>
          </w:p>
        </w:tc>
        <w:tc>
          <w:tcPr>
            <w:tcW w:w="11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tcPr>
          <w:p w14:paraId="3DF41E2D" w14:textId="04FDD248" w:rsidR="00FE600C" w:rsidRPr="00960690" w:rsidRDefault="2027C47D" w:rsidP="00960690">
            <w:pPr>
              <w:jc w:val="center"/>
              <w:textAlignment w:val="baseline"/>
              <w:rPr>
                <w:rFonts w:ascii="Arial" w:hAnsi="Arial" w:cs="Arial"/>
              </w:rPr>
            </w:pPr>
            <w:r w:rsidRPr="78110733">
              <w:rPr>
                <w:rFonts w:ascii="Arial" w:hAnsi="Arial" w:cs="Arial"/>
              </w:rPr>
              <w:t>70</w:t>
            </w:r>
            <w:r w:rsidR="0270E269" w:rsidRPr="78110733">
              <w:rPr>
                <w:rFonts w:ascii="Arial" w:hAnsi="Arial" w:cs="Arial"/>
              </w:rPr>
              <w:t>%</w:t>
            </w:r>
          </w:p>
        </w:tc>
      </w:tr>
      <w:tr w:rsidR="00960690" w:rsidRPr="00960690" w14:paraId="4E251EED" w14:textId="77777777" w:rsidTr="79CDCD94">
        <w:tc>
          <w:tcPr>
            <w:tcW w:w="170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hideMark/>
          </w:tcPr>
          <w:p w14:paraId="19ADD375" w14:textId="4E7FC988" w:rsidR="00FE600C" w:rsidRPr="00960690" w:rsidRDefault="7078E981" w:rsidP="7444218D">
            <w:pPr>
              <w:jc w:val="center"/>
              <w:textAlignment w:val="baseline"/>
              <w:rPr>
                <w:rFonts w:ascii="Arial" w:hAnsi="Arial" w:cs="Arial"/>
              </w:rPr>
            </w:pPr>
            <w:r w:rsidRPr="7444218D">
              <w:rPr>
                <w:rFonts w:ascii="Arial" w:hAnsi="Arial" w:cs="Arial"/>
              </w:rPr>
              <w:t>8</w:t>
            </w:r>
          </w:p>
        </w:tc>
        <w:tc>
          <w:tcPr>
            <w:tcW w:w="489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hideMark/>
          </w:tcPr>
          <w:p w14:paraId="3C95F94F" w14:textId="77777777" w:rsidR="00FE600C" w:rsidRPr="00960690" w:rsidRDefault="00FE600C" w:rsidP="00960690">
            <w:pPr>
              <w:jc w:val="both"/>
              <w:textAlignment w:val="baseline"/>
              <w:rPr>
                <w:rFonts w:ascii="Segoe UI" w:hAnsi="Segoe UI" w:cs="Segoe UI"/>
                <w:sz w:val="18"/>
                <w:szCs w:val="18"/>
              </w:rPr>
            </w:pPr>
            <w:r w:rsidRPr="00960690">
              <w:rPr>
                <w:rFonts w:ascii="Arial" w:hAnsi="Arial" w:cs="Arial"/>
              </w:rPr>
              <w:t>Cost Proposal </w:t>
            </w:r>
          </w:p>
        </w:tc>
        <w:tc>
          <w:tcPr>
            <w:tcW w:w="15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tcPr>
          <w:p w14:paraId="608A2251" w14:textId="706AFDF7" w:rsidR="00FE600C" w:rsidRPr="00960690" w:rsidRDefault="00960690" w:rsidP="00960690">
            <w:pPr>
              <w:jc w:val="center"/>
              <w:textAlignment w:val="baseline"/>
              <w:rPr>
                <w:rFonts w:ascii="Arial" w:hAnsi="Arial" w:cs="Arial"/>
              </w:rPr>
            </w:pPr>
            <w:r w:rsidRPr="00960690">
              <w:rPr>
                <w:rFonts w:ascii="Arial" w:hAnsi="Arial" w:cs="Arial"/>
              </w:rPr>
              <w:t>200</w:t>
            </w:r>
          </w:p>
        </w:tc>
        <w:tc>
          <w:tcPr>
            <w:tcW w:w="11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tcPr>
          <w:p w14:paraId="2E53565E" w14:textId="5F17EF10" w:rsidR="00FE600C" w:rsidRPr="00960690" w:rsidRDefault="00960690" w:rsidP="00960690">
            <w:pPr>
              <w:jc w:val="center"/>
              <w:textAlignment w:val="baseline"/>
              <w:rPr>
                <w:rFonts w:ascii="Arial" w:hAnsi="Arial" w:cs="Arial"/>
              </w:rPr>
            </w:pPr>
            <w:r w:rsidRPr="00960690">
              <w:rPr>
                <w:rFonts w:ascii="Arial" w:hAnsi="Arial" w:cs="Arial"/>
              </w:rPr>
              <w:t>20%</w:t>
            </w:r>
          </w:p>
        </w:tc>
      </w:tr>
      <w:tr w:rsidR="00FE600C" w:rsidRPr="00896B41" w14:paraId="2BF0983F" w14:textId="77777777" w:rsidTr="79CDCD94">
        <w:trPr>
          <w:trHeight w:val="45"/>
        </w:trPr>
        <w:tc>
          <w:tcPr>
            <w:tcW w:w="1702" w:type="dxa"/>
            <w:tcBorders>
              <w:top w:val="single" w:sz="6" w:space="0" w:color="FFFFFF" w:themeColor="background1"/>
              <w:left w:val="single" w:sz="6" w:space="0" w:color="FFFFFF" w:themeColor="background1"/>
              <w:bottom w:val="single" w:sz="6" w:space="0" w:color="auto"/>
              <w:right w:val="single" w:sz="6" w:space="0" w:color="FFFFFF" w:themeColor="background1"/>
            </w:tcBorders>
            <w:shd w:val="clear" w:color="auto" w:fill="C6D9F1" w:themeFill="text2" w:themeFillTint="33"/>
            <w:vAlign w:val="center"/>
            <w:hideMark/>
          </w:tcPr>
          <w:p w14:paraId="01204E95" w14:textId="77777777" w:rsidR="00FE600C" w:rsidRPr="00960690" w:rsidRDefault="00FE600C" w:rsidP="00960690">
            <w:pPr>
              <w:jc w:val="both"/>
              <w:textAlignment w:val="baseline"/>
              <w:rPr>
                <w:rFonts w:ascii="Segoe UI" w:hAnsi="Segoe UI" w:cs="Segoe UI"/>
                <w:sz w:val="18"/>
                <w:szCs w:val="18"/>
              </w:rPr>
            </w:pPr>
            <w:r w:rsidRPr="00960690">
              <w:rPr>
                <w:rFonts w:ascii="Arial" w:hAnsi="Arial" w:cs="Arial"/>
              </w:rPr>
              <w:t> </w:t>
            </w:r>
          </w:p>
        </w:tc>
        <w:tc>
          <w:tcPr>
            <w:tcW w:w="4898" w:type="dxa"/>
            <w:tcBorders>
              <w:top w:val="single" w:sz="6" w:space="0" w:color="FFFFFF" w:themeColor="background1"/>
              <w:left w:val="single" w:sz="6" w:space="0" w:color="FFFFFF" w:themeColor="background1"/>
              <w:bottom w:val="single" w:sz="6" w:space="0" w:color="auto"/>
              <w:right w:val="single" w:sz="6" w:space="0" w:color="FFFFFF" w:themeColor="background1"/>
            </w:tcBorders>
            <w:shd w:val="clear" w:color="auto" w:fill="C6D9F1" w:themeFill="text2" w:themeFillTint="33"/>
            <w:vAlign w:val="center"/>
            <w:hideMark/>
          </w:tcPr>
          <w:p w14:paraId="4F734D7F" w14:textId="6812C343" w:rsidR="00FE600C" w:rsidRPr="00960690" w:rsidRDefault="00FE600C" w:rsidP="00960690">
            <w:pPr>
              <w:jc w:val="both"/>
              <w:textAlignment w:val="baseline"/>
              <w:rPr>
                <w:rFonts w:ascii="Segoe UI" w:hAnsi="Segoe UI" w:cs="Segoe UI"/>
                <w:sz w:val="18"/>
                <w:szCs w:val="18"/>
              </w:rPr>
            </w:pPr>
            <w:r w:rsidRPr="00960690">
              <w:rPr>
                <w:rFonts w:ascii="Arial" w:hAnsi="Arial" w:cs="Arial"/>
                <w:b/>
                <w:bCs/>
              </w:rPr>
              <w:t>Total</w:t>
            </w:r>
            <w:r w:rsidRPr="00960690">
              <w:rPr>
                <w:rFonts w:ascii="Arial" w:hAnsi="Arial" w:cs="Arial"/>
              </w:rPr>
              <w:t> </w:t>
            </w:r>
          </w:p>
        </w:tc>
        <w:tc>
          <w:tcPr>
            <w:tcW w:w="1590" w:type="dxa"/>
            <w:tcBorders>
              <w:top w:val="single" w:sz="6" w:space="0" w:color="FFFFFF" w:themeColor="background1"/>
              <w:left w:val="single" w:sz="6" w:space="0" w:color="FFFFFF" w:themeColor="background1"/>
              <w:bottom w:val="single" w:sz="6" w:space="0" w:color="auto"/>
              <w:right w:val="single" w:sz="6" w:space="0" w:color="FFFFFF" w:themeColor="background1"/>
            </w:tcBorders>
            <w:shd w:val="clear" w:color="auto" w:fill="C6D9F1" w:themeFill="text2" w:themeFillTint="33"/>
          </w:tcPr>
          <w:p w14:paraId="1570D0CA" w14:textId="41685BD4" w:rsidR="00FE600C" w:rsidRPr="00960690" w:rsidRDefault="00960690" w:rsidP="00960690">
            <w:pPr>
              <w:jc w:val="center"/>
              <w:textAlignment w:val="baseline"/>
              <w:rPr>
                <w:rFonts w:ascii="Arial" w:hAnsi="Arial" w:cs="Arial"/>
                <w:b/>
                <w:bCs/>
              </w:rPr>
            </w:pPr>
            <w:r w:rsidRPr="00960690">
              <w:rPr>
                <w:rFonts w:ascii="Arial" w:hAnsi="Arial" w:cs="Arial"/>
                <w:b/>
                <w:bCs/>
              </w:rPr>
              <w:t>1000</w:t>
            </w:r>
          </w:p>
        </w:tc>
        <w:tc>
          <w:tcPr>
            <w:tcW w:w="1140" w:type="dxa"/>
            <w:tcBorders>
              <w:top w:val="single" w:sz="6" w:space="0" w:color="FFFFFF" w:themeColor="background1"/>
              <w:left w:val="single" w:sz="6" w:space="0" w:color="FFFFFF" w:themeColor="background1"/>
              <w:bottom w:val="single" w:sz="6" w:space="0" w:color="auto"/>
              <w:right w:val="single" w:sz="6" w:space="0" w:color="FFFFFF" w:themeColor="background1"/>
            </w:tcBorders>
            <w:shd w:val="clear" w:color="auto" w:fill="C6D9F1" w:themeFill="text2" w:themeFillTint="33"/>
          </w:tcPr>
          <w:p w14:paraId="2406978C" w14:textId="4B7B4DE6" w:rsidR="00FE600C" w:rsidRPr="00960690" w:rsidRDefault="00960690" w:rsidP="00960690">
            <w:pPr>
              <w:jc w:val="center"/>
              <w:textAlignment w:val="baseline"/>
              <w:rPr>
                <w:rFonts w:ascii="Arial" w:hAnsi="Arial" w:cs="Arial"/>
                <w:b/>
                <w:bCs/>
              </w:rPr>
            </w:pPr>
            <w:r w:rsidRPr="00960690">
              <w:rPr>
                <w:rFonts w:ascii="Arial" w:hAnsi="Arial" w:cs="Arial"/>
                <w:b/>
                <w:bCs/>
              </w:rPr>
              <w:t>100%</w:t>
            </w:r>
          </w:p>
        </w:tc>
      </w:tr>
      <w:tr w:rsidR="00FE600C" w:rsidRPr="00896B41" w14:paraId="25D84401" w14:textId="77777777" w:rsidTr="79CDCD94">
        <w:trPr>
          <w:trHeight w:val="45"/>
        </w:trPr>
        <w:tc>
          <w:tcPr>
            <w:tcW w:w="1702" w:type="dxa"/>
            <w:tcBorders>
              <w:top w:val="single" w:sz="6" w:space="0" w:color="auto"/>
              <w:left w:val="single" w:sz="6" w:space="0" w:color="FFFFFF" w:themeColor="background1"/>
              <w:bottom w:val="single" w:sz="6" w:space="0" w:color="FFFFFF" w:themeColor="background1"/>
              <w:right w:val="single" w:sz="6" w:space="0" w:color="FFFFFF" w:themeColor="background1"/>
            </w:tcBorders>
            <w:shd w:val="clear" w:color="auto" w:fill="548DD4" w:themeFill="text2" w:themeFillTint="99"/>
            <w:vAlign w:val="center"/>
            <w:hideMark/>
          </w:tcPr>
          <w:p w14:paraId="480D802E" w14:textId="77777777" w:rsidR="00FE600C" w:rsidRPr="00896B41" w:rsidRDefault="00FE600C">
            <w:pPr>
              <w:spacing w:before="0" w:after="0"/>
              <w:jc w:val="center"/>
              <w:textAlignment w:val="baseline"/>
              <w:rPr>
                <w:rFonts w:ascii="Segoe UI" w:hAnsi="Segoe UI" w:cs="Segoe UI"/>
                <w:smallCaps/>
                <w:sz w:val="18"/>
                <w:szCs w:val="18"/>
              </w:rPr>
            </w:pPr>
            <w:r w:rsidRPr="00896B41">
              <w:rPr>
                <w:rFonts w:ascii="Arial" w:hAnsi="Arial" w:cs="Arial"/>
                <w:b/>
                <w:bCs/>
                <w:smallCaps/>
              </w:rPr>
              <w:t>top proposers only</w:t>
            </w:r>
            <w:r w:rsidRPr="00896B41">
              <w:rPr>
                <w:rFonts w:ascii="Arial" w:hAnsi="Arial" w:cs="Arial"/>
                <w:smallCaps/>
              </w:rPr>
              <w:t> </w:t>
            </w:r>
          </w:p>
        </w:tc>
        <w:tc>
          <w:tcPr>
            <w:tcW w:w="4898" w:type="dxa"/>
            <w:tcBorders>
              <w:top w:val="single" w:sz="6" w:space="0" w:color="auto"/>
              <w:left w:val="single" w:sz="6" w:space="0" w:color="FFFFFF" w:themeColor="background1"/>
              <w:bottom w:val="single" w:sz="6" w:space="0" w:color="FFFFFF" w:themeColor="background1"/>
              <w:right w:val="single" w:sz="6" w:space="0" w:color="FFFFFF" w:themeColor="background1"/>
            </w:tcBorders>
            <w:shd w:val="clear" w:color="auto" w:fill="548DD4" w:themeFill="text2" w:themeFillTint="99"/>
            <w:hideMark/>
          </w:tcPr>
          <w:p w14:paraId="48FB2FA4" w14:textId="77777777" w:rsidR="00FE600C" w:rsidRPr="00896B41" w:rsidRDefault="00FE600C">
            <w:pPr>
              <w:spacing w:before="0" w:after="0"/>
              <w:jc w:val="center"/>
              <w:textAlignment w:val="baseline"/>
              <w:rPr>
                <w:rFonts w:ascii="Segoe UI" w:hAnsi="Segoe UI" w:cs="Segoe UI"/>
                <w:smallCaps/>
                <w:sz w:val="18"/>
                <w:szCs w:val="18"/>
              </w:rPr>
            </w:pPr>
            <w:r w:rsidRPr="00896B41">
              <w:rPr>
                <w:rFonts w:ascii="Arial" w:hAnsi="Arial" w:cs="Arial"/>
                <w:b/>
                <w:bCs/>
                <w:smallCaps/>
              </w:rPr>
              <w:t>Description</w:t>
            </w:r>
            <w:r w:rsidRPr="00896B41">
              <w:rPr>
                <w:rFonts w:ascii="Arial" w:hAnsi="Arial" w:cs="Arial"/>
                <w:smallCaps/>
              </w:rPr>
              <w:t> </w:t>
            </w:r>
          </w:p>
        </w:tc>
        <w:tc>
          <w:tcPr>
            <w:tcW w:w="1590" w:type="dxa"/>
            <w:tcBorders>
              <w:top w:val="single" w:sz="6" w:space="0" w:color="auto"/>
              <w:left w:val="single" w:sz="6" w:space="0" w:color="FFFFFF" w:themeColor="background1"/>
              <w:bottom w:val="single" w:sz="6" w:space="0" w:color="FFFFFF" w:themeColor="background1"/>
              <w:right w:val="single" w:sz="6" w:space="0" w:color="FFFFFF" w:themeColor="background1"/>
            </w:tcBorders>
            <w:shd w:val="clear" w:color="auto" w:fill="548DD4" w:themeFill="text2" w:themeFillTint="99"/>
            <w:hideMark/>
          </w:tcPr>
          <w:p w14:paraId="675F72A1" w14:textId="77777777" w:rsidR="00FE600C" w:rsidRPr="00896B41" w:rsidRDefault="00FE600C">
            <w:pPr>
              <w:spacing w:before="0" w:after="0"/>
              <w:jc w:val="center"/>
              <w:textAlignment w:val="baseline"/>
              <w:rPr>
                <w:rFonts w:ascii="Segoe UI" w:hAnsi="Segoe UI" w:cs="Segoe UI"/>
                <w:smallCaps/>
                <w:sz w:val="18"/>
                <w:szCs w:val="18"/>
              </w:rPr>
            </w:pPr>
            <w:r w:rsidRPr="00896B41">
              <w:rPr>
                <w:rFonts w:ascii="Arial" w:hAnsi="Arial" w:cs="Arial"/>
                <w:b/>
                <w:bCs/>
                <w:smallCaps/>
              </w:rPr>
              <w:t>Total Points</w:t>
            </w:r>
            <w:r w:rsidRPr="00896B41">
              <w:rPr>
                <w:rFonts w:ascii="Arial" w:hAnsi="Arial" w:cs="Arial"/>
                <w:smallCaps/>
              </w:rPr>
              <w:t> </w:t>
            </w:r>
          </w:p>
        </w:tc>
        <w:tc>
          <w:tcPr>
            <w:tcW w:w="1140" w:type="dxa"/>
            <w:tcBorders>
              <w:top w:val="single" w:sz="6" w:space="0" w:color="auto"/>
              <w:left w:val="single" w:sz="6" w:space="0" w:color="FFFFFF" w:themeColor="background1"/>
              <w:bottom w:val="single" w:sz="6" w:space="0" w:color="FFFFFF" w:themeColor="background1"/>
              <w:right w:val="single" w:sz="6" w:space="0" w:color="FFFFFF" w:themeColor="background1"/>
            </w:tcBorders>
            <w:shd w:val="clear" w:color="auto" w:fill="548DD4" w:themeFill="text2" w:themeFillTint="99"/>
            <w:hideMark/>
          </w:tcPr>
          <w:p w14:paraId="53BD7257" w14:textId="77777777" w:rsidR="00FE600C" w:rsidRPr="00896B41" w:rsidRDefault="00FE600C">
            <w:pPr>
              <w:spacing w:before="0" w:after="0"/>
              <w:jc w:val="center"/>
              <w:textAlignment w:val="baseline"/>
              <w:rPr>
                <w:rFonts w:ascii="Segoe UI" w:hAnsi="Segoe UI" w:cs="Segoe UI"/>
                <w:smallCaps/>
                <w:sz w:val="18"/>
                <w:szCs w:val="18"/>
              </w:rPr>
            </w:pPr>
            <w:r w:rsidRPr="00896B41">
              <w:rPr>
                <w:rFonts w:ascii="Arial" w:hAnsi="Arial" w:cs="Arial"/>
                <w:b/>
                <w:bCs/>
                <w:smallCaps/>
              </w:rPr>
              <w:t>%</w:t>
            </w:r>
            <w:r w:rsidRPr="00896B41">
              <w:rPr>
                <w:rFonts w:ascii="Arial" w:hAnsi="Arial" w:cs="Arial"/>
                <w:smallCaps/>
              </w:rPr>
              <w:t> </w:t>
            </w:r>
          </w:p>
        </w:tc>
      </w:tr>
      <w:tr w:rsidR="00FE600C" w:rsidRPr="00896B41" w14:paraId="612D4638" w14:textId="77777777" w:rsidTr="79CDCD94">
        <w:trPr>
          <w:trHeight w:val="45"/>
        </w:trPr>
        <w:tc>
          <w:tcPr>
            <w:tcW w:w="1702" w:type="dxa"/>
            <w:tcBorders>
              <w:top w:val="single" w:sz="6" w:space="0" w:color="auto"/>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hideMark/>
          </w:tcPr>
          <w:p w14:paraId="74B5B061" w14:textId="77777777" w:rsidR="00FE600C" w:rsidRPr="00896B41" w:rsidRDefault="00FE600C">
            <w:pPr>
              <w:spacing w:before="0" w:after="0"/>
              <w:jc w:val="center"/>
              <w:textAlignment w:val="baseline"/>
              <w:rPr>
                <w:rFonts w:ascii="Segoe UI" w:hAnsi="Segoe UI" w:cs="Segoe UI"/>
                <w:sz w:val="18"/>
                <w:szCs w:val="18"/>
              </w:rPr>
            </w:pPr>
            <w:r w:rsidRPr="00896B41">
              <w:rPr>
                <w:rFonts w:ascii="Arial" w:hAnsi="Arial" w:cs="Arial"/>
              </w:rPr>
              <w:t>- </w:t>
            </w:r>
          </w:p>
        </w:tc>
        <w:tc>
          <w:tcPr>
            <w:tcW w:w="4898" w:type="dxa"/>
            <w:tcBorders>
              <w:top w:val="single" w:sz="6" w:space="0" w:color="auto"/>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hideMark/>
          </w:tcPr>
          <w:p w14:paraId="793C6728" w14:textId="77777777" w:rsidR="00FE600C" w:rsidRPr="00896B41" w:rsidRDefault="00FE600C">
            <w:pPr>
              <w:spacing w:before="0" w:after="0"/>
              <w:jc w:val="both"/>
              <w:textAlignment w:val="baseline"/>
              <w:rPr>
                <w:rFonts w:ascii="Segoe UI" w:hAnsi="Segoe UI" w:cs="Segoe UI"/>
                <w:sz w:val="18"/>
                <w:szCs w:val="18"/>
              </w:rPr>
            </w:pPr>
            <w:r w:rsidRPr="00896B41">
              <w:rPr>
                <w:rFonts w:ascii="Arial" w:hAnsi="Arial" w:cs="Arial"/>
              </w:rPr>
              <w:t>Proposer Demonstrations </w:t>
            </w:r>
          </w:p>
        </w:tc>
        <w:tc>
          <w:tcPr>
            <w:tcW w:w="2730" w:type="dxa"/>
            <w:gridSpan w:val="2"/>
            <w:tcBorders>
              <w:top w:val="single" w:sz="6" w:space="0" w:color="auto"/>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hideMark/>
          </w:tcPr>
          <w:p w14:paraId="1D4E555B" w14:textId="035BA4A2" w:rsidR="00FE600C" w:rsidRPr="00896B41" w:rsidRDefault="00FE600C">
            <w:pPr>
              <w:spacing w:before="0" w:after="0"/>
              <w:jc w:val="center"/>
              <w:textAlignment w:val="baseline"/>
              <w:rPr>
                <w:rFonts w:ascii="Segoe UI" w:hAnsi="Segoe UI" w:cs="Segoe UI"/>
                <w:sz w:val="18"/>
                <w:szCs w:val="18"/>
              </w:rPr>
            </w:pPr>
            <w:r w:rsidRPr="00896B41">
              <w:rPr>
                <w:rFonts w:ascii="Arial" w:hAnsi="Arial" w:cs="Arial"/>
              </w:rPr>
              <w:t>Not scored but used evaluation committee</w:t>
            </w:r>
            <w:r w:rsidR="00960690">
              <w:rPr>
                <w:rFonts w:ascii="Arial" w:hAnsi="Arial" w:cs="Arial"/>
              </w:rPr>
              <w:t xml:space="preserve"> to</w:t>
            </w:r>
            <w:r w:rsidRPr="00896B41">
              <w:rPr>
                <w:rFonts w:ascii="Arial" w:hAnsi="Arial" w:cs="Arial"/>
              </w:rPr>
              <w:t xml:space="preserve"> clarify proposals </w:t>
            </w:r>
          </w:p>
        </w:tc>
      </w:tr>
    </w:tbl>
    <w:p w14:paraId="20EBBB19" w14:textId="77777777" w:rsidR="00FE600C" w:rsidRDefault="00FE600C" w:rsidP="00FE600C">
      <w:pPr>
        <w:pStyle w:val="paragraph"/>
        <w:spacing w:before="0" w:beforeAutospacing="0" w:after="0" w:afterAutospacing="0"/>
        <w:textAlignment w:val="baseline"/>
        <w:rPr>
          <w:rStyle w:val="normaltextrun"/>
          <w:rFonts w:ascii="Arial" w:hAnsi="Arial"/>
          <w:sz w:val="22"/>
          <w:szCs w:val="22"/>
        </w:rPr>
      </w:pPr>
    </w:p>
    <w:p w14:paraId="1E886253" w14:textId="35E07074" w:rsidR="000C3BC9" w:rsidRPr="000C3BC9" w:rsidRDefault="38549A0E" w:rsidP="005804E8">
      <w:pPr>
        <w:numPr>
          <w:ilvl w:val="0"/>
          <w:numId w:val="243"/>
        </w:numPr>
        <w:tabs>
          <w:tab w:val="left" w:pos="540"/>
          <w:tab w:val="right" w:leader="dot" w:pos="9350"/>
        </w:tabs>
        <w:spacing w:before="0" w:after="0"/>
        <w:jc w:val="both"/>
        <w:rPr>
          <w:rFonts w:ascii="Arial" w:eastAsiaTheme="minorEastAsia" w:hAnsi="Arial"/>
          <w:noProof/>
        </w:rPr>
      </w:pPr>
      <w:r w:rsidRPr="79CDCD94">
        <w:rPr>
          <w:rFonts w:ascii="Arial" w:eastAsiaTheme="minorEastAsia" w:hAnsi="Arial"/>
          <w:noProof/>
        </w:rPr>
        <w:t xml:space="preserve">Proposers whose Proposals are accepted for final consideration will be required to participate in Proposer presentations and/or web-portal demonstrations if requested by </w:t>
      </w:r>
      <w:r w:rsidRPr="79CDCD94">
        <w:rPr>
          <w:rFonts w:ascii="Arial" w:eastAsiaTheme="minorEastAsia" w:hAnsi="Arial"/>
          <w:noProof/>
        </w:rPr>
        <w:lastRenderedPageBreak/>
        <w:t xml:space="preserve">the Department (see Section 1.9 Calendar of Events); see Section 3.4 Proposer Presentations, Demonstrations, Site Visits. </w:t>
      </w:r>
      <w:r w:rsidR="054F9621" w:rsidRPr="79CDCD94">
        <w:rPr>
          <w:rFonts w:ascii="Arial" w:eastAsiaTheme="minorEastAsia" w:hAnsi="Arial"/>
          <w:noProof/>
        </w:rPr>
        <w:t xml:space="preserve">Proposer presentations/demonstrations to evaluation committee members will be accomplished through video </w:t>
      </w:r>
      <w:r w:rsidR="00054747">
        <w:rPr>
          <w:rFonts w:ascii="Arial" w:eastAsiaTheme="minorEastAsia" w:hAnsi="Arial"/>
          <w:noProof/>
        </w:rPr>
        <w:t>means</w:t>
      </w:r>
      <w:r w:rsidR="054F9621" w:rsidRPr="79CDCD94">
        <w:rPr>
          <w:rFonts w:ascii="Arial" w:eastAsiaTheme="minorEastAsia" w:hAnsi="Arial"/>
          <w:noProof/>
        </w:rPr>
        <w:t>.</w:t>
      </w:r>
    </w:p>
    <w:p w14:paraId="3F99D17F" w14:textId="77777777" w:rsidR="00D02687" w:rsidRPr="000C3BC9" w:rsidRDefault="00D02687" w:rsidP="005804E8">
      <w:pPr>
        <w:tabs>
          <w:tab w:val="left" w:pos="540"/>
          <w:tab w:val="right" w:leader="dot" w:pos="9350"/>
        </w:tabs>
        <w:spacing w:before="0" w:after="0"/>
        <w:ind w:left="720"/>
        <w:jc w:val="both"/>
        <w:rPr>
          <w:rFonts w:ascii="Arial" w:eastAsiaTheme="minorEastAsia" w:hAnsi="Arial"/>
          <w:noProof/>
        </w:rPr>
      </w:pPr>
    </w:p>
    <w:p w14:paraId="34D917F6" w14:textId="53BFA0FC" w:rsidR="000C3BC9" w:rsidRPr="000C3BC9" w:rsidRDefault="585DED18" w:rsidP="005804E8">
      <w:pPr>
        <w:numPr>
          <w:ilvl w:val="0"/>
          <w:numId w:val="243"/>
        </w:numPr>
        <w:tabs>
          <w:tab w:val="left" w:pos="540"/>
          <w:tab w:val="right" w:leader="dot" w:pos="9350"/>
        </w:tabs>
        <w:spacing w:before="0" w:after="0"/>
        <w:jc w:val="both"/>
        <w:rPr>
          <w:rFonts w:ascii="Arial" w:eastAsia="Arial" w:hAnsi="Arial" w:cs="Arial"/>
          <w:noProof/>
        </w:rPr>
      </w:pPr>
      <w:r w:rsidRPr="79CDCD94">
        <w:rPr>
          <w:rFonts w:ascii="Arial" w:eastAsia="Arial" w:hAnsi="Arial" w:cs="Arial"/>
          <w:noProof/>
          <w:color w:val="000000" w:themeColor="text1"/>
        </w:rPr>
        <w:t xml:space="preserve">Evaluation committee members may alter their scores of a Proposal based on the information they learn from the Proposer in their presentation/demonstration.  </w:t>
      </w:r>
      <w:r w:rsidRPr="79CDCD94">
        <w:rPr>
          <w:rFonts w:ascii="Arial" w:eastAsia="Arial" w:hAnsi="Arial" w:cs="Arial"/>
          <w:noProof/>
        </w:rPr>
        <w:t xml:space="preserve"> </w:t>
      </w:r>
    </w:p>
    <w:p w14:paraId="1AF27399" w14:textId="77777777" w:rsidR="00D02687" w:rsidRPr="000C3BC9" w:rsidRDefault="00D02687" w:rsidP="005804E8">
      <w:pPr>
        <w:tabs>
          <w:tab w:val="left" w:pos="540"/>
          <w:tab w:val="right" w:leader="dot" w:pos="9350"/>
        </w:tabs>
        <w:spacing w:before="0" w:after="0"/>
        <w:ind w:left="720"/>
        <w:jc w:val="both"/>
        <w:rPr>
          <w:rFonts w:ascii="Arial" w:eastAsia="Arial" w:hAnsi="Arial" w:cs="Arial"/>
          <w:noProof/>
        </w:rPr>
      </w:pPr>
    </w:p>
    <w:p w14:paraId="5F4F8520" w14:textId="3227FEBF" w:rsidR="000C3BC9" w:rsidRPr="000C3BC9" w:rsidRDefault="2CB87ABE" w:rsidP="79CDCD94">
      <w:pPr>
        <w:numPr>
          <w:ilvl w:val="0"/>
          <w:numId w:val="243"/>
        </w:numPr>
        <w:tabs>
          <w:tab w:val="left" w:pos="720"/>
          <w:tab w:val="right" w:leader="dot" w:pos="9350"/>
        </w:tabs>
        <w:spacing w:before="0" w:after="0"/>
        <w:jc w:val="both"/>
        <w:rPr>
          <w:rFonts w:ascii="Arial" w:hAnsi="Arial" w:cs="Arial"/>
        </w:rPr>
      </w:pPr>
      <w:r w:rsidRPr="79CDCD94">
        <w:rPr>
          <w:rFonts w:ascii="Arial" w:hAnsi="Arial" w:cs="Arial"/>
        </w:rPr>
        <w:t>The evaluation and selection of a Contractor will be based on the information received in the submitted Proposal plus the following optional review methods, at the Department’s or evaluation committee’s discretion: reference checks, presentations, demonstrations, interviews, responses to requests for additional information or clarification, any on-site visits, and/or best and final offers (BAFOs), where requested. Such methods may be used to clarify and substantiate information in the Proposals.</w:t>
      </w:r>
    </w:p>
    <w:p w14:paraId="08B318B6" w14:textId="77777777" w:rsidR="000C3BC9" w:rsidRPr="000C3BC9" w:rsidRDefault="000C3BC9" w:rsidP="000C3BC9">
      <w:pPr>
        <w:spacing w:before="0" w:after="0"/>
        <w:rPr>
          <w:rFonts w:ascii="Arial" w:hAnsi="Arial" w:cs="Arial"/>
        </w:rPr>
      </w:pPr>
    </w:p>
    <w:p w14:paraId="59C7A9CD" w14:textId="4E3C2B9F" w:rsidR="000C3BC9" w:rsidRPr="000C3BC9" w:rsidRDefault="2FA42529" w:rsidP="00F21A5C">
      <w:pPr>
        <w:spacing w:before="0" w:after="0"/>
        <w:ind w:left="720" w:hanging="360"/>
        <w:jc w:val="both"/>
        <w:rPr>
          <w:rFonts w:ascii="Arial" w:hAnsi="Arial"/>
        </w:rPr>
      </w:pPr>
      <w:r w:rsidRPr="7444218D">
        <w:rPr>
          <w:rFonts w:ascii="Arial" w:eastAsia="Arial" w:hAnsi="Arial" w:cs="Arial"/>
          <w:lang w:bidi="en-US"/>
        </w:rPr>
        <w:t>d</w:t>
      </w:r>
      <w:r w:rsidR="407AC05F" w:rsidRPr="7444218D">
        <w:rPr>
          <w:rFonts w:ascii="Arial" w:eastAsia="Arial" w:hAnsi="Arial" w:cs="Arial"/>
          <w:lang w:bidi="en-US"/>
        </w:rPr>
        <w:t xml:space="preserve">. </w:t>
      </w:r>
      <w:r w:rsidR="000C3BC9">
        <w:tab/>
      </w:r>
      <w:r w:rsidR="407AC05F" w:rsidRPr="7444218D">
        <w:rPr>
          <w:rFonts w:ascii="Arial" w:eastAsia="Arial" w:hAnsi="Arial" w:cs="Arial"/>
          <w:lang w:bidi="en-US"/>
        </w:rPr>
        <w:t xml:space="preserve">At the discretion of the Department, Proposers reasonably apt to receive an award after the initial review of Proposals may be required to provide a copy of their organization’s audited financial statements for the two (2) most recent fiscal years including the audit opinion, balance sheet, statement of operations and notes to the financial statements. If a Proposer receives a request for these documents from the Department, the Proposer must furnish such documents to the Department within five (5) Business Days of the Proposer’s receipt of the Department’s request. If such documents are confidential, the Proposer must submit a revised Form G – Designation of Confidential and Proprietary Information with the documents. The </w:t>
      </w:r>
      <w:r w:rsidR="407AC05F" w:rsidRPr="7444218D">
        <w:rPr>
          <w:rFonts w:ascii="Arial" w:hAnsi="Arial"/>
        </w:rPr>
        <w:t xml:space="preserve">Department may reject a Proposal if the requested documentation is not provided or if the documentation provided does not assure the Department that the Proposer is able to provide the </w:t>
      </w:r>
      <w:r w:rsidR="7151AFE1" w:rsidRPr="7444218D">
        <w:rPr>
          <w:rFonts w:ascii="Arial" w:hAnsi="Arial"/>
        </w:rPr>
        <w:t>S</w:t>
      </w:r>
      <w:r w:rsidR="407AC05F" w:rsidRPr="7444218D">
        <w:rPr>
          <w:rFonts w:ascii="Arial" w:hAnsi="Arial"/>
        </w:rPr>
        <w:t xml:space="preserve">ervices requested in this RFP for the life of the Contract to the Department’s satisfaction.  </w:t>
      </w:r>
    </w:p>
    <w:p w14:paraId="43985749" w14:textId="4564E668" w:rsidR="002C2A8C" w:rsidRDefault="00822981" w:rsidP="00822981">
      <w:pPr>
        <w:pStyle w:val="Heading2"/>
        <w:ind w:hanging="792"/>
        <w:rPr>
          <w:rStyle w:val="eop"/>
          <w:color w:val="1F497D"/>
        </w:rPr>
      </w:pPr>
      <w:r>
        <w:rPr>
          <w:rStyle w:val="eop"/>
        </w:rPr>
        <w:t>3.6</w:t>
      </w:r>
      <w:r>
        <w:rPr>
          <w:rStyle w:val="eop"/>
        </w:rPr>
        <w:tab/>
      </w:r>
      <w:r w:rsidR="54550A04" w:rsidRPr="79CDCD94">
        <w:rPr>
          <w:rStyle w:val="eop"/>
        </w:rPr>
        <w:t>Method to Score the Cost</w:t>
      </w:r>
    </w:p>
    <w:p w14:paraId="34584FC4" w14:textId="2DD2B019" w:rsidR="4BBA0663" w:rsidRDefault="675A1E11" w:rsidP="00BC1F0B">
      <w:pPr>
        <w:pStyle w:val="paragraph"/>
        <w:spacing w:before="0" w:beforeAutospacing="0" w:after="0" w:afterAutospacing="0"/>
        <w:jc w:val="both"/>
        <w:textAlignment w:val="baseline"/>
        <w:rPr>
          <w:rFonts w:ascii="Arial" w:hAnsi="Arial" w:cs="Arial"/>
          <w:sz w:val="22"/>
          <w:szCs w:val="22"/>
        </w:rPr>
      </w:pPr>
      <w:r w:rsidRPr="7444218D">
        <w:rPr>
          <w:rFonts w:ascii="Arial" w:hAnsi="Arial" w:cs="Arial"/>
          <w:sz w:val="22"/>
          <w:szCs w:val="22"/>
        </w:rPr>
        <w:t xml:space="preserve">Scoring of the Cost Proposals will be performed by </w:t>
      </w:r>
      <w:r w:rsidR="56D73AF5" w:rsidRPr="7444218D">
        <w:rPr>
          <w:rFonts w:ascii="Arial" w:hAnsi="Arial" w:cs="Arial"/>
          <w:sz w:val="22"/>
          <w:szCs w:val="22"/>
        </w:rPr>
        <w:t xml:space="preserve">Segal, </w:t>
      </w:r>
      <w:r w:rsidRPr="7444218D">
        <w:rPr>
          <w:rFonts w:ascii="Arial" w:hAnsi="Arial" w:cs="Arial"/>
          <w:sz w:val="22"/>
          <w:szCs w:val="22"/>
        </w:rPr>
        <w:t xml:space="preserve">the Board </w:t>
      </w:r>
      <w:r w:rsidR="00C76D6B">
        <w:rPr>
          <w:rFonts w:ascii="Arial" w:hAnsi="Arial" w:cs="Arial"/>
          <w:sz w:val="22"/>
          <w:szCs w:val="22"/>
        </w:rPr>
        <w:t>A</w:t>
      </w:r>
      <w:r w:rsidRPr="7444218D">
        <w:rPr>
          <w:rFonts w:ascii="Arial" w:hAnsi="Arial" w:cs="Arial"/>
          <w:sz w:val="22"/>
          <w:szCs w:val="22"/>
        </w:rPr>
        <w:t>ctuary.</w:t>
      </w:r>
      <w:r w:rsidR="00BC1F0B">
        <w:rPr>
          <w:rFonts w:ascii="Arial" w:hAnsi="Arial" w:cs="Arial"/>
          <w:sz w:val="22"/>
          <w:szCs w:val="22"/>
        </w:rPr>
        <w:t xml:space="preserve"> </w:t>
      </w:r>
      <w:r w:rsidR="4BBA0663" w:rsidRPr="758CF980">
        <w:rPr>
          <w:rFonts w:ascii="Arial" w:hAnsi="Arial" w:cs="Arial"/>
          <w:sz w:val="22"/>
          <w:szCs w:val="22"/>
        </w:rPr>
        <w:t>The lowest Cost Proposal will receive the maximum number of points available for the cost category. Other Cost Proposals will receive prorated scores based on the proportion that the costs of the</w:t>
      </w:r>
      <w:r w:rsidR="03F85531" w:rsidRPr="758CF980">
        <w:rPr>
          <w:rFonts w:ascii="Arial" w:hAnsi="Arial" w:cs="Arial"/>
          <w:sz w:val="22"/>
          <w:szCs w:val="22"/>
        </w:rPr>
        <w:t xml:space="preserve"> proposals vary from the lowest Cost Proposal.</w:t>
      </w:r>
    </w:p>
    <w:p w14:paraId="67EA86C6" w14:textId="4DB3ADF0" w:rsidR="004F2B9A" w:rsidRDefault="00A06C89" w:rsidP="00A06C89">
      <w:pPr>
        <w:pStyle w:val="Heading2"/>
        <w:ind w:hanging="792"/>
        <w:rPr>
          <w:rStyle w:val="eop"/>
        </w:rPr>
      </w:pPr>
      <w:r>
        <w:rPr>
          <w:rStyle w:val="eop"/>
        </w:rPr>
        <w:t>3.7</w:t>
      </w:r>
      <w:r>
        <w:rPr>
          <w:rStyle w:val="eop"/>
        </w:rPr>
        <w:tab/>
      </w:r>
      <w:r w:rsidR="63FB3172" w:rsidRPr="79CDCD94">
        <w:rPr>
          <w:rStyle w:val="eop"/>
        </w:rPr>
        <w:t>Best and Final Offer (BAFO)</w:t>
      </w:r>
    </w:p>
    <w:p w14:paraId="79FE573A" w14:textId="4C58064D" w:rsidR="00504470" w:rsidRPr="002A322F" w:rsidRDefault="00BC1F0B" w:rsidP="00BC1F0B">
      <w:pPr>
        <w:ind w:left="720" w:hanging="360"/>
        <w:jc w:val="both"/>
        <w:rPr>
          <w:rFonts w:ascii="Arial" w:hAnsi="Arial" w:cs="Arial"/>
        </w:rPr>
      </w:pPr>
      <w:bookmarkStart w:id="44" w:name="_Hlk138939845"/>
      <w:r>
        <w:rPr>
          <w:rFonts w:ascii="Arial" w:hAnsi="Arial" w:cs="Arial"/>
        </w:rPr>
        <w:t xml:space="preserve">a.  </w:t>
      </w:r>
      <w:r w:rsidR="69E9F1B4" w:rsidRPr="7444218D">
        <w:rPr>
          <w:rFonts w:ascii="Arial" w:hAnsi="Arial" w:cs="Arial"/>
        </w:rPr>
        <w:t>The Department reserves the right to solicit one or more BAFOs and conduct Proposer discussions, request more competitive pricing, clarify Proposals, and contact references of finalists should it be advantageous for the Department to do so. The Department is the sole determinant of what is most advantageous.</w:t>
      </w:r>
    </w:p>
    <w:p w14:paraId="15FD160E" w14:textId="07EFA5B8" w:rsidR="004F2B9A" w:rsidRDefault="00BC1F0B" w:rsidP="00BC1F0B">
      <w:pPr>
        <w:ind w:left="720" w:hanging="360"/>
        <w:jc w:val="both"/>
        <w:rPr>
          <w:rStyle w:val="eop"/>
        </w:rPr>
      </w:pPr>
      <w:r>
        <w:rPr>
          <w:rFonts w:ascii="Arial" w:hAnsi="Arial" w:cs="Arial"/>
        </w:rPr>
        <w:t xml:space="preserve">b. </w:t>
      </w:r>
      <w:r>
        <w:rPr>
          <w:rFonts w:ascii="Arial" w:hAnsi="Arial" w:cs="Arial"/>
        </w:rPr>
        <w:tab/>
      </w:r>
      <w:r w:rsidR="69E9F1B4" w:rsidRPr="7444218D">
        <w:rPr>
          <w:rFonts w:ascii="Arial" w:hAnsi="Arial" w:cs="Arial"/>
        </w:rPr>
        <w:t>If a BAFO is solicited, it will contain the specific information on what is being requested, as well as submission requirements, and a timeline with due date for submission. Any BAFO responses received by the Department (or Segal as may be as directed) after the stated due date may not be accepted. Proposers that are asked to submit a BAFO may refuse to do so by submitting a written response indicating their Cost Proposal remains as originally submitted. Refusing to submit a BAFO, if asked, will not disqualify the Proposer from further consideration.</w:t>
      </w:r>
      <w:bookmarkEnd w:id="44"/>
    </w:p>
    <w:p w14:paraId="2C062239" w14:textId="6B786C6E" w:rsidR="004F2B9A" w:rsidRPr="00504470" w:rsidRDefault="00A06C89" w:rsidP="00A06C89">
      <w:pPr>
        <w:pStyle w:val="Heading2"/>
        <w:ind w:hanging="792"/>
        <w:rPr>
          <w:rStyle w:val="eop"/>
        </w:rPr>
      </w:pPr>
      <w:r>
        <w:rPr>
          <w:rStyle w:val="eop"/>
        </w:rPr>
        <w:lastRenderedPageBreak/>
        <w:t>3.8</w:t>
      </w:r>
      <w:r>
        <w:rPr>
          <w:rStyle w:val="eop"/>
        </w:rPr>
        <w:tab/>
      </w:r>
      <w:r w:rsidR="004F2B9A" w:rsidRPr="00504470">
        <w:rPr>
          <w:rStyle w:val="eop"/>
        </w:rPr>
        <w:t>Contract Award</w:t>
      </w:r>
    </w:p>
    <w:p w14:paraId="74F58175" w14:textId="1563E9B5" w:rsidR="00504470" w:rsidRDefault="00504470" w:rsidP="00504470">
      <w:pPr>
        <w:jc w:val="both"/>
        <w:rPr>
          <w:rFonts w:ascii="Arial" w:hAnsi="Arial" w:cs="Arial"/>
        </w:rPr>
      </w:pPr>
      <w:r w:rsidRPr="00650B86">
        <w:rPr>
          <w:rFonts w:ascii="Arial" w:hAnsi="Arial" w:cs="Arial"/>
        </w:rPr>
        <w:t xml:space="preserve">The </w:t>
      </w:r>
      <w:r w:rsidRPr="007C2CF0">
        <w:rPr>
          <w:rFonts w:ascii="Arial" w:hAnsi="Arial" w:cs="Arial"/>
        </w:rPr>
        <w:t>evaluation committee may conduct Proposer discussions, clarify Proposals, contact the references of Proposers, and request a Best and Final Offer (BAFO) from Proposers. Information regarding the Proposals will be presented to the Board. One or more Proposals may be presented to the Board for award based on the results of the general, technical</w:t>
      </w:r>
      <w:r w:rsidRPr="00443A57">
        <w:rPr>
          <w:rFonts w:ascii="Arial" w:hAnsi="Arial" w:cs="Arial"/>
        </w:rPr>
        <w:t xml:space="preserve">, </w:t>
      </w:r>
      <w:r w:rsidRPr="007C2CF0">
        <w:rPr>
          <w:rFonts w:ascii="Arial" w:hAnsi="Arial" w:cs="Arial"/>
        </w:rPr>
        <w:t xml:space="preserve">cost evaluations, and references. If the evaluation committee conducted oral presentations or demonstrations, the award will be based on the results of the presentations or demonstrations, as well. The Proposal(s) determined to best meet the goals of the State’s benefits program may be selected by the Board for further action, including oral presentations or demonstrations to the Board, and the Board’s discussion held in </w:t>
      </w:r>
      <w:r w:rsidRPr="00F70ED6">
        <w:rPr>
          <w:rFonts w:ascii="Arial" w:hAnsi="Arial" w:cs="Arial"/>
          <w:u w:val="single"/>
        </w:rPr>
        <w:t>closed session</w:t>
      </w:r>
      <w:r w:rsidRPr="007C2CF0">
        <w:rPr>
          <w:rFonts w:ascii="Arial" w:hAnsi="Arial" w:cs="Arial"/>
        </w:rPr>
        <w:t xml:space="preserve"> regarding the award among other considerations in determining the award decision. The Board has the fiduciary responsibility and authority to make the final contract award decision. </w:t>
      </w:r>
      <w:r w:rsidRPr="007C2CF0">
        <w:rPr>
          <w:rFonts w:ascii="Arial" w:hAnsi="Arial" w:cs="Arial"/>
          <w:color w:val="000000"/>
        </w:rPr>
        <w:t xml:space="preserve">Under </w:t>
      </w:r>
      <w:hyperlink r:id="rId52" w:history="1">
        <w:r w:rsidRPr="008F5F60">
          <w:rPr>
            <w:rStyle w:val="Hyperlink"/>
            <w:rFonts w:ascii="Arial" w:hAnsi="Arial" w:cs="Arial"/>
          </w:rPr>
          <w:t>Wis. Stat. § 40.03 (6)</w:t>
        </w:r>
      </w:hyperlink>
      <w:r w:rsidRPr="007C2CF0">
        <w:rPr>
          <w:rFonts w:ascii="Arial" w:hAnsi="Arial" w:cs="Arial"/>
          <w:color w:val="000000"/>
        </w:rPr>
        <w:t xml:space="preserve"> there is no requirement for the Board to award </w:t>
      </w:r>
      <w:r>
        <w:rPr>
          <w:rFonts w:ascii="Arial" w:hAnsi="Arial" w:cs="Arial"/>
          <w:color w:val="000000"/>
        </w:rPr>
        <w:t>a</w:t>
      </w:r>
      <w:r w:rsidRPr="007C2CF0">
        <w:rPr>
          <w:rFonts w:ascii="Arial" w:hAnsi="Arial" w:cs="Arial"/>
          <w:color w:val="000000"/>
        </w:rPr>
        <w:t xml:space="preserve"> contract to the Proposer who scored the most points. </w:t>
      </w:r>
      <w:r w:rsidRPr="007C2CF0">
        <w:rPr>
          <w:rFonts w:ascii="Arial" w:hAnsi="Arial" w:cs="Arial"/>
        </w:rPr>
        <w:t xml:space="preserve">The Board reserves the right not to award a Contract. </w:t>
      </w:r>
    </w:p>
    <w:p w14:paraId="71244C27" w14:textId="2203EA58" w:rsidR="004F2B9A" w:rsidRDefault="00504470" w:rsidP="00504470">
      <w:pPr>
        <w:jc w:val="both"/>
      </w:pPr>
      <w:r>
        <w:rPr>
          <w:rFonts w:ascii="Arial" w:hAnsi="Arial" w:cs="Arial"/>
        </w:rPr>
        <w:t>I</w:t>
      </w:r>
      <w:r w:rsidRPr="00E919B8">
        <w:rPr>
          <w:rFonts w:ascii="Arial" w:hAnsi="Arial" w:cs="Arial"/>
        </w:rPr>
        <w:t xml:space="preserve">f </w:t>
      </w:r>
      <w:r>
        <w:rPr>
          <w:rFonts w:ascii="Arial" w:hAnsi="Arial" w:cs="Arial"/>
        </w:rPr>
        <w:t>C</w:t>
      </w:r>
      <w:r w:rsidRPr="00E919B8">
        <w:rPr>
          <w:rFonts w:ascii="Arial" w:hAnsi="Arial" w:cs="Arial"/>
        </w:rPr>
        <w:t xml:space="preserve">ontract negotiations </w:t>
      </w:r>
      <w:r>
        <w:rPr>
          <w:rFonts w:ascii="Arial" w:hAnsi="Arial" w:cs="Arial"/>
        </w:rPr>
        <w:t xml:space="preserve">with the Proposer selected </w:t>
      </w:r>
      <w:r w:rsidRPr="00E919B8">
        <w:rPr>
          <w:rFonts w:ascii="Arial" w:hAnsi="Arial" w:cs="Arial"/>
        </w:rPr>
        <w:t xml:space="preserve">cannot be concluded </w:t>
      </w:r>
      <w:r w:rsidRPr="0023458C">
        <w:rPr>
          <w:rFonts w:ascii="Arial" w:hAnsi="Arial" w:cs="Arial"/>
        </w:rPr>
        <w:t>successfully</w:t>
      </w:r>
      <w:r>
        <w:rPr>
          <w:rFonts w:ascii="Arial" w:hAnsi="Arial" w:cs="Arial"/>
        </w:rPr>
        <w:t>,</w:t>
      </w:r>
      <w:r w:rsidRPr="0023458C">
        <w:rPr>
          <w:rFonts w:ascii="Arial" w:hAnsi="Arial" w:cs="Arial"/>
        </w:rPr>
        <w:t xml:space="preserve"> the Board may</w:t>
      </w:r>
      <w:r w:rsidRPr="00F96EFA">
        <w:rPr>
          <w:rFonts w:ascii="Arial" w:hAnsi="Arial" w:cs="Arial"/>
        </w:rPr>
        <w:t xml:space="preserve"> negotiate a Contract with </w:t>
      </w:r>
      <w:r>
        <w:rPr>
          <w:rFonts w:ascii="Arial" w:hAnsi="Arial" w:cs="Arial"/>
        </w:rPr>
        <w:t>another</w:t>
      </w:r>
      <w:r w:rsidRPr="00F96EFA">
        <w:rPr>
          <w:rFonts w:ascii="Arial" w:hAnsi="Arial" w:cs="Arial"/>
        </w:rPr>
        <w:t xml:space="preserve"> Proposer.</w:t>
      </w:r>
    </w:p>
    <w:p w14:paraId="03EF6A41" w14:textId="01097352" w:rsidR="004F2B9A" w:rsidRDefault="00A06C89" w:rsidP="00A20756">
      <w:pPr>
        <w:pStyle w:val="Heading2"/>
        <w:ind w:hanging="792"/>
        <w:rPr>
          <w:rStyle w:val="eop"/>
        </w:rPr>
      </w:pPr>
      <w:r>
        <w:rPr>
          <w:rStyle w:val="eop"/>
        </w:rPr>
        <w:t>3.9</w:t>
      </w:r>
      <w:r>
        <w:rPr>
          <w:rStyle w:val="eop"/>
        </w:rPr>
        <w:tab/>
      </w:r>
      <w:r w:rsidR="004F2B9A">
        <w:rPr>
          <w:rStyle w:val="eop"/>
        </w:rPr>
        <w:t>Right to Reject Proposals and Negotiate Contract Terms</w:t>
      </w:r>
    </w:p>
    <w:p w14:paraId="2654A8D7" w14:textId="77777777" w:rsidR="00BC1F0B" w:rsidRDefault="00BC1F0B" w:rsidP="00BC1F0B">
      <w:pPr>
        <w:ind w:left="720" w:hanging="360"/>
        <w:jc w:val="both"/>
        <w:rPr>
          <w:rFonts w:ascii="Arial" w:hAnsi="Arial" w:cs="Arial"/>
        </w:rPr>
      </w:pPr>
      <w:r>
        <w:rPr>
          <w:rFonts w:ascii="Arial" w:hAnsi="Arial" w:cs="Arial"/>
        </w:rPr>
        <w:t xml:space="preserve">a.   </w:t>
      </w:r>
      <w:r w:rsidR="000B7BF7" w:rsidRPr="002A322F">
        <w:rPr>
          <w:rFonts w:ascii="Arial" w:hAnsi="Arial" w:cs="Arial"/>
        </w:rPr>
        <w:t>Th</w:t>
      </w:r>
      <w:r w:rsidR="000B7BF7">
        <w:rPr>
          <w:rFonts w:ascii="Arial" w:hAnsi="Arial" w:cs="Arial"/>
        </w:rPr>
        <w:t>is</w:t>
      </w:r>
      <w:r w:rsidR="000B7BF7" w:rsidRPr="002A322F">
        <w:rPr>
          <w:rFonts w:ascii="Arial" w:hAnsi="Arial" w:cs="Arial"/>
        </w:rPr>
        <w:t xml:space="preserve"> RFP does not commit the </w:t>
      </w:r>
      <w:r w:rsidR="000B7BF7" w:rsidRPr="00E4633E">
        <w:rPr>
          <w:rFonts w:ascii="Arial" w:hAnsi="Arial" w:cs="Arial"/>
        </w:rPr>
        <w:t>Board</w:t>
      </w:r>
      <w:r w:rsidR="000B7BF7" w:rsidRPr="00283A0B">
        <w:rPr>
          <w:rFonts w:ascii="Arial" w:hAnsi="Arial" w:cs="Arial"/>
        </w:rPr>
        <w:t xml:space="preserve"> to award </w:t>
      </w:r>
      <w:r w:rsidR="000B7BF7">
        <w:rPr>
          <w:rFonts w:ascii="Arial" w:hAnsi="Arial" w:cs="Arial"/>
        </w:rPr>
        <w:t>a Contract</w:t>
      </w:r>
      <w:r w:rsidR="000B7BF7" w:rsidRPr="00283A0B">
        <w:rPr>
          <w:rFonts w:ascii="Arial" w:hAnsi="Arial" w:cs="Arial"/>
        </w:rPr>
        <w:t xml:space="preserve"> or pay</w:t>
      </w:r>
      <w:r w:rsidR="000B7BF7" w:rsidRPr="00FC582C">
        <w:rPr>
          <w:rFonts w:ascii="Arial" w:hAnsi="Arial" w:cs="Arial"/>
        </w:rPr>
        <w:t xml:space="preserve"> any cost incurred in the preparation of a Proposal in response to the RFP. The Board retains the right to accept or reject any or all Proposals or accept or reject any part of a Proposal deemed to be in the best interest of the Board. The Board </w:t>
      </w:r>
      <w:r w:rsidR="000B7BF7">
        <w:rPr>
          <w:rFonts w:ascii="Arial" w:hAnsi="Arial" w:cs="Arial"/>
        </w:rPr>
        <w:t>will</w:t>
      </w:r>
      <w:r w:rsidR="000B7BF7" w:rsidRPr="00FC582C">
        <w:rPr>
          <w:rFonts w:ascii="Arial" w:hAnsi="Arial" w:cs="Arial"/>
        </w:rPr>
        <w:t xml:space="preserve"> be the sole judge as to compliance with the instructions contained in </w:t>
      </w:r>
      <w:r w:rsidR="000B7BF7">
        <w:rPr>
          <w:rFonts w:ascii="Arial" w:hAnsi="Arial" w:cs="Arial"/>
        </w:rPr>
        <w:t>this</w:t>
      </w:r>
      <w:r w:rsidR="000B7BF7" w:rsidRPr="00FC582C">
        <w:rPr>
          <w:rFonts w:ascii="Arial" w:hAnsi="Arial" w:cs="Arial"/>
        </w:rPr>
        <w:t xml:space="preserve"> RFP. </w:t>
      </w:r>
    </w:p>
    <w:p w14:paraId="7EC3A49C" w14:textId="4519D215" w:rsidR="004F2B9A" w:rsidRPr="00BC1F0B" w:rsidRDefault="00BC1F0B" w:rsidP="00BC1F0B">
      <w:pPr>
        <w:ind w:left="720" w:hanging="360"/>
        <w:jc w:val="both"/>
        <w:rPr>
          <w:rStyle w:val="eop"/>
          <w:rFonts w:ascii="Arial" w:hAnsi="Arial" w:cs="Arial"/>
        </w:rPr>
      </w:pPr>
      <w:r>
        <w:rPr>
          <w:rFonts w:ascii="Arial" w:hAnsi="Arial" w:cs="Arial"/>
        </w:rPr>
        <w:t xml:space="preserve">b.  </w:t>
      </w:r>
      <w:r w:rsidR="55ABC0ED" w:rsidRPr="7444218D">
        <w:rPr>
          <w:rFonts w:ascii="Arial" w:hAnsi="Arial" w:cs="Arial"/>
        </w:rPr>
        <w:t xml:space="preserve">The Department, on behalf of the Board, will negotiate the terms of the Contract, including the award amount and the Contract length, with the selected Proposer prior to </w:t>
      </w:r>
      <w:proofErr w:type="gramStart"/>
      <w:r w:rsidR="55ABC0ED" w:rsidRPr="7444218D">
        <w:rPr>
          <w:rFonts w:ascii="Arial" w:hAnsi="Arial" w:cs="Arial"/>
        </w:rPr>
        <w:t>entering into</w:t>
      </w:r>
      <w:proofErr w:type="gramEnd"/>
      <w:r w:rsidR="55ABC0ED" w:rsidRPr="7444218D">
        <w:rPr>
          <w:rFonts w:ascii="Arial" w:hAnsi="Arial" w:cs="Arial"/>
        </w:rPr>
        <w:t xml:space="preserve"> a Contract. The Department reserves the right to add contract terms and conditions to the Contract during contract negotiations and subsequent renewals.</w:t>
      </w:r>
    </w:p>
    <w:p w14:paraId="30389EC6" w14:textId="727D8FE3" w:rsidR="004F2B9A" w:rsidRDefault="00A06C89" w:rsidP="00A20756">
      <w:pPr>
        <w:pStyle w:val="Heading2"/>
        <w:ind w:hanging="792"/>
      </w:pPr>
      <w:r>
        <w:t>3.10</w:t>
      </w:r>
      <w:r>
        <w:tab/>
      </w:r>
      <w:r w:rsidR="004F2B9A">
        <w:t>Notification of Intent to Award</w:t>
      </w:r>
    </w:p>
    <w:p w14:paraId="7FA87290" w14:textId="3E7E6676" w:rsidR="004F2B9A" w:rsidRPr="00A20756" w:rsidRDefault="000B7BF7" w:rsidP="00A20756">
      <w:pPr>
        <w:pStyle w:val="paragraph"/>
        <w:spacing w:before="0" w:beforeAutospacing="0" w:after="0" w:afterAutospacing="0"/>
        <w:jc w:val="both"/>
        <w:textAlignment w:val="baseline"/>
        <w:rPr>
          <w:rFonts w:ascii="Arial" w:hAnsi="Arial" w:cs="Arial"/>
          <w:sz w:val="22"/>
          <w:szCs w:val="22"/>
        </w:rPr>
      </w:pPr>
      <w:r w:rsidRPr="00A20756">
        <w:rPr>
          <w:rFonts w:ascii="Arial" w:hAnsi="Arial" w:cs="Arial"/>
          <w:sz w:val="22"/>
          <w:szCs w:val="22"/>
        </w:rPr>
        <w:t xml:space="preserve">All Proposers who respond to this RFP will be notified in writing of the Board’s intent to award one or more contracts </w:t>
      </w:r>
      <w:proofErr w:type="gramStart"/>
      <w:r w:rsidRPr="00A20756">
        <w:rPr>
          <w:rFonts w:ascii="Arial" w:hAnsi="Arial" w:cs="Arial"/>
          <w:sz w:val="22"/>
          <w:szCs w:val="22"/>
        </w:rPr>
        <w:t>as a result of</w:t>
      </w:r>
      <w:proofErr w:type="gramEnd"/>
      <w:r w:rsidRPr="00A20756">
        <w:rPr>
          <w:rFonts w:ascii="Arial" w:hAnsi="Arial" w:cs="Arial"/>
          <w:sz w:val="22"/>
          <w:szCs w:val="22"/>
        </w:rPr>
        <w:t xml:space="preserve"> this RFP. </w:t>
      </w:r>
      <w:r w:rsidRPr="00A20756">
        <w:rPr>
          <w:rFonts w:ascii="Arial" w:hAnsi="Arial" w:cs="Arial"/>
          <w:snapToGrid w:val="0"/>
          <w:sz w:val="22"/>
          <w:szCs w:val="22"/>
        </w:rPr>
        <w:t xml:space="preserve">All decisions and actions under this RFP are solely under the authority of the Board. </w:t>
      </w:r>
    </w:p>
    <w:p w14:paraId="6ADAFD8A" w14:textId="1A926F06" w:rsidR="002C2A8C" w:rsidRDefault="00A06C89" w:rsidP="00A20756">
      <w:pPr>
        <w:pStyle w:val="Heading2"/>
        <w:ind w:hanging="792"/>
      </w:pPr>
      <w:r>
        <w:t>3.11</w:t>
      </w:r>
      <w:r>
        <w:tab/>
      </w:r>
      <w:r w:rsidR="004F2B9A">
        <w:t>Appeals Process</w:t>
      </w:r>
    </w:p>
    <w:p w14:paraId="6AB84C95" w14:textId="77777777" w:rsidR="00BC1F0B" w:rsidRDefault="00BC1F0B" w:rsidP="00BC1F0B">
      <w:pPr>
        <w:ind w:left="720" w:hanging="360"/>
        <w:jc w:val="both"/>
        <w:rPr>
          <w:rFonts w:ascii="Arial" w:eastAsia="Arial" w:hAnsi="Arial" w:cs="Arial"/>
        </w:rPr>
      </w:pPr>
      <w:r>
        <w:rPr>
          <w:rFonts w:ascii="Arial" w:eastAsia="Arial" w:hAnsi="Arial" w:cs="Arial"/>
        </w:rPr>
        <w:t xml:space="preserve">a. </w:t>
      </w:r>
      <w:r>
        <w:rPr>
          <w:rFonts w:ascii="Arial" w:eastAsia="Arial" w:hAnsi="Arial" w:cs="Arial"/>
        </w:rPr>
        <w:tab/>
      </w:r>
      <w:r w:rsidR="6BCAA9A3" w:rsidRPr="00A20756">
        <w:rPr>
          <w:rFonts w:ascii="Arial" w:eastAsia="Arial" w:hAnsi="Arial" w:cs="Arial"/>
        </w:rPr>
        <w:t xml:space="preserve">Protests (appeals) of the Board’s intent to award a contract must be made in writing and according to the Board’s Vendor Procurement Appeals Policy located </w:t>
      </w:r>
      <w:hyperlink r:id="rId53" w:history="1">
        <w:r w:rsidR="6BCAA9A3" w:rsidRPr="00A20756">
          <w:rPr>
            <w:rStyle w:val="Hyperlink"/>
            <w:rFonts w:ascii="Arial" w:eastAsia="Arial" w:hAnsi="Arial" w:cs="Arial"/>
          </w:rPr>
          <w:t>here</w:t>
        </w:r>
      </w:hyperlink>
      <w:r w:rsidR="6BCAA9A3" w:rsidRPr="00A20756">
        <w:rPr>
          <w:rFonts w:ascii="Arial" w:eastAsia="Arial" w:hAnsi="Arial" w:cs="Arial"/>
        </w:rPr>
        <w:t xml:space="preserve">, starting at the bottom of page 12. </w:t>
      </w:r>
    </w:p>
    <w:p w14:paraId="32E1789A" w14:textId="77777777" w:rsidR="00BC1F0B" w:rsidRDefault="00BC1F0B" w:rsidP="00BC1F0B">
      <w:pPr>
        <w:ind w:left="720" w:hanging="360"/>
        <w:jc w:val="both"/>
        <w:rPr>
          <w:rFonts w:ascii="Arial" w:eastAsia="Arial" w:hAnsi="Arial" w:cs="Arial"/>
        </w:rPr>
      </w:pPr>
      <w:r>
        <w:rPr>
          <w:rFonts w:ascii="Arial" w:eastAsia="Arial" w:hAnsi="Arial" w:cs="Arial"/>
        </w:rPr>
        <w:t xml:space="preserve">b. </w:t>
      </w:r>
      <w:r>
        <w:rPr>
          <w:rFonts w:ascii="Arial" w:eastAsia="Arial" w:hAnsi="Arial" w:cs="Arial"/>
        </w:rPr>
        <w:tab/>
      </w:r>
      <w:r w:rsidR="6BCAA9A3" w:rsidRPr="00A20756">
        <w:rPr>
          <w:rFonts w:ascii="Arial" w:eastAsia="Arial" w:hAnsi="Arial" w:cs="Arial"/>
        </w:rPr>
        <w:t xml:space="preserve">A Proposer who wants to appeal the award must first email a written notice indicating that the Proposer intends to appeal the award decision to </w:t>
      </w:r>
      <w:hyperlink r:id="rId54" w:history="1">
        <w:r w:rsidR="6BCAA9A3" w:rsidRPr="00A20756">
          <w:rPr>
            <w:rStyle w:val="Hyperlink"/>
            <w:rFonts w:ascii="Arial" w:eastAsia="Arial" w:hAnsi="Arial" w:cs="Arial"/>
          </w:rPr>
          <w:t>ETFsmbProcurement@etf.wi.gov</w:t>
        </w:r>
      </w:hyperlink>
      <w:r w:rsidR="6BCAA9A3" w:rsidRPr="00A20756">
        <w:rPr>
          <w:rFonts w:ascii="Arial" w:eastAsia="Arial" w:hAnsi="Arial" w:cs="Arial"/>
        </w:rPr>
        <w:t xml:space="preserve"> </w:t>
      </w:r>
      <w:r w:rsidR="6BCAA9A3" w:rsidRPr="00A20756">
        <w:rPr>
          <w:rFonts w:ascii="Arial" w:eastAsia="Arial" w:hAnsi="Arial" w:cs="Arial"/>
          <w:b/>
          <w:bCs/>
          <w:i/>
          <w:iCs/>
        </w:rPr>
        <w:t>AND</w:t>
      </w:r>
      <w:r w:rsidR="6BCAA9A3" w:rsidRPr="00A20756">
        <w:rPr>
          <w:rFonts w:ascii="Arial" w:eastAsia="Arial" w:hAnsi="Arial" w:cs="Arial"/>
        </w:rPr>
        <w:t xml:space="preserve"> to </w:t>
      </w:r>
      <w:hyperlink r:id="rId55" w:history="1">
        <w:r w:rsidR="6BCAA9A3" w:rsidRPr="00A20756">
          <w:rPr>
            <w:rStyle w:val="Hyperlink"/>
            <w:rFonts w:ascii="Arial" w:eastAsia="Arial" w:hAnsi="Arial" w:cs="Arial"/>
          </w:rPr>
          <w:t>ETFsmbProcurementAppeals@etf.wi.gov</w:t>
        </w:r>
      </w:hyperlink>
      <w:r w:rsidR="6BCAA9A3" w:rsidRPr="00A20756">
        <w:rPr>
          <w:rFonts w:ascii="Arial" w:eastAsia="Arial" w:hAnsi="Arial" w:cs="Arial"/>
          <w:color w:val="000000" w:themeColor="text1"/>
        </w:rPr>
        <w:t xml:space="preserve">. </w:t>
      </w:r>
      <w:r w:rsidR="6BCAA9A3" w:rsidRPr="00A20756">
        <w:rPr>
          <w:rFonts w:ascii="Arial" w:eastAsia="Arial" w:hAnsi="Arial" w:cs="Arial"/>
        </w:rPr>
        <w:t>The notice of intent to appeal the decision must be receive</w:t>
      </w:r>
      <w:r>
        <w:rPr>
          <w:rFonts w:ascii="Arial" w:eastAsia="Arial" w:hAnsi="Arial" w:cs="Arial"/>
        </w:rPr>
        <w:tab/>
      </w:r>
      <w:r w:rsidR="6BCAA9A3" w:rsidRPr="00A20756">
        <w:rPr>
          <w:rFonts w:ascii="Arial" w:eastAsia="Arial" w:hAnsi="Arial" w:cs="Arial"/>
        </w:rPr>
        <w:t xml:space="preserve">d no later than five (5) Business Days after the notice of intent to award the contract is issued. </w:t>
      </w:r>
    </w:p>
    <w:p w14:paraId="4A5A26F7" w14:textId="77777777" w:rsidR="00C94C74" w:rsidRDefault="00BC1F0B" w:rsidP="00C94C74">
      <w:pPr>
        <w:ind w:left="720" w:hanging="360"/>
        <w:jc w:val="both"/>
        <w:rPr>
          <w:rFonts w:ascii="Arial" w:eastAsia="Arial" w:hAnsi="Arial" w:cs="Arial"/>
        </w:rPr>
      </w:pPr>
      <w:r>
        <w:rPr>
          <w:rFonts w:ascii="Arial" w:eastAsia="Arial" w:hAnsi="Arial" w:cs="Arial"/>
        </w:rPr>
        <w:t xml:space="preserve">c. </w:t>
      </w:r>
      <w:r>
        <w:rPr>
          <w:rFonts w:ascii="Arial" w:eastAsia="Arial" w:hAnsi="Arial" w:cs="Arial"/>
        </w:rPr>
        <w:tab/>
      </w:r>
      <w:r w:rsidR="000B7BF7" w:rsidRPr="00A20756">
        <w:rPr>
          <w:rFonts w:ascii="Arial" w:eastAsia="Arial" w:hAnsi="Arial" w:cs="Arial"/>
        </w:rPr>
        <w:t xml:space="preserve">Following the notice of intent to appeal, the Proposer’s formal written appeal must be emailed to </w:t>
      </w:r>
      <w:hyperlink r:id="rId56" w:history="1">
        <w:r w:rsidR="6BCAA9A3" w:rsidRPr="00A20756">
          <w:rPr>
            <w:rStyle w:val="Hyperlink"/>
            <w:rFonts w:ascii="Arial" w:eastAsia="Arial" w:hAnsi="Arial" w:cs="Arial"/>
          </w:rPr>
          <w:t>ETFsmbProcurement@etf.wi.gov</w:t>
        </w:r>
      </w:hyperlink>
      <w:r w:rsidR="000B7BF7" w:rsidRPr="00A20756">
        <w:rPr>
          <w:rFonts w:ascii="Arial" w:eastAsia="Arial" w:hAnsi="Arial" w:cs="Arial"/>
        </w:rPr>
        <w:t xml:space="preserve"> </w:t>
      </w:r>
      <w:r w:rsidR="000B7BF7" w:rsidRPr="00A20756">
        <w:rPr>
          <w:rFonts w:ascii="Arial" w:eastAsia="Arial" w:hAnsi="Arial" w:cs="Arial"/>
          <w:b/>
          <w:bCs/>
          <w:i/>
          <w:iCs/>
        </w:rPr>
        <w:t>AND</w:t>
      </w:r>
      <w:r w:rsidR="000B7BF7" w:rsidRPr="00A20756">
        <w:rPr>
          <w:rFonts w:ascii="Arial" w:eastAsia="Arial" w:hAnsi="Arial" w:cs="Arial"/>
        </w:rPr>
        <w:t xml:space="preserve"> </w:t>
      </w:r>
      <w:hyperlink r:id="rId57" w:history="1">
        <w:r w:rsidR="6BCAA9A3" w:rsidRPr="00A20756">
          <w:rPr>
            <w:rStyle w:val="Hyperlink"/>
            <w:rFonts w:ascii="Arial" w:eastAsia="Arial" w:hAnsi="Arial" w:cs="Arial"/>
          </w:rPr>
          <w:t>ETFsmbProcurementAppeals@etf.wi.gov</w:t>
        </w:r>
      </w:hyperlink>
      <w:r w:rsidR="000B7BF7" w:rsidRPr="00A20756">
        <w:rPr>
          <w:rFonts w:ascii="Arial" w:eastAsia="Arial" w:hAnsi="Arial" w:cs="Arial"/>
          <w:color w:val="0563C1"/>
          <w:u w:val="single"/>
        </w:rPr>
        <w:t>,</w:t>
      </w:r>
      <w:r w:rsidR="000B7BF7" w:rsidRPr="00A20756">
        <w:rPr>
          <w:rFonts w:ascii="Arial" w:eastAsia="Arial" w:hAnsi="Arial" w:cs="Arial"/>
          <w:color w:val="000000" w:themeColor="text1"/>
        </w:rPr>
        <w:t xml:space="preserve"> </w:t>
      </w:r>
      <w:r w:rsidR="000B7BF7" w:rsidRPr="00A20756">
        <w:rPr>
          <w:rFonts w:ascii="Arial" w:eastAsia="Arial" w:hAnsi="Arial" w:cs="Arial"/>
        </w:rPr>
        <w:t>addressed to the Board, c/o the Secretary of the Department, within ten (10) Business Days after the notice of intent to award the contract is issued. Appeal rights are lost if no formal appeal is timely received. The formal appeal must state the RFP number, detailed factual grounds for the objection to the contract award</w:t>
      </w:r>
      <w:r w:rsidR="750AC431" w:rsidRPr="00A20756">
        <w:rPr>
          <w:rFonts w:ascii="Arial" w:eastAsia="Arial" w:hAnsi="Arial" w:cs="Arial"/>
        </w:rPr>
        <w:t xml:space="preserve"> </w:t>
      </w:r>
      <w:r w:rsidR="000B7BF7" w:rsidRPr="00A20756">
        <w:rPr>
          <w:rFonts w:ascii="Arial" w:eastAsia="Arial" w:hAnsi="Arial" w:cs="Arial"/>
        </w:rPr>
        <w:t xml:space="preserve">and must identify any sections of the Wisconsin Statutes and Wisconsin Administrative Code that are alleged to have been violated. Proposers can appeal only once per award. </w:t>
      </w:r>
    </w:p>
    <w:p w14:paraId="3E8CB457" w14:textId="4C279872" w:rsidR="000B7BF7" w:rsidRPr="00A20756" w:rsidRDefault="00C94C74" w:rsidP="00C94C74">
      <w:pPr>
        <w:ind w:left="720" w:hanging="360"/>
        <w:jc w:val="both"/>
        <w:rPr>
          <w:rFonts w:ascii="Arial" w:hAnsi="Arial" w:cs="Arial"/>
        </w:rPr>
      </w:pPr>
      <w:r>
        <w:rPr>
          <w:rFonts w:ascii="Arial" w:eastAsia="Arial" w:hAnsi="Arial" w:cs="Arial"/>
        </w:rPr>
        <w:t>d.</w:t>
      </w:r>
      <w:r>
        <w:rPr>
          <w:rFonts w:ascii="Arial" w:eastAsia="Arial" w:hAnsi="Arial" w:cs="Arial"/>
        </w:rPr>
        <w:tab/>
      </w:r>
      <w:r w:rsidR="42829A7C" w:rsidRPr="00A20756">
        <w:rPr>
          <w:rFonts w:ascii="Arial" w:eastAsia="Arial" w:hAnsi="Arial" w:cs="Arial"/>
        </w:rPr>
        <w:t>The subjective judgment of evaluation committee members is not appealable. Following Board action, a written decision will be sent to the appellant. The decision of the Board regarding any appeal is final.</w:t>
      </w:r>
      <w:r w:rsidR="062D908E" w:rsidRPr="00A20756">
        <w:rPr>
          <w:rFonts w:ascii="Arial" w:hAnsi="Arial" w:cs="Arial"/>
        </w:rPr>
        <w:t xml:space="preserve"> </w:t>
      </w:r>
    </w:p>
    <w:p w14:paraId="5A5FB2CA" w14:textId="4E156A7F" w:rsidR="00BA4815" w:rsidRDefault="00A20756" w:rsidP="00A20756">
      <w:pPr>
        <w:pStyle w:val="Heading1"/>
        <w:ind w:hanging="792"/>
        <w:rPr>
          <w:sz w:val="22"/>
          <w:szCs w:val="22"/>
        </w:rPr>
      </w:pPr>
      <w:bookmarkStart w:id="45" w:name="_Toc1993689413"/>
      <w:bookmarkStart w:id="46" w:name="_Toc163030018"/>
      <w:r>
        <w:t>4</w:t>
      </w:r>
      <w:r>
        <w:tab/>
      </w:r>
      <w:r w:rsidR="55ABC0ED">
        <w:t>Mandatory</w:t>
      </w:r>
      <w:r w:rsidR="165D23CB">
        <w:t xml:space="preserve"> Requirements and Qualifications</w:t>
      </w:r>
      <w:bookmarkEnd w:id="45"/>
      <w:bookmarkEnd w:id="46"/>
    </w:p>
    <w:p w14:paraId="29562C0C" w14:textId="618F2CFF" w:rsidR="00BA4815" w:rsidRPr="00E47365" w:rsidRDefault="00BA4815" w:rsidP="00E47365">
      <w:pPr>
        <w:jc w:val="both"/>
        <w:rPr>
          <w:rFonts w:ascii="Arial" w:hAnsi="Arial" w:cs="Arial"/>
          <w:b/>
          <w:bCs/>
        </w:rPr>
      </w:pPr>
      <w:r w:rsidRPr="00E47365">
        <w:rPr>
          <w:rFonts w:ascii="Arial" w:hAnsi="Arial" w:cs="Arial"/>
          <w:b/>
          <w:bCs/>
        </w:rPr>
        <w:t>This section is pass/fail. (0 points)</w:t>
      </w:r>
    </w:p>
    <w:p w14:paraId="4CBE1504" w14:textId="1315B922" w:rsidR="00932C33" w:rsidRPr="00E47365" w:rsidRDefault="00932C33" w:rsidP="00E47365">
      <w:pPr>
        <w:jc w:val="both"/>
        <w:rPr>
          <w:rFonts w:ascii="Arial" w:hAnsi="Arial" w:cs="Arial"/>
          <w:b/>
          <w:bCs/>
        </w:rPr>
      </w:pPr>
      <w:r w:rsidRPr="00E47365">
        <w:rPr>
          <w:rFonts w:ascii="Arial" w:hAnsi="Arial" w:cs="Arial"/>
          <w:b/>
          <w:bCs/>
        </w:rPr>
        <w:t xml:space="preserve">Use Form </w:t>
      </w:r>
      <w:r w:rsidR="00E47365" w:rsidRPr="00E47365">
        <w:rPr>
          <w:rFonts w:ascii="Arial" w:hAnsi="Arial" w:cs="Arial"/>
          <w:b/>
          <w:bCs/>
        </w:rPr>
        <w:t>B</w:t>
      </w:r>
      <w:r w:rsidRPr="00E47365">
        <w:rPr>
          <w:rFonts w:ascii="Arial" w:hAnsi="Arial" w:cs="Arial"/>
          <w:b/>
          <w:bCs/>
        </w:rPr>
        <w:t xml:space="preserve"> </w:t>
      </w:r>
      <w:r w:rsidR="00E47365" w:rsidRPr="00E47365">
        <w:rPr>
          <w:rFonts w:ascii="Arial" w:hAnsi="Arial" w:cs="Arial"/>
          <w:b/>
          <w:bCs/>
        </w:rPr>
        <w:t>–</w:t>
      </w:r>
      <w:r w:rsidRPr="00E47365">
        <w:rPr>
          <w:rFonts w:ascii="Arial" w:hAnsi="Arial" w:cs="Arial"/>
          <w:b/>
          <w:bCs/>
        </w:rPr>
        <w:t xml:space="preserve"> </w:t>
      </w:r>
      <w:r w:rsidR="00E47365" w:rsidRPr="00E47365">
        <w:rPr>
          <w:rFonts w:ascii="Arial" w:hAnsi="Arial" w:cs="Arial"/>
          <w:b/>
          <w:bCs/>
        </w:rPr>
        <w:t xml:space="preserve">Mandatory </w:t>
      </w:r>
      <w:r w:rsidRPr="00E47365">
        <w:rPr>
          <w:rFonts w:ascii="Arial" w:hAnsi="Arial" w:cs="Arial"/>
          <w:b/>
          <w:bCs/>
        </w:rPr>
        <w:t xml:space="preserve">Requirements and Qualifications to respond. </w:t>
      </w:r>
    </w:p>
    <w:p w14:paraId="29810432" w14:textId="27CDECF3" w:rsidR="00E47365" w:rsidRPr="00446A58" w:rsidRDefault="0F1D3829" w:rsidP="00E47365">
      <w:pPr>
        <w:pStyle w:val="LRWLBodyText"/>
        <w:jc w:val="both"/>
        <w:rPr>
          <w:rFonts w:cs="Arial"/>
        </w:rPr>
      </w:pPr>
      <w:r w:rsidRPr="79CDCD94">
        <w:rPr>
          <w:rFonts w:cs="Arial"/>
        </w:rPr>
        <w:t>Failure of a Proposer to comply with one or more of the items listed in Form B – Mandatory Requirements and Qualifications may disqualify the Proposer. A response to each item in Form B is required.</w:t>
      </w:r>
    </w:p>
    <w:p w14:paraId="558ACDA7" w14:textId="77777777" w:rsidR="00E47365" w:rsidRDefault="00E47365" w:rsidP="00E47365">
      <w:pPr>
        <w:pStyle w:val="LRWLBodyText"/>
        <w:jc w:val="both"/>
        <w:rPr>
          <w:rFonts w:cs="Arial"/>
        </w:rPr>
      </w:pPr>
      <w:r w:rsidRPr="00446A58">
        <w:rPr>
          <w:rFonts w:cs="Arial"/>
        </w:rPr>
        <w:t xml:space="preserve">If the Proposer cannot agree to each item listed in </w:t>
      </w:r>
      <w:r>
        <w:rPr>
          <w:rFonts w:cs="Arial"/>
        </w:rPr>
        <w:t>Form</w:t>
      </w:r>
      <w:r w:rsidRPr="00446A58">
        <w:rPr>
          <w:rFonts w:cs="Arial"/>
        </w:rPr>
        <w:t xml:space="preserve"> B, the Proposer must so specify and provide the reason for the disagreement in the Assumptions and Exceptions section of the</w:t>
      </w:r>
      <w:r>
        <w:rPr>
          <w:rFonts w:cs="Arial"/>
        </w:rPr>
        <w:t>ir</w:t>
      </w:r>
      <w:r w:rsidRPr="00446A58">
        <w:rPr>
          <w:rFonts w:cs="Arial"/>
        </w:rPr>
        <w:t xml:space="preserve"> Proposal (see</w:t>
      </w:r>
      <w:r>
        <w:rPr>
          <w:rFonts w:cs="Arial"/>
        </w:rPr>
        <w:t xml:space="preserve"> instructions in</w:t>
      </w:r>
      <w:r w:rsidRPr="00446A58">
        <w:rPr>
          <w:rFonts w:cs="Arial"/>
        </w:rPr>
        <w:t xml:space="preserve"> </w:t>
      </w:r>
      <w:r w:rsidRPr="005755C9">
        <w:rPr>
          <w:rFonts w:cs="Arial"/>
        </w:rPr>
        <w:t>Section 2.7.4</w:t>
      </w:r>
      <w:r w:rsidRPr="00446A58">
        <w:rPr>
          <w:rFonts w:cs="Arial"/>
        </w:rPr>
        <w:t xml:space="preserve"> above).  </w:t>
      </w:r>
    </w:p>
    <w:p w14:paraId="49005131" w14:textId="645E18EC" w:rsidR="00E47365" w:rsidRDefault="00E47365" w:rsidP="00E47365">
      <w:pPr>
        <w:pStyle w:val="LRWLBodyText"/>
        <w:jc w:val="both"/>
        <w:rPr>
          <w:rFonts w:cs="Arial"/>
        </w:rPr>
      </w:pPr>
      <w:r w:rsidRPr="007179AE">
        <w:rPr>
          <w:rFonts w:cs="Arial"/>
        </w:rPr>
        <w:t xml:space="preserve">Conditions of the RFP that have the word “must” or “shall” describe a Mandatory </w:t>
      </w:r>
      <w:r>
        <w:rPr>
          <w:rFonts w:cs="Arial"/>
        </w:rPr>
        <w:t>Requirement</w:t>
      </w:r>
      <w:r w:rsidRPr="007179AE">
        <w:rPr>
          <w:rFonts w:cs="Arial"/>
        </w:rPr>
        <w:t>.</w:t>
      </w:r>
    </w:p>
    <w:p w14:paraId="059AF7C3" w14:textId="52CBDC74" w:rsidR="00E47365" w:rsidRPr="00E47365" w:rsidRDefault="00A20756" w:rsidP="00A20756">
      <w:pPr>
        <w:pStyle w:val="Heading1"/>
        <w:ind w:left="0" w:firstLine="0"/>
      </w:pPr>
      <w:bookmarkStart w:id="47" w:name="_Toc152753887"/>
      <w:bookmarkStart w:id="48" w:name="_Toc1798507386"/>
      <w:bookmarkStart w:id="49" w:name="_Toc163030019"/>
      <w:r>
        <w:t>5</w:t>
      </w:r>
      <w:r>
        <w:tab/>
      </w:r>
      <w:r w:rsidR="2D0D2BCF">
        <w:t>Program Specifications</w:t>
      </w:r>
      <w:bookmarkEnd w:id="47"/>
      <w:bookmarkEnd w:id="48"/>
      <w:r w:rsidR="00C94C74">
        <w:t xml:space="preserve"> and Requirements</w:t>
      </w:r>
      <w:bookmarkEnd w:id="49"/>
    </w:p>
    <w:p w14:paraId="251FA84B" w14:textId="77777777" w:rsidR="00E47365" w:rsidRPr="00E47365" w:rsidRDefault="00E47365" w:rsidP="00E47365">
      <w:pPr>
        <w:jc w:val="both"/>
        <w:rPr>
          <w:rFonts w:ascii="Arial" w:hAnsi="Arial" w:cs="Arial"/>
          <w:b/>
        </w:rPr>
      </w:pPr>
      <w:r w:rsidRPr="00E47365">
        <w:rPr>
          <w:rFonts w:ascii="Arial" w:hAnsi="Arial" w:cs="Arial"/>
          <w:b/>
        </w:rPr>
        <w:t>This section is NOT scored. (0 points)</w:t>
      </w:r>
    </w:p>
    <w:p w14:paraId="4A87FE6B" w14:textId="77777777" w:rsidR="00E47365" w:rsidRPr="00E47365" w:rsidRDefault="00E47365" w:rsidP="00E47365">
      <w:pPr>
        <w:jc w:val="both"/>
        <w:rPr>
          <w:rFonts w:ascii="Arial" w:eastAsia="Arial" w:hAnsi="Arial" w:cs="Arial"/>
        </w:rPr>
      </w:pPr>
      <w:r w:rsidRPr="00E47365">
        <w:rPr>
          <w:rFonts w:ascii="Arial" w:eastAsia="Arial" w:hAnsi="Arial" w:cs="Arial"/>
        </w:rPr>
        <w:t xml:space="preserve">The specifications and requirements contained in this RFP and its attachments are the minimum requirements that a Contractor shall meet. If a Proposer cannot agree to the applicable specifications and requirements, the Proposer must so specify and provide the reason for the disagreement in the Assumptions and Exceptions section of their Proposal (see instructions in Section 2.7.4 above). </w:t>
      </w:r>
    </w:p>
    <w:p w14:paraId="5E38190C" w14:textId="5ACB87D6" w:rsidR="00E47365" w:rsidRPr="00E47365" w:rsidRDefault="00E47365" w:rsidP="688F8DFF">
      <w:pPr>
        <w:jc w:val="both"/>
        <w:rPr>
          <w:rFonts w:ascii="Arial" w:hAnsi="Arial" w:cs="Arial"/>
          <w:b/>
          <w:bCs/>
          <w:u w:val="single"/>
        </w:rPr>
      </w:pPr>
      <w:r w:rsidRPr="038C6954">
        <w:rPr>
          <w:rFonts w:ascii="Arial" w:hAnsi="Arial" w:cs="Arial"/>
        </w:rPr>
        <w:t xml:space="preserve">Appendix 1 – State of Wisconsin Pharmacy Benefits Program Agreement will be updated by the Department </w:t>
      </w:r>
      <w:r w:rsidR="71B9C444" w:rsidRPr="038C6954">
        <w:rPr>
          <w:rFonts w:ascii="Arial" w:hAnsi="Arial" w:cs="Arial"/>
        </w:rPr>
        <w:t>periodically</w:t>
      </w:r>
      <w:r w:rsidR="00D171BE" w:rsidRPr="038C6954">
        <w:rPr>
          <w:rFonts w:ascii="Arial" w:hAnsi="Arial" w:cs="Arial"/>
        </w:rPr>
        <w:t xml:space="preserve"> to</w:t>
      </w:r>
      <w:r w:rsidRPr="038C6954">
        <w:rPr>
          <w:rFonts w:ascii="Arial" w:hAnsi="Arial" w:cs="Arial"/>
        </w:rPr>
        <w:t xml:space="preserve"> reflect program changes approved by the Board and include State and federal mandated changes; therefore, the Department and the Contractor will negotiate an Amendment to the Contract to modify Appendix 1 </w:t>
      </w:r>
      <w:r w:rsidR="00D171BE" w:rsidRPr="038C6954">
        <w:rPr>
          <w:rFonts w:ascii="Arial" w:hAnsi="Arial" w:cs="Arial"/>
        </w:rPr>
        <w:t>when necessary.</w:t>
      </w:r>
    </w:p>
    <w:p w14:paraId="47657A5F" w14:textId="7128F0D1" w:rsidR="00E47365" w:rsidRPr="00E47365" w:rsidRDefault="00A20756" w:rsidP="00A20756">
      <w:pPr>
        <w:pStyle w:val="Heading1"/>
        <w:ind w:hanging="792"/>
      </w:pPr>
      <w:bookmarkStart w:id="50" w:name="_Toc152753888"/>
      <w:bookmarkStart w:id="51" w:name="_Toc746938124"/>
      <w:bookmarkStart w:id="52" w:name="_Toc163030020"/>
      <w:r>
        <w:t>6</w:t>
      </w:r>
      <w:r>
        <w:tab/>
      </w:r>
      <w:r w:rsidR="2D0D2BCF">
        <w:t>General Questionnaire</w:t>
      </w:r>
      <w:bookmarkEnd w:id="50"/>
      <w:bookmarkEnd w:id="51"/>
      <w:bookmarkEnd w:id="52"/>
    </w:p>
    <w:p w14:paraId="1B146BA6" w14:textId="0AB49E65" w:rsidR="00E47365" w:rsidRPr="00E47365" w:rsidRDefault="00E47365" w:rsidP="77003979">
      <w:pPr>
        <w:spacing w:after="240"/>
        <w:jc w:val="both"/>
        <w:rPr>
          <w:rFonts w:ascii="Arial" w:hAnsi="Arial" w:cs="Arial"/>
          <w:b/>
          <w:bCs/>
        </w:rPr>
      </w:pPr>
      <w:r w:rsidRPr="78110733">
        <w:rPr>
          <w:rFonts w:ascii="Arial" w:hAnsi="Arial" w:cs="Arial"/>
          <w:b/>
          <w:bCs/>
        </w:rPr>
        <w:t>This section is scored. (</w:t>
      </w:r>
      <w:r w:rsidR="275B2299" w:rsidRPr="78110733">
        <w:rPr>
          <w:rFonts w:ascii="Arial" w:hAnsi="Arial" w:cs="Arial"/>
          <w:b/>
          <w:bCs/>
        </w:rPr>
        <w:t>100</w:t>
      </w:r>
      <w:r w:rsidRPr="78110733">
        <w:rPr>
          <w:rFonts w:ascii="Arial" w:hAnsi="Arial" w:cs="Arial"/>
          <w:b/>
          <w:bCs/>
        </w:rPr>
        <w:t xml:space="preserve"> total points)</w:t>
      </w:r>
    </w:p>
    <w:p w14:paraId="448845E3" w14:textId="26B23B50" w:rsidR="00C94C74" w:rsidRDefault="00C94C74" w:rsidP="00C94C74">
      <w:pPr>
        <w:spacing w:before="0" w:after="0"/>
        <w:ind w:left="720" w:hanging="360"/>
        <w:jc w:val="both"/>
        <w:rPr>
          <w:rFonts w:ascii="Arial" w:hAnsi="Arial" w:cs="Arial"/>
        </w:rPr>
      </w:pPr>
      <w:r>
        <w:rPr>
          <w:rFonts w:ascii="Arial" w:hAnsi="Arial" w:cs="Arial"/>
        </w:rPr>
        <w:t xml:space="preserve">a. </w:t>
      </w:r>
      <w:r>
        <w:rPr>
          <w:rFonts w:ascii="Arial" w:hAnsi="Arial" w:cs="Arial"/>
        </w:rPr>
        <w:tab/>
      </w:r>
      <w:r w:rsidR="00205589">
        <w:rPr>
          <w:rFonts w:ascii="Arial" w:hAnsi="Arial" w:cs="Arial"/>
        </w:rPr>
        <w:t>T</w:t>
      </w:r>
      <w:r w:rsidR="00205589" w:rsidRPr="00913452">
        <w:rPr>
          <w:rFonts w:ascii="Arial" w:hAnsi="Arial" w:cs="Arial"/>
        </w:rPr>
        <w:t xml:space="preserve">he purpose of this Section 6 is to provide the evaluation committee, the Department, and the Board with a basis for determining </w:t>
      </w:r>
      <w:r w:rsidR="00F93C58">
        <w:rPr>
          <w:rFonts w:ascii="Arial" w:hAnsi="Arial" w:cs="Arial"/>
        </w:rPr>
        <w:t>the Proposer’s</w:t>
      </w:r>
      <w:r w:rsidR="00205589" w:rsidRPr="00913452">
        <w:rPr>
          <w:rFonts w:ascii="Arial" w:hAnsi="Arial" w:cs="Arial"/>
        </w:rPr>
        <w:t xml:space="preserve"> capability to undertake the Contract. </w:t>
      </w:r>
    </w:p>
    <w:p w14:paraId="7E1930E2" w14:textId="77777777" w:rsidR="00C94C74" w:rsidRDefault="00C94C74" w:rsidP="00C94C74">
      <w:pPr>
        <w:spacing w:before="0" w:after="0"/>
        <w:ind w:left="720" w:hanging="360"/>
        <w:jc w:val="both"/>
        <w:rPr>
          <w:rFonts w:cs="Arial"/>
        </w:rPr>
      </w:pPr>
    </w:p>
    <w:p w14:paraId="79254D79" w14:textId="77777777" w:rsidR="00C94C74" w:rsidRDefault="00C94C74" w:rsidP="00C94C74">
      <w:pPr>
        <w:spacing w:before="0" w:after="0"/>
        <w:ind w:left="720" w:hanging="360"/>
        <w:jc w:val="both"/>
        <w:rPr>
          <w:rFonts w:ascii="Arial" w:hAnsi="Arial" w:cs="Arial"/>
        </w:rPr>
      </w:pPr>
      <w:r w:rsidRPr="00C94C74">
        <w:rPr>
          <w:rFonts w:ascii="Arial" w:hAnsi="Arial" w:cs="Arial"/>
        </w:rPr>
        <w:t xml:space="preserve">b. </w:t>
      </w:r>
      <w:r>
        <w:rPr>
          <w:rFonts w:ascii="Arial" w:hAnsi="Arial" w:cs="Arial"/>
        </w:rPr>
        <w:tab/>
      </w:r>
      <w:r w:rsidR="00F93C58" w:rsidRPr="00C94C74">
        <w:rPr>
          <w:rFonts w:ascii="Arial" w:hAnsi="Arial" w:cs="Arial"/>
        </w:rPr>
        <w:t>T</w:t>
      </w:r>
      <w:r w:rsidR="00205589" w:rsidRPr="00C94C74">
        <w:rPr>
          <w:rFonts w:ascii="Arial" w:hAnsi="Arial" w:cs="Arial"/>
        </w:rPr>
        <w:t xml:space="preserve">he Proposer must provide point-by-point responses to </w:t>
      </w:r>
      <w:proofErr w:type="gramStart"/>
      <w:r w:rsidR="00205589" w:rsidRPr="00C94C74">
        <w:rPr>
          <w:rFonts w:ascii="Arial" w:hAnsi="Arial" w:cs="Arial"/>
        </w:rPr>
        <w:t>each and every</w:t>
      </w:r>
      <w:proofErr w:type="gramEnd"/>
      <w:r w:rsidR="00205589" w:rsidRPr="00C94C74">
        <w:rPr>
          <w:rFonts w:ascii="Arial" w:hAnsi="Arial" w:cs="Arial"/>
        </w:rPr>
        <w:t xml:space="preserve"> statement, request, and question in Section 6. Restate the heading of each section being responded to and each question or statement in the section in bold and provide a detailed written response (in non-bolded text). Do not combine questions or responses. Provide only one answer to one question at a time. </w:t>
      </w:r>
    </w:p>
    <w:p w14:paraId="51FDE8DC" w14:textId="506D138D" w:rsidR="00205589" w:rsidRPr="00C94C74" w:rsidRDefault="00C94C74" w:rsidP="00C94C74">
      <w:pPr>
        <w:spacing w:before="0" w:after="0"/>
        <w:ind w:left="720" w:hanging="360"/>
        <w:jc w:val="both"/>
        <w:rPr>
          <w:rFonts w:ascii="Arial" w:hAnsi="Arial" w:cs="Arial"/>
        </w:rPr>
      </w:pPr>
      <w:r w:rsidRPr="00C94C74">
        <w:rPr>
          <w:rFonts w:ascii="Arial" w:hAnsi="Arial" w:cs="Arial"/>
        </w:rPr>
        <w:lastRenderedPageBreak/>
        <w:t xml:space="preserve">c.   </w:t>
      </w:r>
      <w:r w:rsidR="00205589" w:rsidRPr="00C94C74">
        <w:rPr>
          <w:rFonts w:ascii="Arial" w:hAnsi="Arial" w:cs="Arial"/>
        </w:rPr>
        <w:t>Your responses must follow the same numbering system, use the same headings, and address each point or sub-point listed in each section. Include the documents requested in Section 6 (if any) immediately after the request for the document(s).</w:t>
      </w:r>
      <w:r w:rsidR="00205589" w:rsidRPr="00C94C74">
        <w:rPr>
          <w:rFonts w:ascii="Arial" w:hAnsi="Arial" w:cs="Arial"/>
          <w:b/>
          <w:bCs/>
        </w:rPr>
        <w:t> </w:t>
      </w:r>
      <w:r w:rsidR="00205589" w:rsidRPr="00C94C74">
        <w:rPr>
          <w:rFonts w:ascii="Arial" w:hAnsi="Arial" w:cs="Arial"/>
        </w:rPr>
        <w:t>Label each document provided with the question it corresponds to (e.g., Response to 6.1.2).</w:t>
      </w:r>
      <w:r w:rsidR="00205589" w:rsidRPr="00C94C74">
        <w:rPr>
          <w:rFonts w:ascii="Arial" w:hAnsi="Arial" w:cs="Arial"/>
          <w:b/>
          <w:bCs/>
        </w:rPr>
        <w:t> </w:t>
      </w:r>
    </w:p>
    <w:p w14:paraId="14DB2D18" w14:textId="77777777" w:rsidR="00205589" w:rsidRPr="00C94C74" w:rsidRDefault="00205589" w:rsidP="00205589">
      <w:pPr>
        <w:pStyle w:val="ETFNormal"/>
        <w:spacing w:before="0" w:after="0"/>
      </w:pPr>
    </w:p>
    <w:p w14:paraId="375DBE25" w14:textId="1139D341" w:rsidR="00205589" w:rsidRDefault="00C94C74" w:rsidP="00C94C74">
      <w:pPr>
        <w:spacing w:before="0" w:after="0"/>
        <w:ind w:left="720" w:hanging="360"/>
        <w:jc w:val="both"/>
        <w:rPr>
          <w:rFonts w:ascii="Arial" w:eastAsia="Arial" w:hAnsi="Arial" w:cs="Arial"/>
        </w:rPr>
      </w:pPr>
      <w:r w:rsidRPr="00C94C74">
        <w:rPr>
          <w:rFonts w:ascii="Arial" w:eastAsia="Arial" w:hAnsi="Arial" w:cs="Arial"/>
        </w:rPr>
        <w:t xml:space="preserve">d. </w:t>
      </w:r>
      <w:r w:rsidR="00205589" w:rsidRPr="00C94C74">
        <w:rPr>
          <w:rFonts w:ascii="Arial" w:eastAsia="Arial" w:hAnsi="Arial" w:cs="Arial"/>
        </w:rPr>
        <w:t>Responses should reflect the Proposer's understanding of the requirements and specifications herein, the procedures used to ensure the requirements will be met, and your organization’s qualifications and experience in providing the required Services.</w:t>
      </w:r>
    </w:p>
    <w:p w14:paraId="3E4F70AA" w14:textId="2A09496F" w:rsidR="00F967A6" w:rsidRPr="00F967A6" w:rsidRDefault="00F967A6" w:rsidP="00F967A6">
      <w:pPr>
        <w:spacing w:before="100" w:beforeAutospacing="1" w:after="100" w:afterAutospacing="1"/>
        <w:ind w:left="720" w:hanging="360"/>
        <w:jc w:val="both"/>
        <w:rPr>
          <w:rFonts w:ascii="Arial" w:hAnsi="Arial" w:cs="Arial"/>
          <w:color w:val="000000"/>
        </w:rPr>
      </w:pPr>
      <w:r w:rsidRPr="00F967A6">
        <w:rPr>
          <w:rFonts w:ascii="Arial" w:hAnsi="Arial" w:cs="Arial"/>
          <w:color w:val="000000"/>
        </w:rPr>
        <w:t xml:space="preserve">e. </w:t>
      </w:r>
      <w:r>
        <w:rPr>
          <w:rFonts w:ascii="Arial" w:hAnsi="Arial" w:cs="Arial"/>
          <w:color w:val="000000"/>
        </w:rPr>
        <w:tab/>
      </w:r>
      <w:r w:rsidRPr="00F967A6">
        <w:rPr>
          <w:rFonts w:ascii="Arial" w:hAnsi="Arial" w:cs="Arial"/>
          <w:color w:val="000000"/>
        </w:rPr>
        <w:t>You must provide sufficient detail for the evaluation committee, the Department, and the Board to understand how your organization will comply with each requirement. See 5.a. above. If you believe your organization’s qualifications go beyond the minimum requirements or add value, you should indicate those capabilities in the appropriate section of your Proposal.</w:t>
      </w:r>
    </w:p>
    <w:p w14:paraId="08A1F13E" w14:textId="5DB97A1F" w:rsidR="00F967A6" w:rsidRPr="00F967A6" w:rsidRDefault="00F967A6" w:rsidP="00993993">
      <w:pPr>
        <w:spacing w:before="100" w:beforeAutospacing="1" w:after="100" w:afterAutospacing="1"/>
        <w:ind w:left="720" w:hanging="360"/>
        <w:jc w:val="both"/>
        <w:rPr>
          <w:rFonts w:ascii="Arial" w:hAnsi="Arial" w:cs="Arial"/>
          <w:color w:val="000000"/>
        </w:rPr>
      </w:pPr>
      <w:r w:rsidRPr="00F967A6">
        <w:rPr>
          <w:rFonts w:ascii="Arial" w:hAnsi="Arial" w:cs="Arial"/>
          <w:color w:val="000000"/>
        </w:rPr>
        <w:t xml:space="preserve">f. </w:t>
      </w:r>
      <w:r>
        <w:rPr>
          <w:rFonts w:ascii="Arial" w:hAnsi="Arial" w:cs="Arial"/>
          <w:color w:val="000000"/>
        </w:rPr>
        <w:tab/>
      </w:r>
      <w:r w:rsidRPr="00F967A6">
        <w:rPr>
          <w:rFonts w:ascii="Arial" w:hAnsi="Arial" w:cs="Arial"/>
          <w:color w:val="000000"/>
        </w:rPr>
        <w:t>Information described in your Proposal regarding programming and capabilities must be available to all eligible Participants unless otherwise noted in your Proposal.</w:t>
      </w:r>
    </w:p>
    <w:p w14:paraId="47B095F0" w14:textId="3CF687A8" w:rsidR="00F967A6" w:rsidRPr="00F967A6" w:rsidRDefault="00F967A6" w:rsidP="00993993">
      <w:pPr>
        <w:spacing w:before="100" w:beforeAutospacing="1" w:after="100" w:afterAutospacing="1"/>
        <w:ind w:left="720" w:hanging="360"/>
        <w:jc w:val="both"/>
        <w:rPr>
          <w:rFonts w:ascii="Arial" w:hAnsi="Arial" w:cs="Arial"/>
          <w:color w:val="000000"/>
        </w:rPr>
      </w:pPr>
      <w:r w:rsidRPr="00F967A6">
        <w:rPr>
          <w:rFonts w:ascii="Arial" w:hAnsi="Arial" w:cs="Arial"/>
          <w:color w:val="000000"/>
        </w:rPr>
        <w:t xml:space="preserve">g. </w:t>
      </w:r>
      <w:r>
        <w:rPr>
          <w:rFonts w:ascii="Arial" w:hAnsi="Arial" w:cs="Arial"/>
          <w:color w:val="000000"/>
        </w:rPr>
        <w:tab/>
      </w:r>
      <w:r w:rsidRPr="00F967A6">
        <w:rPr>
          <w:rFonts w:ascii="Arial" w:hAnsi="Arial" w:cs="Arial"/>
          <w:color w:val="000000"/>
        </w:rPr>
        <w:t>Fees related to any services included in your Proposal must be noted in the Cost Proposal workbook(s) you provide to Segal only. Do not include cost/pricing information in any part of the non-cost Proposal.</w:t>
      </w:r>
    </w:p>
    <w:p w14:paraId="5C74FDCA" w14:textId="1E1C80B4" w:rsidR="00F967A6" w:rsidRPr="00F967A6" w:rsidRDefault="00F967A6" w:rsidP="00993993">
      <w:pPr>
        <w:spacing w:before="100" w:beforeAutospacing="1" w:after="100" w:afterAutospacing="1"/>
        <w:ind w:left="720" w:hanging="360"/>
        <w:jc w:val="both"/>
        <w:rPr>
          <w:rFonts w:ascii="Arial" w:hAnsi="Arial" w:cs="Arial"/>
          <w:color w:val="000000"/>
        </w:rPr>
      </w:pPr>
      <w:r w:rsidRPr="00F967A6">
        <w:rPr>
          <w:rFonts w:ascii="Arial" w:hAnsi="Arial" w:cs="Arial"/>
          <w:color w:val="000000"/>
        </w:rPr>
        <w:t xml:space="preserve">h. </w:t>
      </w:r>
      <w:r>
        <w:rPr>
          <w:rFonts w:ascii="Arial" w:hAnsi="Arial" w:cs="Arial"/>
          <w:color w:val="000000"/>
        </w:rPr>
        <w:tab/>
      </w:r>
      <w:r w:rsidRPr="00F967A6">
        <w:rPr>
          <w:rFonts w:ascii="Arial" w:hAnsi="Arial" w:cs="Arial"/>
          <w:color w:val="000000"/>
        </w:rPr>
        <w:t>The evaluation committee may stop reviewing a Proposal if the Proposal format does not follow these instructions. Do not combine questions. Provide only one answer to one question/requirement at a time.</w:t>
      </w:r>
    </w:p>
    <w:p w14:paraId="7B7D44C8" w14:textId="21983F35" w:rsidR="00BD0BBA" w:rsidRDefault="00C76BF1" w:rsidP="00C76BF1">
      <w:pPr>
        <w:pStyle w:val="Heading2"/>
        <w:ind w:hanging="792"/>
      </w:pPr>
      <w:r>
        <w:t>6.1</w:t>
      </w:r>
      <w:r>
        <w:tab/>
      </w:r>
      <w:r w:rsidR="00BD0BBA">
        <w:t>Company Information</w:t>
      </w:r>
    </w:p>
    <w:p w14:paraId="45DCD2C1" w14:textId="63DC064E" w:rsidR="006D541B" w:rsidRPr="006D541B" w:rsidRDefault="006D541B" w:rsidP="00BA0DF0">
      <w:pPr>
        <w:spacing w:after="0"/>
        <w:ind w:left="720" w:hanging="720"/>
        <w:jc w:val="both"/>
        <w:textAlignment w:val="baseline"/>
        <w:rPr>
          <w:rFonts w:ascii="Segoe UI" w:hAnsi="Segoe UI" w:cs="Segoe UI"/>
          <w:sz w:val="18"/>
          <w:szCs w:val="18"/>
        </w:rPr>
      </w:pPr>
      <w:r w:rsidRPr="00205589">
        <w:rPr>
          <w:rFonts w:ascii="Arial" w:hAnsi="Arial" w:cs="Arial"/>
          <w:b/>
          <w:bCs/>
        </w:rPr>
        <w:t>6.1.1</w:t>
      </w:r>
      <w:r w:rsidRPr="006D541B">
        <w:rPr>
          <w:rFonts w:ascii="Calibri" w:hAnsi="Calibri" w:cs="Calibri"/>
        </w:rPr>
        <w:t xml:space="preserve"> </w:t>
      </w:r>
      <w:r w:rsidR="00205589">
        <w:rPr>
          <w:rFonts w:ascii="Calibri" w:hAnsi="Calibri" w:cs="Calibri"/>
        </w:rPr>
        <w:tab/>
      </w:r>
      <w:r w:rsidRPr="006D541B">
        <w:rPr>
          <w:rFonts w:ascii="Arial" w:hAnsi="Arial" w:cs="Arial"/>
        </w:rPr>
        <w:t>Provide a description of your organization, including: </w:t>
      </w:r>
    </w:p>
    <w:p w14:paraId="11DADA33" w14:textId="21B814AF" w:rsidR="00205589" w:rsidRDefault="00205589" w:rsidP="00BA0DF0">
      <w:pPr>
        <w:pStyle w:val="ETFNormal"/>
        <w:spacing w:after="0"/>
        <w:ind w:left="1080" w:hanging="360"/>
        <w:jc w:val="left"/>
        <w:rPr>
          <w:b/>
          <w:bCs/>
        </w:rPr>
      </w:pPr>
      <w:r w:rsidRPr="00261658">
        <w:t xml:space="preserve">a.  </w:t>
      </w:r>
      <w:r>
        <w:tab/>
      </w:r>
      <w:r w:rsidRPr="00261658">
        <w:t>Legal name of the company</w:t>
      </w:r>
      <w:r w:rsidR="003F4049">
        <w:t>,</w:t>
      </w:r>
    </w:p>
    <w:p w14:paraId="13F18609" w14:textId="4CD8A9E9" w:rsidR="00205589" w:rsidRDefault="00205589" w:rsidP="00BA0DF0">
      <w:pPr>
        <w:pStyle w:val="ETFNormal"/>
        <w:spacing w:after="0"/>
        <w:ind w:left="1080" w:hanging="360"/>
        <w:jc w:val="left"/>
        <w:rPr>
          <w:b/>
          <w:bCs/>
        </w:rPr>
      </w:pPr>
      <w:r w:rsidRPr="00261658">
        <w:t xml:space="preserve">b.  </w:t>
      </w:r>
      <w:r>
        <w:tab/>
      </w:r>
      <w:r w:rsidRPr="00261658">
        <w:t>Mailing address</w:t>
      </w:r>
      <w:r w:rsidR="003F4049">
        <w:t>,</w:t>
      </w:r>
    </w:p>
    <w:p w14:paraId="33AFC0E4" w14:textId="482E3BFB" w:rsidR="00205589" w:rsidRDefault="00205589" w:rsidP="00BA0DF0">
      <w:pPr>
        <w:pStyle w:val="ETFNormal"/>
        <w:spacing w:after="0"/>
        <w:ind w:left="1080" w:hanging="360"/>
        <w:jc w:val="left"/>
        <w:rPr>
          <w:b/>
          <w:bCs/>
        </w:rPr>
      </w:pPr>
      <w:r w:rsidRPr="00261658">
        <w:t xml:space="preserve">c.  </w:t>
      </w:r>
      <w:r>
        <w:tab/>
      </w:r>
      <w:r w:rsidRPr="00261658">
        <w:t>State in which the company is domiciled</w:t>
      </w:r>
      <w:r w:rsidR="003F4049">
        <w:t>,</w:t>
      </w:r>
    </w:p>
    <w:p w14:paraId="7887B873" w14:textId="61825D71" w:rsidR="00205589" w:rsidRPr="006C3023" w:rsidRDefault="00205589" w:rsidP="00BA0DF0">
      <w:pPr>
        <w:pStyle w:val="ETFNormal"/>
        <w:spacing w:after="0"/>
        <w:ind w:left="1080" w:hanging="360"/>
        <w:jc w:val="left"/>
        <w:rPr>
          <w:b/>
          <w:bCs/>
          <w:szCs w:val="22"/>
        </w:rPr>
      </w:pPr>
      <w:r>
        <w:rPr>
          <w:szCs w:val="22"/>
        </w:rPr>
        <w:t>d</w:t>
      </w:r>
      <w:r w:rsidRPr="006C3023">
        <w:rPr>
          <w:szCs w:val="22"/>
        </w:rPr>
        <w:t xml:space="preserve">.  </w:t>
      </w:r>
      <w:r w:rsidRPr="006C3023">
        <w:rPr>
          <w:szCs w:val="22"/>
        </w:rPr>
        <w:tab/>
      </w:r>
      <w:r w:rsidR="00993993">
        <w:rPr>
          <w:szCs w:val="22"/>
        </w:rPr>
        <w:t>Y</w:t>
      </w:r>
      <w:r w:rsidRPr="006C3023">
        <w:rPr>
          <w:szCs w:val="22"/>
        </w:rPr>
        <w:t>ear</w:t>
      </w:r>
      <w:r>
        <w:rPr>
          <w:szCs w:val="22"/>
        </w:rPr>
        <w:t xml:space="preserve"> in which </w:t>
      </w:r>
      <w:r w:rsidRPr="006C3023">
        <w:rPr>
          <w:szCs w:val="22"/>
        </w:rPr>
        <w:t xml:space="preserve">your organization </w:t>
      </w:r>
      <w:r>
        <w:rPr>
          <w:szCs w:val="22"/>
        </w:rPr>
        <w:t xml:space="preserve">was </w:t>
      </w:r>
      <w:r w:rsidRPr="006C3023">
        <w:rPr>
          <w:szCs w:val="22"/>
        </w:rPr>
        <w:t>established</w:t>
      </w:r>
      <w:r w:rsidR="003F4049">
        <w:rPr>
          <w:szCs w:val="22"/>
        </w:rPr>
        <w:t>,</w:t>
      </w:r>
    </w:p>
    <w:p w14:paraId="09BC1AE0" w14:textId="59313711" w:rsidR="00205589" w:rsidRDefault="00205589" w:rsidP="00BA0DF0">
      <w:pPr>
        <w:pStyle w:val="ETFNormal"/>
        <w:spacing w:after="0"/>
        <w:ind w:left="1080" w:hanging="360"/>
        <w:rPr>
          <w:b/>
          <w:bCs/>
        </w:rPr>
      </w:pPr>
      <w:r>
        <w:t>e.</w:t>
      </w:r>
      <w:r>
        <w:tab/>
      </w:r>
      <w:r w:rsidRPr="00261658">
        <w:t>Primary line(s) of business</w:t>
      </w:r>
      <w:r>
        <w:t xml:space="preserve"> and </w:t>
      </w:r>
      <w:r w:rsidRPr="00122310">
        <w:t>description of experience in primary line(s) of business</w:t>
      </w:r>
      <w:r w:rsidR="003F4049">
        <w:t>,</w:t>
      </w:r>
    </w:p>
    <w:p w14:paraId="105FCA09" w14:textId="201C246E" w:rsidR="00205589" w:rsidRDefault="00205589" w:rsidP="00BA0DF0">
      <w:pPr>
        <w:pStyle w:val="ETFNormal"/>
        <w:spacing w:after="0"/>
        <w:ind w:left="1080" w:hanging="360"/>
        <w:jc w:val="left"/>
        <w:rPr>
          <w:b/>
          <w:bCs/>
        </w:rPr>
      </w:pPr>
      <w:r>
        <w:t>f</w:t>
      </w:r>
      <w:r w:rsidRPr="00261658">
        <w:t xml:space="preserve">.  </w:t>
      </w:r>
      <w:r>
        <w:tab/>
      </w:r>
      <w:r w:rsidRPr="00261658">
        <w:t>Number of employees</w:t>
      </w:r>
      <w:r w:rsidR="003F4049">
        <w:t>,</w:t>
      </w:r>
    </w:p>
    <w:p w14:paraId="45D679C2" w14:textId="2E2C7323" w:rsidR="00205589" w:rsidRDefault="00205589" w:rsidP="00BA0DF0">
      <w:pPr>
        <w:pStyle w:val="ETFNormal"/>
        <w:spacing w:after="0"/>
        <w:ind w:left="1080" w:hanging="360"/>
      </w:pPr>
      <w:r>
        <w:t>g</w:t>
      </w:r>
      <w:r w:rsidRPr="00261658">
        <w:t>.</w:t>
      </w:r>
      <w:r>
        <w:t xml:space="preserve">  </w:t>
      </w:r>
      <w:r>
        <w:tab/>
      </w:r>
      <w:r w:rsidRPr="00261658">
        <w:t>Address</w:t>
      </w:r>
      <w:r w:rsidR="007C3D84">
        <w:t>(es)</w:t>
      </w:r>
      <w:r w:rsidRPr="00261658">
        <w:t xml:space="preserve"> of the following: your organization headquarters, </w:t>
      </w:r>
      <w:r w:rsidRPr="004C0DA6">
        <w:t xml:space="preserve">account manager, </w:t>
      </w:r>
      <w:r w:rsidRPr="00261658">
        <w:t xml:space="preserve">customer service, </w:t>
      </w:r>
      <w:r w:rsidRPr="004C0DA6">
        <w:t>claims processing,</w:t>
      </w:r>
      <w:r w:rsidRPr="00261658">
        <w:t xml:space="preserve"> IT support</w:t>
      </w:r>
      <w:r>
        <w:t xml:space="preserve"> and security</w:t>
      </w:r>
      <w:r w:rsidRPr="00261658">
        <w:t>, implementation team</w:t>
      </w:r>
      <w:r>
        <w:t>,</w:t>
      </w:r>
      <w:r w:rsidRPr="00261658">
        <w:t xml:space="preserve"> and other key staff</w:t>
      </w:r>
      <w:r w:rsidR="003F4049">
        <w:t>, and</w:t>
      </w:r>
    </w:p>
    <w:p w14:paraId="5009F40C" w14:textId="7C6CEBF0" w:rsidR="00205589" w:rsidRDefault="2ADAE054" w:rsidP="00BA0DF0">
      <w:pPr>
        <w:widowControl w:val="0"/>
        <w:autoSpaceDE w:val="0"/>
        <w:autoSpaceDN w:val="0"/>
        <w:spacing w:after="0"/>
        <w:ind w:left="1080" w:hanging="360"/>
        <w:contextualSpacing/>
        <w:jc w:val="both"/>
        <w:rPr>
          <w:rFonts w:ascii="Arial" w:eastAsia="Arial" w:hAnsi="Arial" w:cs="Arial"/>
          <w:lang w:bidi="en-US"/>
        </w:rPr>
      </w:pPr>
      <w:r w:rsidRPr="79CDCD94">
        <w:rPr>
          <w:rFonts w:ascii="Arial" w:eastAsia="Arial" w:hAnsi="Arial" w:cs="Arial"/>
          <w:lang w:bidi="en-US"/>
        </w:rPr>
        <w:t>h.</w:t>
      </w:r>
      <w:r w:rsidR="00205589">
        <w:tab/>
      </w:r>
      <w:r w:rsidRPr="79CDCD94">
        <w:rPr>
          <w:rFonts w:ascii="Arial" w:eastAsia="Arial" w:hAnsi="Arial" w:cs="Arial"/>
          <w:lang w:bidi="en-US"/>
        </w:rPr>
        <w:t xml:space="preserve">Using Form C – Subcontractor Information, provide the same information above for any Subcontractors that will provide services as part of your Proposal. Provide the name and location of each Subcontractor and services for which they are (or will be) contracted. If no Subcontractors will be used, indicate that on Form C.  </w:t>
      </w:r>
    </w:p>
    <w:p w14:paraId="78D5E63A" w14:textId="77777777" w:rsidR="00BC1A95" w:rsidRPr="0056566A" w:rsidRDefault="00BC1A95" w:rsidP="00BA0DF0">
      <w:pPr>
        <w:pStyle w:val="ETFNormal"/>
        <w:spacing w:after="0"/>
        <w:ind w:left="720" w:hanging="720"/>
      </w:pPr>
      <w:r w:rsidRPr="0030493F">
        <w:rPr>
          <w:b/>
          <w:bCs/>
        </w:rPr>
        <w:t>6.1.2</w:t>
      </w:r>
      <w:r>
        <w:tab/>
      </w:r>
      <w:r w:rsidRPr="0056566A">
        <w:t xml:space="preserve">Describe fully your organization’s corporate or other business entity structure, including company ownership information. </w:t>
      </w:r>
    </w:p>
    <w:p w14:paraId="40EE3010" w14:textId="77777777" w:rsidR="00BC1A95" w:rsidRPr="006C3023" w:rsidRDefault="00BC1A95" w:rsidP="00BA0DF0">
      <w:pPr>
        <w:pStyle w:val="ETFNormal"/>
        <w:spacing w:after="0"/>
        <w:ind w:left="1080" w:hanging="360"/>
        <w:rPr>
          <w:b/>
        </w:rPr>
      </w:pPr>
      <w:r>
        <w:t xml:space="preserve">a.  </w:t>
      </w:r>
      <w:r>
        <w:tab/>
        <w:t>Attach an organizational chart showing principal officers, directors, managers, and staff members who will be associated with providing services related to this RFP.</w:t>
      </w:r>
    </w:p>
    <w:p w14:paraId="0CB6AC5C" w14:textId="77777777" w:rsidR="00BC1A95" w:rsidRPr="006C3023" w:rsidRDefault="00BC1A95" w:rsidP="00BA0DF0">
      <w:pPr>
        <w:pStyle w:val="ETFNormal"/>
        <w:spacing w:after="0"/>
        <w:ind w:left="1080" w:hanging="360"/>
        <w:rPr>
          <w:b/>
        </w:rPr>
      </w:pPr>
      <w:r>
        <w:lastRenderedPageBreak/>
        <w:t xml:space="preserve">b.  </w:t>
      </w:r>
      <w:r>
        <w:tab/>
        <w:t>Indicate if your organization is a subsidiary or affiliate of another company, and if yes, list the name(s) of the affiliated companies or parent company.</w:t>
      </w:r>
    </w:p>
    <w:p w14:paraId="56FEF107" w14:textId="77777777" w:rsidR="00BC1A95" w:rsidRDefault="00BC1A95" w:rsidP="00BA0DF0">
      <w:pPr>
        <w:pStyle w:val="ETFNormal"/>
        <w:spacing w:after="0"/>
        <w:ind w:left="1080" w:hanging="360"/>
      </w:pPr>
      <w:r>
        <w:t xml:space="preserve">c.  </w:t>
      </w:r>
      <w:r>
        <w:tab/>
        <w:t>Provide full disclosure of any direct or indirect ownership or control by any administrative service agency and/or financial institution and describe the relationship fully.</w:t>
      </w:r>
    </w:p>
    <w:p w14:paraId="432970DB" w14:textId="77777777" w:rsidR="00BC1A95" w:rsidRDefault="00BC1A95" w:rsidP="00BA0DF0">
      <w:pPr>
        <w:pStyle w:val="ETFNormal"/>
        <w:spacing w:after="0"/>
        <w:ind w:left="720" w:hanging="720"/>
      </w:pPr>
      <w:r w:rsidRPr="00BA14A7">
        <w:rPr>
          <w:b/>
          <w:bCs/>
        </w:rPr>
        <w:t>6.1.3</w:t>
      </w:r>
      <w:r>
        <w:tab/>
      </w:r>
      <w:r w:rsidRPr="00BC0690">
        <w:t xml:space="preserve">Describe any acquisitions and/or mergers or other material developments </w:t>
      </w:r>
      <w:r>
        <w:t>regarding</w:t>
      </w:r>
      <w:r w:rsidRPr="00BC0690">
        <w:t xml:space="preserve"> your organization (e.g.</w:t>
      </w:r>
      <w:r>
        <w:t>,</w:t>
      </w:r>
      <w:r w:rsidRPr="00BC0690">
        <w:t xml:space="preserve"> changes in ownership, personnel, business, etc.) pending now or that occurred in the past five (5) years. Disclose any potential mergers or acquisitions that have been recently discussed by senior officials and could potentially take place within three (3) years after the Contract </w:t>
      </w:r>
      <w:r>
        <w:t>is executed</w:t>
      </w:r>
      <w:r w:rsidRPr="00BC0690">
        <w:t xml:space="preserve">. If this is confidential information, designate the information as such in </w:t>
      </w:r>
      <w:r w:rsidRPr="0029771A">
        <w:t>Form G –</w:t>
      </w:r>
      <w:r w:rsidRPr="00BC0690">
        <w:t xml:space="preserve"> Designation of Confidential and Proprietary Information.</w:t>
      </w:r>
      <w:r>
        <w:t xml:space="preserve"> (The Department understands if Proposers cannot share certain information due to SEC rules and/or the existence of non-disclosure agreements that may be in place with Proposer regarding certain acquisitions and mergers.)</w:t>
      </w:r>
    </w:p>
    <w:p w14:paraId="232362B0" w14:textId="369B65CD" w:rsidR="00BC1A95" w:rsidRDefault="00BC1A95" w:rsidP="00BA0DF0">
      <w:pPr>
        <w:pStyle w:val="ETFNormal"/>
        <w:spacing w:after="0"/>
        <w:ind w:left="720" w:hanging="720"/>
        <w:jc w:val="left"/>
      </w:pPr>
      <w:r w:rsidRPr="00BA14A7">
        <w:rPr>
          <w:b/>
          <w:bCs/>
        </w:rPr>
        <w:t>6.1.4</w:t>
      </w:r>
      <w:r>
        <w:rPr>
          <w:b/>
          <w:bCs/>
        </w:rPr>
        <w:tab/>
      </w:r>
      <w:r w:rsidRPr="00BC0690">
        <w:t>List any relevant websites for your company and its offerings.</w:t>
      </w:r>
    </w:p>
    <w:p w14:paraId="76AE9238" w14:textId="33181A2D" w:rsidR="006D541B" w:rsidRDefault="437B0CA7" w:rsidP="00BA0DF0">
      <w:pPr>
        <w:spacing w:after="0"/>
        <w:ind w:left="720" w:hanging="720"/>
        <w:jc w:val="both"/>
        <w:textAlignment w:val="baseline"/>
        <w:rPr>
          <w:rFonts w:ascii="Arial" w:hAnsi="Arial" w:cs="Arial"/>
        </w:rPr>
      </w:pPr>
      <w:r w:rsidRPr="79CDCD94">
        <w:rPr>
          <w:rFonts w:ascii="Arial" w:hAnsi="Arial" w:cs="Arial"/>
          <w:b/>
          <w:bCs/>
        </w:rPr>
        <w:t>6.1.5</w:t>
      </w:r>
      <w:r w:rsidR="006D541B">
        <w:tab/>
      </w:r>
      <w:r w:rsidR="5843F40F" w:rsidRPr="79CDCD94">
        <w:rPr>
          <w:rFonts w:ascii="Arial" w:hAnsi="Arial" w:cs="Arial"/>
        </w:rPr>
        <w:t>Submit evidence of current licensure under the State of Wisconsin’s Office of the Commissioner of Insurance for pharmacy.</w:t>
      </w:r>
      <w:r w:rsidR="279DC431" w:rsidRPr="79CDCD94">
        <w:rPr>
          <w:rFonts w:ascii="Arial" w:hAnsi="Arial" w:cs="Arial"/>
        </w:rPr>
        <w:t xml:space="preserve"> </w:t>
      </w:r>
      <w:r w:rsidRPr="79CDCD94">
        <w:rPr>
          <w:rFonts w:ascii="Arial" w:hAnsi="Arial" w:cs="Arial"/>
        </w:rPr>
        <w:t xml:space="preserve">  </w:t>
      </w:r>
    </w:p>
    <w:p w14:paraId="0DA8A701" w14:textId="50A5D374" w:rsidR="0082657A" w:rsidRDefault="0082657A" w:rsidP="00BA0DF0">
      <w:pPr>
        <w:spacing w:after="0"/>
        <w:ind w:left="720" w:hanging="720"/>
        <w:jc w:val="both"/>
        <w:textAlignment w:val="baseline"/>
        <w:rPr>
          <w:rFonts w:ascii="Arial" w:hAnsi="Arial" w:cs="Arial"/>
        </w:rPr>
      </w:pPr>
      <w:r w:rsidRPr="00BC1A95">
        <w:rPr>
          <w:rFonts w:ascii="Arial" w:hAnsi="Arial" w:cs="Arial"/>
          <w:b/>
          <w:bCs/>
        </w:rPr>
        <w:t>6.1.6</w:t>
      </w:r>
      <w:r>
        <w:rPr>
          <w:rFonts w:ascii="Arial" w:hAnsi="Arial" w:cs="Arial"/>
        </w:rPr>
        <w:t xml:space="preserve">  </w:t>
      </w:r>
      <w:r w:rsidR="00096727">
        <w:rPr>
          <w:rFonts w:ascii="Arial" w:hAnsi="Arial" w:cs="Arial"/>
        </w:rPr>
        <w:t xml:space="preserve"> </w:t>
      </w:r>
      <w:r>
        <w:rPr>
          <w:rFonts w:ascii="Arial" w:hAnsi="Arial" w:cs="Arial"/>
        </w:rPr>
        <w:t xml:space="preserve">Provide a copy of the </w:t>
      </w:r>
      <w:r w:rsidR="4F91FFF5" w:rsidRPr="43019778">
        <w:rPr>
          <w:rFonts w:ascii="Arial" w:hAnsi="Arial" w:cs="Arial"/>
        </w:rPr>
        <w:t>202</w:t>
      </w:r>
      <w:r w:rsidR="7AE124E9" w:rsidRPr="43019778">
        <w:rPr>
          <w:rFonts w:ascii="Arial" w:hAnsi="Arial" w:cs="Arial"/>
        </w:rPr>
        <w:t>4</w:t>
      </w:r>
      <w:r>
        <w:rPr>
          <w:rFonts w:ascii="Arial" w:hAnsi="Arial" w:cs="Arial"/>
        </w:rPr>
        <w:t xml:space="preserve"> </w:t>
      </w:r>
      <w:hyperlink r:id="rId58">
        <w:r w:rsidR="4F91FFF5" w:rsidRPr="43019778">
          <w:rPr>
            <w:rStyle w:val="Hyperlink"/>
            <w:rFonts w:ascii="Arial" w:hAnsi="Arial" w:cs="Arial"/>
          </w:rPr>
          <w:t>Pharmacy Benefit Manager Transparency Reporting form</w:t>
        </w:r>
      </w:hyperlink>
      <w:r>
        <w:rPr>
          <w:rFonts w:ascii="Arial" w:hAnsi="Arial" w:cs="Arial"/>
        </w:rPr>
        <w:t xml:space="preserve"> that</w:t>
      </w:r>
      <w:r w:rsidDel="00E42263">
        <w:rPr>
          <w:rFonts w:ascii="Arial" w:hAnsi="Arial" w:cs="Arial"/>
        </w:rPr>
        <w:t xml:space="preserve"> </w:t>
      </w:r>
      <w:r w:rsidR="00E42263">
        <w:rPr>
          <w:rFonts w:ascii="Arial" w:hAnsi="Arial" w:cs="Arial"/>
        </w:rPr>
        <w:t xml:space="preserve">was </w:t>
      </w:r>
      <w:r>
        <w:rPr>
          <w:rFonts w:ascii="Arial" w:hAnsi="Arial" w:cs="Arial"/>
        </w:rPr>
        <w:t xml:space="preserve">required to be filed with the Wisconsin Office of the Commissioner of Insurance by June 1, </w:t>
      </w:r>
      <w:r w:rsidR="4F91FFF5" w:rsidRPr="43019778">
        <w:rPr>
          <w:rFonts w:ascii="Arial" w:hAnsi="Arial" w:cs="Arial"/>
        </w:rPr>
        <w:t>202</w:t>
      </w:r>
      <w:r w:rsidR="4E9646ED" w:rsidRPr="43019778">
        <w:rPr>
          <w:rFonts w:ascii="Arial" w:hAnsi="Arial" w:cs="Arial"/>
        </w:rPr>
        <w:t>4</w:t>
      </w:r>
      <w:r>
        <w:rPr>
          <w:rFonts w:ascii="Arial" w:hAnsi="Arial" w:cs="Arial"/>
        </w:rPr>
        <w:t xml:space="preserve"> under Wisconsin State Statute 632.861(7).  </w:t>
      </w:r>
    </w:p>
    <w:p w14:paraId="79C9F821" w14:textId="5C4D27A2" w:rsidR="00756EA2" w:rsidRPr="00BC1A95" w:rsidRDefault="45E7CBE4" w:rsidP="00BA0DF0">
      <w:pPr>
        <w:spacing w:after="0"/>
        <w:ind w:left="720" w:hanging="720"/>
        <w:jc w:val="both"/>
        <w:textAlignment w:val="baseline"/>
        <w:rPr>
          <w:rFonts w:ascii="Arial" w:hAnsi="Arial" w:cs="Arial"/>
        </w:rPr>
      </w:pPr>
      <w:r w:rsidRPr="79CDCD94">
        <w:rPr>
          <w:rFonts w:ascii="Arial" w:hAnsi="Arial" w:cs="Arial"/>
          <w:b/>
          <w:bCs/>
        </w:rPr>
        <w:t>6.1.</w:t>
      </w:r>
      <w:r w:rsidR="3CF5F28C" w:rsidRPr="79CDCD94">
        <w:rPr>
          <w:rFonts w:ascii="Arial" w:hAnsi="Arial" w:cs="Arial"/>
          <w:b/>
          <w:bCs/>
        </w:rPr>
        <w:t>7</w:t>
      </w:r>
      <w:r w:rsidRPr="79CDCD94">
        <w:rPr>
          <w:rFonts w:ascii="Arial" w:hAnsi="Arial" w:cs="Arial"/>
        </w:rPr>
        <w:t xml:space="preserve">  </w:t>
      </w:r>
      <w:r w:rsidR="3EB4EC79" w:rsidRPr="79CDCD94">
        <w:rPr>
          <w:rFonts w:ascii="Arial" w:hAnsi="Arial" w:cs="Arial"/>
        </w:rPr>
        <w:t xml:space="preserve"> </w:t>
      </w:r>
      <w:r w:rsidRPr="79CDCD94">
        <w:rPr>
          <w:rFonts w:ascii="Arial" w:hAnsi="Arial" w:cs="Arial"/>
        </w:rPr>
        <w:t xml:space="preserve">Provide information about any accreditations, </w:t>
      </w:r>
      <w:proofErr w:type="gramStart"/>
      <w:r w:rsidRPr="79CDCD94">
        <w:rPr>
          <w:rFonts w:ascii="Arial" w:hAnsi="Arial" w:cs="Arial"/>
        </w:rPr>
        <w:t>certifications</w:t>
      </w:r>
      <w:proofErr w:type="gramEnd"/>
      <w:r w:rsidRPr="79CDCD94">
        <w:rPr>
          <w:rFonts w:ascii="Arial" w:hAnsi="Arial" w:cs="Arial"/>
        </w:rPr>
        <w:t xml:space="preserve"> or industry designations your company currently holds, and/or has been awarded in the past five (5) years (e.g.</w:t>
      </w:r>
      <w:r w:rsidR="013AC35E" w:rsidRPr="79CDCD94">
        <w:rPr>
          <w:rFonts w:ascii="Arial" w:hAnsi="Arial" w:cs="Arial"/>
        </w:rPr>
        <w:t>,</w:t>
      </w:r>
      <w:r w:rsidRPr="79CDCD94">
        <w:rPr>
          <w:rFonts w:ascii="Arial" w:hAnsi="Arial" w:cs="Arial"/>
        </w:rPr>
        <w:t xml:space="preserve"> accreditation or certification by URAC, NABP, NCQA, etc.). Include only credentials or designations given by </w:t>
      </w:r>
      <w:proofErr w:type="gramStart"/>
      <w:r w:rsidRPr="79CDCD94">
        <w:rPr>
          <w:rFonts w:ascii="Arial" w:hAnsi="Arial" w:cs="Arial"/>
        </w:rPr>
        <w:t>nationally-recognized</w:t>
      </w:r>
      <w:proofErr w:type="gramEnd"/>
      <w:r w:rsidRPr="79CDCD94">
        <w:rPr>
          <w:rFonts w:ascii="Arial" w:hAnsi="Arial" w:cs="Arial"/>
        </w:rPr>
        <w:t xml:space="preserve"> accreditors.</w:t>
      </w:r>
    </w:p>
    <w:p w14:paraId="097E98B5" w14:textId="0DAD6931" w:rsidR="00756EA2" w:rsidRPr="00BC1A95" w:rsidRDefault="45E7CBE4" w:rsidP="00BA0DF0">
      <w:pPr>
        <w:spacing w:after="0"/>
        <w:ind w:left="720" w:hanging="720"/>
        <w:jc w:val="both"/>
        <w:textAlignment w:val="baseline"/>
        <w:rPr>
          <w:rFonts w:ascii="Arial" w:hAnsi="Arial" w:cs="Arial"/>
        </w:rPr>
      </w:pPr>
      <w:r w:rsidRPr="79CDCD94">
        <w:rPr>
          <w:rFonts w:ascii="Arial" w:hAnsi="Arial" w:cs="Arial"/>
          <w:b/>
          <w:bCs/>
        </w:rPr>
        <w:t>6.1.</w:t>
      </w:r>
      <w:r w:rsidR="3CF5F28C" w:rsidRPr="79CDCD94">
        <w:rPr>
          <w:rFonts w:ascii="Arial" w:hAnsi="Arial" w:cs="Arial"/>
          <w:b/>
          <w:bCs/>
        </w:rPr>
        <w:t>8</w:t>
      </w:r>
      <w:r w:rsidRPr="79CDCD94">
        <w:rPr>
          <w:rFonts w:ascii="Arial" w:hAnsi="Arial" w:cs="Arial"/>
        </w:rPr>
        <w:t xml:space="preserve"> </w:t>
      </w:r>
      <w:r w:rsidR="086A9C2A" w:rsidRPr="79CDCD94">
        <w:rPr>
          <w:rFonts w:ascii="Arial" w:hAnsi="Arial" w:cs="Arial"/>
        </w:rPr>
        <w:t xml:space="preserve"> </w:t>
      </w:r>
      <w:r w:rsidR="3EB4EC79" w:rsidRPr="79CDCD94">
        <w:rPr>
          <w:rFonts w:ascii="Arial" w:hAnsi="Arial" w:cs="Arial"/>
        </w:rPr>
        <w:t xml:space="preserve"> </w:t>
      </w:r>
      <w:r w:rsidRPr="79CDCD94">
        <w:rPr>
          <w:rFonts w:ascii="Arial" w:hAnsi="Arial" w:cs="Arial"/>
        </w:rPr>
        <w:t>Describe your experience serving clients with multiple health insurance plan</w:t>
      </w:r>
      <w:r w:rsidR="66112DAE" w:rsidRPr="79CDCD94">
        <w:rPr>
          <w:rFonts w:ascii="Arial" w:hAnsi="Arial" w:cs="Arial"/>
        </w:rPr>
        <w:t>s</w:t>
      </w:r>
      <w:r w:rsidRPr="79CDCD94">
        <w:rPr>
          <w:rFonts w:ascii="Arial" w:hAnsi="Arial" w:cs="Arial"/>
        </w:rPr>
        <w:t>. Include a list of clients for whom your company administers pharmacy benefit programs</w:t>
      </w:r>
      <w:r w:rsidR="64FEEB2D" w:rsidRPr="79CDCD94">
        <w:rPr>
          <w:rFonts w:ascii="Arial" w:hAnsi="Arial" w:cs="Arial"/>
        </w:rPr>
        <w:t xml:space="preserve"> that are </w:t>
      </w:r>
      <w:proofErr w:type="gramStart"/>
      <w:r w:rsidR="64FEEB2D" w:rsidRPr="79CDCD94">
        <w:rPr>
          <w:rFonts w:ascii="Arial" w:hAnsi="Arial" w:cs="Arial"/>
        </w:rPr>
        <w:t>similar to</w:t>
      </w:r>
      <w:proofErr w:type="gramEnd"/>
      <w:r w:rsidR="64FEEB2D" w:rsidRPr="79CDCD94">
        <w:rPr>
          <w:rFonts w:ascii="Arial" w:hAnsi="Arial" w:cs="Arial"/>
        </w:rPr>
        <w:t xml:space="preserve"> </w:t>
      </w:r>
      <w:r w:rsidR="74C12A96" w:rsidRPr="79CDCD94">
        <w:rPr>
          <w:rFonts w:ascii="Arial" w:hAnsi="Arial" w:cs="Arial"/>
        </w:rPr>
        <w:t>that of the State’s</w:t>
      </w:r>
      <w:r w:rsidRPr="79CDCD94">
        <w:rPr>
          <w:rFonts w:ascii="Arial" w:hAnsi="Arial" w:cs="Arial"/>
        </w:rPr>
        <w:t>.</w:t>
      </w:r>
    </w:p>
    <w:p w14:paraId="222C6961" w14:textId="6CB62325" w:rsidR="006D541B" w:rsidRPr="00BC1A95" w:rsidRDefault="437B0CA7" w:rsidP="00BA0DF0">
      <w:pPr>
        <w:spacing w:after="0"/>
        <w:ind w:left="720" w:hanging="720"/>
        <w:jc w:val="both"/>
        <w:textAlignment w:val="baseline"/>
        <w:rPr>
          <w:rFonts w:ascii="Arial" w:hAnsi="Arial" w:cs="Arial"/>
        </w:rPr>
      </w:pPr>
      <w:r w:rsidRPr="79CDCD94">
        <w:rPr>
          <w:rFonts w:ascii="Arial" w:hAnsi="Arial" w:cs="Arial"/>
          <w:b/>
          <w:bCs/>
        </w:rPr>
        <w:t>6.1.</w:t>
      </w:r>
      <w:r w:rsidR="3CF5F28C" w:rsidRPr="79CDCD94">
        <w:rPr>
          <w:rFonts w:ascii="Arial" w:hAnsi="Arial" w:cs="Arial"/>
          <w:b/>
          <w:bCs/>
        </w:rPr>
        <w:t>9</w:t>
      </w:r>
      <w:r w:rsidR="006D541B">
        <w:tab/>
      </w:r>
      <w:r w:rsidRPr="79CDCD94">
        <w:rPr>
          <w:rFonts w:ascii="Arial" w:hAnsi="Arial" w:cs="Arial"/>
        </w:rPr>
        <w:t>The Contractor will be expected to work closely with the Department’s other GHIP program vendors. Describe your experience collaborating with health plans,</w:t>
      </w:r>
      <w:r w:rsidR="00EC5B92">
        <w:rPr>
          <w:rFonts w:ascii="Arial" w:hAnsi="Arial" w:cs="Arial"/>
        </w:rPr>
        <w:t xml:space="preserve"> dental plans,</w:t>
      </w:r>
      <w:r w:rsidRPr="79CDCD94">
        <w:rPr>
          <w:rFonts w:ascii="Arial" w:hAnsi="Arial" w:cs="Arial"/>
        </w:rPr>
        <w:t xml:space="preserve"> </w:t>
      </w:r>
      <w:r w:rsidR="59185AE3" w:rsidRPr="79CDCD94">
        <w:rPr>
          <w:rFonts w:ascii="Arial" w:hAnsi="Arial" w:cs="Arial"/>
        </w:rPr>
        <w:t>wellness and disease management vendors</w:t>
      </w:r>
      <w:r w:rsidRPr="79CDCD94">
        <w:rPr>
          <w:rFonts w:ascii="Arial" w:hAnsi="Arial" w:cs="Arial"/>
        </w:rPr>
        <w:t>, </w:t>
      </w:r>
      <w:r w:rsidR="59185AE3" w:rsidRPr="79CDCD94">
        <w:rPr>
          <w:rFonts w:ascii="Arial" w:hAnsi="Arial" w:cs="Arial"/>
        </w:rPr>
        <w:t xml:space="preserve">and </w:t>
      </w:r>
      <w:r w:rsidRPr="79CDCD94">
        <w:rPr>
          <w:rFonts w:ascii="Arial" w:hAnsi="Arial" w:cs="Arial"/>
        </w:rPr>
        <w:t>data warehouse vendors</w:t>
      </w:r>
      <w:r w:rsidR="59185AE3" w:rsidRPr="79CDCD94">
        <w:rPr>
          <w:rFonts w:ascii="Arial" w:hAnsi="Arial" w:cs="Arial"/>
        </w:rPr>
        <w:t>.</w:t>
      </w:r>
      <w:r w:rsidRPr="79CDCD94">
        <w:rPr>
          <w:rFonts w:ascii="Arial" w:hAnsi="Arial" w:cs="Arial"/>
        </w:rPr>
        <w:t> </w:t>
      </w:r>
    </w:p>
    <w:p w14:paraId="7F826272" w14:textId="7DD80725" w:rsidR="00133D84" w:rsidRPr="00096727" w:rsidRDefault="7C427758" w:rsidP="79CDCD94">
      <w:pPr>
        <w:spacing w:after="0"/>
        <w:ind w:left="720" w:hanging="720"/>
        <w:jc w:val="both"/>
        <w:textAlignment w:val="baseline"/>
        <w:rPr>
          <w:rFonts w:ascii="Arial" w:hAnsi="Arial" w:cs="Arial"/>
        </w:rPr>
      </w:pPr>
      <w:proofErr w:type="gramStart"/>
      <w:r w:rsidRPr="79CDCD94">
        <w:rPr>
          <w:rFonts w:ascii="Arial" w:hAnsi="Arial" w:cs="Arial"/>
          <w:b/>
          <w:bCs/>
        </w:rPr>
        <w:t>6.1.</w:t>
      </w:r>
      <w:r w:rsidR="3CF5F28C" w:rsidRPr="79CDCD94">
        <w:rPr>
          <w:rFonts w:ascii="Arial" w:hAnsi="Arial" w:cs="Arial"/>
          <w:b/>
          <w:bCs/>
        </w:rPr>
        <w:t>1</w:t>
      </w:r>
      <w:r w:rsidR="342DAC1E" w:rsidRPr="79CDCD94">
        <w:rPr>
          <w:rFonts w:ascii="Arial" w:hAnsi="Arial" w:cs="Arial"/>
          <w:b/>
          <w:bCs/>
        </w:rPr>
        <w:t>0</w:t>
      </w:r>
      <w:r w:rsidRPr="79CDCD94">
        <w:rPr>
          <w:rFonts w:ascii="Arial" w:hAnsi="Arial" w:cs="Arial"/>
          <w:b/>
          <w:bCs/>
        </w:rPr>
        <w:t xml:space="preserve"> </w:t>
      </w:r>
      <w:r w:rsidRPr="79CDCD94">
        <w:rPr>
          <w:rFonts w:ascii="Arial" w:hAnsi="Arial" w:cs="Arial"/>
        </w:rPr>
        <w:t xml:space="preserve"> Submit</w:t>
      </w:r>
      <w:proofErr w:type="gramEnd"/>
      <w:r w:rsidRPr="79CDCD94">
        <w:rPr>
          <w:rFonts w:ascii="Arial" w:hAnsi="Arial" w:cs="Arial"/>
        </w:rPr>
        <w:t xml:space="preserve"> a copy of your organization</w:t>
      </w:r>
      <w:r w:rsidR="33805A72" w:rsidRPr="79CDCD94">
        <w:rPr>
          <w:rFonts w:ascii="Arial" w:hAnsi="Arial" w:cs="Arial"/>
        </w:rPr>
        <w:t>’</w:t>
      </w:r>
      <w:r w:rsidRPr="79CDCD94">
        <w:rPr>
          <w:rFonts w:ascii="Arial" w:hAnsi="Arial" w:cs="Arial"/>
        </w:rPr>
        <w:t xml:space="preserve">s SOC 1 Type 2 Report. See Section </w:t>
      </w:r>
      <w:r w:rsidR="086A9C2A" w:rsidRPr="79CDCD94">
        <w:rPr>
          <w:rFonts w:ascii="Arial" w:hAnsi="Arial" w:cs="Arial"/>
        </w:rPr>
        <w:t>6</w:t>
      </w:r>
      <w:r w:rsidRPr="79CDCD94">
        <w:rPr>
          <w:rFonts w:ascii="Arial" w:hAnsi="Arial" w:cs="Arial"/>
        </w:rPr>
        <w:t xml:space="preserve">-Audit Provisions of Appendix </w:t>
      </w:r>
      <w:r w:rsidR="086A9C2A" w:rsidRPr="79CDCD94">
        <w:rPr>
          <w:rFonts w:ascii="Arial" w:hAnsi="Arial" w:cs="Arial"/>
        </w:rPr>
        <w:t>9</w:t>
      </w:r>
      <w:r w:rsidR="22D38945" w:rsidRPr="79CDCD94">
        <w:rPr>
          <w:rFonts w:ascii="Arial" w:hAnsi="Arial" w:cs="Arial"/>
        </w:rPr>
        <w:t xml:space="preserve"> </w:t>
      </w:r>
      <w:r w:rsidRPr="79CDCD94">
        <w:rPr>
          <w:rFonts w:ascii="Arial" w:hAnsi="Arial" w:cs="Arial"/>
        </w:rPr>
        <w:t xml:space="preserve">- Department Terms and Conditions for </w:t>
      </w:r>
      <w:r w:rsidR="068423DF" w:rsidRPr="79CDCD94">
        <w:rPr>
          <w:rFonts w:ascii="Arial" w:hAnsi="Arial" w:cs="Arial"/>
        </w:rPr>
        <w:t>details.</w:t>
      </w:r>
    </w:p>
    <w:p w14:paraId="3D8D8B69" w14:textId="008FCBAD" w:rsidR="00756EA2" w:rsidRPr="003833BD" w:rsidRDefault="45E7CBE4" w:rsidP="00066D7E">
      <w:pPr>
        <w:spacing w:after="0"/>
        <w:ind w:left="720" w:hanging="720"/>
        <w:jc w:val="both"/>
        <w:textAlignment w:val="baseline"/>
        <w:rPr>
          <w:rFonts w:ascii="Arial" w:hAnsi="Arial" w:cs="Arial"/>
        </w:rPr>
      </w:pPr>
      <w:r w:rsidRPr="79CDCD94">
        <w:rPr>
          <w:rFonts w:ascii="Arial" w:hAnsi="Arial" w:cs="Arial"/>
          <w:b/>
          <w:bCs/>
        </w:rPr>
        <w:t>6.1.</w:t>
      </w:r>
      <w:r w:rsidR="780BC110" w:rsidRPr="79CDCD94">
        <w:rPr>
          <w:rFonts w:ascii="Arial" w:hAnsi="Arial" w:cs="Arial"/>
          <w:b/>
          <w:bCs/>
        </w:rPr>
        <w:t>1</w:t>
      </w:r>
      <w:r w:rsidR="342DAC1E" w:rsidRPr="79CDCD94">
        <w:rPr>
          <w:rFonts w:ascii="Arial" w:hAnsi="Arial" w:cs="Arial"/>
          <w:b/>
          <w:bCs/>
        </w:rPr>
        <w:t>1</w:t>
      </w:r>
      <w:r w:rsidR="0001088E">
        <w:rPr>
          <w:rFonts w:ascii="Arial" w:hAnsi="Arial" w:cs="Arial"/>
        </w:rPr>
        <w:tab/>
        <w:t>D</w:t>
      </w:r>
      <w:r w:rsidRPr="79CDCD94">
        <w:rPr>
          <w:rFonts w:ascii="Arial" w:hAnsi="Arial" w:cs="Arial"/>
        </w:rPr>
        <w:t xml:space="preserve">escribe the nature of any business relationships, partnerships, or co-ownership partnerships currently in place with pharmaceutical manufacturers or retail pharmacies beyond what is typically necessary to conduct benefits administration. Include any ongoing responsibilities, financial, </w:t>
      </w:r>
      <w:proofErr w:type="gramStart"/>
      <w:r w:rsidRPr="79CDCD94">
        <w:rPr>
          <w:rFonts w:ascii="Arial" w:hAnsi="Arial" w:cs="Arial"/>
        </w:rPr>
        <w:t>strategic</w:t>
      </w:r>
      <w:proofErr w:type="gramEnd"/>
      <w:r w:rsidRPr="79CDCD94">
        <w:rPr>
          <w:rFonts w:ascii="Arial" w:hAnsi="Arial" w:cs="Arial"/>
        </w:rPr>
        <w:t xml:space="preserve"> or otherwise, that are in place or that are a result of these </w:t>
      </w:r>
      <w:r w:rsidR="2B29A5B7" w:rsidRPr="79CDCD94">
        <w:rPr>
          <w:rFonts w:ascii="Arial" w:hAnsi="Arial" w:cs="Arial"/>
        </w:rPr>
        <w:t>relationships and</w:t>
      </w:r>
      <w:r w:rsidRPr="79CDCD94">
        <w:rPr>
          <w:rFonts w:ascii="Arial" w:hAnsi="Arial" w:cs="Arial"/>
        </w:rPr>
        <w:t xml:space="preserve"> describe these responsibilities in detail</w:t>
      </w:r>
      <w:r w:rsidR="780BC110" w:rsidRPr="79CDCD94">
        <w:rPr>
          <w:rFonts w:ascii="Arial" w:hAnsi="Arial" w:cs="Arial"/>
        </w:rPr>
        <w:t>.</w:t>
      </w:r>
    </w:p>
    <w:p w14:paraId="3BA8156F" w14:textId="0815166E" w:rsidR="003820F9" w:rsidRDefault="55D6BD50" w:rsidP="79CDCD94">
      <w:pPr>
        <w:pStyle w:val="LRWLBodyText"/>
        <w:spacing w:after="0"/>
        <w:ind w:left="720" w:hanging="720"/>
        <w:jc w:val="both"/>
        <w:rPr>
          <w:rFonts w:cs="Arial"/>
        </w:rPr>
      </w:pPr>
      <w:r w:rsidRPr="79CDCD94">
        <w:rPr>
          <w:rFonts w:cs="Arial"/>
          <w:b/>
          <w:bCs/>
        </w:rPr>
        <w:t>6.1.</w:t>
      </w:r>
      <w:r w:rsidR="780BC110" w:rsidRPr="79CDCD94">
        <w:rPr>
          <w:rFonts w:cs="Arial"/>
          <w:b/>
          <w:bCs/>
        </w:rPr>
        <w:t>1</w:t>
      </w:r>
      <w:r w:rsidR="00198818" w:rsidRPr="79CDCD94">
        <w:rPr>
          <w:rFonts w:cs="Arial"/>
          <w:b/>
          <w:bCs/>
        </w:rPr>
        <w:t>2</w:t>
      </w:r>
      <w:r>
        <w:t xml:space="preserve"> </w:t>
      </w:r>
      <w:r w:rsidR="003820F9">
        <w:tab/>
      </w:r>
      <w:r>
        <w:t xml:space="preserve">Describe your current </w:t>
      </w:r>
      <w:r w:rsidR="21AD70D0">
        <w:t xml:space="preserve">and </w:t>
      </w:r>
      <w:r>
        <w:t xml:space="preserve">previous relationship(s) with the following, current GHIP program vendors. </w:t>
      </w:r>
    </w:p>
    <w:tbl>
      <w:tblPr>
        <w:tblStyle w:val="TableGrid"/>
        <w:tblW w:w="0" w:type="auto"/>
        <w:tblLook w:val="04A0" w:firstRow="1" w:lastRow="0" w:firstColumn="1" w:lastColumn="0" w:noHBand="0" w:noVBand="1"/>
      </w:tblPr>
      <w:tblGrid>
        <w:gridCol w:w="3325"/>
        <w:gridCol w:w="5939"/>
      </w:tblGrid>
      <w:tr w:rsidR="003820F9" w14:paraId="165C3868" w14:textId="77777777" w:rsidTr="038C6954">
        <w:tc>
          <w:tcPr>
            <w:tcW w:w="3325" w:type="dxa"/>
            <w:shd w:val="clear" w:color="auto" w:fill="DBE5F1" w:themeFill="accent1" w:themeFillTint="33"/>
          </w:tcPr>
          <w:p w14:paraId="3A4B0A48" w14:textId="77777777" w:rsidR="003820F9" w:rsidRPr="000F55B3" w:rsidRDefault="003820F9" w:rsidP="00836294">
            <w:pPr>
              <w:pStyle w:val="LRWLBodyText"/>
              <w:rPr>
                <w:b/>
                <w:bCs/>
              </w:rPr>
            </w:pPr>
            <w:r w:rsidRPr="000F55B3">
              <w:rPr>
                <w:b/>
                <w:bCs/>
              </w:rPr>
              <w:t>Vendor</w:t>
            </w:r>
          </w:p>
        </w:tc>
        <w:tc>
          <w:tcPr>
            <w:tcW w:w="5939" w:type="dxa"/>
            <w:shd w:val="clear" w:color="auto" w:fill="DBE5F1" w:themeFill="accent1" w:themeFillTint="33"/>
          </w:tcPr>
          <w:p w14:paraId="6BD64684" w14:textId="77777777" w:rsidR="003820F9" w:rsidRPr="000F55B3" w:rsidRDefault="003820F9" w:rsidP="00836294">
            <w:pPr>
              <w:pStyle w:val="LRWLBodyText"/>
              <w:jc w:val="left"/>
              <w:rPr>
                <w:b/>
                <w:bCs/>
              </w:rPr>
            </w:pPr>
            <w:r w:rsidRPr="000F55B3">
              <w:rPr>
                <w:b/>
                <w:bCs/>
              </w:rPr>
              <w:t>Description of current or previous relationship</w:t>
            </w:r>
            <w:r>
              <w:rPr>
                <w:b/>
                <w:bCs/>
              </w:rPr>
              <w:t xml:space="preserve"> (if any)</w:t>
            </w:r>
          </w:p>
        </w:tc>
      </w:tr>
      <w:tr w:rsidR="003820F9" w14:paraId="24795A5B" w14:textId="77777777" w:rsidTr="038C6954">
        <w:tc>
          <w:tcPr>
            <w:tcW w:w="3325" w:type="dxa"/>
          </w:tcPr>
          <w:p w14:paraId="6AECAA65" w14:textId="77777777" w:rsidR="003820F9" w:rsidRDefault="003820F9" w:rsidP="00836294">
            <w:pPr>
              <w:pStyle w:val="LRWLBodyText"/>
              <w:jc w:val="left"/>
            </w:pPr>
            <w:r>
              <w:t>Aspirus Health Plan</w:t>
            </w:r>
          </w:p>
        </w:tc>
        <w:tc>
          <w:tcPr>
            <w:tcW w:w="5939" w:type="dxa"/>
          </w:tcPr>
          <w:p w14:paraId="1451E2E0" w14:textId="77777777" w:rsidR="003820F9" w:rsidRDefault="003820F9" w:rsidP="00836294">
            <w:pPr>
              <w:pStyle w:val="LRWLBodyText"/>
            </w:pPr>
          </w:p>
        </w:tc>
      </w:tr>
      <w:tr w:rsidR="00972383" w14:paraId="70496AAB" w14:textId="77777777" w:rsidTr="038C6954">
        <w:tc>
          <w:tcPr>
            <w:tcW w:w="3325" w:type="dxa"/>
          </w:tcPr>
          <w:p w14:paraId="0E6D378B" w14:textId="2148527F" w:rsidR="00972383" w:rsidRDefault="00972383" w:rsidP="00836294">
            <w:pPr>
              <w:pStyle w:val="LRWLBodyText"/>
            </w:pPr>
            <w:proofErr w:type="spellStart"/>
            <w:r>
              <w:t>Benefit</w:t>
            </w:r>
            <w:r w:rsidR="006B47DD">
              <w:t>f</w:t>
            </w:r>
            <w:r>
              <w:t>ocus</w:t>
            </w:r>
            <w:proofErr w:type="spellEnd"/>
          </w:p>
        </w:tc>
        <w:tc>
          <w:tcPr>
            <w:tcW w:w="5939" w:type="dxa"/>
          </w:tcPr>
          <w:p w14:paraId="0EF88D17" w14:textId="77777777" w:rsidR="00972383" w:rsidRDefault="00972383" w:rsidP="00836294">
            <w:pPr>
              <w:pStyle w:val="LRWLBodyText"/>
            </w:pPr>
          </w:p>
        </w:tc>
      </w:tr>
      <w:tr w:rsidR="003820F9" w14:paraId="7E7199B0" w14:textId="77777777" w:rsidTr="038C6954">
        <w:tc>
          <w:tcPr>
            <w:tcW w:w="3325" w:type="dxa"/>
          </w:tcPr>
          <w:p w14:paraId="5E8C2AA0" w14:textId="77777777" w:rsidR="003820F9" w:rsidRDefault="003820F9" w:rsidP="00836294">
            <w:pPr>
              <w:pStyle w:val="LRWLBodyText"/>
              <w:jc w:val="left"/>
            </w:pPr>
            <w:r>
              <w:t>Dean Health Insurance</w:t>
            </w:r>
          </w:p>
        </w:tc>
        <w:tc>
          <w:tcPr>
            <w:tcW w:w="5939" w:type="dxa"/>
          </w:tcPr>
          <w:p w14:paraId="424C2699" w14:textId="77777777" w:rsidR="003820F9" w:rsidRDefault="003820F9" w:rsidP="00836294">
            <w:pPr>
              <w:pStyle w:val="LRWLBodyText"/>
            </w:pPr>
          </w:p>
        </w:tc>
      </w:tr>
      <w:tr w:rsidR="003820F9" w14:paraId="7F264222" w14:textId="77777777" w:rsidTr="038C6954">
        <w:tc>
          <w:tcPr>
            <w:tcW w:w="3325" w:type="dxa"/>
          </w:tcPr>
          <w:p w14:paraId="6721FA88" w14:textId="77777777" w:rsidR="003820F9" w:rsidRDefault="003820F9" w:rsidP="00836294">
            <w:pPr>
              <w:pStyle w:val="LRWLBodyText"/>
              <w:jc w:val="left"/>
            </w:pPr>
            <w:r>
              <w:lastRenderedPageBreak/>
              <w:t>Delta Dental of Wisconsin</w:t>
            </w:r>
          </w:p>
        </w:tc>
        <w:tc>
          <w:tcPr>
            <w:tcW w:w="5939" w:type="dxa"/>
          </w:tcPr>
          <w:p w14:paraId="1D952E84" w14:textId="77777777" w:rsidR="003820F9" w:rsidRDefault="003820F9" w:rsidP="00836294">
            <w:pPr>
              <w:pStyle w:val="LRWLBodyText"/>
            </w:pPr>
          </w:p>
        </w:tc>
      </w:tr>
      <w:tr w:rsidR="003820F9" w14:paraId="6DB0DFE9" w14:textId="77777777" w:rsidTr="038C6954">
        <w:tc>
          <w:tcPr>
            <w:tcW w:w="3325" w:type="dxa"/>
          </w:tcPr>
          <w:p w14:paraId="79C41DCA" w14:textId="77777777" w:rsidR="003820F9" w:rsidRDefault="003820F9" w:rsidP="00836294">
            <w:pPr>
              <w:pStyle w:val="LRWLBodyText"/>
              <w:jc w:val="left"/>
            </w:pPr>
            <w:r>
              <w:t xml:space="preserve">Group Health Cooperative of </w:t>
            </w:r>
            <w:proofErr w:type="spellStart"/>
            <w:r>
              <w:t>Eau</w:t>
            </w:r>
            <w:proofErr w:type="spellEnd"/>
            <w:r>
              <w:t xml:space="preserve"> Claire</w:t>
            </w:r>
          </w:p>
        </w:tc>
        <w:tc>
          <w:tcPr>
            <w:tcW w:w="5939" w:type="dxa"/>
          </w:tcPr>
          <w:p w14:paraId="73B7CFEE" w14:textId="77777777" w:rsidR="003820F9" w:rsidRDefault="003820F9" w:rsidP="00836294">
            <w:pPr>
              <w:pStyle w:val="LRWLBodyText"/>
            </w:pPr>
          </w:p>
        </w:tc>
      </w:tr>
      <w:tr w:rsidR="003820F9" w14:paraId="24270FC4" w14:textId="77777777" w:rsidTr="038C6954">
        <w:tc>
          <w:tcPr>
            <w:tcW w:w="3325" w:type="dxa"/>
          </w:tcPr>
          <w:p w14:paraId="358AD0A0" w14:textId="77777777" w:rsidR="003820F9" w:rsidRDefault="003820F9" w:rsidP="00836294">
            <w:pPr>
              <w:pStyle w:val="LRWLBodyText"/>
              <w:jc w:val="left"/>
            </w:pPr>
            <w:r>
              <w:t>Group Health Cooperative of South-Central Wisconsin</w:t>
            </w:r>
          </w:p>
        </w:tc>
        <w:tc>
          <w:tcPr>
            <w:tcW w:w="5939" w:type="dxa"/>
          </w:tcPr>
          <w:p w14:paraId="29726205" w14:textId="77777777" w:rsidR="003820F9" w:rsidRDefault="003820F9" w:rsidP="00836294">
            <w:pPr>
              <w:pStyle w:val="LRWLBodyText"/>
            </w:pPr>
          </w:p>
        </w:tc>
      </w:tr>
      <w:tr w:rsidR="003820F9" w14:paraId="72FA6CC1" w14:textId="77777777" w:rsidTr="038C6954">
        <w:tc>
          <w:tcPr>
            <w:tcW w:w="3325" w:type="dxa"/>
          </w:tcPr>
          <w:p w14:paraId="0994A3A7" w14:textId="77777777" w:rsidR="003820F9" w:rsidRDefault="003820F9" w:rsidP="00836294">
            <w:pPr>
              <w:pStyle w:val="LRWLBodyText"/>
              <w:jc w:val="left"/>
            </w:pPr>
            <w:r>
              <w:t>HealthPartners Health Plan</w:t>
            </w:r>
          </w:p>
        </w:tc>
        <w:tc>
          <w:tcPr>
            <w:tcW w:w="5939" w:type="dxa"/>
          </w:tcPr>
          <w:p w14:paraId="26570228" w14:textId="77777777" w:rsidR="003820F9" w:rsidRDefault="003820F9" w:rsidP="00836294">
            <w:pPr>
              <w:pStyle w:val="LRWLBodyText"/>
            </w:pPr>
          </w:p>
        </w:tc>
      </w:tr>
      <w:tr w:rsidR="003820F9" w14:paraId="3E7269A3" w14:textId="77777777" w:rsidTr="038C6954">
        <w:tc>
          <w:tcPr>
            <w:tcW w:w="3325" w:type="dxa"/>
          </w:tcPr>
          <w:p w14:paraId="33C3B42C" w14:textId="77777777" w:rsidR="003820F9" w:rsidRDefault="003820F9" w:rsidP="00836294">
            <w:pPr>
              <w:pStyle w:val="LRWLBodyText"/>
              <w:jc w:val="left"/>
            </w:pPr>
            <w:r>
              <w:t xml:space="preserve">Medical Associates Health Plan </w:t>
            </w:r>
          </w:p>
        </w:tc>
        <w:tc>
          <w:tcPr>
            <w:tcW w:w="5939" w:type="dxa"/>
          </w:tcPr>
          <w:p w14:paraId="75E3C7BC" w14:textId="77777777" w:rsidR="003820F9" w:rsidRDefault="003820F9" w:rsidP="00836294">
            <w:pPr>
              <w:pStyle w:val="LRWLBodyText"/>
            </w:pPr>
          </w:p>
        </w:tc>
      </w:tr>
      <w:tr w:rsidR="038C6954" w14:paraId="375F79CA" w14:textId="77777777" w:rsidTr="038C6954">
        <w:trPr>
          <w:trHeight w:val="300"/>
        </w:trPr>
        <w:tc>
          <w:tcPr>
            <w:tcW w:w="3325" w:type="dxa"/>
          </w:tcPr>
          <w:p w14:paraId="22EBF730" w14:textId="4C4CEBCE" w:rsidR="41E46B7D" w:rsidRDefault="41E46B7D" w:rsidP="038C6954">
            <w:pPr>
              <w:pStyle w:val="LRWLBodyText"/>
              <w:jc w:val="left"/>
            </w:pPr>
            <w:r>
              <w:t>Merative</w:t>
            </w:r>
          </w:p>
        </w:tc>
        <w:tc>
          <w:tcPr>
            <w:tcW w:w="5939" w:type="dxa"/>
          </w:tcPr>
          <w:p w14:paraId="736C1937" w14:textId="3AF9526A" w:rsidR="038C6954" w:rsidRDefault="038C6954" w:rsidP="038C6954">
            <w:pPr>
              <w:pStyle w:val="LRWLBodyText"/>
            </w:pPr>
          </w:p>
        </w:tc>
      </w:tr>
      <w:tr w:rsidR="003820F9" w14:paraId="74AC6F5E" w14:textId="77777777" w:rsidTr="038C6954">
        <w:tc>
          <w:tcPr>
            <w:tcW w:w="3325" w:type="dxa"/>
          </w:tcPr>
          <w:p w14:paraId="464B733F" w14:textId="77777777" w:rsidR="003820F9" w:rsidRDefault="003820F9" w:rsidP="00836294">
            <w:pPr>
              <w:pStyle w:val="LRWLBodyText"/>
              <w:jc w:val="left"/>
            </w:pPr>
            <w:proofErr w:type="spellStart"/>
            <w:r>
              <w:t>MercyCare</w:t>
            </w:r>
            <w:proofErr w:type="spellEnd"/>
            <w:r>
              <w:t xml:space="preserve"> Health Plans</w:t>
            </w:r>
          </w:p>
        </w:tc>
        <w:tc>
          <w:tcPr>
            <w:tcW w:w="5939" w:type="dxa"/>
          </w:tcPr>
          <w:p w14:paraId="57911A57" w14:textId="77777777" w:rsidR="003820F9" w:rsidRDefault="003820F9" w:rsidP="00836294">
            <w:pPr>
              <w:pStyle w:val="LRWLBodyText"/>
            </w:pPr>
          </w:p>
        </w:tc>
      </w:tr>
      <w:tr w:rsidR="003820F9" w14:paraId="2C5C95B1" w14:textId="77777777" w:rsidTr="038C6954">
        <w:tc>
          <w:tcPr>
            <w:tcW w:w="3325" w:type="dxa"/>
          </w:tcPr>
          <w:p w14:paraId="440A0471" w14:textId="77777777" w:rsidR="003820F9" w:rsidRDefault="003820F9" w:rsidP="00836294">
            <w:pPr>
              <w:pStyle w:val="LRWLBodyText"/>
              <w:jc w:val="left"/>
            </w:pPr>
            <w:r>
              <w:t>Network Health</w:t>
            </w:r>
          </w:p>
        </w:tc>
        <w:tc>
          <w:tcPr>
            <w:tcW w:w="5939" w:type="dxa"/>
          </w:tcPr>
          <w:p w14:paraId="4F59353F" w14:textId="77777777" w:rsidR="003820F9" w:rsidRDefault="003820F9" w:rsidP="00836294">
            <w:pPr>
              <w:pStyle w:val="LRWLBodyText"/>
            </w:pPr>
          </w:p>
        </w:tc>
      </w:tr>
      <w:tr w:rsidR="003820F9" w14:paraId="1A18F15A" w14:textId="77777777" w:rsidTr="038C6954">
        <w:tc>
          <w:tcPr>
            <w:tcW w:w="3325" w:type="dxa"/>
          </w:tcPr>
          <w:p w14:paraId="76E77F0A" w14:textId="77777777" w:rsidR="003820F9" w:rsidRDefault="003820F9" w:rsidP="00836294">
            <w:pPr>
              <w:pStyle w:val="LRWLBodyText"/>
              <w:jc w:val="left"/>
            </w:pPr>
            <w:r>
              <w:t>Optum Financial</w:t>
            </w:r>
          </w:p>
        </w:tc>
        <w:tc>
          <w:tcPr>
            <w:tcW w:w="5939" w:type="dxa"/>
          </w:tcPr>
          <w:p w14:paraId="2A01975F" w14:textId="77777777" w:rsidR="003820F9" w:rsidRDefault="003820F9" w:rsidP="00836294">
            <w:pPr>
              <w:pStyle w:val="LRWLBodyText"/>
            </w:pPr>
          </w:p>
        </w:tc>
      </w:tr>
      <w:tr w:rsidR="003820F9" w14:paraId="7A66425B" w14:textId="77777777" w:rsidTr="038C6954">
        <w:tc>
          <w:tcPr>
            <w:tcW w:w="3325" w:type="dxa"/>
          </w:tcPr>
          <w:p w14:paraId="49EFDB5E" w14:textId="77777777" w:rsidR="003820F9" w:rsidRDefault="003820F9" w:rsidP="00836294">
            <w:pPr>
              <w:pStyle w:val="LRWLBodyText"/>
              <w:jc w:val="left"/>
            </w:pPr>
            <w:r>
              <w:t>Quartz</w:t>
            </w:r>
          </w:p>
        </w:tc>
        <w:tc>
          <w:tcPr>
            <w:tcW w:w="5939" w:type="dxa"/>
          </w:tcPr>
          <w:p w14:paraId="11BF7E8B" w14:textId="77777777" w:rsidR="003820F9" w:rsidRDefault="003820F9" w:rsidP="00836294">
            <w:pPr>
              <w:pStyle w:val="LRWLBodyText"/>
            </w:pPr>
          </w:p>
        </w:tc>
      </w:tr>
      <w:tr w:rsidR="00105841" w14:paraId="38073D73" w14:textId="77777777" w:rsidTr="038C6954">
        <w:tc>
          <w:tcPr>
            <w:tcW w:w="3325" w:type="dxa"/>
          </w:tcPr>
          <w:p w14:paraId="16E36361" w14:textId="3F050428" w:rsidR="00105841" w:rsidRDefault="00105841" w:rsidP="79CDCD94">
            <w:pPr>
              <w:pStyle w:val="LRWLBodyText"/>
            </w:pPr>
            <w:r>
              <w:t>Segal</w:t>
            </w:r>
          </w:p>
        </w:tc>
        <w:tc>
          <w:tcPr>
            <w:tcW w:w="5939" w:type="dxa"/>
          </w:tcPr>
          <w:p w14:paraId="2C684AB8" w14:textId="77777777" w:rsidR="00105841" w:rsidRDefault="00105841" w:rsidP="00836294">
            <w:pPr>
              <w:pStyle w:val="LRWLBodyText"/>
            </w:pPr>
          </w:p>
        </w:tc>
      </w:tr>
      <w:tr w:rsidR="00307E8F" w14:paraId="7B43696D" w14:textId="77777777" w:rsidTr="038C6954">
        <w:tc>
          <w:tcPr>
            <w:tcW w:w="3325" w:type="dxa"/>
          </w:tcPr>
          <w:p w14:paraId="2D7A5C84" w14:textId="16DFF09C" w:rsidR="00307E8F" w:rsidRDefault="4E74E8E6" w:rsidP="79CDCD94">
            <w:pPr>
              <w:pStyle w:val="LRWLBodyText"/>
              <w:jc w:val="left"/>
            </w:pPr>
            <w:r>
              <w:t>University of Wisconsin Specialty Pharmacy</w:t>
            </w:r>
          </w:p>
        </w:tc>
        <w:tc>
          <w:tcPr>
            <w:tcW w:w="5939" w:type="dxa"/>
          </w:tcPr>
          <w:p w14:paraId="4A3C02C7" w14:textId="77777777" w:rsidR="00307E8F" w:rsidRDefault="00307E8F" w:rsidP="00836294">
            <w:pPr>
              <w:pStyle w:val="LRWLBodyText"/>
            </w:pPr>
          </w:p>
        </w:tc>
      </w:tr>
      <w:tr w:rsidR="003820F9" w14:paraId="182099E8" w14:textId="77777777" w:rsidTr="038C6954">
        <w:tc>
          <w:tcPr>
            <w:tcW w:w="3325" w:type="dxa"/>
          </w:tcPr>
          <w:p w14:paraId="400C8F2D" w14:textId="77777777" w:rsidR="003820F9" w:rsidRDefault="003820F9" w:rsidP="00836294">
            <w:pPr>
              <w:pStyle w:val="LRWLBodyText"/>
              <w:jc w:val="left"/>
            </w:pPr>
            <w:r>
              <w:t>UnitedHealthcare</w:t>
            </w:r>
          </w:p>
        </w:tc>
        <w:tc>
          <w:tcPr>
            <w:tcW w:w="5939" w:type="dxa"/>
          </w:tcPr>
          <w:p w14:paraId="3CDD7D67" w14:textId="77777777" w:rsidR="003820F9" w:rsidRDefault="003820F9" w:rsidP="00836294">
            <w:pPr>
              <w:pStyle w:val="LRWLBodyText"/>
            </w:pPr>
          </w:p>
        </w:tc>
      </w:tr>
      <w:tr w:rsidR="005568D6" w14:paraId="7C3ACE7D" w14:textId="77777777" w:rsidTr="038C6954">
        <w:tc>
          <w:tcPr>
            <w:tcW w:w="3325" w:type="dxa"/>
          </w:tcPr>
          <w:p w14:paraId="4DA618B9" w14:textId="62CA3E33" w:rsidR="005568D6" w:rsidRDefault="31DB20AF" w:rsidP="00836294">
            <w:pPr>
              <w:pStyle w:val="LRWLBodyText"/>
            </w:pPr>
            <w:r>
              <w:t>WebMD</w:t>
            </w:r>
          </w:p>
        </w:tc>
        <w:tc>
          <w:tcPr>
            <w:tcW w:w="5939" w:type="dxa"/>
          </w:tcPr>
          <w:p w14:paraId="780F40ED" w14:textId="77777777" w:rsidR="005568D6" w:rsidRDefault="005568D6" w:rsidP="00836294">
            <w:pPr>
              <w:pStyle w:val="LRWLBodyText"/>
            </w:pPr>
          </w:p>
        </w:tc>
      </w:tr>
    </w:tbl>
    <w:p w14:paraId="17C95957" w14:textId="5CB2256D" w:rsidR="006D541B" w:rsidRDefault="00C76BF1" w:rsidP="00C76BF1">
      <w:pPr>
        <w:pStyle w:val="Heading2"/>
        <w:ind w:hanging="792"/>
      </w:pPr>
      <w:r>
        <w:t>6.2</w:t>
      </w:r>
      <w:r>
        <w:tab/>
      </w:r>
      <w:r w:rsidR="006D541B" w:rsidRPr="006D541B">
        <w:t>Organization Capabilities </w:t>
      </w:r>
    </w:p>
    <w:p w14:paraId="22751EE5" w14:textId="43EF14A7" w:rsidR="006D541B" w:rsidRDefault="006D541B" w:rsidP="00066D7E">
      <w:pPr>
        <w:pStyle w:val="ETFNormal"/>
        <w:spacing w:after="0"/>
        <w:ind w:left="720" w:hanging="720"/>
      </w:pPr>
      <w:r w:rsidRPr="002E5568">
        <w:rPr>
          <w:b/>
          <w:bCs/>
        </w:rPr>
        <w:t>6.2.1</w:t>
      </w:r>
      <w:r w:rsidRPr="006D541B">
        <w:rPr>
          <w:rFonts w:ascii="Calibri" w:hAnsi="Calibri" w:cs="Calibri"/>
        </w:rPr>
        <w:t xml:space="preserve"> </w:t>
      </w:r>
      <w:r w:rsidR="002E5568">
        <w:rPr>
          <w:rFonts w:ascii="Calibri" w:hAnsi="Calibri" w:cs="Calibri"/>
        </w:rPr>
        <w:tab/>
      </w:r>
      <w:r w:rsidRPr="006D541B">
        <w:t xml:space="preserve">Indicate the number of public sector groups in your organization’s corporate book of business for which you </w:t>
      </w:r>
      <w:r w:rsidR="00CB4380">
        <w:t xml:space="preserve">are the </w:t>
      </w:r>
      <w:r w:rsidR="000B3E1A">
        <w:t>organization</w:t>
      </w:r>
      <w:r w:rsidR="002E5568">
        <w:t>’</w:t>
      </w:r>
      <w:r w:rsidR="000B3E1A">
        <w:t>s PBM</w:t>
      </w:r>
      <w:r w:rsidR="002E5568">
        <w:t>.</w:t>
      </w:r>
    </w:p>
    <w:p w14:paraId="60A0A789" w14:textId="77777777" w:rsidR="002E5568" w:rsidRPr="006D541B" w:rsidRDefault="002E5568" w:rsidP="00066D7E">
      <w:pPr>
        <w:spacing w:before="0" w:after="0"/>
        <w:ind w:left="720" w:hanging="720"/>
        <w:jc w:val="both"/>
        <w:textAlignment w:val="baseline"/>
        <w:rPr>
          <w:rFonts w:ascii="Segoe UI" w:hAnsi="Segoe UI" w:cs="Segoe UI"/>
          <w:sz w:val="18"/>
          <w:szCs w:val="18"/>
        </w:rPr>
      </w:pPr>
    </w:p>
    <w:tbl>
      <w:tblPr>
        <w:tblW w:w="94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7200"/>
      </w:tblGrid>
      <w:tr w:rsidR="006D541B" w:rsidRPr="006D541B" w14:paraId="0FDF90B0" w14:textId="77777777" w:rsidTr="79CDCD94">
        <w:tc>
          <w:tcPr>
            <w:tcW w:w="224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22F0B31" w14:textId="77777777" w:rsidR="006D541B" w:rsidRPr="00C66322" w:rsidRDefault="437B0CA7" w:rsidP="00066D7E">
            <w:pPr>
              <w:spacing w:before="0" w:after="0"/>
              <w:jc w:val="both"/>
              <w:textAlignment w:val="baseline"/>
            </w:pPr>
            <w:r w:rsidRPr="79CDCD94">
              <w:rPr>
                <w:rFonts w:ascii="Arial" w:hAnsi="Arial" w:cs="Arial"/>
              </w:rPr>
              <w:t>Group Size </w:t>
            </w:r>
          </w:p>
        </w:tc>
        <w:tc>
          <w:tcPr>
            <w:tcW w:w="720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CCFBAA" w14:textId="77777777" w:rsidR="006D541B" w:rsidRPr="00C66322" w:rsidRDefault="437B0CA7" w:rsidP="79CDCD94">
            <w:pPr>
              <w:spacing w:before="0" w:after="0"/>
              <w:textAlignment w:val="baseline"/>
            </w:pPr>
            <w:r w:rsidRPr="79CDCD94">
              <w:rPr>
                <w:rFonts w:ascii="Arial" w:hAnsi="Arial" w:cs="Arial"/>
              </w:rPr>
              <w:t>Number of Public Sector Clients in Your Organization’s Book of Business in the specified group size range </w:t>
            </w:r>
          </w:p>
        </w:tc>
      </w:tr>
      <w:tr w:rsidR="006D541B" w:rsidRPr="006D541B" w14:paraId="3E293324" w14:textId="77777777" w:rsidTr="79CDCD94">
        <w:tc>
          <w:tcPr>
            <w:tcW w:w="22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EBE77F2" w14:textId="77777777" w:rsidR="006D541B" w:rsidRPr="00C66322" w:rsidRDefault="437B0CA7" w:rsidP="00066D7E">
            <w:pPr>
              <w:spacing w:before="0" w:after="0"/>
              <w:jc w:val="both"/>
              <w:textAlignment w:val="baseline"/>
              <w:rPr>
                <w:color w:val="000000"/>
              </w:rPr>
            </w:pPr>
            <w:r w:rsidRPr="79CDCD94">
              <w:rPr>
                <w:rFonts w:ascii="Arial" w:hAnsi="Arial" w:cs="Arial"/>
                <w:color w:val="000000" w:themeColor="text1"/>
              </w:rPr>
              <w:t>0-5,000 </w:t>
            </w:r>
          </w:p>
        </w:tc>
        <w:tc>
          <w:tcPr>
            <w:tcW w:w="720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C0C47BF" w14:textId="77777777" w:rsidR="006D541B" w:rsidRPr="00C66322" w:rsidRDefault="437B0CA7" w:rsidP="00066D7E">
            <w:pPr>
              <w:spacing w:before="0" w:after="0"/>
              <w:jc w:val="both"/>
              <w:textAlignment w:val="baseline"/>
              <w:rPr>
                <w:color w:val="000000"/>
              </w:rPr>
            </w:pPr>
            <w:r w:rsidRPr="79CDCD94">
              <w:rPr>
                <w:rFonts w:ascii="Arial" w:hAnsi="Arial" w:cs="Arial"/>
                <w:color w:val="000000" w:themeColor="text1"/>
              </w:rPr>
              <w:t> </w:t>
            </w:r>
          </w:p>
        </w:tc>
      </w:tr>
      <w:tr w:rsidR="006D541B" w:rsidRPr="006D541B" w14:paraId="4E1F7280" w14:textId="77777777" w:rsidTr="79CDCD94">
        <w:tc>
          <w:tcPr>
            <w:tcW w:w="22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D9BD43A" w14:textId="77777777" w:rsidR="006D541B" w:rsidRPr="00C66322" w:rsidRDefault="437B0CA7" w:rsidP="00066D7E">
            <w:pPr>
              <w:spacing w:before="0" w:after="0"/>
              <w:jc w:val="both"/>
              <w:textAlignment w:val="baseline"/>
              <w:rPr>
                <w:color w:val="000000"/>
              </w:rPr>
            </w:pPr>
            <w:r w:rsidRPr="79CDCD94">
              <w:rPr>
                <w:rFonts w:ascii="Arial" w:hAnsi="Arial" w:cs="Arial"/>
                <w:color w:val="000000" w:themeColor="text1"/>
              </w:rPr>
              <w:t>5,001-50,000 </w:t>
            </w:r>
          </w:p>
        </w:tc>
        <w:tc>
          <w:tcPr>
            <w:tcW w:w="720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E29A157" w14:textId="77777777" w:rsidR="006D541B" w:rsidRPr="00C66322" w:rsidRDefault="437B0CA7" w:rsidP="00066D7E">
            <w:pPr>
              <w:spacing w:before="0" w:after="0"/>
              <w:jc w:val="both"/>
              <w:textAlignment w:val="baseline"/>
              <w:rPr>
                <w:color w:val="000000"/>
              </w:rPr>
            </w:pPr>
            <w:r w:rsidRPr="79CDCD94">
              <w:rPr>
                <w:rFonts w:ascii="Arial" w:hAnsi="Arial" w:cs="Arial"/>
                <w:color w:val="000000" w:themeColor="text1"/>
              </w:rPr>
              <w:t> </w:t>
            </w:r>
          </w:p>
        </w:tc>
      </w:tr>
      <w:tr w:rsidR="006D541B" w:rsidRPr="006D541B" w14:paraId="50F0AEB1" w14:textId="77777777" w:rsidTr="79CDCD94">
        <w:tc>
          <w:tcPr>
            <w:tcW w:w="22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77887EC" w14:textId="768F8080" w:rsidR="006D541B" w:rsidRPr="00C66322" w:rsidRDefault="437B0CA7" w:rsidP="00066D7E">
            <w:pPr>
              <w:spacing w:before="0" w:after="0"/>
              <w:jc w:val="both"/>
              <w:textAlignment w:val="baseline"/>
              <w:rPr>
                <w:color w:val="000000"/>
              </w:rPr>
            </w:pPr>
            <w:r w:rsidRPr="79CDCD94">
              <w:rPr>
                <w:rFonts w:ascii="Arial" w:hAnsi="Arial" w:cs="Arial"/>
                <w:color w:val="000000" w:themeColor="text1"/>
              </w:rPr>
              <w:t>50,00</w:t>
            </w:r>
            <w:r w:rsidR="74D64125" w:rsidRPr="79CDCD94">
              <w:rPr>
                <w:rFonts w:ascii="Arial" w:hAnsi="Arial" w:cs="Arial"/>
                <w:color w:val="000000" w:themeColor="text1"/>
              </w:rPr>
              <w:t>1 to 100,000</w:t>
            </w:r>
            <w:r w:rsidRPr="79CDCD94">
              <w:rPr>
                <w:rFonts w:ascii="Arial" w:hAnsi="Arial" w:cs="Arial"/>
                <w:color w:val="000000" w:themeColor="text1"/>
              </w:rPr>
              <w:t> </w:t>
            </w:r>
          </w:p>
        </w:tc>
        <w:tc>
          <w:tcPr>
            <w:tcW w:w="720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6032008" w14:textId="77777777" w:rsidR="006D541B" w:rsidRPr="00C66322" w:rsidRDefault="437B0CA7" w:rsidP="00066D7E">
            <w:pPr>
              <w:spacing w:before="0" w:after="0"/>
              <w:jc w:val="both"/>
              <w:textAlignment w:val="baseline"/>
              <w:rPr>
                <w:color w:val="000000"/>
              </w:rPr>
            </w:pPr>
            <w:r w:rsidRPr="79CDCD94">
              <w:rPr>
                <w:rFonts w:ascii="Arial" w:hAnsi="Arial" w:cs="Arial"/>
                <w:color w:val="000000" w:themeColor="text1"/>
              </w:rPr>
              <w:t> </w:t>
            </w:r>
          </w:p>
        </w:tc>
      </w:tr>
      <w:tr w:rsidR="000B3E1A" w:rsidRPr="006D541B" w14:paraId="711A6A56" w14:textId="77777777" w:rsidTr="79CDCD94">
        <w:tc>
          <w:tcPr>
            <w:tcW w:w="2242" w:type="dxa"/>
            <w:tcBorders>
              <w:top w:val="single" w:sz="6" w:space="0" w:color="auto"/>
              <w:left w:val="single" w:sz="6" w:space="0" w:color="auto"/>
              <w:bottom w:val="single" w:sz="6" w:space="0" w:color="auto"/>
              <w:right w:val="single" w:sz="6" w:space="0" w:color="auto"/>
            </w:tcBorders>
            <w:shd w:val="clear" w:color="auto" w:fill="FFFFFF" w:themeFill="background1"/>
          </w:tcPr>
          <w:p w14:paraId="18FED608" w14:textId="40124EE2" w:rsidR="000B3E1A" w:rsidRPr="00C66322" w:rsidRDefault="74D64125" w:rsidP="00066D7E">
            <w:pPr>
              <w:spacing w:before="0" w:after="0"/>
              <w:jc w:val="both"/>
              <w:textAlignment w:val="baseline"/>
              <w:rPr>
                <w:rFonts w:ascii="Arial" w:hAnsi="Arial" w:cs="Arial"/>
                <w:color w:val="000000"/>
              </w:rPr>
            </w:pPr>
            <w:r w:rsidRPr="79CDCD94">
              <w:rPr>
                <w:rFonts w:ascii="Arial" w:hAnsi="Arial" w:cs="Arial"/>
                <w:color w:val="000000" w:themeColor="text1"/>
              </w:rPr>
              <w:t>100,001 or more</w:t>
            </w:r>
          </w:p>
        </w:tc>
        <w:tc>
          <w:tcPr>
            <w:tcW w:w="7200" w:type="dxa"/>
            <w:tcBorders>
              <w:top w:val="single" w:sz="6" w:space="0" w:color="auto"/>
              <w:left w:val="single" w:sz="6" w:space="0" w:color="auto"/>
              <w:bottom w:val="single" w:sz="6" w:space="0" w:color="auto"/>
              <w:right w:val="single" w:sz="6" w:space="0" w:color="auto"/>
            </w:tcBorders>
            <w:shd w:val="clear" w:color="auto" w:fill="FFFFFF" w:themeFill="background1"/>
          </w:tcPr>
          <w:p w14:paraId="0365BD43" w14:textId="77777777" w:rsidR="000B3E1A" w:rsidRPr="00C66322" w:rsidRDefault="000B3E1A" w:rsidP="00066D7E">
            <w:pPr>
              <w:spacing w:before="0" w:after="0"/>
              <w:jc w:val="both"/>
              <w:textAlignment w:val="baseline"/>
              <w:rPr>
                <w:rFonts w:ascii="Arial" w:hAnsi="Arial" w:cs="Arial"/>
                <w:color w:val="000000"/>
              </w:rPr>
            </w:pPr>
          </w:p>
        </w:tc>
      </w:tr>
    </w:tbl>
    <w:p w14:paraId="3C6AA9B2" w14:textId="77777777" w:rsidR="006D541B" w:rsidRPr="006D541B" w:rsidRDefault="006D541B" w:rsidP="00066D7E">
      <w:pPr>
        <w:spacing w:before="0" w:after="0"/>
        <w:ind w:left="720" w:hanging="720"/>
        <w:jc w:val="both"/>
        <w:textAlignment w:val="baseline"/>
        <w:rPr>
          <w:rFonts w:ascii="Segoe UI" w:hAnsi="Segoe UI" w:cs="Segoe UI"/>
          <w:sz w:val="18"/>
          <w:szCs w:val="18"/>
        </w:rPr>
      </w:pPr>
      <w:r w:rsidRPr="006D541B">
        <w:rPr>
          <w:rFonts w:ascii="Arial" w:hAnsi="Arial" w:cs="Arial"/>
        </w:rPr>
        <w:t> </w:t>
      </w:r>
    </w:p>
    <w:p w14:paraId="62FCF2FE" w14:textId="34EFB5A7" w:rsidR="006D541B" w:rsidRPr="006D541B" w:rsidRDefault="006D541B" w:rsidP="00066D7E">
      <w:pPr>
        <w:spacing w:after="0"/>
        <w:ind w:left="720" w:hanging="720"/>
        <w:jc w:val="both"/>
        <w:textAlignment w:val="baseline"/>
        <w:rPr>
          <w:rFonts w:ascii="Segoe UI" w:hAnsi="Segoe UI" w:cs="Segoe UI"/>
          <w:sz w:val="18"/>
          <w:szCs w:val="18"/>
        </w:rPr>
      </w:pPr>
      <w:r w:rsidRPr="002E5568">
        <w:rPr>
          <w:rFonts w:ascii="Arial" w:hAnsi="Arial" w:cs="Arial"/>
          <w:b/>
          <w:bCs/>
        </w:rPr>
        <w:t>6.2.2</w:t>
      </w:r>
      <w:r w:rsidRPr="002E5568">
        <w:rPr>
          <w:rFonts w:ascii="Calibri" w:hAnsi="Calibri" w:cs="Calibri"/>
          <w:b/>
          <w:bCs/>
        </w:rPr>
        <w:t xml:space="preserve"> </w:t>
      </w:r>
      <w:r w:rsidR="002E5568">
        <w:rPr>
          <w:rFonts w:ascii="Calibri" w:hAnsi="Calibri" w:cs="Calibri"/>
          <w:b/>
          <w:bCs/>
        </w:rPr>
        <w:tab/>
      </w:r>
      <w:r w:rsidRPr="006D541B">
        <w:rPr>
          <w:rFonts w:ascii="Arial" w:hAnsi="Arial" w:cs="Arial"/>
        </w:rPr>
        <w:t xml:space="preserve">Provide a list of your five (5) largest public sector clients for which your organization currently </w:t>
      </w:r>
      <w:r w:rsidR="000B3E1A">
        <w:rPr>
          <w:rFonts w:ascii="Arial" w:hAnsi="Arial" w:cs="Arial"/>
        </w:rPr>
        <w:t>is the organization</w:t>
      </w:r>
      <w:r w:rsidR="0062719A">
        <w:rPr>
          <w:rFonts w:ascii="Arial" w:hAnsi="Arial" w:cs="Arial"/>
        </w:rPr>
        <w:t>’</w:t>
      </w:r>
      <w:r w:rsidR="000B3E1A">
        <w:rPr>
          <w:rFonts w:ascii="Arial" w:hAnsi="Arial" w:cs="Arial"/>
        </w:rPr>
        <w:t>s PBM</w:t>
      </w:r>
      <w:r w:rsidRPr="006D541B">
        <w:rPr>
          <w:rFonts w:ascii="Arial" w:hAnsi="Arial" w:cs="Arial"/>
        </w:rPr>
        <w:t> (do not include the State of Wisconsin); include: </w:t>
      </w:r>
    </w:p>
    <w:p w14:paraId="1D02F89B" w14:textId="3ECE7DC6" w:rsidR="006D541B" w:rsidRPr="006D541B" w:rsidRDefault="437B0CA7" w:rsidP="00066D7E">
      <w:pPr>
        <w:spacing w:after="0"/>
        <w:ind w:left="1080" w:hanging="360"/>
        <w:jc w:val="both"/>
        <w:textAlignment w:val="baseline"/>
        <w:rPr>
          <w:rFonts w:ascii="Segoe UI" w:hAnsi="Segoe UI" w:cs="Segoe UI"/>
          <w:sz w:val="18"/>
          <w:szCs w:val="18"/>
        </w:rPr>
      </w:pPr>
      <w:r w:rsidRPr="79CDCD94">
        <w:rPr>
          <w:rFonts w:ascii="Arial" w:hAnsi="Arial" w:cs="Arial"/>
        </w:rPr>
        <w:t>a. </w:t>
      </w:r>
      <w:r w:rsidRPr="79CDCD94">
        <w:rPr>
          <w:rFonts w:ascii="Calibri" w:hAnsi="Calibri" w:cs="Calibri"/>
        </w:rPr>
        <w:t xml:space="preserve"> </w:t>
      </w:r>
      <w:r w:rsidR="006D541B">
        <w:tab/>
      </w:r>
      <w:r w:rsidRPr="79CDCD94">
        <w:rPr>
          <w:rFonts w:ascii="Arial" w:hAnsi="Arial" w:cs="Arial"/>
        </w:rPr>
        <w:t>Client’s name</w:t>
      </w:r>
      <w:r w:rsidR="68AC74C3" w:rsidRPr="79CDCD94">
        <w:rPr>
          <w:rFonts w:ascii="Arial" w:hAnsi="Arial" w:cs="Arial"/>
        </w:rPr>
        <w:t>,</w:t>
      </w:r>
      <w:r w:rsidRPr="79CDCD94">
        <w:rPr>
          <w:rFonts w:ascii="Arial" w:hAnsi="Arial" w:cs="Arial"/>
        </w:rPr>
        <w:t> </w:t>
      </w:r>
    </w:p>
    <w:p w14:paraId="16080F3A" w14:textId="30DC9B1A" w:rsidR="006D541B" w:rsidRPr="006D541B" w:rsidRDefault="437B0CA7" w:rsidP="00066D7E">
      <w:pPr>
        <w:spacing w:after="0"/>
        <w:ind w:left="1080" w:hanging="360"/>
        <w:jc w:val="both"/>
        <w:textAlignment w:val="baseline"/>
        <w:rPr>
          <w:rFonts w:ascii="Segoe UI" w:hAnsi="Segoe UI" w:cs="Segoe UI"/>
          <w:sz w:val="18"/>
          <w:szCs w:val="18"/>
        </w:rPr>
      </w:pPr>
      <w:r w:rsidRPr="79CDCD94">
        <w:rPr>
          <w:rFonts w:ascii="Arial" w:hAnsi="Arial" w:cs="Arial"/>
        </w:rPr>
        <w:t>b. </w:t>
      </w:r>
      <w:r w:rsidRPr="79CDCD94">
        <w:rPr>
          <w:rFonts w:ascii="Calibri" w:hAnsi="Calibri" w:cs="Calibri"/>
        </w:rPr>
        <w:t xml:space="preserve"> </w:t>
      </w:r>
      <w:r w:rsidR="006D541B">
        <w:tab/>
      </w:r>
      <w:r w:rsidRPr="79CDCD94">
        <w:rPr>
          <w:rFonts w:ascii="Arial" w:hAnsi="Arial" w:cs="Arial"/>
        </w:rPr>
        <w:t>Client’s number of </w:t>
      </w:r>
      <w:r w:rsidR="74D64125" w:rsidRPr="79CDCD94">
        <w:rPr>
          <w:rFonts w:ascii="Arial" w:hAnsi="Arial" w:cs="Arial"/>
        </w:rPr>
        <w:t>employees</w:t>
      </w:r>
      <w:r w:rsidR="68AC74C3" w:rsidRPr="79CDCD94">
        <w:rPr>
          <w:rFonts w:ascii="Arial" w:hAnsi="Arial" w:cs="Arial"/>
        </w:rPr>
        <w:t>,</w:t>
      </w:r>
      <w:r w:rsidRPr="79CDCD94">
        <w:rPr>
          <w:rFonts w:ascii="Arial" w:hAnsi="Arial" w:cs="Arial"/>
        </w:rPr>
        <w:t> </w:t>
      </w:r>
    </w:p>
    <w:p w14:paraId="4E3CF165" w14:textId="1D3208ED" w:rsidR="006D541B" w:rsidRPr="006D541B" w:rsidRDefault="437B0CA7" w:rsidP="00066D7E">
      <w:pPr>
        <w:spacing w:after="0"/>
        <w:ind w:left="1080" w:hanging="360"/>
        <w:jc w:val="both"/>
        <w:textAlignment w:val="baseline"/>
        <w:rPr>
          <w:rFonts w:ascii="Segoe UI" w:hAnsi="Segoe UI" w:cs="Segoe UI"/>
          <w:sz w:val="18"/>
          <w:szCs w:val="18"/>
        </w:rPr>
      </w:pPr>
      <w:r w:rsidRPr="79CDCD94">
        <w:rPr>
          <w:rFonts w:ascii="Arial" w:hAnsi="Arial" w:cs="Arial"/>
        </w:rPr>
        <w:t>c.  </w:t>
      </w:r>
      <w:r w:rsidR="006D541B">
        <w:tab/>
      </w:r>
      <w:r w:rsidR="74D64125" w:rsidRPr="79CDCD94">
        <w:rPr>
          <w:rFonts w:ascii="Arial" w:hAnsi="Arial" w:cs="Arial"/>
        </w:rPr>
        <w:t xml:space="preserve">Client’s total enrollment (members + dependents) in their </w:t>
      </w:r>
      <w:r w:rsidR="45F56FA7" w:rsidRPr="79CDCD94">
        <w:rPr>
          <w:rFonts w:ascii="Arial" w:hAnsi="Arial" w:cs="Arial"/>
        </w:rPr>
        <w:t>p</w:t>
      </w:r>
      <w:r w:rsidR="74D64125" w:rsidRPr="79CDCD94">
        <w:rPr>
          <w:rFonts w:ascii="Arial" w:hAnsi="Arial" w:cs="Arial"/>
        </w:rPr>
        <w:t>harmacy program</w:t>
      </w:r>
      <w:r w:rsidR="68AC74C3" w:rsidRPr="79CDCD94">
        <w:rPr>
          <w:rFonts w:ascii="Arial" w:hAnsi="Arial" w:cs="Arial"/>
        </w:rPr>
        <w:t>, and</w:t>
      </w:r>
      <w:r w:rsidRPr="79CDCD94">
        <w:rPr>
          <w:rFonts w:ascii="Arial" w:hAnsi="Arial" w:cs="Arial"/>
        </w:rPr>
        <w:t>  </w:t>
      </w:r>
    </w:p>
    <w:p w14:paraId="2DF745AB" w14:textId="77777777" w:rsidR="0014140C" w:rsidRDefault="437B0CA7" w:rsidP="79CDCD94">
      <w:pPr>
        <w:spacing w:after="0"/>
        <w:ind w:left="1080" w:hanging="360"/>
        <w:jc w:val="both"/>
        <w:textAlignment w:val="baseline"/>
        <w:rPr>
          <w:rFonts w:ascii="Segoe UI" w:hAnsi="Segoe UI" w:cs="Segoe UI"/>
          <w:sz w:val="18"/>
          <w:szCs w:val="18"/>
        </w:rPr>
      </w:pPr>
      <w:r w:rsidRPr="79CDCD94">
        <w:rPr>
          <w:rFonts w:ascii="Arial" w:hAnsi="Arial" w:cs="Arial"/>
        </w:rPr>
        <w:lastRenderedPageBreak/>
        <w:t>d. </w:t>
      </w:r>
      <w:r w:rsidRPr="79CDCD94">
        <w:rPr>
          <w:rFonts w:ascii="Calibri" w:hAnsi="Calibri" w:cs="Calibri"/>
        </w:rPr>
        <w:t xml:space="preserve"> </w:t>
      </w:r>
      <w:r w:rsidR="006D541B">
        <w:tab/>
      </w:r>
      <w:r w:rsidRPr="79CDCD94">
        <w:rPr>
          <w:rFonts w:ascii="Arial" w:hAnsi="Arial" w:cs="Arial"/>
        </w:rPr>
        <w:t>The number of years your organization has provided services to the client</w:t>
      </w:r>
      <w:r w:rsidR="68AC74C3" w:rsidRPr="79CDCD94">
        <w:rPr>
          <w:rFonts w:ascii="Arial" w:hAnsi="Arial" w:cs="Arial"/>
        </w:rPr>
        <w:t>.</w:t>
      </w:r>
      <w:r w:rsidRPr="79CDCD94">
        <w:rPr>
          <w:rFonts w:ascii="Arial" w:hAnsi="Arial" w:cs="Arial"/>
        </w:rPr>
        <w:t> </w:t>
      </w:r>
    </w:p>
    <w:p w14:paraId="2A5BEB7D" w14:textId="77777777" w:rsidR="006D541B" w:rsidRDefault="006D541B" w:rsidP="00511682">
      <w:pPr>
        <w:spacing w:after="0"/>
        <w:ind w:left="720"/>
        <w:jc w:val="both"/>
        <w:textAlignment w:val="baseline"/>
        <w:rPr>
          <w:rFonts w:ascii="Arial" w:hAnsi="Arial" w:cs="Arial"/>
        </w:rPr>
      </w:pPr>
      <w:r w:rsidRPr="006D541B">
        <w:rPr>
          <w:rFonts w:ascii="Arial" w:hAnsi="Arial" w:cs="Arial"/>
        </w:rPr>
        <w:t>The RFP evaluation committee may contact the references of selected Proposers to determine the quality of services provided and work performed by the Proposer, customer satisfaction, etc. At least one reference should be an entity with at least </w:t>
      </w:r>
      <w:r w:rsidR="000B3E1A">
        <w:rPr>
          <w:rFonts w:ascii="Arial" w:hAnsi="Arial" w:cs="Arial"/>
        </w:rPr>
        <w:t>100</w:t>
      </w:r>
      <w:r w:rsidRPr="006D541B">
        <w:rPr>
          <w:rFonts w:ascii="Arial" w:hAnsi="Arial" w:cs="Arial"/>
        </w:rPr>
        <w:t>,000 eligible Participants for whom your organization provides services like those described in this RFP. Use FORM </w:t>
      </w:r>
      <w:r w:rsidR="0062719A">
        <w:rPr>
          <w:rFonts w:ascii="Arial" w:hAnsi="Arial" w:cs="Arial"/>
        </w:rPr>
        <w:t>F</w:t>
      </w:r>
      <w:r w:rsidRPr="006D541B">
        <w:rPr>
          <w:rFonts w:ascii="Arial" w:hAnsi="Arial" w:cs="Arial"/>
        </w:rPr>
        <w:t> – Vendor References to provide references. The results of the reference checks will be used to inform evaluation committee members about the Proposer’s past performance and ability to perform the Services. </w:t>
      </w:r>
    </w:p>
    <w:p w14:paraId="40FBDA4C" w14:textId="2FB4137A" w:rsidR="006D541B" w:rsidRDefault="437B0CA7" w:rsidP="00066D7E">
      <w:pPr>
        <w:spacing w:after="0"/>
        <w:ind w:left="720" w:hanging="720"/>
        <w:jc w:val="both"/>
        <w:textAlignment w:val="baseline"/>
        <w:rPr>
          <w:rFonts w:ascii="Arial" w:hAnsi="Arial" w:cs="Arial"/>
        </w:rPr>
      </w:pPr>
      <w:proofErr w:type="gramStart"/>
      <w:r w:rsidRPr="79CDCD94">
        <w:rPr>
          <w:rFonts w:ascii="Arial" w:hAnsi="Arial" w:cs="Arial"/>
          <w:b/>
          <w:bCs/>
        </w:rPr>
        <w:t>6.2.3</w:t>
      </w:r>
      <w:r w:rsidRPr="79CDCD94">
        <w:rPr>
          <w:rFonts w:ascii="Arial" w:hAnsi="Arial" w:cs="Arial"/>
        </w:rPr>
        <w:t> </w:t>
      </w:r>
      <w:r w:rsidRPr="79CDCD94">
        <w:rPr>
          <w:rFonts w:ascii="Calibri" w:hAnsi="Calibri" w:cs="Calibri"/>
        </w:rPr>
        <w:t xml:space="preserve"> </w:t>
      </w:r>
      <w:r w:rsidR="006D541B">
        <w:tab/>
      </w:r>
      <w:proofErr w:type="gramEnd"/>
      <w:r w:rsidRPr="79CDCD94">
        <w:rPr>
          <w:rFonts w:ascii="Arial" w:hAnsi="Arial" w:cs="Arial"/>
        </w:rPr>
        <w:t xml:space="preserve">Within the last five (5) years, has your organization been removed or replaced as </w:t>
      </w:r>
      <w:r w:rsidR="74D64125" w:rsidRPr="79CDCD94">
        <w:rPr>
          <w:rFonts w:ascii="Arial" w:hAnsi="Arial" w:cs="Arial"/>
        </w:rPr>
        <w:t>Pharmacy Benefit Manager</w:t>
      </w:r>
      <w:r w:rsidRPr="79CDCD94">
        <w:rPr>
          <w:rFonts w:ascii="Arial" w:hAnsi="Arial" w:cs="Arial"/>
        </w:rPr>
        <w:t xml:space="preserve"> of a state or other public sector group with </w:t>
      </w:r>
      <w:r w:rsidR="74D64125" w:rsidRPr="79CDCD94">
        <w:rPr>
          <w:rFonts w:ascii="Arial" w:hAnsi="Arial" w:cs="Arial"/>
        </w:rPr>
        <w:t>100</w:t>
      </w:r>
      <w:r w:rsidRPr="79CDCD94">
        <w:rPr>
          <w:rFonts w:ascii="Arial" w:hAnsi="Arial" w:cs="Arial"/>
        </w:rPr>
        <w:t>,000 or more employees? If yes, list all such removals/replacements and explain the circumstances.  </w:t>
      </w:r>
    </w:p>
    <w:p w14:paraId="1FFB8022" w14:textId="1C2E4117" w:rsidR="00E74614" w:rsidRPr="00FB409F" w:rsidRDefault="00E74614" w:rsidP="00BC2811">
      <w:pPr>
        <w:pStyle w:val="LRWLBodyText"/>
        <w:ind w:left="720" w:hanging="720"/>
        <w:jc w:val="both"/>
        <w:rPr>
          <w:rFonts w:cs="Arial"/>
        </w:rPr>
      </w:pPr>
      <w:proofErr w:type="gramStart"/>
      <w:r w:rsidRPr="43019778">
        <w:rPr>
          <w:rFonts w:cs="Arial"/>
          <w:b/>
          <w:color w:val="000000" w:themeColor="text1"/>
        </w:rPr>
        <w:t>6.2.4</w:t>
      </w:r>
      <w:r w:rsidRPr="43019778">
        <w:rPr>
          <w:rFonts w:cs="Arial"/>
          <w:color w:val="000000" w:themeColor="text1"/>
        </w:rPr>
        <w:t xml:space="preserve"> </w:t>
      </w:r>
      <w:r w:rsidR="006D541B" w:rsidRPr="43019778">
        <w:rPr>
          <w:rFonts w:cs="Arial"/>
          <w:color w:val="000000" w:themeColor="text1"/>
        </w:rPr>
        <w:t> </w:t>
      </w:r>
      <w:r w:rsidR="0062719A">
        <w:tab/>
      </w:r>
      <w:proofErr w:type="gramEnd"/>
      <w:r w:rsidRPr="00FB409F">
        <w:rPr>
          <w:rFonts w:cs="Arial"/>
        </w:rPr>
        <w:t>Describe your experience serving clients that have complex groups and/or groups with multiple employers, locations</w:t>
      </w:r>
      <w:r w:rsidR="6082C67C" w:rsidRPr="43019778">
        <w:rPr>
          <w:rFonts w:cs="Arial"/>
        </w:rPr>
        <w:t>,</w:t>
      </w:r>
      <w:r w:rsidRPr="00FB409F">
        <w:rPr>
          <w:rFonts w:cs="Arial"/>
        </w:rPr>
        <w:t xml:space="preserve"> or subgroups.</w:t>
      </w:r>
      <w:r w:rsidRPr="00E94101">
        <w:rPr>
          <w:rFonts w:cs="Arial"/>
        </w:rPr>
        <w:t xml:space="preserve"> </w:t>
      </w:r>
      <w:r w:rsidRPr="00FB409F">
        <w:rPr>
          <w:rFonts w:cs="Arial"/>
        </w:rPr>
        <w:t xml:space="preserve">Include a list of </w:t>
      </w:r>
      <w:r w:rsidR="7106195F" w:rsidRPr="43019778">
        <w:rPr>
          <w:rFonts w:cs="Arial"/>
        </w:rPr>
        <w:t>clients</w:t>
      </w:r>
      <w:r w:rsidR="55C5DD69" w:rsidRPr="43019778">
        <w:rPr>
          <w:rFonts w:cs="Arial"/>
        </w:rPr>
        <w:t>’ names</w:t>
      </w:r>
      <w:r w:rsidRPr="00FB409F">
        <w:rPr>
          <w:rFonts w:cs="Arial"/>
        </w:rPr>
        <w:t xml:space="preserve"> for whom your company administers pharmacy benefit programs</w:t>
      </w:r>
      <w:r w:rsidR="0062719A">
        <w:rPr>
          <w:rFonts w:cs="Arial"/>
        </w:rPr>
        <w:t xml:space="preserve"> </w:t>
      </w:r>
      <w:proofErr w:type="gramStart"/>
      <w:r w:rsidR="0062719A">
        <w:rPr>
          <w:rFonts w:cs="Arial"/>
        </w:rPr>
        <w:t>similar to</w:t>
      </w:r>
      <w:proofErr w:type="gramEnd"/>
      <w:r w:rsidR="0062719A">
        <w:rPr>
          <w:rFonts w:cs="Arial"/>
        </w:rPr>
        <w:t xml:space="preserve"> the GHIP</w:t>
      </w:r>
      <w:r w:rsidRPr="00FB409F">
        <w:rPr>
          <w:rFonts w:cs="Arial"/>
        </w:rPr>
        <w:t>.</w:t>
      </w:r>
    </w:p>
    <w:p w14:paraId="794839E2" w14:textId="4017FD6F" w:rsidR="005B3C23" w:rsidRPr="00FB409F" w:rsidDel="0046163A" w:rsidRDefault="7EA60054" w:rsidP="688F8DFF">
      <w:pPr>
        <w:pStyle w:val="LRWLBodyText"/>
        <w:ind w:left="720" w:hanging="720"/>
        <w:jc w:val="both"/>
        <w:rPr>
          <w:rFonts w:cs="Arial"/>
          <w:b/>
          <w:bCs/>
          <w:color w:val="000000" w:themeColor="text1"/>
        </w:rPr>
      </w:pPr>
      <w:r w:rsidRPr="79CDCD94">
        <w:rPr>
          <w:rFonts w:cs="Arial"/>
          <w:b/>
          <w:bCs/>
          <w:color w:val="000000" w:themeColor="text1"/>
        </w:rPr>
        <w:t>6.2.5</w:t>
      </w:r>
      <w:r w:rsidR="1F1D7D9C" w:rsidRPr="79CDCD94">
        <w:rPr>
          <w:rFonts w:cs="Arial"/>
          <w:color w:val="000000" w:themeColor="text1"/>
        </w:rPr>
        <w:t xml:space="preserve"> </w:t>
      </w:r>
      <w:r w:rsidR="00E1031A">
        <w:tab/>
      </w:r>
      <w:r w:rsidR="1F1D7D9C" w:rsidRPr="79CDCD94">
        <w:rPr>
          <w:rFonts w:cs="Arial"/>
          <w:color w:val="000000" w:themeColor="text1"/>
        </w:rPr>
        <w:t>Describe your experience in onboarding a new subgroup</w:t>
      </w:r>
      <w:r w:rsidR="59026AC3" w:rsidRPr="79CDCD94">
        <w:rPr>
          <w:rFonts w:cs="Arial"/>
          <w:color w:val="000000" w:themeColor="text1"/>
        </w:rPr>
        <w:t xml:space="preserve"> under an already existing </w:t>
      </w:r>
      <w:r w:rsidR="28017F73" w:rsidRPr="79CDCD94">
        <w:rPr>
          <w:rFonts w:cs="Arial"/>
          <w:color w:val="000000" w:themeColor="text1"/>
        </w:rPr>
        <w:t xml:space="preserve">public sector </w:t>
      </w:r>
      <w:r w:rsidR="59026AC3" w:rsidRPr="79CDCD94">
        <w:rPr>
          <w:rFonts w:cs="Arial"/>
          <w:color w:val="000000" w:themeColor="text1"/>
        </w:rPr>
        <w:t xml:space="preserve">client. </w:t>
      </w:r>
      <w:r w:rsidR="3032DB8E" w:rsidRPr="79CDCD94">
        <w:rPr>
          <w:rFonts w:cs="Arial"/>
          <w:color w:val="000000" w:themeColor="text1"/>
        </w:rPr>
        <w:t xml:space="preserve">In 2023, how many subgroups did your organization create under an already existing </w:t>
      </w:r>
      <w:r w:rsidR="3676C881" w:rsidRPr="79CDCD94">
        <w:rPr>
          <w:rFonts w:cs="Arial"/>
          <w:color w:val="000000" w:themeColor="text1"/>
        </w:rPr>
        <w:t xml:space="preserve">public sector </w:t>
      </w:r>
      <w:r w:rsidR="3032DB8E" w:rsidRPr="79CDCD94">
        <w:rPr>
          <w:rFonts w:cs="Arial"/>
          <w:color w:val="000000" w:themeColor="text1"/>
        </w:rPr>
        <w:t xml:space="preserve">client? </w:t>
      </w:r>
      <w:r w:rsidR="2351AB43" w:rsidRPr="79CDCD94">
        <w:rPr>
          <w:rFonts w:cs="Arial"/>
          <w:color w:val="000000" w:themeColor="text1"/>
        </w:rPr>
        <w:t>How long (in days and/or weeks) d</w:t>
      </w:r>
      <w:r w:rsidR="7181F80C" w:rsidRPr="79CDCD94">
        <w:rPr>
          <w:rFonts w:cs="Arial"/>
          <w:color w:val="000000" w:themeColor="text1"/>
        </w:rPr>
        <w:t>id</w:t>
      </w:r>
      <w:r w:rsidR="2351AB43" w:rsidRPr="79CDCD94">
        <w:rPr>
          <w:rFonts w:cs="Arial"/>
          <w:color w:val="000000" w:themeColor="text1"/>
        </w:rPr>
        <w:t xml:space="preserve"> it take for your company to </w:t>
      </w:r>
      <w:r w:rsidR="4A749B00" w:rsidRPr="79CDCD94">
        <w:rPr>
          <w:rFonts w:cs="Arial"/>
          <w:color w:val="000000" w:themeColor="text1"/>
        </w:rPr>
        <w:t>create the new subgroup in your system?</w:t>
      </w:r>
      <w:r w:rsidR="7181F80C" w:rsidRPr="79CDCD94">
        <w:rPr>
          <w:rFonts w:cs="Arial"/>
          <w:b/>
          <w:bCs/>
          <w:color w:val="000000" w:themeColor="text1"/>
        </w:rPr>
        <w:t xml:space="preserve"> </w:t>
      </w:r>
    </w:p>
    <w:p w14:paraId="52BD7531" w14:textId="18D71A3F" w:rsidR="006D541B" w:rsidRPr="006D541B" w:rsidRDefault="00C76BF1" w:rsidP="00C76BF1">
      <w:pPr>
        <w:pStyle w:val="Heading2"/>
        <w:ind w:hanging="792"/>
      </w:pPr>
      <w:r>
        <w:t>6.3</w:t>
      </w:r>
      <w:r>
        <w:tab/>
      </w:r>
      <w:r w:rsidR="006D541B" w:rsidRPr="006D541B">
        <w:t>Staff Qualifications </w:t>
      </w:r>
    </w:p>
    <w:p w14:paraId="4945BD5B" w14:textId="2F32F942" w:rsidR="006D541B" w:rsidRPr="006D541B" w:rsidRDefault="006D541B" w:rsidP="00234490">
      <w:pPr>
        <w:spacing w:after="0"/>
        <w:ind w:left="720" w:hanging="720"/>
        <w:jc w:val="both"/>
        <w:textAlignment w:val="baseline"/>
        <w:rPr>
          <w:rFonts w:ascii="Segoe UI" w:hAnsi="Segoe UI" w:cs="Segoe UI"/>
          <w:sz w:val="18"/>
          <w:szCs w:val="18"/>
        </w:rPr>
      </w:pPr>
      <w:r w:rsidRPr="00234490">
        <w:rPr>
          <w:rFonts w:ascii="Arial" w:hAnsi="Arial" w:cs="Arial"/>
          <w:b/>
          <w:bCs/>
        </w:rPr>
        <w:t>6.3.1</w:t>
      </w:r>
      <w:r w:rsidRPr="006D541B">
        <w:rPr>
          <w:rFonts w:ascii="Calibri" w:hAnsi="Calibri" w:cs="Calibri"/>
        </w:rPr>
        <w:t xml:space="preserve"> </w:t>
      </w:r>
      <w:r w:rsidR="00234490">
        <w:rPr>
          <w:rFonts w:ascii="Calibri" w:hAnsi="Calibri" w:cs="Calibri"/>
        </w:rPr>
        <w:tab/>
      </w:r>
      <w:r w:rsidRPr="006D541B">
        <w:rPr>
          <w:rFonts w:ascii="Arial" w:hAnsi="Arial" w:cs="Arial"/>
        </w:rPr>
        <w:t>Identify the dedicated </w:t>
      </w:r>
      <w:r w:rsidRPr="000658DB">
        <w:rPr>
          <w:rFonts w:ascii="Arial" w:hAnsi="Arial" w:cs="Arial"/>
        </w:rPr>
        <w:t>Account Manager</w:t>
      </w:r>
      <w:r w:rsidR="00103A5A">
        <w:rPr>
          <w:rFonts w:ascii="Arial" w:hAnsi="Arial" w:cs="Arial"/>
        </w:rPr>
        <w:t>(s)</w:t>
      </w:r>
      <w:r w:rsidRPr="006D541B">
        <w:rPr>
          <w:rFonts w:ascii="Arial" w:hAnsi="Arial" w:cs="Arial"/>
        </w:rPr>
        <w:t> who would be responsible for day</w:t>
      </w:r>
      <w:r w:rsidRPr="006D541B">
        <w:rPr>
          <w:rFonts w:ascii="Arial" w:hAnsi="Arial" w:cs="Arial"/>
          <w:b/>
          <w:bCs/>
        </w:rPr>
        <w:t>-</w:t>
      </w:r>
      <w:r w:rsidRPr="006D541B">
        <w:rPr>
          <w:rFonts w:ascii="Arial" w:hAnsi="Arial" w:cs="Arial"/>
        </w:rPr>
        <w:t>to</w:t>
      </w:r>
      <w:r w:rsidRPr="006D541B">
        <w:rPr>
          <w:rFonts w:ascii="Arial" w:hAnsi="Arial" w:cs="Arial"/>
          <w:b/>
          <w:bCs/>
        </w:rPr>
        <w:t>-</w:t>
      </w:r>
      <w:r w:rsidRPr="006D541B">
        <w:rPr>
          <w:rFonts w:ascii="Arial" w:hAnsi="Arial" w:cs="Arial"/>
        </w:rPr>
        <w:t>day contacts with the Department and provide their resume(s). Resumes should include: </w:t>
      </w:r>
    </w:p>
    <w:p w14:paraId="137E1CC2" w14:textId="3E57ADEC" w:rsidR="006D541B" w:rsidRPr="006D541B" w:rsidRDefault="006D541B" w:rsidP="00234490">
      <w:pPr>
        <w:tabs>
          <w:tab w:val="left" w:pos="1080"/>
        </w:tabs>
        <w:spacing w:after="0"/>
        <w:ind w:left="1080" w:hanging="360"/>
        <w:jc w:val="both"/>
        <w:textAlignment w:val="baseline"/>
        <w:rPr>
          <w:rFonts w:ascii="Segoe UI" w:hAnsi="Segoe UI" w:cs="Segoe UI"/>
          <w:sz w:val="18"/>
          <w:szCs w:val="18"/>
        </w:rPr>
      </w:pPr>
      <w:r w:rsidRPr="006D541B">
        <w:rPr>
          <w:rFonts w:ascii="Arial" w:hAnsi="Arial" w:cs="Arial"/>
        </w:rPr>
        <w:t>a. </w:t>
      </w:r>
      <w:r w:rsidRPr="006D541B">
        <w:rPr>
          <w:rFonts w:ascii="Calibri" w:hAnsi="Calibri" w:cs="Calibri"/>
        </w:rPr>
        <w:t xml:space="preserve"> </w:t>
      </w:r>
      <w:r w:rsidR="00234490">
        <w:rPr>
          <w:rFonts w:ascii="Calibri" w:hAnsi="Calibri" w:cs="Calibri"/>
        </w:rPr>
        <w:tab/>
      </w:r>
      <w:r w:rsidRPr="006D541B">
        <w:rPr>
          <w:rFonts w:ascii="Arial" w:hAnsi="Arial" w:cs="Arial"/>
        </w:rPr>
        <w:t>The skills and attributes that will ensure that the requirements of the Contract are met</w:t>
      </w:r>
      <w:r w:rsidRPr="006D541B">
        <w:rPr>
          <w:rFonts w:ascii="Arial" w:hAnsi="Arial" w:cs="Arial"/>
          <w:b/>
          <w:bCs/>
        </w:rPr>
        <w:t>.</w:t>
      </w:r>
      <w:r w:rsidRPr="006D541B">
        <w:rPr>
          <w:rFonts w:ascii="Arial" w:hAnsi="Arial" w:cs="Arial"/>
        </w:rPr>
        <w:t> </w:t>
      </w:r>
    </w:p>
    <w:p w14:paraId="68220A01" w14:textId="0696BCFF" w:rsidR="006D541B" w:rsidRPr="006D541B" w:rsidRDefault="006D541B" w:rsidP="00234490">
      <w:pPr>
        <w:tabs>
          <w:tab w:val="left" w:pos="1080"/>
        </w:tabs>
        <w:spacing w:after="0"/>
        <w:ind w:left="1080" w:hanging="360"/>
        <w:jc w:val="both"/>
        <w:textAlignment w:val="baseline"/>
        <w:rPr>
          <w:rFonts w:ascii="Segoe UI" w:hAnsi="Segoe UI" w:cs="Segoe UI"/>
          <w:sz w:val="18"/>
          <w:szCs w:val="18"/>
        </w:rPr>
      </w:pPr>
      <w:r w:rsidRPr="006D541B">
        <w:rPr>
          <w:rFonts w:ascii="Arial" w:hAnsi="Arial" w:cs="Arial"/>
        </w:rPr>
        <w:t>b. </w:t>
      </w:r>
      <w:r w:rsidRPr="006D541B">
        <w:rPr>
          <w:rFonts w:ascii="Calibri" w:hAnsi="Calibri" w:cs="Calibri"/>
        </w:rPr>
        <w:t xml:space="preserve"> </w:t>
      </w:r>
      <w:r w:rsidR="00234490">
        <w:rPr>
          <w:rFonts w:ascii="Calibri" w:hAnsi="Calibri" w:cs="Calibri"/>
        </w:rPr>
        <w:tab/>
      </w:r>
      <w:r w:rsidRPr="006D541B">
        <w:rPr>
          <w:rFonts w:ascii="Arial" w:hAnsi="Arial" w:cs="Arial"/>
        </w:rPr>
        <w:t xml:space="preserve">Information about their professional qualifications, including length of tenure with your organization and number of years </w:t>
      </w:r>
      <w:r w:rsidR="00103A5A">
        <w:rPr>
          <w:rFonts w:ascii="Arial" w:hAnsi="Arial" w:cs="Arial"/>
        </w:rPr>
        <w:t>in the pharmacy industry</w:t>
      </w:r>
      <w:r w:rsidRPr="006D541B">
        <w:rPr>
          <w:rFonts w:ascii="Arial" w:hAnsi="Arial" w:cs="Arial"/>
          <w:b/>
          <w:bCs/>
        </w:rPr>
        <w:t>.</w:t>
      </w:r>
      <w:r w:rsidRPr="006D541B">
        <w:rPr>
          <w:rFonts w:ascii="Arial" w:hAnsi="Arial" w:cs="Arial"/>
        </w:rPr>
        <w:t> </w:t>
      </w:r>
    </w:p>
    <w:p w14:paraId="7CE6A5CC" w14:textId="5E422E33" w:rsidR="006D541B" w:rsidRPr="006D541B" w:rsidRDefault="437B0CA7" w:rsidP="00234490">
      <w:pPr>
        <w:tabs>
          <w:tab w:val="left" w:pos="1080"/>
        </w:tabs>
        <w:spacing w:after="0"/>
        <w:ind w:left="1080" w:hanging="360"/>
        <w:jc w:val="both"/>
        <w:textAlignment w:val="baseline"/>
        <w:rPr>
          <w:rFonts w:ascii="Segoe UI" w:hAnsi="Segoe UI" w:cs="Segoe UI"/>
          <w:sz w:val="18"/>
          <w:szCs w:val="18"/>
        </w:rPr>
      </w:pPr>
      <w:r w:rsidRPr="79CDCD94">
        <w:rPr>
          <w:rFonts w:ascii="Arial" w:hAnsi="Arial" w:cs="Arial"/>
        </w:rPr>
        <w:t>c. </w:t>
      </w:r>
      <w:r w:rsidR="006D541B">
        <w:tab/>
      </w:r>
      <w:r w:rsidRPr="79CDCD94">
        <w:rPr>
          <w:rFonts w:ascii="Arial" w:hAnsi="Arial" w:cs="Arial"/>
        </w:rPr>
        <w:t>A detailed description of the types of large and/or complex employer groups </w:t>
      </w:r>
      <w:proofErr w:type="gramStart"/>
      <w:r w:rsidRPr="79CDCD94">
        <w:rPr>
          <w:rFonts w:ascii="Arial" w:hAnsi="Arial" w:cs="Arial"/>
        </w:rPr>
        <w:t>similar to</w:t>
      </w:r>
      <w:proofErr w:type="gramEnd"/>
      <w:r w:rsidRPr="79CDCD94">
        <w:rPr>
          <w:rFonts w:ascii="Arial" w:hAnsi="Arial" w:cs="Arial"/>
        </w:rPr>
        <w:t> the State of Wisconsin that the Account Manager has been, or currently is, managing</w:t>
      </w:r>
      <w:r w:rsidRPr="79CDCD94">
        <w:rPr>
          <w:rFonts w:ascii="Arial" w:hAnsi="Arial" w:cs="Arial"/>
          <w:b/>
          <w:bCs/>
        </w:rPr>
        <w:t>.</w:t>
      </w:r>
      <w:r w:rsidRPr="79CDCD94">
        <w:rPr>
          <w:rFonts w:ascii="Arial" w:hAnsi="Arial" w:cs="Arial"/>
        </w:rPr>
        <w:t>  </w:t>
      </w:r>
    </w:p>
    <w:p w14:paraId="3773705B" w14:textId="1A90C246" w:rsidR="006D541B" w:rsidRDefault="437B0CA7" w:rsidP="00234490">
      <w:pPr>
        <w:tabs>
          <w:tab w:val="left" w:pos="1080"/>
        </w:tabs>
        <w:spacing w:after="0"/>
        <w:ind w:left="1080" w:hanging="360"/>
        <w:jc w:val="both"/>
        <w:textAlignment w:val="baseline"/>
        <w:rPr>
          <w:rFonts w:ascii="Arial" w:hAnsi="Arial" w:cs="Arial"/>
        </w:rPr>
      </w:pPr>
      <w:r w:rsidRPr="79CDCD94">
        <w:rPr>
          <w:rFonts w:ascii="Arial" w:hAnsi="Arial" w:cs="Arial"/>
        </w:rPr>
        <w:t>d. </w:t>
      </w:r>
      <w:r w:rsidR="006D541B">
        <w:tab/>
      </w:r>
      <w:r w:rsidRPr="79CDCD94">
        <w:rPr>
          <w:rFonts w:ascii="Arial" w:hAnsi="Arial" w:cs="Arial"/>
        </w:rPr>
        <w:t>The number of accounts and account size that the Account Manager would oversee when also assigned to manage the State of Wisconsin Program.  </w:t>
      </w:r>
    </w:p>
    <w:p w14:paraId="7C4B14CB" w14:textId="36D92389" w:rsidR="00E453F9" w:rsidRDefault="6F62A58D" w:rsidP="00E06FB5">
      <w:pPr>
        <w:pStyle w:val="LRWLBodyText"/>
        <w:tabs>
          <w:tab w:val="left" w:pos="1080"/>
        </w:tabs>
        <w:ind w:left="1080" w:hanging="360"/>
        <w:jc w:val="both"/>
        <w:rPr>
          <w:rFonts w:cs="Arial"/>
        </w:rPr>
      </w:pPr>
      <w:r w:rsidRPr="79CDCD94">
        <w:rPr>
          <w:rFonts w:cs="Arial"/>
        </w:rPr>
        <w:t>e.</w:t>
      </w:r>
      <w:r w:rsidR="00E453F9">
        <w:tab/>
      </w:r>
      <w:r w:rsidRPr="79CDCD94">
        <w:rPr>
          <w:rFonts w:cs="Arial"/>
        </w:rPr>
        <w:t>A specific example of how the dedicated Account Manager has resolved a general administrative problem identified by a client.</w:t>
      </w:r>
    </w:p>
    <w:p w14:paraId="6006C179" w14:textId="201C5E9B" w:rsidR="005C1F24" w:rsidRDefault="006D541B" w:rsidP="00E06FB5">
      <w:pPr>
        <w:spacing w:before="0" w:after="0"/>
        <w:ind w:left="720" w:hanging="720"/>
        <w:jc w:val="both"/>
        <w:textAlignment w:val="baseline"/>
        <w:rPr>
          <w:rFonts w:ascii="Arial" w:hAnsi="Arial" w:cs="Arial"/>
        </w:rPr>
      </w:pPr>
      <w:proofErr w:type="gramStart"/>
      <w:r w:rsidRPr="00234490">
        <w:rPr>
          <w:rFonts w:ascii="Arial" w:hAnsi="Arial" w:cs="Arial"/>
          <w:b/>
          <w:bCs/>
        </w:rPr>
        <w:t>6.3.2</w:t>
      </w:r>
      <w:r w:rsidRPr="006D541B">
        <w:rPr>
          <w:rFonts w:ascii="Arial" w:hAnsi="Arial" w:cs="Arial"/>
        </w:rPr>
        <w:t> </w:t>
      </w:r>
      <w:r w:rsidR="005C1F24">
        <w:rPr>
          <w:rFonts w:ascii="Arial" w:hAnsi="Arial" w:cs="Arial"/>
        </w:rPr>
        <w:t xml:space="preserve"> </w:t>
      </w:r>
      <w:r w:rsidR="00234490">
        <w:tab/>
      </w:r>
      <w:proofErr w:type="gramEnd"/>
      <w:r w:rsidR="005C1F24">
        <w:rPr>
          <w:rFonts w:ascii="Arial" w:hAnsi="Arial" w:cs="Arial"/>
        </w:rPr>
        <w:t xml:space="preserve">Provide a list of key staff </w:t>
      </w:r>
      <w:r w:rsidR="005C1F24" w:rsidRPr="006D541B">
        <w:rPr>
          <w:rFonts w:ascii="Arial" w:hAnsi="Arial" w:cs="Arial"/>
        </w:rPr>
        <w:t>(e.g. </w:t>
      </w:r>
      <w:r w:rsidR="005C1F24">
        <w:rPr>
          <w:rFonts w:ascii="Arial" w:hAnsi="Arial" w:cs="Arial"/>
        </w:rPr>
        <w:t xml:space="preserve">pharmacists, </w:t>
      </w:r>
      <w:r w:rsidR="005C1F24" w:rsidRPr="006D541B">
        <w:rPr>
          <w:rFonts w:ascii="Arial" w:hAnsi="Arial" w:cs="Arial"/>
        </w:rPr>
        <w:t>data and reporting, accounting/billing, legal counsel, communications, customer service lead</w:t>
      </w:r>
      <w:r w:rsidR="005C1F24">
        <w:rPr>
          <w:rFonts w:ascii="Arial" w:hAnsi="Arial" w:cs="Arial"/>
        </w:rPr>
        <w:t>, etc.</w:t>
      </w:r>
      <w:r w:rsidR="005C1F24" w:rsidRPr="006D541B">
        <w:rPr>
          <w:rFonts w:ascii="Arial" w:hAnsi="Arial" w:cs="Arial"/>
        </w:rPr>
        <w:t>) </w:t>
      </w:r>
      <w:r w:rsidR="005C1F24">
        <w:rPr>
          <w:rFonts w:ascii="Arial" w:hAnsi="Arial" w:cs="Arial"/>
        </w:rPr>
        <w:t>who will assist in fulfilling the requirements of the Contract. Include the following for each individual listed:</w:t>
      </w:r>
    </w:p>
    <w:p w14:paraId="127201E9" w14:textId="21300724" w:rsidR="005C1F24" w:rsidRDefault="005C1F24" w:rsidP="00E06FB5">
      <w:pPr>
        <w:spacing w:after="0"/>
        <w:ind w:left="1080" w:hanging="360"/>
        <w:jc w:val="both"/>
        <w:textAlignment w:val="baseline"/>
        <w:rPr>
          <w:rFonts w:ascii="Arial" w:hAnsi="Arial" w:cs="Arial"/>
        </w:rPr>
      </w:pPr>
      <w:r>
        <w:rPr>
          <w:rFonts w:ascii="Arial" w:hAnsi="Arial" w:cs="Arial"/>
        </w:rPr>
        <w:t xml:space="preserve">a. </w:t>
      </w:r>
      <w:r w:rsidR="008939CB">
        <w:rPr>
          <w:rFonts w:ascii="Arial" w:hAnsi="Arial" w:cs="Arial"/>
        </w:rPr>
        <w:tab/>
      </w:r>
      <w:r>
        <w:rPr>
          <w:rFonts w:ascii="Arial" w:hAnsi="Arial" w:cs="Arial"/>
        </w:rPr>
        <w:t>Name, job title, and location (city, state)</w:t>
      </w:r>
      <w:r w:rsidR="00234490">
        <w:rPr>
          <w:rFonts w:ascii="Arial" w:hAnsi="Arial" w:cs="Arial"/>
        </w:rPr>
        <w:t xml:space="preserve">, </w:t>
      </w:r>
    </w:p>
    <w:p w14:paraId="70B06580" w14:textId="55DF2696" w:rsidR="005C1F24" w:rsidRDefault="005C1F24" w:rsidP="00E06FB5">
      <w:pPr>
        <w:spacing w:after="0"/>
        <w:ind w:left="1080" w:hanging="360"/>
        <w:jc w:val="both"/>
        <w:textAlignment w:val="baseline"/>
        <w:rPr>
          <w:rFonts w:ascii="Arial" w:hAnsi="Arial" w:cs="Arial"/>
        </w:rPr>
      </w:pPr>
      <w:r>
        <w:rPr>
          <w:rFonts w:ascii="Arial" w:hAnsi="Arial" w:cs="Arial"/>
        </w:rPr>
        <w:t xml:space="preserve">b. </w:t>
      </w:r>
      <w:r w:rsidR="008939CB">
        <w:rPr>
          <w:rFonts w:ascii="Arial" w:hAnsi="Arial" w:cs="Arial"/>
        </w:rPr>
        <w:tab/>
      </w:r>
      <w:r>
        <w:rPr>
          <w:rFonts w:ascii="Arial" w:hAnsi="Arial" w:cs="Arial"/>
        </w:rPr>
        <w:t>Primary job responsibilities</w:t>
      </w:r>
      <w:r w:rsidR="00234490">
        <w:rPr>
          <w:rFonts w:ascii="Arial" w:hAnsi="Arial" w:cs="Arial"/>
        </w:rPr>
        <w:t>,</w:t>
      </w:r>
    </w:p>
    <w:p w14:paraId="4620D23E" w14:textId="72CDA3DE" w:rsidR="005C1F24" w:rsidRDefault="005C1F24" w:rsidP="00E06FB5">
      <w:pPr>
        <w:spacing w:after="0"/>
        <w:ind w:left="1080" w:hanging="360"/>
        <w:jc w:val="both"/>
        <w:textAlignment w:val="baseline"/>
        <w:rPr>
          <w:rFonts w:ascii="Arial" w:hAnsi="Arial" w:cs="Arial"/>
        </w:rPr>
      </w:pPr>
      <w:r>
        <w:rPr>
          <w:rFonts w:ascii="Arial" w:hAnsi="Arial" w:cs="Arial"/>
        </w:rPr>
        <w:t xml:space="preserve">c. </w:t>
      </w:r>
      <w:r w:rsidR="008939CB">
        <w:rPr>
          <w:rFonts w:ascii="Arial" w:hAnsi="Arial" w:cs="Arial"/>
        </w:rPr>
        <w:tab/>
      </w:r>
      <w:r>
        <w:rPr>
          <w:rFonts w:ascii="Arial" w:hAnsi="Arial" w:cs="Arial"/>
        </w:rPr>
        <w:t>Years of related experience</w:t>
      </w:r>
      <w:r w:rsidR="00234490">
        <w:rPr>
          <w:rFonts w:ascii="Arial" w:hAnsi="Arial" w:cs="Arial"/>
        </w:rPr>
        <w:t>,</w:t>
      </w:r>
    </w:p>
    <w:p w14:paraId="7897CC31" w14:textId="627BDE2B" w:rsidR="005C1F24" w:rsidRDefault="005C1F24" w:rsidP="00E06FB5">
      <w:pPr>
        <w:spacing w:after="0"/>
        <w:ind w:left="1080" w:hanging="360"/>
        <w:jc w:val="both"/>
        <w:textAlignment w:val="baseline"/>
        <w:rPr>
          <w:rFonts w:ascii="Arial" w:hAnsi="Arial" w:cs="Arial"/>
        </w:rPr>
      </w:pPr>
      <w:r>
        <w:rPr>
          <w:rFonts w:ascii="Arial" w:hAnsi="Arial" w:cs="Arial"/>
        </w:rPr>
        <w:t xml:space="preserve">d. </w:t>
      </w:r>
      <w:r w:rsidR="008939CB">
        <w:rPr>
          <w:rFonts w:ascii="Arial" w:hAnsi="Arial" w:cs="Arial"/>
        </w:rPr>
        <w:tab/>
      </w:r>
      <w:r>
        <w:rPr>
          <w:rFonts w:ascii="Arial" w:hAnsi="Arial" w:cs="Arial"/>
        </w:rPr>
        <w:t>Areas of specializations</w:t>
      </w:r>
      <w:r w:rsidR="00234490">
        <w:rPr>
          <w:rFonts w:ascii="Arial" w:hAnsi="Arial" w:cs="Arial"/>
        </w:rPr>
        <w:t>, and</w:t>
      </w:r>
    </w:p>
    <w:p w14:paraId="07A9D15D" w14:textId="5F73EDEA" w:rsidR="004D19EB" w:rsidRDefault="004D19EB" w:rsidP="00E06FB5">
      <w:pPr>
        <w:spacing w:before="0"/>
        <w:ind w:left="1080" w:hanging="360"/>
        <w:jc w:val="both"/>
        <w:textAlignment w:val="baseline"/>
        <w:rPr>
          <w:rFonts w:ascii="Arial" w:hAnsi="Arial" w:cs="Arial"/>
        </w:rPr>
      </w:pPr>
      <w:r>
        <w:rPr>
          <w:rFonts w:ascii="Arial" w:hAnsi="Arial" w:cs="Arial"/>
        </w:rPr>
        <w:t xml:space="preserve">e. </w:t>
      </w:r>
      <w:r w:rsidR="008939CB">
        <w:rPr>
          <w:rFonts w:ascii="Arial" w:hAnsi="Arial" w:cs="Arial"/>
        </w:rPr>
        <w:tab/>
      </w:r>
      <w:r>
        <w:rPr>
          <w:rFonts w:ascii="Arial" w:hAnsi="Arial" w:cs="Arial"/>
        </w:rPr>
        <w:t>Include an organizational chart that shows the reporting structure for key staff</w:t>
      </w:r>
      <w:r w:rsidR="00234490">
        <w:rPr>
          <w:rFonts w:ascii="Arial" w:hAnsi="Arial" w:cs="Arial"/>
        </w:rPr>
        <w:t>.</w:t>
      </w:r>
    </w:p>
    <w:p w14:paraId="4C4E6605" w14:textId="706E803A" w:rsidR="00C64631" w:rsidRPr="006D541B" w:rsidRDefault="6F62A58D" w:rsidP="79CDCD94">
      <w:pPr>
        <w:spacing w:before="0"/>
        <w:ind w:left="720" w:hanging="720"/>
        <w:jc w:val="both"/>
        <w:textAlignment w:val="baseline"/>
        <w:rPr>
          <w:rFonts w:ascii="Segoe UI" w:hAnsi="Segoe UI" w:cs="Segoe UI"/>
          <w:sz w:val="18"/>
          <w:szCs w:val="18"/>
        </w:rPr>
      </w:pPr>
      <w:proofErr w:type="gramStart"/>
      <w:r w:rsidRPr="79CDCD94">
        <w:rPr>
          <w:rFonts w:ascii="Arial" w:hAnsi="Arial" w:cs="Arial"/>
          <w:b/>
          <w:bCs/>
        </w:rPr>
        <w:t xml:space="preserve">6.3.3 </w:t>
      </w:r>
      <w:r w:rsidRPr="79CDCD94">
        <w:rPr>
          <w:rFonts w:ascii="Arial" w:hAnsi="Arial" w:cs="Arial"/>
        </w:rPr>
        <w:t xml:space="preserve"> </w:t>
      </w:r>
      <w:r w:rsidR="006D541B">
        <w:tab/>
      </w:r>
      <w:proofErr w:type="gramEnd"/>
      <w:r w:rsidRPr="79CDCD94">
        <w:rPr>
          <w:rFonts w:ascii="Arial" w:hAnsi="Arial" w:cs="Arial"/>
        </w:rPr>
        <w:t xml:space="preserve">Describe whether your organization </w:t>
      </w:r>
      <w:r w:rsidR="3A4ACB03" w:rsidRPr="79CDCD94">
        <w:rPr>
          <w:rFonts w:ascii="Arial" w:hAnsi="Arial" w:cs="Arial"/>
        </w:rPr>
        <w:t xml:space="preserve">will </w:t>
      </w:r>
      <w:r w:rsidRPr="79CDCD94">
        <w:rPr>
          <w:rFonts w:ascii="Arial" w:hAnsi="Arial" w:cs="Arial"/>
        </w:rPr>
        <w:t>provide</w:t>
      </w:r>
      <w:r w:rsidR="58BA3CC3" w:rsidRPr="79CDCD94">
        <w:rPr>
          <w:rFonts w:ascii="Arial" w:hAnsi="Arial" w:cs="Arial"/>
        </w:rPr>
        <w:t xml:space="preserve"> dedicated</w:t>
      </w:r>
      <w:r w:rsidRPr="79CDCD94">
        <w:rPr>
          <w:rFonts w:ascii="Arial" w:hAnsi="Arial" w:cs="Arial"/>
        </w:rPr>
        <w:t xml:space="preserve"> staff to the Department. </w:t>
      </w:r>
    </w:p>
    <w:p w14:paraId="6237A256" w14:textId="0F700B18" w:rsidR="00C64631" w:rsidRPr="006D541B" w:rsidRDefault="437B0CA7" w:rsidP="00E06FB5">
      <w:pPr>
        <w:spacing w:before="0"/>
        <w:ind w:left="720" w:hanging="720"/>
        <w:jc w:val="both"/>
        <w:textAlignment w:val="baseline"/>
        <w:rPr>
          <w:rFonts w:ascii="Segoe UI" w:hAnsi="Segoe UI" w:cs="Segoe UI"/>
          <w:sz w:val="18"/>
          <w:szCs w:val="18"/>
        </w:rPr>
      </w:pPr>
      <w:r w:rsidRPr="79CDCD94">
        <w:rPr>
          <w:rFonts w:ascii="Arial" w:hAnsi="Arial" w:cs="Arial"/>
          <w:b/>
          <w:bCs/>
        </w:rPr>
        <w:lastRenderedPageBreak/>
        <w:t>6.3.</w:t>
      </w:r>
      <w:r w:rsidR="6F62A58D" w:rsidRPr="79CDCD94">
        <w:rPr>
          <w:rFonts w:ascii="Arial" w:hAnsi="Arial" w:cs="Arial"/>
          <w:b/>
          <w:bCs/>
        </w:rPr>
        <w:t>4</w:t>
      </w:r>
      <w:r w:rsidRPr="79CDCD94">
        <w:rPr>
          <w:rFonts w:ascii="Arial" w:hAnsi="Arial" w:cs="Arial"/>
        </w:rPr>
        <w:t xml:space="preserve"> </w:t>
      </w:r>
      <w:r w:rsidR="006D541B">
        <w:tab/>
      </w:r>
      <w:r w:rsidRPr="79CDCD94">
        <w:rPr>
          <w:rFonts w:ascii="Arial" w:hAnsi="Arial" w:cs="Arial"/>
        </w:rPr>
        <w:t>Provide a statement as to </w:t>
      </w:r>
      <w:proofErr w:type="gramStart"/>
      <w:r w:rsidRPr="79CDCD94">
        <w:rPr>
          <w:rFonts w:ascii="Arial" w:hAnsi="Arial" w:cs="Arial"/>
        </w:rPr>
        <w:t>whether or not</w:t>
      </w:r>
      <w:proofErr w:type="gramEnd"/>
      <w:r w:rsidRPr="79CDCD94">
        <w:rPr>
          <w:rFonts w:ascii="Arial" w:hAnsi="Arial" w:cs="Arial"/>
        </w:rPr>
        <w:t xml:space="preserve"> the </w:t>
      </w:r>
      <w:r w:rsidR="0EF04925" w:rsidRPr="79CDCD94">
        <w:rPr>
          <w:rFonts w:ascii="Arial" w:hAnsi="Arial" w:cs="Arial"/>
        </w:rPr>
        <w:t>s</w:t>
      </w:r>
      <w:r w:rsidRPr="79CDCD94">
        <w:rPr>
          <w:rFonts w:ascii="Arial" w:hAnsi="Arial" w:cs="Arial"/>
        </w:rPr>
        <w:t xml:space="preserve">ervices </w:t>
      </w:r>
      <w:r w:rsidR="0EF04925" w:rsidRPr="79CDCD94">
        <w:rPr>
          <w:rFonts w:ascii="Arial" w:hAnsi="Arial" w:cs="Arial"/>
        </w:rPr>
        <w:t>you are proposing</w:t>
      </w:r>
      <w:r w:rsidR="43A2805B" w:rsidRPr="79CDCD94">
        <w:rPr>
          <w:rFonts w:ascii="Arial" w:hAnsi="Arial" w:cs="Arial"/>
        </w:rPr>
        <w:t xml:space="preserve"> </w:t>
      </w:r>
      <w:r w:rsidRPr="79CDCD94">
        <w:rPr>
          <w:rFonts w:ascii="Arial" w:hAnsi="Arial" w:cs="Arial"/>
        </w:rPr>
        <w:t>can be performed using only present staff, computer equipment, software, and technology or if additional resources will be needed to fulfill the requirements of the Contract.  </w:t>
      </w:r>
    </w:p>
    <w:p w14:paraId="4C724157" w14:textId="61132BC8" w:rsidR="4CF66BAF" w:rsidRDefault="46EC0B14" w:rsidP="00E06FB5">
      <w:pPr>
        <w:spacing w:before="0"/>
        <w:ind w:left="720" w:hanging="720"/>
        <w:jc w:val="both"/>
        <w:rPr>
          <w:rFonts w:ascii="Arial" w:hAnsi="Arial" w:cs="Arial"/>
        </w:rPr>
      </w:pPr>
      <w:r w:rsidRPr="79CDCD94">
        <w:rPr>
          <w:rFonts w:ascii="Arial" w:hAnsi="Arial" w:cs="Arial"/>
          <w:b/>
          <w:bCs/>
        </w:rPr>
        <w:t>6.3.5</w:t>
      </w:r>
      <w:r w:rsidRPr="79CDCD94">
        <w:rPr>
          <w:rFonts w:ascii="Arial" w:hAnsi="Arial" w:cs="Arial"/>
        </w:rPr>
        <w:t xml:space="preserve"> </w:t>
      </w:r>
      <w:r w:rsidR="1DDBF629" w:rsidRPr="79CDCD94">
        <w:rPr>
          <w:rFonts w:ascii="Arial" w:hAnsi="Arial" w:cs="Arial"/>
        </w:rPr>
        <w:t xml:space="preserve"> </w:t>
      </w:r>
      <w:r w:rsidR="68B1D4F3" w:rsidRPr="79CDCD94">
        <w:rPr>
          <w:rFonts w:ascii="Arial" w:hAnsi="Arial" w:cs="Arial"/>
        </w:rPr>
        <w:t xml:space="preserve"> </w:t>
      </w:r>
      <w:r w:rsidR="3A11324D" w:rsidRPr="79CDCD94">
        <w:rPr>
          <w:rFonts w:ascii="Arial" w:hAnsi="Arial" w:cs="Arial"/>
        </w:rPr>
        <w:t xml:space="preserve">Provide the following information </w:t>
      </w:r>
      <w:r w:rsidR="65DCF665" w:rsidRPr="79CDCD94">
        <w:rPr>
          <w:rFonts w:ascii="Arial" w:hAnsi="Arial" w:cs="Arial"/>
        </w:rPr>
        <w:t>for</w:t>
      </w:r>
      <w:r w:rsidR="3A11324D" w:rsidRPr="79CDCD94">
        <w:rPr>
          <w:rFonts w:ascii="Arial" w:hAnsi="Arial" w:cs="Arial"/>
        </w:rPr>
        <w:t xml:space="preserve"> the specific areas listed below that will be serving the State of Wisconsin. </w:t>
      </w:r>
    </w:p>
    <w:p w14:paraId="551169D1" w14:textId="4EB9C0D8" w:rsidR="43019778" w:rsidRDefault="43019778" w:rsidP="43019778">
      <w:pPr>
        <w:spacing w:before="0" w:after="0"/>
        <w:ind w:left="720" w:hanging="720"/>
        <w:jc w:val="both"/>
        <w:rPr>
          <w:rFonts w:ascii="Arial" w:hAnsi="Arial" w:cs="Arial"/>
        </w:rPr>
      </w:pPr>
    </w:p>
    <w:tbl>
      <w:tblPr>
        <w:tblStyle w:val="TableGrid"/>
        <w:tblW w:w="0" w:type="auto"/>
        <w:tblInd w:w="720" w:type="dxa"/>
        <w:tblLook w:val="04A0" w:firstRow="1" w:lastRow="0" w:firstColumn="1" w:lastColumn="0" w:noHBand="0" w:noVBand="1"/>
      </w:tblPr>
      <w:tblGrid>
        <w:gridCol w:w="1756"/>
        <w:gridCol w:w="1755"/>
        <w:gridCol w:w="1677"/>
        <w:gridCol w:w="1722"/>
        <w:gridCol w:w="1720"/>
      </w:tblGrid>
      <w:tr w:rsidR="43019778" w14:paraId="2BAE44F1" w14:textId="77777777" w:rsidTr="79CDCD94">
        <w:trPr>
          <w:trHeight w:val="300"/>
        </w:trPr>
        <w:tc>
          <w:tcPr>
            <w:tcW w:w="1757" w:type="dxa"/>
          </w:tcPr>
          <w:p w14:paraId="0FB833D5" w14:textId="77777777" w:rsidR="43019778" w:rsidRDefault="43019778" w:rsidP="43019778">
            <w:pPr>
              <w:spacing w:after="0"/>
              <w:jc w:val="left"/>
              <w:rPr>
                <w:rFonts w:ascii="Arial" w:hAnsi="Arial" w:cs="Arial"/>
                <w:sz w:val="18"/>
                <w:szCs w:val="18"/>
              </w:rPr>
            </w:pPr>
          </w:p>
        </w:tc>
        <w:tc>
          <w:tcPr>
            <w:tcW w:w="1757" w:type="dxa"/>
          </w:tcPr>
          <w:p w14:paraId="5A89FA92" w14:textId="7790515C" w:rsidR="44F50B8B" w:rsidRDefault="44F50B8B" w:rsidP="43019778">
            <w:pPr>
              <w:jc w:val="left"/>
              <w:rPr>
                <w:rFonts w:ascii="Arial" w:hAnsi="Arial" w:cs="Arial"/>
                <w:sz w:val="18"/>
                <w:szCs w:val="18"/>
              </w:rPr>
            </w:pPr>
            <w:r w:rsidRPr="43019778">
              <w:rPr>
                <w:rFonts w:ascii="Arial" w:hAnsi="Arial" w:cs="Arial"/>
                <w:sz w:val="18"/>
                <w:szCs w:val="18"/>
              </w:rPr>
              <w:t>Geographical Locations(s)</w:t>
            </w:r>
          </w:p>
        </w:tc>
        <w:tc>
          <w:tcPr>
            <w:tcW w:w="1680" w:type="dxa"/>
          </w:tcPr>
          <w:p w14:paraId="324B309C" w14:textId="14033592" w:rsidR="43019778" w:rsidRDefault="4E023515" w:rsidP="43019778">
            <w:pPr>
              <w:spacing w:after="0"/>
              <w:jc w:val="left"/>
              <w:rPr>
                <w:rFonts w:ascii="Arial" w:hAnsi="Arial" w:cs="Arial"/>
                <w:sz w:val="18"/>
                <w:szCs w:val="18"/>
              </w:rPr>
            </w:pPr>
            <w:r w:rsidRPr="79CDCD94">
              <w:rPr>
                <w:rFonts w:ascii="Arial" w:hAnsi="Arial" w:cs="Arial"/>
                <w:sz w:val="18"/>
                <w:szCs w:val="18"/>
              </w:rPr>
              <w:t>Hours of Operation</w:t>
            </w:r>
            <w:r w:rsidR="7391A7CB" w:rsidRPr="79CDCD94">
              <w:rPr>
                <w:rFonts w:ascii="Arial" w:hAnsi="Arial" w:cs="Arial"/>
                <w:sz w:val="18"/>
                <w:szCs w:val="18"/>
              </w:rPr>
              <w:t xml:space="preserve"> (CST)</w:t>
            </w:r>
          </w:p>
        </w:tc>
        <w:tc>
          <w:tcPr>
            <w:tcW w:w="1724" w:type="dxa"/>
          </w:tcPr>
          <w:p w14:paraId="0021348F" w14:textId="67DE2608" w:rsidR="43019778" w:rsidRDefault="43019778" w:rsidP="43019778">
            <w:pPr>
              <w:spacing w:after="0"/>
              <w:jc w:val="left"/>
              <w:rPr>
                <w:rFonts w:ascii="Arial" w:hAnsi="Arial" w:cs="Arial"/>
                <w:sz w:val="18"/>
                <w:szCs w:val="18"/>
              </w:rPr>
            </w:pPr>
            <w:r w:rsidRPr="43019778">
              <w:rPr>
                <w:rFonts w:ascii="Arial" w:hAnsi="Arial" w:cs="Arial"/>
                <w:sz w:val="18"/>
                <w:szCs w:val="18"/>
              </w:rPr>
              <w:t xml:space="preserve">Is this service outsourced? </w:t>
            </w:r>
            <w:proofErr w:type="gramStart"/>
            <w:r w:rsidRPr="43019778">
              <w:rPr>
                <w:rFonts w:ascii="Arial" w:hAnsi="Arial" w:cs="Arial"/>
                <w:sz w:val="18"/>
                <w:szCs w:val="18"/>
              </w:rPr>
              <w:t>Yes</w:t>
            </w:r>
            <w:proofErr w:type="gramEnd"/>
            <w:r w:rsidRPr="43019778">
              <w:rPr>
                <w:rFonts w:ascii="Arial" w:hAnsi="Arial" w:cs="Arial"/>
                <w:sz w:val="18"/>
                <w:szCs w:val="18"/>
              </w:rPr>
              <w:t xml:space="preserve"> or No?</w:t>
            </w:r>
          </w:p>
        </w:tc>
        <w:tc>
          <w:tcPr>
            <w:tcW w:w="1722" w:type="dxa"/>
          </w:tcPr>
          <w:p w14:paraId="1EF97883" w14:textId="2EEA0D7F" w:rsidR="43019778" w:rsidRDefault="4E023515" w:rsidP="43019778">
            <w:pPr>
              <w:spacing w:after="0"/>
              <w:jc w:val="left"/>
              <w:rPr>
                <w:rFonts w:ascii="Arial" w:hAnsi="Arial" w:cs="Arial"/>
                <w:sz w:val="18"/>
                <w:szCs w:val="18"/>
              </w:rPr>
            </w:pPr>
            <w:r w:rsidRPr="79CDCD94">
              <w:rPr>
                <w:rFonts w:ascii="Arial" w:hAnsi="Arial" w:cs="Arial"/>
                <w:sz w:val="18"/>
                <w:szCs w:val="18"/>
              </w:rPr>
              <w:t xml:space="preserve">If </w:t>
            </w:r>
            <w:r w:rsidR="72200B88" w:rsidRPr="79CDCD94">
              <w:rPr>
                <w:rFonts w:ascii="Arial" w:hAnsi="Arial" w:cs="Arial"/>
                <w:sz w:val="18"/>
                <w:szCs w:val="18"/>
              </w:rPr>
              <w:t>o</w:t>
            </w:r>
            <w:r w:rsidRPr="79CDCD94">
              <w:rPr>
                <w:rFonts w:ascii="Arial" w:hAnsi="Arial" w:cs="Arial"/>
                <w:sz w:val="18"/>
                <w:szCs w:val="18"/>
              </w:rPr>
              <w:t>utsourced, provide the name of the company to which the service is outsourced.</w:t>
            </w:r>
          </w:p>
        </w:tc>
      </w:tr>
      <w:tr w:rsidR="43019778" w14:paraId="4EED4C89" w14:textId="77777777" w:rsidTr="79CDCD94">
        <w:trPr>
          <w:trHeight w:val="300"/>
        </w:trPr>
        <w:tc>
          <w:tcPr>
            <w:tcW w:w="1757" w:type="dxa"/>
          </w:tcPr>
          <w:p w14:paraId="7F73A090" w14:textId="7AE73777" w:rsidR="43019778" w:rsidRDefault="43019778" w:rsidP="00AC6BF6">
            <w:pPr>
              <w:spacing w:before="0" w:after="0"/>
              <w:jc w:val="left"/>
              <w:rPr>
                <w:rFonts w:ascii="Arial" w:hAnsi="Arial" w:cs="Arial"/>
                <w:sz w:val="18"/>
                <w:szCs w:val="18"/>
              </w:rPr>
            </w:pPr>
            <w:r w:rsidRPr="43019778">
              <w:rPr>
                <w:rFonts w:ascii="Arial" w:hAnsi="Arial" w:cs="Arial"/>
                <w:sz w:val="18"/>
                <w:szCs w:val="18"/>
              </w:rPr>
              <w:t>Member Service Center</w:t>
            </w:r>
          </w:p>
        </w:tc>
        <w:tc>
          <w:tcPr>
            <w:tcW w:w="1757" w:type="dxa"/>
          </w:tcPr>
          <w:p w14:paraId="4EBAA9B4" w14:textId="2F776D21" w:rsidR="43019778" w:rsidRDefault="43019778" w:rsidP="00AC6BF6">
            <w:pPr>
              <w:spacing w:before="0"/>
              <w:jc w:val="left"/>
              <w:rPr>
                <w:rFonts w:ascii="Arial" w:hAnsi="Arial" w:cs="Arial"/>
                <w:sz w:val="18"/>
                <w:szCs w:val="18"/>
              </w:rPr>
            </w:pPr>
          </w:p>
        </w:tc>
        <w:tc>
          <w:tcPr>
            <w:tcW w:w="1680" w:type="dxa"/>
          </w:tcPr>
          <w:p w14:paraId="6F4C3D17" w14:textId="77777777" w:rsidR="43019778" w:rsidRDefault="43019778" w:rsidP="00AC6BF6">
            <w:pPr>
              <w:spacing w:before="0" w:after="0"/>
              <w:jc w:val="left"/>
              <w:rPr>
                <w:rFonts w:ascii="Arial" w:hAnsi="Arial" w:cs="Arial"/>
                <w:sz w:val="18"/>
                <w:szCs w:val="18"/>
              </w:rPr>
            </w:pPr>
          </w:p>
        </w:tc>
        <w:tc>
          <w:tcPr>
            <w:tcW w:w="1724" w:type="dxa"/>
          </w:tcPr>
          <w:p w14:paraId="62B4803C" w14:textId="77777777" w:rsidR="43019778" w:rsidRDefault="43019778" w:rsidP="00AC6BF6">
            <w:pPr>
              <w:spacing w:before="0" w:after="0"/>
              <w:jc w:val="left"/>
              <w:rPr>
                <w:rFonts w:ascii="Arial" w:hAnsi="Arial" w:cs="Arial"/>
                <w:sz w:val="18"/>
                <w:szCs w:val="18"/>
              </w:rPr>
            </w:pPr>
          </w:p>
        </w:tc>
        <w:tc>
          <w:tcPr>
            <w:tcW w:w="1722" w:type="dxa"/>
          </w:tcPr>
          <w:p w14:paraId="3D508011" w14:textId="77777777" w:rsidR="43019778" w:rsidRDefault="43019778" w:rsidP="00AC6BF6">
            <w:pPr>
              <w:spacing w:before="0" w:after="0"/>
              <w:jc w:val="left"/>
              <w:rPr>
                <w:rFonts w:ascii="Arial" w:hAnsi="Arial" w:cs="Arial"/>
                <w:sz w:val="18"/>
                <w:szCs w:val="18"/>
              </w:rPr>
            </w:pPr>
          </w:p>
        </w:tc>
      </w:tr>
      <w:tr w:rsidR="43019778" w14:paraId="13106091" w14:textId="77777777" w:rsidTr="79CDCD94">
        <w:trPr>
          <w:trHeight w:val="300"/>
        </w:trPr>
        <w:tc>
          <w:tcPr>
            <w:tcW w:w="1757" w:type="dxa"/>
          </w:tcPr>
          <w:p w14:paraId="6CF52FA2" w14:textId="4B162864" w:rsidR="43019778" w:rsidRDefault="43019778" w:rsidP="00AC6BF6">
            <w:pPr>
              <w:spacing w:before="0" w:after="0"/>
              <w:jc w:val="left"/>
              <w:rPr>
                <w:rFonts w:ascii="Arial" w:hAnsi="Arial" w:cs="Arial"/>
                <w:sz w:val="18"/>
                <w:szCs w:val="18"/>
              </w:rPr>
            </w:pPr>
            <w:r w:rsidRPr="43019778">
              <w:rPr>
                <w:rFonts w:ascii="Arial" w:hAnsi="Arial" w:cs="Arial"/>
                <w:sz w:val="18"/>
                <w:szCs w:val="18"/>
              </w:rPr>
              <w:t>Claims Administration Office</w:t>
            </w:r>
          </w:p>
        </w:tc>
        <w:tc>
          <w:tcPr>
            <w:tcW w:w="1757" w:type="dxa"/>
          </w:tcPr>
          <w:p w14:paraId="75724074" w14:textId="61D611E9" w:rsidR="43019778" w:rsidRDefault="43019778" w:rsidP="00AC6BF6">
            <w:pPr>
              <w:spacing w:before="0"/>
              <w:jc w:val="left"/>
              <w:rPr>
                <w:rFonts w:ascii="Arial" w:hAnsi="Arial" w:cs="Arial"/>
                <w:sz w:val="18"/>
                <w:szCs w:val="18"/>
              </w:rPr>
            </w:pPr>
          </w:p>
        </w:tc>
        <w:tc>
          <w:tcPr>
            <w:tcW w:w="1680" w:type="dxa"/>
          </w:tcPr>
          <w:p w14:paraId="3512254C" w14:textId="77777777" w:rsidR="43019778" w:rsidRDefault="43019778" w:rsidP="00AC6BF6">
            <w:pPr>
              <w:spacing w:before="0" w:after="0"/>
              <w:jc w:val="left"/>
              <w:rPr>
                <w:rFonts w:ascii="Arial" w:hAnsi="Arial" w:cs="Arial"/>
                <w:sz w:val="18"/>
                <w:szCs w:val="18"/>
              </w:rPr>
            </w:pPr>
          </w:p>
        </w:tc>
        <w:tc>
          <w:tcPr>
            <w:tcW w:w="1724" w:type="dxa"/>
          </w:tcPr>
          <w:p w14:paraId="726CE54D" w14:textId="77777777" w:rsidR="43019778" w:rsidRDefault="43019778" w:rsidP="00AC6BF6">
            <w:pPr>
              <w:spacing w:before="0" w:after="0"/>
              <w:jc w:val="left"/>
              <w:rPr>
                <w:rFonts w:ascii="Arial" w:hAnsi="Arial" w:cs="Arial"/>
                <w:sz w:val="18"/>
                <w:szCs w:val="18"/>
              </w:rPr>
            </w:pPr>
          </w:p>
        </w:tc>
        <w:tc>
          <w:tcPr>
            <w:tcW w:w="1722" w:type="dxa"/>
          </w:tcPr>
          <w:p w14:paraId="076DE2B1" w14:textId="77777777" w:rsidR="43019778" w:rsidRDefault="43019778" w:rsidP="00AC6BF6">
            <w:pPr>
              <w:spacing w:before="0" w:after="0"/>
              <w:jc w:val="left"/>
              <w:rPr>
                <w:rFonts w:ascii="Arial" w:hAnsi="Arial" w:cs="Arial"/>
                <w:sz w:val="18"/>
                <w:szCs w:val="18"/>
              </w:rPr>
            </w:pPr>
          </w:p>
        </w:tc>
      </w:tr>
      <w:tr w:rsidR="43019778" w14:paraId="68290AC4" w14:textId="77777777" w:rsidTr="79CDCD94">
        <w:trPr>
          <w:trHeight w:val="300"/>
        </w:trPr>
        <w:tc>
          <w:tcPr>
            <w:tcW w:w="1757" w:type="dxa"/>
          </w:tcPr>
          <w:p w14:paraId="56830424" w14:textId="7FC0EF27" w:rsidR="43019778" w:rsidRDefault="43019778" w:rsidP="00AC6BF6">
            <w:pPr>
              <w:spacing w:before="0" w:after="0"/>
              <w:jc w:val="left"/>
              <w:rPr>
                <w:rFonts w:ascii="Arial" w:hAnsi="Arial" w:cs="Arial"/>
                <w:sz w:val="18"/>
                <w:szCs w:val="18"/>
              </w:rPr>
            </w:pPr>
            <w:r w:rsidRPr="43019778">
              <w:rPr>
                <w:rFonts w:ascii="Arial" w:hAnsi="Arial" w:cs="Arial"/>
                <w:sz w:val="18"/>
                <w:szCs w:val="18"/>
              </w:rPr>
              <w:t>Account Management Office</w:t>
            </w:r>
          </w:p>
        </w:tc>
        <w:tc>
          <w:tcPr>
            <w:tcW w:w="1757" w:type="dxa"/>
          </w:tcPr>
          <w:p w14:paraId="2840C659" w14:textId="6D2AF041" w:rsidR="43019778" w:rsidRDefault="43019778" w:rsidP="00AC6BF6">
            <w:pPr>
              <w:spacing w:before="0"/>
              <w:jc w:val="left"/>
              <w:rPr>
                <w:rFonts w:ascii="Arial" w:hAnsi="Arial" w:cs="Arial"/>
                <w:sz w:val="18"/>
                <w:szCs w:val="18"/>
              </w:rPr>
            </w:pPr>
          </w:p>
        </w:tc>
        <w:tc>
          <w:tcPr>
            <w:tcW w:w="1680" w:type="dxa"/>
          </w:tcPr>
          <w:p w14:paraId="4BFE5EF0" w14:textId="77777777" w:rsidR="43019778" w:rsidRDefault="43019778" w:rsidP="00AC6BF6">
            <w:pPr>
              <w:spacing w:before="0" w:after="0"/>
              <w:jc w:val="left"/>
              <w:rPr>
                <w:rFonts w:ascii="Arial" w:hAnsi="Arial" w:cs="Arial"/>
                <w:sz w:val="18"/>
                <w:szCs w:val="18"/>
              </w:rPr>
            </w:pPr>
          </w:p>
        </w:tc>
        <w:tc>
          <w:tcPr>
            <w:tcW w:w="1724" w:type="dxa"/>
          </w:tcPr>
          <w:p w14:paraId="3947F510" w14:textId="77777777" w:rsidR="43019778" w:rsidRDefault="43019778" w:rsidP="00AC6BF6">
            <w:pPr>
              <w:spacing w:before="0" w:after="0"/>
              <w:jc w:val="left"/>
              <w:rPr>
                <w:rFonts w:ascii="Arial" w:hAnsi="Arial" w:cs="Arial"/>
                <w:sz w:val="18"/>
                <w:szCs w:val="18"/>
              </w:rPr>
            </w:pPr>
          </w:p>
        </w:tc>
        <w:tc>
          <w:tcPr>
            <w:tcW w:w="1722" w:type="dxa"/>
          </w:tcPr>
          <w:p w14:paraId="2AE9C6FC" w14:textId="77777777" w:rsidR="43019778" w:rsidRDefault="43019778" w:rsidP="00AC6BF6">
            <w:pPr>
              <w:spacing w:before="0" w:after="0"/>
              <w:jc w:val="left"/>
              <w:rPr>
                <w:rFonts w:ascii="Arial" w:hAnsi="Arial" w:cs="Arial"/>
                <w:sz w:val="18"/>
                <w:szCs w:val="18"/>
              </w:rPr>
            </w:pPr>
          </w:p>
        </w:tc>
      </w:tr>
      <w:tr w:rsidR="209D3591" w14:paraId="0CC93324" w14:textId="77777777" w:rsidTr="79CDCD94">
        <w:trPr>
          <w:trHeight w:val="300"/>
        </w:trPr>
        <w:tc>
          <w:tcPr>
            <w:tcW w:w="1756" w:type="dxa"/>
          </w:tcPr>
          <w:p w14:paraId="63C597C0" w14:textId="1C57F2B6" w:rsidR="6F8B8ACB" w:rsidRDefault="2E9B6E90" w:rsidP="00AC6BF6">
            <w:pPr>
              <w:spacing w:before="0"/>
              <w:jc w:val="left"/>
              <w:rPr>
                <w:rFonts w:ascii="Arial" w:hAnsi="Arial" w:cs="Arial"/>
                <w:sz w:val="18"/>
                <w:szCs w:val="18"/>
              </w:rPr>
            </w:pPr>
            <w:r w:rsidRPr="688F8DFF">
              <w:rPr>
                <w:rFonts w:ascii="Arial" w:hAnsi="Arial" w:cs="Arial"/>
                <w:sz w:val="18"/>
                <w:szCs w:val="18"/>
              </w:rPr>
              <w:t>Mail Order Pharmacy</w:t>
            </w:r>
          </w:p>
        </w:tc>
        <w:tc>
          <w:tcPr>
            <w:tcW w:w="1755" w:type="dxa"/>
          </w:tcPr>
          <w:p w14:paraId="6ECD652D" w14:textId="18D13947" w:rsidR="209D3591" w:rsidRDefault="209D3591" w:rsidP="00AC6BF6">
            <w:pPr>
              <w:spacing w:before="0"/>
              <w:jc w:val="left"/>
              <w:rPr>
                <w:rFonts w:ascii="Arial" w:hAnsi="Arial" w:cs="Arial"/>
                <w:sz w:val="18"/>
                <w:szCs w:val="18"/>
              </w:rPr>
            </w:pPr>
          </w:p>
        </w:tc>
        <w:tc>
          <w:tcPr>
            <w:tcW w:w="1677" w:type="dxa"/>
          </w:tcPr>
          <w:p w14:paraId="021E7951" w14:textId="64A24FAA" w:rsidR="209D3591" w:rsidRDefault="209D3591" w:rsidP="00AC6BF6">
            <w:pPr>
              <w:spacing w:before="0"/>
              <w:jc w:val="left"/>
              <w:rPr>
                <w:rFonts w:ascii="Arial" w:hAnsi="Arial" w:cs="Arial"/>
                <w:sz w:val="18"/>
                <w:szCs w:val="18"/>
              </w:rPr>
            </w:pPr>
          </w:p>
        </w:tc>
        <w:tc>
          <w:tcPr>
            <w:tcW w:w="1722" w:type="dxa"/>
          </w:tcPr>
          <w:p w14:paraId="05AC0833" w14:textId="4813356B" w:rsidR="209D3591" w:rsidRDefault="209D3591" w:rsidP="00AC6BF6">
            <w:pPr>
              <w:spacing w:before="0"/>
              <w:jc w:val="left"/>
              <w:rPr>
                <w:rFonts w:ascii="Arial" w:hAnsi="Arial" w:cs="Arial"/>
                <w:sz w:val="18"/>
                <w:szCs w:val="18"/>
              </w:rPr>
            </w:pPr>
          </w:p>
        </w:tc>
        <w:tc>
          <w:tcPr>
            <w:tcW w:w="1720" w:type="dxa"/>
          </w:tcPr>
          <w:p w14:paraId="54273AFB" w14:textId="3C8EF114" w:rsidR="209D3591" w:rsidRDefault="209D3591" w:rsidP="00AC6BF6">
            <w:pPr>
              <w:spacing w:before="0"/>
              <w:jc w:val="left"/>
              <w:rPr>
                <w:rFonts w:ascii="Arial" w:hAnsi="Arial" w:cs="Arial"/>
                <w:sz w:val="18"/>
                <w:szCs w:val="18"/>
              </w:rPr>
            </w:pPr>
          </w:p>
        </w:tc>
      </w:tr>
      <w:tr w:rsidR="209D3591" w14:paraId="50663312" w14:textId="77777777" w:rsidTr="79CDCD94">
        <w:trPr>
          <w:trHeight w:val="300"/>
        </w:trPr>
        <w:tc>
          <w:tcPr>
            <w:tcW w:w="1756" w:type="dxa"/>
          </w:tcPr>
          <w:p w14:paraId="4C9B7F1C" w14:textId="12352455" w:rsidR="209D3591" w:rsidRDefault="2E9B6E90" w:rsidP="00AC6BF6">
            <w:pPr>
              <w:spacing w:before="0"/>
              <w:jc w:val="left"/>
              <w:rPr>
                <w:rFonts w:ascii="Arial" w:hAnsi="Arial" w:cs="Arial"/>
                <w:sz w:val="18"/>
                <w:szCs w:val="18"/>
              </w:rPr>
            </w:pPr>
            <w:r w:rsidRPr="688F8DFF">
              <w:rPr>
                <w:rFonts w:ascii="Arial" w:hAnsi="Arial" w:cs="Arial"/>
                <w:sz w:val="18"/>
                <w:szCs w:val="18"/>
              </w:rPr>
              <w:t>Specialty Drug Pharmacy</w:t>
            </w:r>
          </w:p>
        </w:tc>
        <w:tc>
          <w:tcPr>
            <w:tcW w:w="1755" w:type="dxa"/>
          </w:tcPr>
          <w:p w14:paraId="54E59E08" w14:textId="6137D9CB" w:rsidR="209D3591" w:rsidRDefault="209D3591" w:rsidP="00AC6BF6">
            <w:pPr>
              <w:spacing w:before="0"/>
              <w:jc w:val="left"/>
              <w:rPr>
                <w:rFonts w:ascii="Arial" w:hAnsi="Arial" w:cs="Arial"/>
                <w:sz w:val="18"/>
                <w:szCs w:val="18"/>
              </w:rPr>
            </w:pPr>
          </w:p>
        </w:tc>
        <w:tc>
          <w:tcPr>
            <w:tcW w:w="1677" w:type="dxa"/>
          </w:tcPr>
          <w:p w14:paraId="78A8A811" w14:textId="72C5EC37" w:rsidR="209D3591" w:rsidRDefault="209D3591" w:rsidP="00AC6BF6">
            <w:pPr>
              <w:spacing w:before="0"/>
              <w:jc w:val="left"/>
              <w:rPr>
                <w:rFonts w:ascii="Arial" w:hAnsi="Arial" w:cs="Arial"/>
                <w:sz w:val="18"/>
                <w:szCs w:val="18"/>
              </w:rPr>
            </w:pPr>
          </w:p>
        </w:tc>
        <w:tc>
          <w:tcPr>
            <w:tcW w:w="1722" w:type="dxa"/>
          </w:tcPr>
          <w:p w14:paraId="4F299AB1" w14:textId="78160BA5" w:rsidR="209D3591" w:rsidRDefault="209D3591" w:rsidP="00AC6BF6">
            <w:pPr>
              <w:spacing w:before="0"/>
              <w:jc w:val="left"/>
              <w:rPr>
                <w:rFonts w:ascii="Arial" w:hAnsi="Arial" w:cs="Arial"/>
                <w:sz w:val="18"/>
                <w:szCs w:val="18"/>
              </w:rPr>
            </w:pPr>
          </w:p>
        </w:tc>
        <w:tc>
          <w:tcPr>
            <w:tcW w:w="1720" w:type="dxa"/>
          </w:tcPr>
          <w:p w14:paraId="5CE583B2" w14:textId="28E54510" w:rsidR="209D3591" w:rsidRDefault="209D3591" w:rsidP="00AC6BF6">
            <w:pPr>
              <w:spacing w:before="0"/>
              <w:jc w:val="left"/>
              <w:rPr>
                <w:rFonts w:ascii="Arial" w:hAnsi="Arial" w:cs="Arial"/>
                <w:sz w:val="18"/>
                <w:szCs w:val="18"/>
              </w:rPr>
            </w:pPr>
          </w:p>
        </w:tc>
      </w:tr>
      <w:tr w:rsidR="43019778" w14:paraId="389C1FB0" w14:textId="77777777" w:rsidTr="79CDCD94">
        <w:trPr>
          <w:trHeight w:val="300"/>
        </w:trPr>
        <w:tc>
          <w:tcPr>
            <w:tcW w:w="1757" w:type="dxa"/>
          </w:tcPr>
          <w:p w14:paraId="7B149B1D" w14:textId="24968986" w:rsidR="43019778" w:rsidRDefault="43019778" w:rsidP="00AC6BF6">
            <w:pPr>
              <w:spacing w:before="0" w:after="0"/>
              <w:jc w:val="left"/>
              <w:rPr>
                <w:rFonts w:ascii="Arial" w:hAnsi="Arial" w:cs="Arial"/>
                <w:sz w:val="18"/>
                <w:szCs w:val="18"/>
              </w:rPr>
            </w:pPr>
            <w:r w:rsidRPr="43019778">
              <w:rPr>
                <w:rFonts w:ascii="Arial" w:hAnsi="Arial" w:cs="Arial"/>
                <w:sz w:val="18"/>
                <w:szCs w:val="18"/>
              </w:rPr>
              <w:t>Other (specify function area)</w:t>
            </w:r>
          </w:p>
        </w:tc>
        <w:tc>
          <w:tcPr>
            <w:tcW w:w="1757" w:type="dxa"/>
          </w:tcPr>
          <w:p w14:paraId="62B629B4" w14:textId="62FCF8D6" w:rsidR="43019778" w:rsidRDefault="43019778" w:rsidP="00AC6BF6">
            <w:pPr>
              <w:spacing w:before="0"/>
              <w:jc w:val="left"/>
              <w:rPr>
                <w:rFonts w:ascii="Arial" w:hAnsi="Arial" w:cs="Arial"/>
                <w:sz w:val="18"/>
                <w:szCs w:val="18"/>
              </w:rPr>
            </w:pPr>
          </w:p>
        </w:tc>
        <w:tc>
          <w:tcPr>
            <w:tcW w:w="1680" w:type="dxa"/>
          </w:tcPr>
          <w:p w14:paraId="53D8B511" w14:textId="77777777" w:rsidR="1AF4B9E6" w:rsidRDefault="1AF4B9E6" w:rsidP="00AC6BF6">
            <w:pPr>
              <w:spacing w:before="0" w:after="0"/>
              <w:jc w:val="left"/>
              <w:rPr>
                <w:rFonts w:ascii="Arial" w:hAnsi="Arial" w:cs="Arial"/>
                <w:sz w:val="18"/>
                <w:szCs w:val="18"/>
              </w:rPr>
            </w:pPr>
          </w:p>
        </w:tc>
        <w:tc>
          <w:tcPr>
            <w:tcW w:w="1724" w:type="dxa"/>
          </w:tcPr>
          <w:p w14:paraId="4C2A4BF2" w14:textId="77777777" w:rsidR="43019778" w:rsidRDefault="43019778" w:rsidP="00AC6BF6">
            <w:pPr>
              <w:spacing w:before="0" w:after="0"/>
              <w:jc w:val="left"/>
              <w:rPr>
                <w:rFonts w:ascii="Arial" w:hAnsi="Arial" w:cs="Arial"/>
                <w:sz w:val="18"/>
                <w:szCs w:val="18"/>
              </w:rPr>
            </w:pPr>
          </w:p>
        </w:tc>
        <w:tc>
          <w:tcPr>
            <w:tcW w:w="1722" w:type="dxa"/>
          </w:tcPr>
          <w:p w14:paraId="74EEE18C" w14:textId="77777777" w:rsidR="43019778" w:rsidRDefault="43019778" w:rsidP="00AC6BF6">
            <w:pPr>
              <w:spacing w:before="0" w:after="0"/>
              <w:jc w:val="left"/>
              <w:rPr>
                <w:rFonts w:ascii="Arial" w:hAnsi="Arial" w:cs="Arial"/>
                <w:sz w:val="18"/>
                <w:szCs w:val="18"/>
              </w:rPr>
            </w:pPr>
          </w:p>
        </w:tc>
      </w:tr>
    </w:tbl>
    <w:p w14:paraId="545B488A" w14:textId="700FD7ED" w:rsidR="00C11B98" w:rsidRDefault="00C76BF1" w:rsidP="00C76BF1">
      <w:pPr>
        <w:pStyle w:val="Heading2"/>
        <w:ind w:hanging="792"/>
      </w:pPr>
      <w:bookmarkStart w:id="53" w:name="E_Section"/>
      <w:bookmarkStart w:id="54" w:name="E_Part_1"/>
      <w:bookmarkStart w:id="55" w:name="E_Part_2"/>
      <w:bookmarkStart w:id="56" w:name="B_Section"/>
      <w:bookmarkStart w:id="57" w:name="B_Part_1"/>
      <w:bookmarkStart w:id="58" w:name="_Toc398562528"/>
      <w:bookmarkEnd w:id="53"/>
      <w:bookmarkEnd w:id="54"/>
      <w:bookmarkEnd w:id="55"/>
      <w:bookmarkEnd w:id="56"/>
      <w:bookmarkEnd w:id="57"/>
      <w:r>
        <w:t>6.4</w:t>
      </w:r>
      <w:r>
        <w:tab/>
      </w:r>
      <w:r w:rsidR="00435829">
        <w:t>Implementation</w:t>
      </w:r>
      <w:r w:rsidR="07C70ABB">
        <w:t xml:space="preserve"> </w:t>
      </w:r>
    </w:p>
    <w:p w14:paraId="4F336CFE" w14:textId="675B4A1A" w:rsidR="00435829" w:rsidRPr="00B916F2" w:rsidRDefault="22652226" w:rsidP="00B916F2">
      <w:pPr>
        <w:pStyle w:val="LRWLBodyText"/>
        <w:ind w:left="720" w:hanging="720"/>
        <w:jc w:val="both"/>
        <w:rPr>
          <w:rStyle w:val="normaltextrun"/>
          <w:rFonts w:cs="Arial"/>
          <w:color w:val="000000"/>
          <w:shd w:val="clear" w:color="auto" w:fill="FFFFFF"/>
        </w:rPr>
      </w:pPr>
      <w:r w:rsidRPr="00B916F2">
        <w:rPr>
          <w:rStyle w:val="normaltextrun"/>
          <w:rFonts w:cs="Arial"/>
          <w:b/>
          <w:bCs/>
          <w:color w:val="000000"/>
          <w:shd w:val="clear" w:color="auto" w:fill="FFFFFF"/>
        </w:rPr>
        <w:t>6.</w:t>
      </w:r>
      <w:r w:rsidR="352D580E" w:rsidRPr="00B916F2">
        <w:rPr>
          <w:rStyle w:val="normaltextrun"/>
          <w:rFonts w:cs="Arial"/>
          <w:b/>
          <w:bCs/>
          <w:color w:val="000000"/>
          <w:shd w:val="clear" w:color="auto" w:fill="FFFFFF"/>
        </w:rPr>
        <w:t>4</w:t>
      </w:r>
      <w:r w:rsidRPr="00B916F2">
        <w:rPr>
          <w:rStyle w:val="normaltextrun"/>
          <w:rFonts w:cs="Arial"/>
          <w:b/>
          <w:bCs/>
          <w:color w:val="000000"/>
          <w:shd w:val="clear" w:color="auto" w:fill="FFFFFF"/>
        </w:rPr>
        <w:t>.1</w:t>
      </w:r>
      <w:r>
        <w:rPr>
          <w:rStyle w:val="normaltextrun"/>
          <w:rFonts w:cs="Arial"/>
          <w:color w:val="000000"/>
          <w:shd w:val="clear" w:color="auto" w:fill="FFFFFF"/>
        </w:rPr>
        <w:t xml:space="preserve"> </w:t>
      </w:r>
      <w:r w:rsidR="00B916F2">
        <w:rPr>
          <w:rStyle w:val="normaltextrun"/>
          <w:rFonts w:cs="Arial"/>
          <w:color w:val="000000"/>
          <w:shd w:val="clear" w:color="auto" w:fill="FFFFFF"/>
        </w:rPr>
        <w:tab/>
      </w:r>
      <w:r>
        <w:rPr>
          <w:rStyle w:val="normaltextrun"/>
          <w:rFonts w:cs="Arial"/>
          <w:color w:val="000000"/>
          <w:shd w:val="clear" w:color="auto" w:fill="FFFFFF"/>
        </w:rPr>
        <w:t xml:space="preserve">Provide an implementation plan that includes both a project overview and details on specific major tasks, deliverables, timelines, and responsibilities for full implementation and operation of the </w:t>
      </w:r>
      <w:r w:rsidR="449FC1F1">
        <w:rPr>
          <w:rStyle w:val="normaltextrun"/>
          <w:rFonts w:cs="Arial"/>
          <w:color w:val="000000"/>
          <w:shd w:val="clear" w:color="auto" w:fill="FFFFFF"/>
        </w:rPr>
        <w:t>s</w:t>
      </w:r>
      <w:r>
        <w:rPr>
          <w:rStyle w:val="normaltextrun"/>
          <w:rFonts w:cs="Arial"/>
          <w:color w:val="000000"/>
          <w:shd w:val="clear" w:color="auto" w:fill="FFFFFF"/>
        </w:rPr>
        <w:t xml:space="preserve">ervices proposed, including transition from the current contractor to your organization. Clearly delineate the tasks your organization expects the Department to perform and the information you expect the Department to provide. </w:t>
      </w:r>
      <w:r w:rsidR="1724DEB9">
        <w:rPr>
          <w:rStyle w:val="normaltextrun"/>
          <w:rFonts w:cs="Arial"/>
          <w:color w:val="000000"/>
          <w:shd w:val="clear" w:color="auto" w:fill="FFFFFF"/>
        </w:rPr>
        <w:t xml:space="preserve">If you are the current </w:t>
      </w:r>
      <w:r w:rsidR="5FBEFEC7">
        <w:rPr>
          <w:rStyle w:val="normaltextrun"/>
          <w:rFonts w:cs="Arial"/>
          <w:color w:val="000000"/>
          <w:shd w:val="clear" w:color="auto" w:fill="FFFFFF"/>
        </w:rPr>
        <w:t>contractor,</w:t>
      </w:r>
      <w:r w:rsidR="1724DEB9">
        <w:rPr>
          <w:rStyle w:val="normaltextrun"/>
          <w:rFonts w:cs="Arial"/>
          <w:color w:val="000000"/>
          <w:shd w:val="clear" w:color="auto" w:fill="FFFFFF"/>
        </w:rPr>
        <w:t xml:space="preserve"> use the points below to describe how you would implement a major change in your current syste</w:t>
      </w:r>
      <w:r w:rsidR="634F6E00">
        <w:rPr>
          <w:rStyle w:val="normaltextrun"/>
          <w:rFonts w:cs="Arial"/>
          <w:color w:val="000000"/>
          <w:shd w:val="clear" w:color="auto" w:fill="FFFFFF"/>
        </w:rPr>
        <w:t>m.</w:t>
      </w:r>
      <w:r w:rsidR="40A02A96" w:rsidRPr="00B916F2">
        <w:rPr>
          <w:rStyle w:val="normaltextrun"/>
          <w:rFonts w:cs="Arial"/>
          <w:color w:val="000000"/>
          <w:shd w:val="clear" w:color="auto" w:fill="FFFFFF"/>
        </w:rPr>
        <w:t xml:space="preserve"> </w:t>
      </w:r>
      <w:r w:rsidRPr="00B916F2">
        <w:rPr>
          <w:rStyle w:val="normaltextrun"/>
          <w:rFonts w:cs="Arial"/>
          <w:color w:val="000000"/>
          <w:shd w:val="clear" w:color="auto" w:fill="FFFFFF"/>
        </w:rPr>
        <w:t xml:space="preserve">Include, at a minimum, the following information in your implementation plan: </w:t>
      </w:r>
    </w:p>
    <w:p w14:paraId="30ABED58" w14:textId="1EDE6633" w:rsidR="00435829" w:rsidRPr="00B916F2" w:rsidRDefault="22652226" w:rsidP="79CDCD94">
      <w:pPr>
        <w:pStyle w:val="paragraph"/>
        <w:spacing w:before="120" w:beforeAutospacing="0" w:after="0" w:afterAutospacing="0"/>
        <w:ind w:left="1080" w:hanging="360"/>
        <w:jc w:val="both"/>
        <w:textAlignment w:val="baseline"/>
        <w:rPr>
          <w:rFonts w:ascii="Arial" w:hAnsi="Arial" w:cs="Arial"/>
          <w:sz w:val="22"/>
          <w:szCs w:val="22"/>
        </w:rPr>
      </w:pPr>
      <w:r w:rsidRPr="79CDCD94">
        <w:rPr>
          <w:rStyle w:val="normaltextrun"/>
          <w:rFonts w:ascii="Arial" w:hAnsi="Arial" w:cs="Arial"/>
          <w:sz w:val="22"/>
          <w:szCs w:val="22"/>
        </w:rPr>
        <w:t>a. </w:t>
      </w:r>
      <w:r w:rsidRPr="79CDCD94">
        <w:rPr>
          <w:rStyle w:val="tabchar"/>
          <w:rFonts w:ascii="Arial" w:hAnsi="Arial" w:cs="Arial"/>
          <w:sz w:val="22"/>
          <w:szCs w:val="22"/>
        </w:rPr>
        <w:t xml:space="preserve"> </w:t>
      </w:r>
      <w:r w:rsidR="00435829">
        <w:tab/>
      </w:r>
      <w:r w:rsidRPr="79CDCD94">
        <w:rPr>
          <w:rStyle w:val="normaltextrun"/>
          <w:rFonts w:ascii="Arial" w:hAnsi="Arial" w:cs="Arial"/>
          <w:sz w:val="22"/>
          <w:szCs w:val="22"/>
        </w:rPr>
        <w:t>A summary overview of the implementation plan</w:t>
      </w:r>
      <w:r w:rsidR="352D580E" w:rsidRPr="79CDCD94">
        <w:rPr>
          <w:rStyle w:val="normaltextrun"/>
          <w:rFonts w:ascii="Arial" w:hAnsi="Arial" w:cs="Arial"/>
          <w:sz w:val="22"/>
          <w:szCs w:val="22"/>
        </w:rPr>
        <w:t>,</w:t>
      </w:r>
      <w:r w:rsidRPr="79CDCD94">
        <w:rPr>
          <w:rStyle w:val="normaltextrun"/>
          <w:rFonts w:ascii="Arial" w:hAnsi="Arial" w:cs="Arial"/>
          <w:sz w:val="22"/>
          <w:szCs w:val="22"/>
        </w:rPr>
        <w:t> </w:t>
      </w:r>
      <w:r w:rsidRPr="79CDCD94">
        <w:rPr>
          <w:rStyle w:val="eop"/>
          <w:rFonts w:ascii="Arial" w:hAnsi="Arial" w:cs="Arial"/>
          <w:sz w:val="22"/>
          <w:szCs w:val="22"/>
        </w:rPr>
        <w:t> </w:t>
      </w:r>
    </w:p>
    <w:p w14:paraId="4EBD09DB" w14:textId="40397B07" w:rsidR="00435829" w:rsidRPr="00B916F2" w:rsidRDefault="22652226" w:rsidP="79CDCD94">
      <w:pPr>
        <w:pStyle w:val="paragraph"/>
        <w:spacing w:before="120" w:beforeAutospacing="0" w:after="0" w:afterAutospacing="0"/>
        <w:ind w:left="1080" w:hanging="360"/>
        <w:jc w:val="both"/>
        <w:textAlignment w:val="baseline"/>
        <w:rPr>
          <w:rFonts w:ascii="Arial" w:hAnsi="Arial" w:cs="Arial"/>
          <w:sz w:val="22"/>
          <w:szCs w:val="22"/>
        </w:rPr>
      </w:pPr>
      <w:r w:rsidRPr="79CDCD94">
        <w:rPr>
          <w:rStyle w:val="normaltextrun"/>
          <w:rFonts w:ascii="Arial" w:hAnsi="Arial" w:cs="Arial"/>
          <w:sz w:val="22"/>
          <w:szCs w:val="22"/>
        </w:rPr>
        <w:t>b. </w:t>
      </w:r>
      <w:r w:rsidRPr="79CDCD94">
        <w:rPr>
          <w:rStyle w:val="tabchar"/>
          <w:rFonts w:ascii="Arial" w:hAnsi="Arial" w:cs="Arial"/>
          <w:sz w:val="22"/>
          <w:szCs w:val="22"/>
        </w:rPr>
        <w:t xml:space="preserve"> </w:t>
      </w:r>
      <w:r w:rsidR="00435829">
        <w:tab/>
      </w:r>
      <w:r w:rsidRPr="79CDCD94">
        <w:rPr>
          <w:rStyle w:val="normaltextrun"/>
          <w:rFonts w:ascii="Arial" w:hAnsi="Arial" w:cs="Arial"/>
          <w:sz w:val="22"/>
          <w:szCs w:val="22"/>
        </w:rPr>
        <w:t>A detailed implementation </w:t>
      </w:r>
      <w:r w:rsidRPr="79CDCD94">
        <w:rPr>
          <w:rStyle w:val="contextualspellingandgrammarerror"/>
          <w:rFonts w:ascii="Arial" w:hAnsi="Arial" w:cs="Arial"/>
          <w:sz w:val="22"/>
          <w:szCs w:val="22"/>
        </w:rPr>
        <w:t>schedule</w:t>
      </w:r>
      <w:r w:rsidR="352D580E" w:rsidRPr="79CDCD94">
        <w:rPr>
          <w:rStyle w:val="contextualspellingandgrammarerror"/>
          <w:rFonts w:ascii="Arial" w:hAnsi="Arial" w:cs="Arial"/>
          <w:sz w:val="22"/>
          <w:szCs w:val="22"/>
        </w:rPr>
        <w:t>,</w:t>
      </w:r>
      <w:r w:rsidRPr="79CDCD94">
        <w:rPr>
          <w:rStyle w:val="normaltextrun"/>
          <w:rFonts w:ascii="Arial" w:hAnsi="Arial" w:cs="Arial"/>
          <w:sz w:val="22"/>
          <w:szCs w:val="22"/>
        </w:rPr>
        <w:t> </w:t>
      </w:r>
      <w:r w:rsidRPr="79CDCD94">
        <w:rPr>
          <w:rStyle w:val="eop"/>
          <w:rFonts w:ascii="Arial" w:hAnsi="Arial" w:cs="Arial"/>
          <w:sz w:val="22"/>
          <w:szCs w:val="22"/>
        </w:rPr>
        <w:t> </w:t>
      </w:r>
    </w:p>
    <w:p w14:paraId="452FFBF0" w14:textId="212B383D" w:rsidR="00435829" w:rsidRPr="00B916F2" w:rsidRDefault="22652226" w:rsidP="79CDCD94">
      <w:pPr>
        <w:pStyle w:val="paragraph"/>
        <w:spacing w:before="120" w:beforeAutospacing="0" w:after="0" w:afterAutospacing="0"/>
        <w:ind w:left="1080" w:hanging="360"/>
        <w:jc w:val="both"/>
        <w:textAlignment w:val="baseline"/>
        <w:rPr>
          <w:rFonts w:ascii="Arial" w:hAnsi="Arial" w:cs="Arial"/>
          <w:sz w:val="22"/>
          <w:szCs w:val="22"/>
        </w:rPr>
      </w:pPr>
      <w:r w:rsidRPr="79CDCD94">
        <w:rPr>
          <w:rStyle w:val="normaltextrun"/>
          <w:rFonts w:ascii="Arial" w:hAnsi="Arial" w:cs="Arial"/>
          <w:sz w:val="22"/>
          <w:szCs w:val="22"/>
        </w:rPr>
        <w:t>c. </w:t>
      </w:r>
      <w:r w:rsidRPr="79CDCD94">
        <w:rPr>
          <w:rStyle w:val="tabchar"/>
          <w:rFonts w:ascii="Arial" w:hAnsi="Arial" w:cs="Arial"/>
          <w:sz w:val="22"/>
          <w:szCs w:val="22"/>
        </w:rPr>
        <w:t xml:space="preserve"> </w:t>
      </w:r>
      <w:r w:rsidR="00435829">
        <w:tab/>
      </w:r>
      <w:r w:rsidRPr="79CDCD94">
        <w:rPr>
          <w:rStyle w:val="normaltextrun"/>
          <w:rFonts w:ascii="Arial" w:hAnsi="Arial" w:cs="Arial"/>
          <w:sz w:val="22"/>
          <w:szCs w:val="22"/>
        </w:rPr>
        <w:t>Points of contact during the implementation</w:t>
      </w:r>
      <w:r w:rsidR="352D580E" w:rsidRPr="79CDCD94">
        <w:rPr>
          <w:rStyle w:val="normaltextrun"/>
          <w:rFonts w:ascii="Arial" w:hAnsi="Arial" w:cs="Arial"/>
          <w:sz w:val="22"/>
          <w:szCs w:val="22"/>
        </w:rPr>
        <w:t>,</w:t>
      </w:r>
      <w:r w:rsidRPr="79CDCD94">
        <w:rPr>
          <w:rStyle w:val="normaltextrun"/>
          <w:rFonts w:ascii="Arial" w:hAnsi="Arial" w:cs="Arial"/>
          <w:sz w:val="22"/>
          <w:szCs w:val="22"/>
        </w:rPr>
        <w:t> </w:t>
      </w:r>
      <w:r w:rsidRPr="79CDCD94">
        <w:rPr>
          <w:rStyle w:val="eop"/>
          <w:rFonts w:ascii="Arial" w:hAnsi="Arial" w:cs="Arial"/>
          <w:sz w:val="22"/>
          <w:szCs w:val="22"/>
        </w:rPr>
        <w:t> </w:t>
      </w:r>
    </w:p>
    <w:p w14:paraId="5CE0F6CF" w14:textId="33E63D02" w:rsidR="00435829" w:rsidRPr="00B916F2" w:rsidRDefault="22652226" w:rsidP="79CDCD94">
      <w:pPr>
        <w:pStyle w:val="paragraph"/>
        <w:spacing w:before="120" w:beforeAutospacing="0" w:after="0" w:afterAutospacing="0"/>
        <w:ind w:left="1080" w:hanging="360"/>
        <w:jc w:val="both"/>
        <w:textAlignment w:val="baseline"/>
        <w:rPr>
          <w:rFonts w:ascii="Arial" w:hAnsi="Arial" w:cs="Arial"/>
          <w:sz w:val="22"/>
          <w:szCs w:val="22"/>
        </w:rPr>
      </w:pPr>
      <w:r w:rsidRPr="79CDCD94">
        <w:rPr>
          <w:rStyle w:val="normaltextrun"/>
          <w:rFonts w:ascii="Arial" w:hAnsi="Arial" w:cs="Arial"/>
          <w:sz w:val="22"/>
          <w:szCs w:val="22"/>
        </w:rPr>
        <w:t>d. </w:t>
      </w:r>
      <w:r w:rsidRPr="79CDCD94">
        <w:rPr>
          <w:rStyle w:val="tabchar"/>
          <w:rFonts w:ascii="Arial" w:hAnsi="Arial" w:cs="Arial"/>
          <w:sz w:val="22"/>
          <w:szCs w:val="22"/>
        </w:rPr>
        <w:t xml:space="preserve"> </w:t>
      </w:r>
      <w:r w:rsidR="00435829">
        <w:tab/>
      </w:r>
      <w:r w:rsidRPr="79CDCD94">
        <w:rPr>
          <w:rStyle w:val="normaltextrun"/>
          <w:rFonts w:ascii="Arial" w:hAnsi="Arial" w:cs="Arial"/>
          <w:sz w:val="22"/>
          <w:szCs w:val="22"/>
        </w:rPr>
        <w:t xml:space="preserve">Major </w:t>
      </w:r>
      <w:r w:rsidR="352D580E" w:rsidRPr="79CDCD94">
        <w:rPr>
          <w:rStyle w:val="normaltextrun"/>
          <w:rFonts w:ascii="Arial" w:hAnsi="Arial" w:cs="Arial"/>
          <w:sz w:val="22"/>
          <w:szCs w:val="22"/>
        </w:rPr>
        <w:t xml:space="preserve">implementation </w:t>
      </w:r>
      <w:r w:rsidRPr="79CDCD94">
        <w:rPr>
          <w:rStyle w:val="normaltextrun"/>
          <w:rFonts w:ascii="Arial" w:hAnsi="Arial" w:cs="Arial"/>
          <w:sz w:val="22"/>
          <w:szCs w:val="22"/>
        </w:rPr>
        <w:t>tasks</w:t>
      </w:r>
      <w:r w:rsidR="352D580E" w:rsidRPr="79CDCD94">
        <w:rPr>
          <w:rStyle w:val="normaltextrun"/>
          <w:rFonts w:ascii="Arial" w:hAnsi="Arial" w:cs="Arial"/>
          <w:sz w:val="22"/>
          <w:szCs w:val="22"/>
        </w:rPr>
        <w:t>,</w:t>
      </w:r>
      <w:r w:rsidRPr="79CDCD94">
        <w:rPr>
          <w:rStyle w:val="normaltextrun"/>
          <w:rFonts w:ascii="Arial" w:hAnsi="Arial" w:cs="Arial"/>
          <w:sz w:val="22"/>
          <w:szCs w:val="22"/>
        </w:rPr>
        <w:t> </w:t>
      </w:r>
      <w:r w:rsidRPr="79CDCD94">
        <w:rPr>
          <w:rStyle w:val="eop"/>
          <w:rFonts w:ascii="Arial" w:hAnsi="Arial" w:cs="Arial"/>
          <w:sz w:val="22"/>
          <w:szCs w:val="22"/>
        </w:rPr>
        <w:t> </w:t>
      </w:r>
    </w:p>
    <w:p w14:paraId="3D694E1F" w14:textId="0660E9A9" w:rsidR="00435829" w:rsidRPr="00B916F2" w:rsidRDefault="22652226" w:rsidP="79CDCD94">
      <w:pPr>
        <w:pStyle w:val="paragraph"/>
        <w:spacing w:before="120" w:beforeAutospacing="0" w:after="0" w:afterAutospacing="0"/>
        <w:ind w:left="1080" w:hanging="360"/>
        <w:jc w:val="both"/>
        <w:textAlignment w:val="baseline"/>
        <w:rPr>
          <w:rFonts w:ascii="Arial" w:hAnsi="Arial" w:cs="Arial"/>
          <w:sz w:val="22"/>
          <w:szCs w:val="22"/>
        </w:rPr>
      </w:pPr>
      <w:r w:rsidRPr="79CDCD94">
        <w:rPr>
          <w:rStyle w:val="normaltextrun"/>
          <w:rFonts w:ascii="Arial" w:hAnsi="Arial" w:cs="Arial"/>
          <w:sz w:val="22"/>
          <w:szCs w:val="22"/>
        </w:rPr>
        <w:t>e. </w:t>
      </w:r>
      <w:r w:rsidRPr="79CDCD94">
        <w:rPr>
          <w:rStyle w:val="tabchar"/>
          <w:rFonts w:ascii="Arial" w:hAnsi="Arial" w:cs="Arial"/>
          <w:sz w:val="22"/>
          <w:szCs w:val="22"/>
        </w:rPr>
        <w:t xml:space="preserve"> </w:t>
      </w:r>
      <w:r w:rsidR="00435829">
        <w:tab/>
      </w:r>
      <w:r w:rsidRPr="79CDCD94">
        <w:rPr>
          <w:rStyle w:val="normaltextrun"/>
          <w:rFonts w:ascii="Arial" w:hAnsi="Arial" w:cs="Arial"/>
          <w:sz w:val="22"/>
          <w:szCs w:val="22"/>
        </w:rPr>
        <w:t>Data and Program set-up/configuration process</w:t>
      </w:r>
      <w:r w:rsidR="352D580E" w:rsidRPr="79CDCD94">
        <w:rPr>
          <w:rStyle w:val="normaltextrun"/>
          <w:rFonts w:ascii="Arial" w:hAnsi="Arial" w:cs="Arial"/>
          <w:sz w:val="22"/>
          <w:szCs w:val="22"/>
        </w:rPr>
        <w:t>,</w:t>
      </w:r>
      <w:r w:rsidRPr="79CDCD94">
        <w:rPr>
          <w:rStyle w:val="normaltextrun"/>
          <w:rFonts w:ascii="Arial" w:hAnsi="Arial" w:cs="Arial"/>
          <w:sz w:val="22"/>
          <w:szCs w:val="22"/>
        </w:rPr>
        <w:t> </w:t>
      </w:r>
      <w:r w:rsidRPr="79CDCD94">
        <w:rPr>
          <w:rStyle w:val="eop"/>
          <w:rFonts w:ascii="Arial" w:hAnsi="Arial" w:cs="Arial"/>
          <w:sz w:val="22"/>
          <w:szCs w:val="22"/>
        </w:rPr>
        <w:t> </w:t>
      </w:r>
    </w:p>
    <w:p w14:paraId="0BE6DCD2" w14:textId="5D7DF6B8" w:rsidR="00435829" w:rsidRPr="00B916F2" w:rsidRDefault="22652226" w:rsidP="79CDCD94">
      <w:pPr>
        <w:pStyle w:val="paragraph"/>
        <w:spacing w:before="120" w:beforeAutospacing="0" w:after="0" w:afterAutospacing="0"/>
        <w:ind w:left="1080" w:hanging="360"/>
        <w:jc w:val="both"/>
        <w:textAlignment w:val="baseline"/>
        <w:rPr>
          <w:rFonts w:ascii="Arial" w:hAnsi="Arial" w:cs="Arial"/>
          <w:sz w:val="22"/>
          <w:szCs w:val="22"/>
        </w:rPr>
      </w:pPr>
      <w:r w:rsidRPr="79CDCD94">
        <w:rPr>
          <w:rStyle w:val="normaltextrun"/>
          <w:rFonts w:ascii="Arial" w:hAnsi="Arial" w:cs="Arial"/>
          <w:sz w:val="22"/>
          <w:szCs w:val="22"/>
        </w:rPr>
        <w:t>f. </w:t>
      </w:r>
      <w:r w:rsidRPr="79CDCD94">
        <w:rPr>
          <w:rStyle w:val="tabchar"/>
          <w:rFonts w:ascii="Arial" w:hAnsi="Arial" w:cs="Arial"/>
          <w:sz w:val="22"/>
          <w:szCs w:val="22"/>
        </w:rPr>
        <w:t xml:space="preserve"> </w:t>
      </w:r>
      <w:r w:rsidR="00435829">
        <w:tab/>
      </w:r>
      <w:r w:rsidRPr="79CDCD94">
        <w:rPr>
          <w:rStyle w:val="normaltextrun"/>
          <w:rFonts w:ascii="Arial" w:hAnsi="Arial" w:cs="Arial"/>
          <w:sz w:val="22"/>
          <w:szCs w:val="22"/>
        </w:rPr>
        <w:t>Testing of files</w:t>
      </w:r>
      <w:r w:rsidR="352D580E" w:rsidRPr="79CDCD94">
        <w:rPr>
          <w:rStyle w:val="normaltextrun"/>
          <w:rFonts w:ascii="Arial" w:hAnsi="Arial" w:cs="Arial"/>
          <w:sz w:val="22"/>
          <w:szCs w:val="22"/>
        </w:rPr>
        <w:t>,</w:t>
      </w:r>
      <w:r w:rsidRPr="79CDCD94">
        <w:rPr>
          <w:rStyle w:val="normaltextrun"/>
          <w:rFonts w:ascii="Arial" w:hAnsi="Arial" w:cs="Arial"/>
          <w:sz w:val="22"/>
          <w:szCs w:val="22"/>
        </w:rPr>
        <w:t> </w:t>
      </w:r>
      <w:r w:rsidRPr="79CDCD94">
        <w:rPr>
          <w:rStyle w:val="eop"/>
          <w:rFonts w:ascii="Arial" w:hAnsi="Arial" w:cs="Arial"/>
          <w:sz w:val="22"/>
          <w:szCs w:val="22"/>
        </w:rPr>
        <w:t> </w:t>
      </w:r>
    </w:p>
    <w:p w14:paraId="32B22ACC" w14:textId="5D964F66" w:rsidR="00435829" w:rsidRPr="00B916F2" w:rsidRDefault="22652226" w:rsidP="79CDCD94">
      <w:pPr>
        <w:pStyle w:val="paragraph"/>
        <w:spacing w:before="120" w:beforeAutospacing="0" w:after="0" w:afterAutospacing="0"/>
        <w:ind w:left="1080" w:hanging="360"/>
        <w:jc w:val="both"/>
        <w:textAlignment w:val="baseline"/>
        <w:rPr>
          <w:rFonts w:ascii="Arial" w:hAnsi="Arial" w:cs="Arial"/>
          <w:sz w:val="22"/>
          <w:szCs w:val="22"/>
        </w:rPr>
      </w:pPr>
      <w:r w:rsidRPr="79CDCD94">
        <w:rPr>
          <w:rStyle w:val="normaltextrun"/>
          <w:rFonts w:ascii="Arial" w:hAnsi="Arial" w:cs="Arial"/>
          <w:sz w:val="22"/>
          <w:szCs w:val="22"/>
        </w:rPr>
        <w:t>g. </w:t>
      </w:r>
      <w:r w:rsidRPr="79CDCD94">
        <w:rPr>
          <w:rStyle w:val="tabchar"/>
          <w:rFonts w:ascii="Arial" w:hAnsi="Arial" w:cs="Arial"/>
          <w:sz w:val="22"/>
          <w:szCs w:val="22"/>
        </w:rPr>
        <w:t xml:space="preserve"> </w:t>
      </w:r>
      <w:r w:rsidR="00435829">
        <w:tab/>
      </w:r>
      <w:r w:rsidRPr="79CDCD94">
        <w:rPr>
          <w:rStyle w:val="normaltextrun"/>
          <w:rFonts w:ascii="Arial" w:hAnsi="Arial" w:cs="Arial"/>
          <w:sz w:val="22"/>
          <w:szCs w:val="22"/>
        </w:rPr>
        <w:t>Material and/or resource development</w:t>
      </w:r>
      <w:r w:rsidR="352D580E" w:rsidRPr="79CDCD94">
        <w:rPr>
          <w:rStyle w:val="normaltextrun"/>
          <w:rFonts w:ascii="Arial" w:hAnsi="Arial" w:cs="Arial"/>
          <w:sz w:val="22"/>
          <w:szCs w:val="22"/>
        </w:rPr>
        <w:t>,</w:t>
      </w:r>
      <w:r w:rsidRPr="79CDCD94">
        <w:rPr>
          <w:rStyle w:val="normaltextrun"/>
          <w:rFonts w:ascii="Arial" w:hAnsi="Arial" w:cs="Arial"/>
          <w:sz w:val="22"/>
          <w:szCs w:val="22"/>
        </w:rPr>
        <w:t> </w:t>
      </w:r>
      <w:r w:rsidRPr="79CDCD94">
        <w:rPr>
          <w:rStyle w:val="eop"/>
          <w:rFonts w:ascii="Arial" w:hAnsi="Arial" w:cs="Arial"/>
          <w:sz w:val="22"/>
          <w:szCs w:val="22"/>
        </w:rPr>
        <w:t> </w:t>
      </w:r>
    </w:p>
    <w:p w14:paraId="7820AB06" w14:textId="44A03704" w:rsidR="00435829" w:rsidRPr="00B916F2" w:rsidRDefault="22652226" w:rsidP="79CDCD94">
      <w:pPr>
        <w:pStyle w:val="paragraph"/>
        <w:spacing w:before="120" w:beforeAutospacing="0" w:after="0" w:afterAutospacing="0"/>
        <w:ind w:left="1080" w:hanging="360"/>
        <w:jc w:val="both"/>
        <w:textAlignment w:val="baseline"/>
        <w:rPr>
          <w:rFonts w:ascii="Arial" w:hAnsi="Arial" w:cs="Arial"/>
          <w:sz w:val="22"/>
          <w:szCs w:val="22"/>
        </w:rPr>
      </w:pPr>
      <w:r w:rsidRPr="79CDCD94">
        <w:rPr>
          <w:rStyle w:val="normaltextrun"/>
          <w:rFonts w:ascii="Arial" w:hAnsi="Arial" w:cs="Arial"/>
          <w:sz w:val="22"/>
          <w:szCs w:val="22"/>
        </w:rPr>
        <w:t>h. </w:t>
      </w:r>
      <w:r w:rsidRPr="79CDCD94">
        <w:rPr>
          <w:rStyle w:val="tabchar"/>
          <w:rFonts w:ascii="Arial" w:hAnsi="Arial" w:cs="Arial"/>
          <w:sz w:val="22"/>
          <w:szCs w:val="22"/>
        </w:rPr>
        <w:t xml:space="preserve"> </w:t>
      </w:r>
      <w:r w:rsidR="00435829">
        <w:tab/>
      </w:r>
      <w:r w:rsidRPr="79CDCD94">
        <w:rPr>
          <w:rStyle w:val="normaltextrun"/>
          <w:rFonts w:ascii="Arial" w:hAnsi="Arial" w:cs="Arial"/>
          <w:sz w:val="22"/>
          <w:szCs w:val="22"/>
        </w:rPr>
        <w:t>An overview of the communication/education process during the initial implementation phase</w:t>
      </w:r>
      <w:r w:rsidR="352D580E" w:rsidRPr="79CDCD94">
        <w:rPr>
          <w:rStyle w:val="normaltextrun"/>
          <w:rFonts w:ascii="Arial" w:hAnsi="Arial" w:cs="Arial"/>
          <w:sz w:val="22"/>
          <w:szCs w:val="22"/>
        </w:rPr>
        <w:t>,</w:t>
      </w:r>
      <w:r w:rsidRPr="79CDCD94">
        <w:rPr>
          <w:rStyle w:val="eop"/>
          <w:rFonts w:ascii="Arial" w:hAnsi="Arial" w:cs="Arial"/>
          <w:sz w:val="22"/>
          <w:szCs w:val="22"/>
        </w:rPr>
        <w:t> </w:t>
      </w:r>
    </w:p>
    <w:p w14:paraId="184DF9FF" w14:textId="4DB548C3" w:rsidR="00435829" w:rsidRPr="00B916F2" w:rsidRDefault="22652226" w:rsidP="79CDCD94">
      <w:pPr>
        <w:pStyle w:val="paragraph"/>
        <w:spacing w:before="120" w:beforeAutospacing="0" w:after="0" w:afterAutospacing="0"/>
        <w:ind w:left="1080" w:hanging="360"/>
        <w:jc w:val="both"/>
        <w:textAlignment w:val="baseline"/>
        <w:rPr>
          <w:rFonts w:ascii="Arial" w:hAnsi="Arial" w:cs="Arial"/>
          <w:sz w:val="22"/>
          <w:szCs w:val="22"/>
        </w:rPr>
      </w:pPr>
      <w:r w:rsidRPr="79CDCD94">
        <w:rPr>
          <w:rStyle w:val="normaltextrun"/>
          <w:rFonts w:ascii="Arial" w:hAnsi="Arial" w:cs="Arial"/>
          <w:sz w:val="22"/>
          <w:szCs w:val="22"/>
        </w:rPr>
        <w:t>i. </w:t>
      </w:r>
      <w:r w:rsidRPr="79CDCD94">
        <w:rPr>
          <w:rStyle w:val="tabchar"/>
          <w:rFonts w:ascii="Arial" w:hAnsi="Arial" w:cs="Arial"/>
          <w:sz w:val="22"/>
          <w:szCs w:val="22"/>
        </w:rPr>
        <w:t xml:space="preserve"> </w:t>
      </w:r>
      <w:r w:rsidR="00435829">
        <w:tab/>
      </w:r>
      <w:r w:rsidRPr="79CDCD94">
        <w:rPr>
          <w:rStyle w:val="normaltextrun"/>
          <w:rFonts w:ascii="Arial" w:hAnsi="Arial" w:cs="Arial"/>
          <w:sz w:val="22"/>
          <w:szCs w:val="22"/>
        </w:rPr>
        <w:t>Training of key staff</w:t>
      </w:r>
      <w:r w:rsidR="352D580E" w:rsidRPr="79CDCD94">
        <w:rPr>
          <w:rStyle w:val="normaltextrun"/>
          <w:rFonts w:ascii="Arial" w:hAnsi="Arial" w:cs="Arial"/>
          <w:sz w:val="22"/>
          <w:szCs w:val="22"/>
        </w:rPr>
        <w:t>,</w:t>
      </w:r>
      <w:r w:rsidRPr="79CDCD94">
        <w:rPr>
          <w:rStyle w:val="normaltextrun"/>
          <w:rFonts w:ascii="Arial" w:hAnsi="Arial" w:cs="Arial"/>
          <w:sz w:val="22"/>
          <w:szCs w:val="22"/>
        </w:rPr>
        <w:t> </w:t>
      </w:r>
      <w:r w:rsidRPr="79CDCD94">
        <w:rPr>
          <w:rStyle w:val="eop"/>
          <w:rFonts w:ascii="Arial" w:hAnsi="Arial" w:cs="Arial"/>
          <w:sz w:val="22"/>
          <w:szCs w:val="22"/>
        </w:rPr>
        <w:t> </w:t>
      </w:r>
    </w:p>
    <w:p w14:paraId="027C6603" w14:textId="37E525CE" w:rsidR="00435829" w:rsidRPr="00B916F2" w:rsidRDefault="22652226" w:rsidP="79CDCD94">
      <w:pPr>
        <w:pStyle w:val="paragraph"/>
        <w:spacing w:before="120" w:beforeAutospacing="0" w:after="0" w:afterAutospacing="0"/>
        <w:ind w:left="1080" w:hanging="360"/>
        <w:jc w:val="both"/>
        <w:textAlignment w:val="baseline"/>
        <w:rPr>
          <w:rFonts w:ascii="Arial" w:hAnsi="Arial" w:cs="Arial"/>
          <w:sz w:val="22"/>
          <w:szCs w:val="22"/>
        </w:rPr>
      </w:pPr>
      <w:r w:rsidRPr="79CDCD94">
        <w:rPr>
          <w:rStyle w:val="normaltextrun"/>
          <w:rFonts w:ascii="Arial" w:hAnsi="Arial" w:cs="Arial"/>
          <w:sz w:val="22"/>
          <w:szCs w:val="22"/>
        </w:rPr>
        <w:t>j. </w:t>
      </w:r>
      <w:r w:rsidRPr="79CDCD94">
        <w:rPr>
          <w:rStyle w:val="tabchar"/>
          <w:rFonts w:ascii="Arial" w:hAnsi="Arial" w:cs="Arial"/>
          <w:sz w:val="22"/>
          <w:szCs w:val="22"/>
        </w:rPr>
        <w:t xml:space="preserve"> </w:t>
      </w:r>
      <w:r w:rsidR="00435829">
        <w:tab/>
      </w:r>
      <w:r w:rsidRPr="79CDCD94">
        <w:rPr>
          <w:rStyle w:val="normaltextrun"/>
          <w:rFonts w:ascii="Arial" w:hAnsi="Arial" w:cs="Arial"/>
          <w:sz w:val="22"/>
          <w:szCs w:val="22"/>
        </w:rPr>
        <w:t>Training of customer service representatives</w:t>
      </w:r>
      <w:r w:rsidR="352D580E" w:rsidRPr="79CDCD94">
        <w:rPr>
          <w:rStyle w:val="normaltextrun"/>
          <w:rFonts w:ascii="Arial" w:hAnsi="Arial" w:cs="Arial"/>
          <w:sz w:val="22"/>
          <w:szCs w:val="22"/>
        </w:rPr>
        <w:t>,</w:t>
      </w:r>
      <w:r w:rsidRPr="79CDCD94">
        <w:rPr>
          <w:rStyle w:val="normaltextrun"/>
          <w:rFonts w:ascii="Arial" w:hAnsi="Arial" w:cs="Arial"/>
          <w:sz w:val="22"/>
          <w:szCs w:val="22"/>
        </w:rPr>
        <w:t> </w:t>
      </w:r>
      <w:r w:rsidRPr="79CDCD94">
        <w:rPr>
          <w:rStyle w:val="eop"/>
          <w:rFonts w:ascii="Arial" w:hAnsi="Arial" w:cs="Arial"/>
          <w:sz w:val="22"/>
          <w:szCs w:val="22"/>
        </w:rPr>
        <w:t> </w:t>
      </w:r>
    </w:p>
    <w:p w14:paraId="7962214E" w14:textId="007495F7" w:rsidR="00435829" w:rsidRPr="00B916F2" w:rsidRDefault="22652226" w:rsidP="79CDCD94">
      <w:pPr>
        <w:pStyle w:val="paragraph"/>
        <w:spacing w:before="120" w:beforeAutospacing="0" w:after="0" w:afterAutospacing="0"/>
        <w:ind w:left="1080" w:hanging="360"/>
        <w:jc w:val="both"/>
        <w:textAlignment w:val="baseline"/>
        <w:rPr>
          <w:rFonts w:ascii="Arial" w:hAnsi="Arial" w:cs="Arial"/>
          <w:sz w:val="22"/>
          <w:szCs w:val="22"/>
        </w:rPr>
      </w:pPr>
      <w:r w:rsidRPr="79CDCD94">
        <w:rPr>
          <w:rStyle w:val="normaltextrun"/>
          <w:rFonts w:ascii="Arial" w:hAnsi="Arial" w:cs="Arial"/>
          <w:sz w:val="22"/>
          <w:szCs w:val="22"/>
        </w:rPr>
        <w:lastRenderedPageBreak/>
        <w:t>k. </w:t>
      </w:r>
      <w:r w:rsidRPr="79CDCD94">
        <w:rPr>
          <w:rStyle w:val="tabchar"/>
          <w:rFonts w:ascii="Arial" w:hAnsi="Arial" w:cs="Arial"/>
          <w:sz w:val="22"/>
          <w:szCs w:val="22"/>
        </w:rPr>
        <w:t xml:space="preserve"> </w:t>
      </w:r>
      <w:r w:rsidR="00435829">
        <w:tab/>
      </w:r>
      <w:r w:rsidRPr="79CDCD94">
        <w:rPr>
          <w:rStyle w:val="normaltextrun"/>
          <w:rFonts w:ascii="Arial" w:hAnsi="Arial" w:cs="Arial"/>
          <w:sz w:val="22"/>
          <w:szCs w:val="22"/>
        </w:rPr>
        <w:t>Issue evaluation and resolution protocol</w:t>
      </w:r>
      <w:r w:rsidR="352D580E" w:rsidRPr="79CDCD94">
        <w:rPr>
          <w:rStyle w:val="normaltextrun"/>
          <w:rFonts w:ascii="Arial" w:hAnsi="Arial" w:cs="Arial"/>
          <w:sz w:val="22"/>
          <w:szCs w:val="22"/>
        </w:rPr>
        <w:t>,</w:t>
      </w:r>
      <w:r w:rsidRPr="79CDCD94">
        <w:rPr>
          <w:rStyle w:val="eop"/>
          <w:rFonts w:ascii="Arial" w:hAnsi="Arial" w:cs="Arial"/>
          <w:sz w:val="22"/>
          <w:szCs w:val="22"/>
        </w:rPr>
        <w:t> </w:t>
      </w:r>
    </w:p>
    <w:p w14:paraId="44A4B196" w14:textId="6BDDE3C7" w:rsidR="00435829" w:rsidRPr="00B916F2" w:rsidRDefault="22652226" w:rsidP="79CDCD94">
      <w:pPr>
        <w:pStyle w:val="paragraph"/>
        <w:spacing w:before="120" w:beforeAutospacing="0" w:after="0" w:afterAutospacing="0"/>
        <w:ind w:left="1080" w:hanging="360"/>
        <w:jc w:val="both"/>
        <w:textAlignment w:val="baseline"/>
        <w:rPr>
          <w:rFonts w:ascii="Arial" w:hAnsi="Arial" w:cs="Arial"/>
          <w:sz w:val="22"/>
          <w:szCs w:val="22"/>
        </w:rPr>
      </w:pPr>
      <w:r w:rsidRPr="79CDCD94">
        <w:rPr>
          <w:rStyle w:val="normaltextrun"/>
          <w:rFonts w:ascii="Arial" w:hAnsi="Arial" w:cs="Arial"/>
          <w:sz w:val="22"/>
          <w:szCs w:val="22"/>
        </w:rPr>
        <w:t>l. </w:t>
      </w:r>
      <w:r w:rsidRPr="79CDCD94">
        <w:rPr>
          <w:rStyle w:val="tabchar"/>
          <w:rFonts w:ascii="Arial" w:hAnsi="Arial" w:cs="Arial"/>
          <w:sz w:val="22"/>
          <w:szCs w:val="22"/>
        </w:rPr>
        <w:t xml:space="preserve"> </w:t>
      </w:r>
      <w:r w:rsidR="00435829">
        <w:tab/>
      </w:r>
      <w:r w:rsidRPr="79CDCD94">
        <w:rPr>
          <w:rStyle w:val="normaltextrun"/>
          <w:rFonts w:ascii="Arial" w:hAnsi="Arial" w:cs="Arial"/>
          <w:sz w:val="22"/>
          <w:szCs w:val="22"/>
        </w:rPr>
        <w:t>Implementation verification and validation</w:t>
      </w:r>
      <w:r w:rsidR="352D580E" w:rsidRPr="79CDCD94">
        <w:rPr>
          <w:rStyle w:val="normaltextrun"/>
          <w:rFonts w:ascii="Arial" w:hAnsi="Arial" w:cs="Arial"/>
          <w:sz w:val="22"/>
          <w:szCs w:val="22"/>
        </w:rPr>
        <w:t>, and</w:t>
      </w:r>
      <w:r w:rsidRPr="79CDCD94">
        <w:rPr>
          <w:rStyle w:val="normaltextrun"/>
          <w:rFonts w:ascii="Arial" w:hAnsi="Arial" w:cs="Arial"/>
          <w:sz w:val="22"/>
          <w:szCs w:val="22"/>
        </w:rPr>
        <w:t> </w:t>
      </w:r>
      <w:r w:rsidRPr="79CDCD94">
        <w:rPr>
          <w:rStyle w:val="eop"/>
          <w:rFonts w:ascii="Arial" w:hAnsi="Arial" w:cs="Arial"/>
          <w:sz w:val="22"/>
          <w:szCs w:val="22"/>
        </w:rPr>
        <w:t> </w:t>
      </w:r>
    </w:p>
    <w:p w14:paraId="7D3DA8D2" w14:textId="248EBF29" w:rsidR="00435829" w:rsidRDefault="22652226" w:rsidP="79CDCD94">
      <w:pPr>
        <w:pStyle w:val="paragraph"/>
        <w:spacing w:before="120" w:beforeAutospacing="0" w:after="120" w:afterAutospacing="0"/>
        <w:ind w:left="1080" w:hanging="360"/>
        <w:jc w:val="both"/>
        <w:textAlignment w:val="baseline"/>
        <w:rPr>
          <w:rStyle w:val="eop"/>
          <w:rFonts w:ascii="Arial" w:hAnsi="Arial" w:cs="Arial"/>
          <w:sz w:val="22"/>
          <w:szCs w:val="22"/>
        </w:rPr>
      </w:pPr>
      <w:r w:rsidRPr="79CDCD94">
        <w:rPr>
          <w:rStyle w:val="normaltextrun"/>
          <w:rFonts w:ascii="Arial" w:hAnsi="Arial" w:cs="Arial"/>
          <w:sz w:val="22"/>
          <w:szCs w:val="22"/>
        </w:rPr>
        <w:t>m.</w:t>
      </w:r>
      <w:r w:rsidR="00435829">
        <w:tab/>
      </w:r>
      <w:proofErr w:type="gramStart"/>
      <w:r w:rsidRPr="79CDCD94">
        <w:rPr>
          <w:rStyle w:val="normaltextrun"/>
          <w:rFonts w:ascii="Arial" w:hAnsi="Arial" w:cs="Arial"/>
          <w:sz w:val="22"/>
          <w:szCs w:val="22"/>
        </w:rPr>
        <w:t>Other</w:t>
      </w:r>
      <w:proofErr w:type="gramEnd"/>
      <w:r w:rsidRPr="79CDCD94">
        <w:rPr>
          <w:rStyle w:val="normaltextrun"/>
          <w:rFonts w:ascii="Arial" w:hAnsi="Arial" w:cs="Arial"/>
          <w:sz w:val="22"/>
          <w:szCs w:val="22"/>
        </w:rPr>
        <w:t> information your organization would normally include in</w:t>
      </w:r>
      <w:r w:rsidR="352D580E" w:rsidRPr="79CDCD94">
        <w:rPr>
          <w:rStyle w:val="normaltextrun"/>
          <w:rFonts w:ascii="Arial" w:hAnsi="Arial" w:cs="Arial"/>
          <w:sz w:val="22"/>
          <w:szCs w:val="22"/>
        </w:rPr>
        <w:t xml:space="preserve"> an implementation plan.</w:t>
      </w:r>
      <w:r w:rsidRPr="79CDCD94">
        <w:rPr>
          <w:rStyle w:val="eop"/>
          <w:rFonts w:ascii="Arial" w:hAnsi="Arial" w:cs="Arial"/>
          <w:sz w:val="22"/>
          <w:szCs w:val="22"/>
        </w:rPr>
        <w:t> </w:t>
      </w:r>
    </w:p>
    <w:p w14:paraId="4BDA59CC" w14:textId="1B209780" w:rsidR="008641D4" w:rsidRPr="00B916F2" w:rsidRDefault="00435829" w:rsidP="0014140C">
      <w:pPr>
        <w:pStyle w:val="paragraph"/>
        <w:spacing w:before="0" w:beforeAutospacing="0" w:after="0" w:afterAutospacing="0"/>
        <w:ind w:left="720" w:hanging="720"/>
        <w:jc w:val="both"/>
        <w:textAlignment w:val="baseline"/>
        <w:rPr>
          <w:rFonts w:ascii="Arial" w:hAnsi="Arial" w:cs="Arial"/>
          <w:sz w:val="22"/>
          <w:szCs w:val="22"/>
        </w:rPr>
      </w:pPr>
      <w:r w:rsidRPr="00B916F2">
        <w:rPr>
          <w:rFonts w:ascii="Arial" w:hAnsi="Arial" w:cs="Arial"/>
          <w:b/>
          <w:bCs/>
          <w:sz w:val="22"/>
          <w:szCs w:val="22"/>
        </w:rPr>
        <w:t>6.</w:t>
      </w:r>
      <w:r w:rsidR="00B916F2" w:rsidRPr="00B916F2">
        <w:rPr>
          <w:rFonts w:ascii="Arial" w:hAnsi="Arial" w:cs="Arial"/>
          <w:b/>
          <w:bCs/>
          <w:sz w:val="22"/>
          <w:szCs w:val="22"/>
        </w:rPr>
        <w:t>4</w:t>
      </w:r>
      <w:r w:rsidRPr="00B916F2">
        <w:rPr>
          <w:rFonts w:ascii="Arial" w:hAnsi="Arial" w:cs="Arial"/>
          <w:b/>
          <w:bCs/>
          <w:sz w:val="22"/>
          <w:szCs w:val="22"/>
        </w:rPr>
        <w:t>.2</w:t>
      </w:r>
      <w:r w:rsidRPr="00B916F2">
        <w:rPr>
          <w:rFonts w:ascii="Arial" w:hAnsi="Arial" w:cs="Arial"/>
          <w:sz w:val="22"/>
          <w:szCs w:val="22"/>
        </w:rPr>
        <w:t xml:space="preserve"> </w:t>
      </w:r>
      <w:r w:rsidR="005C4E01">
        <w:rPr>
          <w:rFonts w:ascii="Arial" w:hAnsi="Arial" w:cs="Arial"/>
          <w:sz w:val="22"/>
          <w:szCs w:val="22"/>
        </w:rPr>
        <w:tab/>
      </w:r>
      <w:r w:rsidR="008641D4" w:rsidRPr="00B916F2">
        <w:rPr>
          <w:rStyle w:val="normaltextrun"/>
          <w:rFonts w:ascii="Arial" w:hAnsi="Arial" w:cs="Arial"/>
          <w:sz w:val="22"/>
          <w:szCs w:val="22"/>
        </w:rPr>
        <w:t>Describe the structure of your implementation team. Include the following details: </w:t>
      </w:r>
      <w:r w:rsidR="008641D4" w:rsidRPr="00B916F2">
        <w:rPr>
          <w:rStyle w:val="eop"/>
          <w:rFonts w:ascii="Arial" w:hAnsi="Arial" w:cs="Arial"/>
          <w:sz w:val="22"/>
          <w:szCs w:val="22"/>
        </w:rPr>
        <w:t> </w:t>
      </w:r>
    </w:p>
    <w:p w14:paraId="12B3D362" w14:textId="23D4C5E3" w:rsidR="008641D4" w:rsidRPr="00B916F2" w:rsidRDefault="0544E909" w:rsidP="79CDCD94">
      <w:pPr>
        <w:pStyle w:val="paragraph"/>
        <w:spacing w:before="120" w:beforeAutospacing="0" w:after="0" w:afterAutospacing="0"/>
        <w:ind w:left="1080" w:hanging="360"/>
        <w:jc w:val="both"/>
        <w:textAlignment w:val="baseline"/>
        <w:rPr>
          <w:rFonts w:ascii="Arial" w:hAnsi="Arial" w:cs="Arial"/>
          <w:sz w:val="22"/>
          <w:szCs w:val="22"/>
        </w:rPr>
      </w:pPr>
      <w:r w:rsidRPr="79CDCD94">
        <w:rPr>
          <w:rStyle w:val="normaltextrun"/>
          <w:rFonts w:ascii="Arial" w:hAnsi="Arial" w:cs="Arial"/>
          <w:sz w:val="22"/>
          <w:szCs w:val="22"/>
        </w:rPr>
        <w:t>a. </w:t>
      </w:r>
      <w:r w:rsidRPr="79CDCD94">
        <w:rPr>
          <w:rStyle w:val="tabchar"/>
          <w:rFonts w:ascii="Arial" w:hAnsi="Arial" w:cs="Arial"/>
          <w:sz w:val="22"/>
          <w:szCs w:val="22"/>
        </w:rPr>
        <w:t xml:space="preserve"> </w:t>
      </w:r>
      <w:r w:rsidR="008641D4">
        <w:tab/>
      </w:r>
      <w:r w:rsidRPr="79CDCD94">
        <w:rPr>
          <w:rStyle w:val="normaltextrun"/>
          <w:rFonts w:ascii="Arial" w:hAnsi="Arial" w:cs="Arial"/>
          <w:sz w:val="22"/>
          <w:szCs w:val="22"/>
        </w:rPr>
        <w:t>Identify the implementation manager and provide details regarding their background and experience with your organization and with the insurance industry. </w:t>
      </w:r>
      <w:r w:rsidRPr="79CDCD94">
        <w:rPr>
          <w:rStyle w:val="eop"/>
          <w:rFonts w:ascii="Arial" w:hAnsi="Arial" w:cs="Arial"/>
          <w:sz w:val="22"/>
          <w:szCs w:val="22"/>
        </w:rPr>
        <w:t> </w:t>
      </w:r>
    </w:p>
    <w:p w14:paraId="17C11C23" w14:textId="10CDEC1D" w:rsidR="008641D4" w:rsidRDefault="0544E909" w:rsidP="79CDCD94">
      <w:pPr>
        <w:pStyle w:val="paragraph"/>
        <w:spacing w:before="120" w:beforeAutospacing="0" w:after="0" w:afterAutospacing="0"/>
        <w:ind w:left="1080" w:hanging="360"/>
        <w:jc w:val="both"/>
        <w:textAlignment w:val="baseline"/>
        <w:rPr>
          <w:rFonts w:ascii="Segoe UI" w:hAnsi="Segoe UI" w:cs="Segoe UI"/>
          <w:sz w:val="18"/>
          <w:szCs w:val="18"/>
        </w:rPr>
      </w:pPr>
      <w:r w:rsidRPr="79CDCD94">
        <w:rPr>
          <w:rStyle w:val="normaltextrun"/>
          <w:rFonts w:ascii="Arial" w:hAnsi="Arial" w:cs="Arial"/>
          <w:sz w:val="22"/>
          <w:szCs w:val="22"/>
        </w:rPr>
        <w:t>b. </w:t>
      </w:r>
      <w:r w:rsidR="008641D4">
        <w:tab/>
      </w:r>
      <w:r w:rsidRPr="79CDCD94">
        <w:rPr>
          <w:rStyle w:val="normaltextrun"/>
          <w:rFonts w:ascii="Arial" w:hAnsi="Arial" w:cs="Arial"/>
          <w:sz w:val="22"/>
          <w:szCs w:val="22"/>
        </w:rPr>
        <w:t>Indicate if the implementation manager will be dedicated to the Department for the duration of the implementation. If not, indicate how many othe</w:t>
      </w:r>
      <w:r w:rsidRPr="79CDCD94">
        <w:rPr>
          <w:rStyle w:val="normaltextrun"/>
          <w:rFonts w:ascii="Arial" w:hAnsi="Arial"/>
          <w:sz w:val="22"/>
          <w:szCs w:val="22"/>
        </w:rPr>
        <w:t>r implementations they will support in addition to the Department’s implementation.  </w:t>
      </w:r>
      <w:r w:rsidRPr="79CDCD94">
        <w:rPr>
          <w:rStyle w:val="eop"/>
          <w:sz w:val="22"/>
          <w:szCs w:val="22"/>
        </w:rPr>
        <w:t> </w:t>
      </w:r>
    </w:p>
    <w:p w14:paraId="666133C5" w14:textId="5DB42CCD" w:rsidR="008641D4" w:rsidRDefault="0544E909" w:rsidP="79CDCD94">
      <w:pPr>
        <w:pStyle w:val="paragraph"/>
        <w:spacing w:before="120" w:beforeAutospacing="0" w:after="0" w:afterAutospacing="0"/>
        <w:ind w:left="1080" w:hanging="360"/>
        <w:jc w:val="both"/>
        <w:textAlignment w:val="baseline"/>
        <w:rPr>
          <w:rFonts w:ascii="Segoe UI" w:hAnsi="Segoe UI" w:cs="Segoe UI"/>
          <w:sz w:val="18"/>
          <w:szCs w:val="18"/>
        </w:rPr>
      </w:pPr>
      <w:r w:rsidRPr="79CDCD94">
        <w:rPr>
          <w:rStyle w:val="normaltextrun"/>
          <w:rFonts w:ascii="Arial" w:hAnsi="Arial"/>
          <w:sz w:val="22"/>
          <w:szCs w:val="22"/>
        </w:rPr>
        <w:t>c. </w:t>
      </w:r>
      <w:r w:rsidR="008641D4">
        <w:tab/>
      </w:r>
      <w:r w:rsidRPr="79CDCD94">
        <w:rPr>
          <w:rStyle w:val="normaltextrun"/>
          <w:rFonts w:ascii="Arial" w:hAnsi="Arial"/>
          <w:sz w:val="22"/>
          <w:szCs w:val="22"/>
        </w:rPr>
        <w:t>Identify any additional key implementation support staff, including those who will be involved in day-to-day implementation work, compliance review, technological support, marketing materials development, training, and employer outreach. Outline the roles and responsibilities for each additional implementation support staff member. </w:t>
      </w:r>
      <w:r w:rsidRPr="79CDCD94">
        <w:rPr>
          <w:rStyle w:val="eop"/>
          <w:sz w:val="22"/>
          <w:szCs w:val="22"/>
        </w:rPr>
        <w:t> </w:t>
      </w:r>
    </w:p>
    <w:p w14:paraId="3A0BEA3A" w14:textId="0703D95D" w:rsidR="008641D4" w:rsidRDefault="008641D4" w:rsidP="005C4E01">
      <w:pPr>
        <w:pStyle w:val="paragraph"/>
        <w:spacing w:before="120" w:beforeAutospacing="0" w:after="0" w:afterAutospacing="0"/>
        <w:ind w:left="1080" w:hanging="360"/>
        <w:jc w:val="both"/>
        <w:textAlignment w:val="baseline"/>
        <w:rPr>
          <w:rFonts w:ascii="Segoe UI" w:hAnsi="Segoe UI" w:cs="Segoe UI"/>
          <w:sz w:val="18"/>
          <w:szCs w:val="18"/>
        </w:rPr>
      </w:pPr>
      <w:r>
        <w:rPr>
          <w:rStyle w:val="normaltextrun"/>
          <w:rFonts w:ascii="Arial" w:hAnsi="Arial"/>
          <w:sz w:val="22"/>
          <w:szCs w:val="22"/>
        </w:rPr>
        <w:t>d. </w:t>
      </w:r>
      <w:r>
        <w:rPr>
          <w:rStyle w:val="tabchar"/>
          <w:rFonts w:ascii="Calibri" w:hAnsi="Calibri" w:cs="Calibri"/>
        </w:rPr>
        <w:t xml:space="preserve"> </w:t>
      </w:r>
      <w:r w:rsidR="005C4E01">
        <w:rPr>
          <w:rStyle w:val="tabchar"/>
          <w:rFonts w:ascii="Calibri" w:hAnsi="Calibri" w:cs="Calibri"/>
        </w:rPr>
        <w:tab/>
      </w:r>
      <w:r>
        <w:rPr>
          <w:rStyle w:val="normaltextrun"/>
          <w:rFonts w:ascii="Arial" w:hAnsi="Arial"/>
          <w:sz w:val="22"/>
          <w:szCs w:val="22"/>
        </w:rPr>
        <w:t>Describe any additional resources available to the Department during implementation. </w:t>
      </w:r>
      <w:r>
        <w:rPr>
          <w:rStyle w:val="eop"/>
          <w:sz w:val="22"/>
          <w:szCs w:val="22"/>
        </w:rPr>
        <w:t> </w:t>
      </w:r>
    </w:p>
    <w:p w14:paraId="76258EDB" w14:textId="407DE2F8" w:rsidR="008641D4" w:rsidRDefault="008641D4" w:rsidP="005C4E01">
      <w:pPr>
        <w:pStyle w:val="paragraph"/>
        <w:spacing w:before="120" w:beforeAutospacing="0" w:after="0" w:afterAutospacing="0"/>
        <w:ind w:left="1080" w:hanging="360"/>
        <w:jc w:val="both"/>
        <w:textAlignment w:val="baseline"/>
        <w:rPr>
          <w:rFonts w:ascii="Segoe UI" w:hAnsi="Segoe UI" w:cs="Segoe UI"/>
          <w:sz w:val="18"/>
          <w:szCs w:val="18"/>
        </w:rPr>
      </w:pPr>
      <w:r>
        <w:rPr>
          <w:rStyle w:val="normaltextrun"/>
          <w:rFonts w:ascii="Arial" w:hAnsi="Arial"/>
          <w:sz w:val="22"/>
          <w:szCs w:val="22"/>
        </w:rPr>
        <w:t>e. </w:t>
      </w:r>
      <w:r w:rsidR="005C4E01">
        <w:rPr>
          <w:rStyle w:val="normaltextrun"/>
          <w:rFonts w:ascii="Arial" w:hAnsi="Arial"/>
          <w:sz w:val="22"/>
          <w:szCs w:val="22"/>
        </w:rPr>
        <w:tab/>
      </w:r>
      <w:r>
        <w:rPr>
          <w:rStyle w:val="normaltextrun"/>
          <w:rFonts w:ascii="Arial" w:hAnsi="Arial"/>
          <w:sz w:val="22"/>
          <w:szCs w:val="22"/>
        </w:rPr>
        <w:t>Explain how your organization and implementation staff will support the Department during implementation. </w:t>
      </w:r>
      <w:r>
        <w:rPr>
          <w:rStyle w:val="eop"/>
          <w:sz w:val="22"/>
          <w:szCs w:val="22"/>
        </w:rPr>
        <w:t> </w:t>
      </w:r>
    </w:p>
    <w:p w14:paraId="19E654F5" w14:textId="76BA1D0F" w:rsidR="008641D4" w:rsidRDefault="008641D4" w:rsidP="00E06FB5">
      <w:pPr>
        <w:pStyle w:val="paragraph"/>
        <w:spacing w:before="120" w:beforeAutospacing="0" w:after="120" w:afterAutospacing="0"/>
        <w:ind w:left="1080" w:hanging="360"/>
        <w:jc w:val="both"/>
        <w:textAlignment w:val="baseline"/>
        <w:rPr>
          <w:rStyle w:val="normaltextrun"/>
          <w:rFonts w:ascii="Arial" w:hAnsi="Arial"/>
          <w:sz w:val="22"/>
          <w:szCs w:val="22"/>
        </w:rPr>
      </w:pPr>
      <w:r>
        <w:rPr>
          <w:rStyle w:val="normaltextrun"/>
          <w:rFonts w:ascii="Arial" w:hAnsi="Arial"/>
          <w:sz w:val="22"/>
          <w:szCs w:val="22"/>
        </w:rPr>
        <w:t>f. </w:t>
      </w:r>
      <w:r>
        <w:rPr>
          <w:rStyle w:val="tabchar"/>
          <w:rFonts w:ascii="Calibri" w:hAnsi="Calibri" w:cs="Calibri"/>
        </w:rPr>
        <w:t xml:space="preserve"> </w:t>
      </w:r>
      <w:r w:rsidR="005C4E01">
        <w:rPr>
          <w:rStyle w:val="tabchar"/>
          <w:rFonts w:ascii="Calibri" w:hAnsi="Calibri" w:cs="Calibri"/>
        </w:rPr>
        <w:tab/>
      </w:r>
      <w:r>
        <w:rPr>
          <w:rStyle w:val="normaltextrun"/>
          <w:rFonts w:ascii="Arial" w:hAnsi="Arial"/>
          <w:sz w:val="22"/>
          <w:szCs w:val="22"/>
        </w:rPr>
        <w:t>Outline your organization’s intended training plan for implementation staff.</w:t>
      </w:r>
    </w:p>
    <w:p w14:paraId="3D0EA94C" w14:textId="6912FAE1" w:rsidR="008641D4" w:rsidRDefault="008641D4" w:rsidP="00E06FB5">
      <w:pPr>
        <w:pStyle w:val="paragraph"/>
        <w:spacing w:before="0" w:beforeAutospacing="0" w:after="0" w:afterAutospacing="0"/>
        <w:ind w:left="720" w:hanging="720"/>
        <w:jc w:val="both"/>
        <w:textAlignment w:val="baseline"/>
        <w:rPr>
          <w:rFonts w:ascii="Segoe UI" w:hAnsi="Segoe UI" w:cs="Segoe UI"/>
          <w:sz w:val="18"/>
          <w:szCs w:val="18"/>
        </w:rPr>
      </w:pPr>
      <w:r w:rsidRPr="005C4E01">
        <w:rPr>
          <w:rStyle w:val="normaltextrun"/>
          <w:rFonts w:ascii="Arial" w:hAnsi="Arial"/>
          <w:b/>
          <w:bCs/>
          <w:sz w:val="22"/>
          <w:szCs w:val="22"/>
        </w:rPr>
        <w:t>6.</w:t>
      </w:r>
      <w:r w:rsidR="005C4E01">
        <w:rPr>
          <w:rStyle w:val="normaltextrun"/>
          <w:rFonts w:ascii="Arial" w:hAnsi="Arial"/>
          <w:b/>
          <w:bCs/>
          <w:sz w:val="22"/>
          <w:szCs w:val="22"/>
        </w:rPr>
        <w:t>4</w:t>
      </w:r>
      <w:r w:rsidRPr="005C4E01">
        <w:rPr>
          <w:rStyle w:val="normaltextrun"/>
          <w:rFonts w:ascii="Arial" w:hAnsi="Arial"/>
          <w:b/>
          <w:bCs/>
          <w:sz w:val="22"/>
          <w:szCs w:val="22"/>
        </w:rPr>
        <w:t xml:space="preserve">.3 </w:t>
      </w:r>
      <w:r w:rsidR="005C4E01">
        <w:rPr>
          <w:rStyle w:val="normaltextrun"/>
          <w:rFonts w:ascii="Arial" w:hAnsi="Arial"/>
          <w:sz w:val="22"/>
          <w:szCs w:val="22"/>
        </w:rPr>
        <w:tab/>
      </w:r>
      <w:r>
        <w:rPr>
          <w:rStyle w:val="normaltextrun"/>
          <w:rFonts w:ascii="Arial" w:hAnsi="Arial"/>
          <w:sz w:val="22"/>
          <w:szCs w:val="22"/>
        </w:rPr>
        <w:t>Will the implementation manager and dedicated Account Manager be the same individual?</w:t>
      </w:r>
      <w:r>
        <w:rPr>
          <w:rStyle w:val="eop"/>
          <w:sz w:val="22"/>
          <w:szCs w:val="22"/>
        </w:rPr>
        <w:t> </w:t>
      </w:r>
    </w:p>
    <w:p w14:paraId="7681A811" w14:textId="15DE7009" w:rsidR="008641D4" w:rsidRDefault="008641D4" w:rsidP="005C4E01">
      <w:pPr>
        <w:pStyle w:val="paragraph"/>
        <w:spacing w:before="120" w:beforeAutospacing="0" w:after="0" w:afterAutospacing="0"/>
        <w:ind w:left="1080" w:hanging="360"/>
        <w:jc w:val="both"/>
        <w:textAlignment w:val="baseline"/>
        <w:rPr>
          <w:rFonts w:ascii="Segoe UI" w:hAnsi="Segoe UI" w:cs="Segoe UI"/>
          <w:sz w:val="18"/>
          <w:szCs w:val="18"/>
        </w:rPr>
      </w:pPr>
      <w:r>
        <w:rPr>
          <w:rStyle w:val="normaltextrun"/>
          <w:rFonts w:ascii="Arial" w:hAnsi="Arial"/>
          <w:sz w:val="22"/>
          <w:szCs w:val="22"/>
        </w:rPr>
        <w:t>a. </w:t>
      </w:r>
      <w:r>
        <w:rPr>
          <w:rStyle w:val="tabchar"/>
          <w:rFonts w:ascii="Calibri" w:hAnsi="Calibri" w:cs="Calibri"/>
        </w:rPr>
        <w:t xml:space="preserve"> </w:t>
      </w:r>
      <w:r w:rsidR="005C4E01">
        <w:rPr>
          <w:rStyle w:val="tabchar"/>
          <w:rFonts w:ascii="Calibri" w:hAnsi="Calibri" w:cs="Calibri"/>
        </w:rPr>
        <w:tab/>
      </w:r>
      <w:r>
        <w:rPr>
          <w:rStyle w:val="normaltextrun"/>
          <w:rFonts w:ascii="Arial" w:hAnsi="Arial"/>
          <w:sz w:val="22"/>
          <w:szCs w:val="22"/>
        </w:rPr>
        <w:t>If so, is this a standard practice with your organization and are any issues foreseen by having the same person fulfill both roles? Be specific. </w:t>
      </w:r>
      <w:r>
        <w:rPr>
          <w:rStyle w:val="eop"/>
          <w:sz w:val="22"/>
          <w:szCs w:val="22"/>
        </w:rPr>
        <w:t> </w:t>
      </w:r>
    </w:p>
    <w:p w14:paraId="67197DBF" w14:textId="48D6C272" w:rsidR="008641D4" w:rsidRPr="005C4E01" w:rsidRDefault="008641D4" w:rsidP="00E06FB5">
      <w:pPr>
        <w:pStyle w:val="paragraph"/>
        <w:spacing w:before="120" w:beforeAutospacing="0" w:after="120" w:afterAutospacing="0"/>
        <w:ind w:left="1080" w:hanging="360"/>
        <w:jc w:val="both"/>
        <w:textAlignment w:val="baseline"/>
        <w:rPr>
          <w:rFonts w:ascii="Arial" w:hAnsi="Arial" w:cs="Arial"/>
          <w:sz w:val="22"/>
          <w:szCs w:val="22"/>
        </w:rPr>
      </w:pPr>
      <w:r w:rsidRPr="005C4E01">
        <w:rPr>
          <w:rStyle w:val="normaltextrun"/>
          <w:rFonts w:ascii="Arial" w:hAnsi="Arial" w:cs="Arial"/>
          <w:sz w:val="22"/>
          <w:szCs w:val="22"/>
        </w:rPr>
        <w:t>b. </w:t>
      </w:r>
      <w:r w:rsidRPr="005C4E01">
        <w:rPr>
          <w:rStyle w:val="tabchar"/>
          <w:rFonts w:ascii="Arial" w:hAnsi="Arial" w:cs="Arial"/>
        </w:rPr>
        <w:t xml:space="preserve"> </w:t>
      </w:r>
      <w:r w:rsidR="005C4E01">
        <w:rPr>
          <w:rStyle w:val="tabchar"/>
          <w:rFonts w:ascii="Arial" w:hAnsi="Arial" w:cs="Arial"/>
        </w:rPr>
        <w:tab/>
      </w:r>
      <w:r w:rsidRPr="005C4E01">
        <w:rPr>
          <w:rStyle w:val="normaltextrun"/>
          <w:rFonts w:ascii="Arial" w:hAnsi="Arial" w:cs="Arial"/>
          <w:sz w:val="22"/>
          <w:szCs w:val="22"/>
        </w:rPr>
        <w:t>If not, describe how they will work together during the implementation process and the procedures for transfer of responsibility. Be specific.</w:t>
      </w:r>
      <w:r w:rsidRPr="005C4E01">
        <w:rPr>
          <w:rStyle w:val="eop"/>
          <w:rFonts w:ascii="Arial" w:hAnsi="Arial" w:cs="Arial"/>
          <w:sz w:val="22"/>
          <w:szCs w:val="22"/>
        </w:rPr>
        <w:t> </w:t>
      </w:r>
    </w:p>
    <w:p w14:paraId="79BE2787" w14:textId="1DB8C57A" w:rsidR="008641D4" w:rsidRDefault="0544E909" w:rsidP="79CDCD94">
      <w:pPr>
        <w:pStyle w:val="paragraph"/>
        <w:spacing w:before="0" w:beforeAutospacing="0" w:after="120" w:afterAutospacing="0"/>
        <w:ind w:left="720" w:hanging="720"/>
        <w:jc w:val="both"/>
        <w:textAlignment w:val="baseline"/>
        <w:rPr>
          <w:rStyle w:val="normaltextrun"/>
          <w:rFonts w:ascii="Arial" w:hAnsi="Arial" w:cs="Arial"/>
          <w:color w:val="000000"/>
          <w:sz w:val="22"/>
          <w:szCs w:val="22"/>
        </w:rPr>
      </w:pPr>
      <w:r w:rsidRPr="79CDCD94">
        <w:rPr>
          <w:rFonts w:ascii="Arial" w:hAnsi="Arial" w:cs="Arial"/>
          <w:b/>
          <w:bCs/>
          <w:sz w:val="22"/>
          <w:szCs w:val="22"/>
        </w:rPr>
        <w:t>6.</w:t>
      </w:r>
      <w:r w:rsidR="44DC02EC" w:rsidRPr="79CDCD94">
        <w:rPr>
          <w:rFonts w:ascii="Arial" w:hAnsi="Arial" w:cs="Arial"/>
          <w:b/>
          <w:bCs/>
          <w:sz w:val="22"/>
          <w:szCs w:val="22"/>
        </w:rPr>
        <w:t>4</w:t>
      </w:r>
      <w:r w:rsidRPr="79CDCD94">
        <w:rPr>
          <w:rFonts w:ascii="Arial" w:hAnsi="Arial" w:cs="Arial"/>
          <w:b/>
          <w:bCs/>
          <w:sz w:val="22"/>
          <w:szCs w:val="22"/>
        </w:rPr>
        <w:t>.4</w:t>
      </w:r>
      <w:r w:rsidR="008641D4">
        <w:tab/>
      </w:r>
      <w:r w:rsidRPr="79CDCD94">
        <w:rPr>
          <w:rStyle w:val="normaltextrun"/>
          <w:rFonts w:ascii="Arial" w:hAnsi="Arial" w:cs="Arial"/>
          <w:color w:val="000000" w:themeColor="text1"/>
          <w:sz w:val="22"/>
          <w:szCs w:val="22"/>
        </w:rPr>
        <w:t>Provide a detailed description and history of program implementations your organization has performed</w:t>
      </w:r>
      <w:r w:rsidR="48A32B76" w:rsidRPr="79CDCD94">
        <w:rPr>
          <w:rStyle w:val="normaltextrun"/>
          <w:rFonts w:ascii="Arial" w:hAnsi="Arial" w:cs="Arial"/>
          <w:color w:val="000000" w:themeColor="text1"/>
          <w:sz w:val="22"/>
          <w:szCs w:val="22"/>
        </w:rPr>
        <w:t xml:space="preserve"> for </w:t>
      </w:r>
      <w:r w:rsidR="554DFA21" w:rsidRPr="79CDCD94">
        <w:rPr>
          <w:rStyle w:val="normaltextrun"/>
          <w:rFonts w:ascii="Arial" w:hAnsi="Arial" w:cs="Arial"/>
          <w:color w:val="000000" w:themeColor="text1"/>
          <w:sz w:val="22"/>
          <w:szCs w:val="22"/>
        </w:rPr>
        <w:t xml:space="preserve">programs </w:t>
      </w:r>
      <w:proofErr w:type="gramStart"/>
      <w:r w:rsidR="554DFA21" w:rsidRPr="79CDCD94">
        <w:rPr>
          <w:rStyle w:val="normaltextrun"/>
          <w:rFonts w:ascii="Arial" w:hAnsi="Arial" w:cs="Arial"/>
          <w:color w:val="000000" w:themeColor="text1"/>
          <w:sz w:val="22"/>
          <w:szCs w:val="22"/>
        </w:rPr>
        <w:t>similar to</w:t>
      </w:r>
      <w:proofErr w:type="gramEnd"/>
      <w:r w:rsidR="554DFA21" w:rsidRPr="79CDCD94">
        <w:rPr>
          <w:rStyle w:val="normaltextrun"/>
          <w:rFonts w:ascii="Arial" w:hAnsi="Arial" w:cs="Arial"/>
          <w:color w:val="000000" w:themeColor="text1"/>
          <w:sz w:val="22"/>
          <w:szCs w:val="22"/>
        </w:rPr>
        <w:t xml:space="preserve"> the GHIP</w:t>
      </w:r>
      <w:r w:rsidRPr="79CDCD94">
        <w:rPr>
          <w:rStyle w:val="normaltextrun"/>
          <w:rFonts w:ascii="Arial" w:hAnsi="Arial" w:cs="Arial"/>
          <w:color w:val="000000" w:themeColor="text1"/>
          <w:sz w:val="22"/>
          <w:szCs w:val="22"/>
        </w:rPr>
        <w:t xml:space="preserve">, </w:t>
      </w:r>
      <w:r w:rsidR="1B75014E" w:rsidRPr="79CDCD94">
        <w:rPr>
          <w:rStyle w:val="normaltextrun"/>
          <w:rFonts w:ascii="Arial" w:hAnsi="Arial" w:cs="Arial"/>
          <w:color w:val="000000" w:themeColor="text1"/>
          <w:sz w:val="22"/>
          <w:szCs w:val="22"/>
        </w:rPr>
        <w:t>including</w:t>
      </w:r>
      <w:r w:rsidRPr="79CDCD94">
        <w:rPr>
          <w:rStyle w:val="normaltextrun"/>
          <w:rFonts w:ascii="Arial" w:hAnsi="Arial" w:cs="Arial"/>
          <w:color w:val="000000" w:themeColor="text1"/>
          <w:sz w:val="22"/>
          <w:szCs w:val="22"/>
        </w:rPr>
        <w:t xml:space="preserve"> references for clients you implemented services (within the last 5 years) </w:t>
      </w:r>
      <w:r w:rsidRPr="79CDCD94">
        <w:rPr>
          <w:rStyle w:val="advancedproofingissue"/>
          <w:rFonts w:ascii="Arial" w:hAnsi="Arial" w:cs="Arial"/>
          <w:color w:val="000000" w:themeColor="text1"/>
          <w:sz w:val="22"/>
          <w:szCs w:val="22"/>
        </w:rPr>
        <w:t>similar to</w:t>
      </w:r>
      <w:r w:rsidRPr="79CDCD94">
        <w:rPr>
          <w:rStyle w:val="normaltextrun"/>
          <w:rFonts w:ascii="Arial" w:hAnsi="Arial" w:cs="Arial"/>
          <w:color w:val="000000" w:themeColor="text1"/>
          <w:sz w:val="22"/>
          <w:szCs w:val="22"/>
        </w:rPr>
        <w:t xml:space="preserve"> those requested by the Department. Include the average number of Business Days it took to complete </w:t>
      </w:r>
      <w:r w:rsidR="0671736E" w:rsidRPr="79CDCD94">
        <w:rPr>
          <w:rStyle w:val="normaltextrun"/>
          <w:rFonts w:ascii="Arial" w:hAnsi="Arial" w:cs="Arial"/>
          <w:color w:val="000000" w:themeColor="text1"/>
          <w:sz w:val="22"/>
          <w:szCs w:val="22"/>
        </w:rPr>
        <w:t>those </w:t>
      </w:r>
      <w:r w:rsidRPr="79CDCD94">
        <w:rPr>
          <w:rStyle w:val="normaltextrun"/>
          <w:rFonts w:ascii="Arial" w:hAnsi="Arial" w:cs="Arial"/>
          <w:color w:val="000000" w:themeColor="text1"/>
          <w:sz w:val="22"/>
          <w:szCs w:val="22"/>
        </w:rPr>
        <w:t>implementation</w:t>
      </w:r>
      <w:r w:rsidR="0671736E" w:rsidRPr="79CDCD94">
        <w:rPr>
          <w:rStyle w:val="normaltextrun"/>
          <w:rFonts w:ascii="Arial" w:hAnsi="Arial" w:cs="Arial"/>
          <w:color w:val="000000" w:themeColor="text1"/>
          <w:sz w:val="22"/>
          <w:szCs w:val="22"/>
        </w:rPr>
        <w:t>s</w:t>
      </w:r>
      <w:r w:rsidRPr="79CDCD94">
        <w:rPr>
          <w:rStyle w:val="normaltextrun"/>
          <w:rFonts w:ascii="Arial" w:hAnsi="Arial" w:cs="Arial"/>
          <w:color w:val="000000" w:themeColor="text1"/>
          <w:sz w:val="22"/>
          <w:szCs w:val="22"/>
        </w:rPr>
        <w:t>.</w:t>
      </w:r>
    </w:p>
    <w:p w14:paraId="242EDC60" w14:textId="03108CEC" w:rsidR="0069335C" w:rsidRPr="009C34CD" w:rsidRDefault="242E7585" w:rsidP="00E06FB5">
      <w:pPr>
        <w:pStyle w:val="LRWLBodyText"/>
        <w:tabs>
          <w:tab w:val="left" w:pos="1013"/>
        </w:tabs>
        <w:spacing w:before="0"/>
        <w:ind w:left="720" w:hanging="720"/>
        <w:jc w:val="both"/>
        <w:rPr>
          <w:rFonts w:cs="Arial"/>
        </w:rPr>
      </w:pPr>
      <w:r w:rsidRPr="79CDCD94">
        <w:rPr>
          <w:rFonts w:cs="Arial"/>
          <w:b/>
          <w:bCs/>
        </w:rPr>
        <w:t>6.4.5</w:t>
      </w:r>
      <w:r w:rsidR="0069335C">
        <w:tab/>
      </w:r>
      <w:r w:rsidRPr="79CDCD94">
        <w:rPr>
          <w:rFonts w:cs="Arial"/>
        </w:rPr>
        <w:t>Indicate whether you plan to implement any major computer system upgrades or conversions, major staff relocations, or telephone system changes during 2025 or the first six months of 2026. If any are planned, identify the specific measures you will tak</w:t>
      </w:r>
      <w:r w:rsidR="0B260C6E" w:rsidRPr="79CDCD94">
        <w:rPr>
          <w:rFonts w:cs="Arial"/>
        </w:rPr>
        <w:t>e</w:t>
      </w:r>
      <w:r w:rsidRPr="79CDCD94">
        <w:rPr>
          <w:rFonts w:cs="Arial"/>
        </w:rPr>
        <w:t xml:space="preserve"> to ensure that such changes will not affect the implementation of the </w:t>
      </w:r>
      <w:r w:rsidR="0B260C6E" w:rsidRPr="79CDCD94">
        <w:rPr>
          <w:rFonts w:cs="Arial"/>
        </w:rPr>
        <w:t>Services</w:t>
      </w:r>
      <w:r w:rsidRPr="79CDCD94">
        <w:rPr>
          <w:rFonts w:cs="Arial"/>
        </w:rPr>
        <w:t xml:space="preserve">. What assurances can you provide that no unanticipated changes will develop between submission of your Proposal and implementation </w:t>
      </w:r>
      <w:r w:rsidR="311BF43B" w:rsidRPr="79CDCD94">
        <w:rPr>
          <w:rFonts w:cs="Arial"/>
        </w:rPr>
        <w:t xml:space="preserve">of Services </w:t>
      </w:r>
      <w:r w:rsidRPr="79CDCD94">
        <w:rPr>
          <w:rFonts w:cs="Arial"/>
        </w:rPr>
        <w:t>that could impact the implementation?</w:t>
      </w:r>
    </w:p>
    <w:p w14:paraId="037BD9BD" w14:textId="4654D671" w:rsidR="0069335C" w:rsidRDefault="0069335C" w:rsidP="0069335C">
      <w:pPr>
        <w:pStyle w:val="LRWLBodyText"/>
        <w:tabs>
          <w:tab w:val="left" w:pos="1013"/>
        </w:tabs>
        <w:spacing w:before="0" w:after="0"/>
        <w:ind w:left="720" w:hanging="720"/>
        <w:jc w:val="both"/>
        <w:rPr>
          <w:rFonts w:cs="Arial"/>
        </w:rPr>
      </w:pPr>
      <w:r w:rsidRPr="009C34CD">
        <w:rPr>
          <w:rFonts w:cs="Arial"/>
          <w:b/>
          <w:bCs/>
        </w:rPr>
        <w:t>6.4.</w:t>
      </w:r>
      <w:r>
        <w:rPr>
          <w:rFonts w:cs="Arial"/>
          <w:b/>
          <w:bCs/>
        </w:rPr>
        <w:t>6</w:t>
      </w:r>
      <w:r w:rsidRPr="009C34CD">
        <w:rPr>
          <w:rFonts w:cs="Arial"/>
        </w:rPr>
        <w:tab/>
        <w:t>Describe how your organization will conduct testing to ensure claims will process correctly on the ‘go-live' date of January 1, 2026.</w:t>
      </w:r>
    </w:p>
    <w:p w14:paraId="361BF6A5" w14:textId="77777777" w:rsidR="00EA0E1D" w:rsidRDefault="00EA0E1D" w:rsidP="0069335C">
      <w:pPr>
        <w:pStyle w:val="LRWLBodyText"/>
        <w:tabs>
          <w:tab w:val="left" w:pos="1013"/>
        </w:tabs>
        <w:spacing w:before="0" w:after="0"/>
        <w:ind w:left="720" w:hanging="720"/>
        <w:jc w:val="both"/>
      </w:pPr>
    </w:p>
    <w:p w14:paraId="34A00990" w14:textId="77777777" w:rsidR="00EA0E1D" w:rsidRPr="005C4E01" w:rsidRDefault="00EA0E1D" w:rsidP="0069335C">
      <w:pPr>
        <w:pStyle w:val="LRWLBodyText"/>
        <w:tabs>
          <w:tab w:val="left" w:pos="1013"/>
        </w:tabs>
        <w:spacing w:before="0" w:after="0"/>
        <w:ind w:left="720" w:hanging="720"/>
        <w:jc w:val="both"/>
      </w:pPr>
    </w:p>
    <w:p w14:paraId="3B8741DD" w14:textId="652B064A" w:rsidR="00A7106A" w:rsidRDefault="004E11FD" w:rsidP="004E11FD">
      <w:pPr>
        <w:pStyle w:val="Heading1"/>
        <w:ind w:hanging="792"/>
      </w:pPr>
      <w:bookmarkStart w:id="59" w:name="_Toc210262156"/>
      <w:bookmarkStart w:id="60" w:name="_Toc163030021"/>
      <w:r>
        <w:lastRenderedPageBreak/>
        <w:t>7</w:t>
      </w:r>
      <w:r>
        <w:tab/>
      </w:r>
      <w:r w:rsidR="4D6834FD">
        <w:t xml:space="preserve">Technical </w:t>
      </w:r>
      <w:proofErr w:type="gramStart"/>
      <w:r w:rsidR="1803615D">
        <w:t>Questionnaire</w:t>
      </w:r>
      <w:bookmarkEnd w:id="59"/>
      <w:bookmarkEnd w:id="60"/>
      <w:proofErr w:type="gramEnd"/>
    </w:p>
    <w:p w14:paraId="0C38DF85" w14:textId="6EFF06B7" w:rsidR="004A57DB" w:rsidRPr="005C4E01" w:rsidRDefault="004A57DB" w:rsidP="004A57DB">
      <w:pPr>
        <w:pStyle w:val="LRWLBodyText"/>
        <w:rPr>
          <w:b/>
          <w:bCs/>
        </w:rPr>
      </w:pPr>
      <w:r w:rsidRPr="78110733">
        <w:rPr>
          <w:b/>
          <w:bCs/>
        </w:rPr>
        <w:t>This section is scored. (</w:t>
      </w:r>
      <w:r w:rsidR="4C19600B" w:rsidRPr="78110733">
        <w:rPr>
          <w:b/>
          <w:bCs/>
        </w:rPr>
        <w:t>700</w:t>
      </w:r>
      <w:r w:rsidRPr="78110733">
        <w:rPr>
          <w:b/>
          <w:bCs/>
        </w:rPr>
        <w:t xml:space="preserve"> total points)</w:t>
      </w:r>
    </w:p>
    <w:p w14:paraId="76C6000C" w14:textId="0B3427BA" w:rsidR="00BC2811" w:rsidRPr="00F10EDA" w:rsidRDefault="00BC2811" w:rsidP="004E2E44">
      <w:pPr>
        <w:pStyle w:val="LRWLBodyText"/>
        <w:numPr>
          <w:ilvl w:val="1"/>
          <w:numId w:val="240"/>
        </w:numPr>
        <w:spacing w:before="0" w:after="0"/>
        <w:ind w:left="720" w:hanging="450"/>
        <w:jc w:val="both"/>
        <w:rPr>
          <w:rFonts w:cs="Arial"/>
          <w:b/>
        </w:rPr>
      </w:pPr>
      <w:r w:rsidRPr="001A576B">
        <w:rPr>
          <w:rFonts w:cs="Arial"/>
        </w:rPr>
        <w:t xml:space="preserve">The purpose of this </w:t>
      </w:r>
      <w:r w:rsidR="00EA0E1D">
        <w:rPr>
          <w:rFonts w:cs="Arial"/>
        </w:rPr>
        <w:t>S</w:t>
      </w:r>
      <w:r w:rsidRPr="001A576B">
        <w:rPr>
          <w:rFonts w:cs="Arial"/>
        </w:rPr>
        <w:t xml:space="preserve">ection </w:t>
      </w:r>
      <w:r w:rsidR="00EA0E1D">
        <w:rPr>
          <w:rFonts w:cs="Arial"/>
        </w:rPr>
        <w:t xml:space="preserve">7 </w:t>
      </w:r>
      <w:r w:rsidRPr="001A576B">
        <w:rPr>
          <w:rFonts w:cs="Arial"/>
        </w:rPr>
        <w:t xml:space="preserve">is to provide </w:t>
      </w:r>
      <w:r>
        <w:rPr>
          <w:rFonts w:cs="Arial"/>
        </w:rPr>
        <w:t>the evaluation committee, the Department,</w:t>
      </w:r>
      <w:r w:rsidRPr="001A576B">
        <w:rPr>
          <w:rFonts w:cs="Arial"/>
        </w:rPr>
        <w:t xml:space="preserve"> and the Board with a basis for determining </w:t>
      </w:r>
      <w:r w:rsidR="0001088E">
        <w:rPr>
          <w:rFonts w:cs="Arial"/>
        </w:rPr>
        <w:t xml:space="preserve">the </w:t>
      </w:r>
      <w:r w:rsidRPr="00913452">
        <w:rPr>
          <w:rFonts w:cs="Arial"/>
        </w:rPr>
        <w:t>Proposer’s</w:t>
      </w:r>
      <w:r w:rsidRPr="001A576B">
        <w:rPr>
          <w:rFonts w:cs="Arial"/>
        </w:rPr>
        <w:t xml:space="preserve"> capability to undertake </w:t>
      </w:r>
      <w:r>
        <w:rPr>
          <w:rFonts w:cs="Arial"/>
        </w:rPr>
        <w:t>a</w:t>
      </w:r>
      <w:r w:rsidRPr="001A576B">
        <w:rPr>
          <w:rFonts w:cs="Arial"/>
        </w:rPr>
        <w:t xml:space="preserve"> </w:t>
      </w:r>
      <w:r w:rsidRPr="00F10EDA">
        <w:rPr>
          <w:rFonts w:cs="Arial"/>
        </w:rPr>
        <w:t xml:space="preserve">Contract. </w:t>
      </w:r>
    </w:p>
    <w:p w14:paraId="34813E3A" w14:textId="472BF197" w:rsidR="004A57DB" w:rsidRDefault="004A57DB" w:rsidP="004A57DB">
      <w:pPr>
        <w:pStyle w:val="paragraph"/>
        <w:spacing w:before="0" w:beforeAutospacing="0" w:after="0" w:afterAutospacing="0"/>
        <w:jc w:val="both"/>
        <w:textAlignment w:val="baseline"/>
        <w:rPr>
          <w:rStyle w:val="eop"/>
          <w:sz w:val="22"/>
          <w:szCs w:val="22"/>
        </w:rPr>
      </w:pPr>
    </w:p>
    <w:p w14:paraId="55C7EB49" w14:textId="009F1B04" w:rsidR="00BC2811" w:rsidRDefault="00BC2811" w:rsidP="00BC2811">
      <w:pPr>
        <w:spacing w:before="0" w:after="0"/>
        <w:rPr>
          <w:rFonts w:ascii="Arial" w:hAnsi="Arial" w:cs="Arial"/>
          <w:b/>
          <w:bCs/>
        </w:rPr>
      </w:pPr>
      <w:r w:rsidRPr="009A4FAB">
        <w:rPr>
          <w:rFonts w:ascii="Arial" w:hAnsi="Arial" w:cs="Arial"/>
          <w:b/>
          <w:bCs/>
        </w:rPr>
        <w:t xml:space="preserve">Scoring </w:t>
      </w:r>
      <w:r>
        <w:rPr>
          <w:rFonts w:ascii="Arial" w:hAnsi="Arial" w:cs="Arial"/>
          <w:b/>
          <w:bCs/>
        </w:rPr>
        <w:t>of</w:t>
      </w:r>
      <w:r w:rsidRPr="009A4FAB">
        <w:rPr>
          <w:rFonts w:ascii="Arial" w:hAnsi="Arial" w:cs="Arial"/>
          <w:b/>
          <w:bCs/>
        </w:rPr>
        <w:t xml:space="preserve"> the Technical Questionnaire will be as follows:  </w:t>
      </w:r>
    </w:p>
    <w:p w14:paraId="719A3E30" w14:textId="77777777" w:rsidR="00BC2811" w:rsidRPr="009A4FAB" w:rsidRDefault="00BC2811" w:rsidP="00BC2811">
      <w:pPr>
        <w:spacing w:before="0" w:after="0"/>
        <w:rPr>
          <w:rFonts w:ascii="Arial" w:hAnsi="Arial" w:cs="Arial"/>
          <w:b/>
          <w:bCs/>
        </w:rPr>
      </w:pPr>
    </w:p>
    <w:p w14:paraId="45509C24" w14:textId="150EEFCD" w:rsidR="00BC2811" w:rsidRDefault="5271D499" w:rsidP="00BC2811">
      <w:pPr>
        <w:spacing w:before="0" w:after="0"/>
        <w:ind w:left="720"/>
        <w:jc w:val="both"/>
        <w:rPr>
          <w:rFonts w:ascii="Arial" w:hAnsi="Arial" w:cs="Arial"/>
        </w:rPr>
      </w:pPr>
      <w:r w:rsidRPr="79CDCD94">
        <w:rPr>
          <w:rFonts w:ascii="Arial" w:hAnsi="Arial" w:cs="Arial"/>
          <w:b/>
          <w:bCs/>
        </w:rPr>
        <w:t>Sections 7.1 – 7.</w:t>
      </w:r>
      <w:r w:rsidR="7B36A039" w:rsidRPr="79CDCD94">
        <w:rPr>
          <w:rFonts w:ascii="Arial" w:hAnsi="Arial" w:cs="Arial"/>
          <w:b/>
          <w:bCs/>
        </w:rPr>
        <w:t>5</w:t>
      </w:r>
      <w:r w:rsidRPr="79CDCD94">
        <w:rPr>
          <w:rFonts w:ascii="Arial" w:hAnsi="Arial" w:cs="Arial"/>
        </w:rPr>
        <w:t xml:space="preserve"> are not scored but are reviewed closely by Department staff to determine if the Proposer has applicable information technology and security measures in place. Should Department staff have follow-up questions or require clarification to any answers provided for these Sections, the Department will reach out to the Proposer. Should a Proposer’s responses to the questions and requirements in Sections 7.1 – 7.</w:t>
      </w:r>
      <w:r w:rsidR="7B36A039" w:rsidRPr="79CDCD94">
        <w:rPr>
          <w:rFonts w:ascii="Arial" w:hAnsi="Arial" w:cs="Arial"/>
        </w:rPr>
        <w:t>5</w:t>
      </w:r>
      <w:r w:rsidRPr="79CDCD94">
        <w:rPr>
          <w:rFonts w:ascii="Arial" w:hAnsi="Arial" w:cs="Arial"/>
        </w:rPr>
        <w:t>, or any assumptions and exceptions related to the technology, data, and security requirements in the RFP not satisfy the Department’s information technology and security rules and practices, the Proposal may be disqualified. Section 3.2 Clarification Process applies.</w:t>
      </w:r>
    </w:p>
    <w:p w14:paraId="4082EFB6" w14:textId="77777777" w:rsidR="00BC2811" w:rsidRDefault="00BC2811" w:rsidP="00BC2811">
      <w:pPr>
        <w:spacing w:before="0" w:after="0"/>
        <w:ind w:left="720"/>
        <w:rPr>
          <w:rFonts w:ascii="Arial" w:hAnsi="Arial" w:cs="Arial"/>
          <w:b/>
          <w:bCs/>
        </w:rPr>
      </w:pPr>
    </w:p>
    <w:p w14:paraId="7A3302C3" w14:textId="6013F380" w:rsidR="00BC2811" w:rsidRDefault="00BC2811" w:rsidP="00BC2811">
      <w:pPr>
        <w:spacing w:before="0" w:after="0"/>
        <w:ind w:left="720"/>
        <w:rPr>
          <w:rFonts w:ascii="Arial" w:hAnsi="Arial" w:cs="Arial"/>
        </w:rPr>
      </w:pPr>
      <w:r w:rsidRPr="688F8DFF">
        <w:rPr>
          <w:rFonts w:ascii="Arial" w:hAnsi="Arial" w:cs="Arial"/>
          <w:b/>
          <w:bCs/>
        </w:rPr>
        <w:t>Sections 7.</w:t>
      </w:r>
      <w:r w:rsidR="00F43F94" w:rsidRPr="688F8DFF">
        <w:rPr>
          <w:rFonts w:ascii="Arial" w:hAnsi="Arial" w:cs="Arial"/>
          <w:b/>
          <w:bCs/>
        </w:rPr>
        <w:t xml:space="preserve">6 </w:t>
      </w:r>
      <w:r w:rsidRPr="688F8DFF">
        <w:rPr>
          <w:rFonts w:ascii="Arial" w:hAnsi="Arial" w:cs="Arial"/>
          <w:b/>
          <w:bCs/>
        </w:rPr>
        <w:t>– 7.</w:t>
      </w:r>
      <w:r w:rsidR="00F43F94" w:rsidRPr="688F8DFF">
        <w:rPr>
          <w:rFonts w:ascii="Arial" w:hAnsi="Arial" w:cs="Arial"/>
          <w:b/>
          <w:bCs/>
        </w:rPr>
        <w:t>12</w:t>
      </w:r>
      <w:r w:rsidR="00F43F94" w:rsidRPr="688F8DFF">
        <w:rPr>
          <w:rFonts w:ascii="Arial" w:hAnsi="Arial" w:cs="Arial"/>
        </w:rPr>
        <w:t xml:space="preserve"> </w:t>
      </w:r>
      <w:r w:rsidRPr="688F8DFF">
        <w:rPr>
          <w:rFonts w:ascii="Arial" w:hAnsi="Arial" w:cs="Arial"/>
        </w:rPr>
        <w:t xml:space="preserve">maximum of </w:t>
      </w:r>
      <w:r w:rsidR="75085FE0" w:rsidRPr="688F8DFF">
        <w:rPr>
          <w:rFonts w:ascii="Arial" w:hAnsi="Arial" w:cs="Arial"/>
        </w:rPr>
        <w:t>700</w:t>
      </w:r>
      <w:r w:rsidRPr="688F8DFF">
        <w:rPr>
          <w:rFonts w:ascii="Arial" w:hAnsi="Arial" w:cs="Arial"/>
        </w:rPr>
        <w:t xml:space="preserve"> points.</w:t>
      </w:r>
    </w:p>
    <w:p w14:paraId="7BE00E96" w14:textId="77777777" w:rsidR="00BC2811" w:rsidRDefault="00BC2811" w:rsidP="004A57DB">
      <w:pPr>
        <w:pStyle w:val="paragraph"/>
        <w:spacing w:before="0" w:beforeAutospacing="0" w:after="0" w:afterAutospacing="0"/>
        <w:jc w:val="both"/>
        <w:textAlignment w:val="baseline"/>
        <w:rPr>
          <w:rStyle w:val="eop"/>
          <w:sz w:val="22"/>
          <w:szCs w:val="22"/>
        </w:rPr>
      </w:pPr>
    </w:p>
    <w:p w14:paraId="49EB2CC6" w14:textId="3FE7B139" w:rsidR="00BC2811" w:rsidRDefault="0001088E" w:rsidP="00EA0E1D">
      <w:pPr>
        <w:pStyle w:val="ETFNormal"/>
        <w:numPr>
          <w:ilvl w:val="1"/>
          <w:numId w:val="240"/>
        </w:numPr>
        <w:spacing w:before="0" w:after="0"/>
        <w:ind w:left="720" w:hanging="450"/>
      </w:pPr>
      <w:r>
        <w:t>T</w:t>
      </w:r>
      <w:r w:rsidR="00BC2811">
        <w:t>he Proposer</w:t>
      </w:r>
      <w:r w:rsidR="00BC2811" w:rsidRPr="0043217A">
        <w:t xml:space="preserve"> must </w:t>
      </w:r>
      <w:r w:rsidR="00BC2811" w:rsidRPr="00003742">
        <w:t xml:space="preserve">provide point-by-point responses to </w:t>
      </w:r>
      <w:proofErr w:type="gramStart"/>
      <w:r w:rsidR="00BC2811" w:rsidRPr="00003742">
        <w:t>each and every</w:t>
      </w:r>
      <w:proofErr w:type="gramEnd"/>
      <w:r w:rsidR="00BC2811" w:rsidRPr="00003742">
        <w:t xml:space="preserve"> statement, request, and question</w:t>
      </w:r>
      <w:r w:rsidR="00BC2811">
        <w:t xml:space="preserve"> in Section 7 applicable to the RFP being responded to. R</w:t>
      </w:r>
      <w:r w:rsidR="00BC2811" w:rsidRPr="00FB5244">
        <w:t>estat</w:t>
      </w:r>
      <w:r w:rsidR="00BC2811">
        <w:t>e</w:t>
      </w:r>
      <w:r w:rsidR="00BC2811" w:rsidRPr="00E90321">
        <w:t xml:space="preserve"> the heading of each section being responded to and each question or statement in the section in bold and provid</w:t>
      </w:r>
      <w:r w:rsidR="00BC2811">
        <w:t>e</w:t>
      </w:r>
      <w:r w:rsidR="00BC2811" w:rsidRPr="00E90321">
        <w:t xml:space="preserve"> a detailed written response (in non-bolded text). Do not combine questions or responses. Provide only one answer to one question at a time.</w:t>
      </w:r>
    </w:p>
    <w:p w14:paraId="5E2171A8" w14:textId="77777777" w:rsidR="00BC2811" w:rsidRDefault="00BC2811" w:rsidP="00BC2811">
      <w:pPr>
        <w:pStyle w:val="ETFNormal"/>
        <w:spacing w:before="0" w:after="0"/>
      </w:pPr>
    </w:p>
    <w:p w14:paraId="4412300B" w14:textId="4B1EC735" w:rsidR="00BC2811" w:rsidRDefault="0001088E" w:rsidP="00EA0E1D">
      <w:pPr>
        <w:pStyle w:val="ETFNormal"/>
        <w:numPr>
          <w:ilvl w:val="1"/>
          <w:numId w:val="240"/>
        </w:numPr>
        <w:spacing w:before="0" w:after="0"/>
        <w:ind w:left="720" w:hanging="450"/>
        <w:rPr>
          <w:b/>
          <w:bCs/>
        </w:rPr>
      </w:pPr>
      <w:r>
        <w:t>Proposer’s</w:t>
      </w:r>
      <w:r w:rsidR="00BC2811" w:rsidRPr="00FB5244">
        <w:t xml:space="preserve"> response</w:t>
      </w:r>
      <w:r w:rsidR="00BC2811">
        <w:t>s</w:t>
      </w:r>
      <w:r w:rsidR="00BC2811" w:rsidRPr="00FB5244">
        <w:t xml:space="preserve"> must follow the same numbering system, use the same headings, and address each point or sub-point listed in </w:t>
      </w:r>
      <w:r w:rsidR="00BC2811">
        <w:t>each</w:t>
      </w:r>
      <w:r w:rsidR="00BC2811" w:rsidRPr="00FB5244">
        <w:t xml:space="preserve"> section. Include the documents requested in Section </w:t>
      </w:r>
      <w:r w:rsidR="00BC2811">
        <w:t xml:space="preserve">7 </w:t>
      </w:r>
      <w:r w:rsidR="00BC2811" w:rsidRPr="00FB5244">
        <w:t xml:space="preserve">immediately after the </w:t>
      </w:r>
      <w:r w:rsidR="00BC2811" w:rsidRPr="0043217A">
        <w:t>requ</w:t>
      </w:r>
      <w:r w:rsidR="00BC2811" w:rsidRPr="00B55630">
        <w:t>est for the document(s).</w:t>
      </w:r>
      <w:r w:rsidR="00BC2811" w:rsidRPr="00FF6C55">
        <w:rPr>
          <w:b/>
          <w:bCs/>
        </w:rPr>
        <w:t> </w:t>
      </w:r>
      <w:r w:rsidR="00BC2811" w:rsidRPr="00FF6C55">
        <w:t xml:space="preserve">Label each document provided with the question it corresponds to (e.g., Response to </w:t>
      </w:r>
      <w:r w:rsidR="00BC2811">
        <w:t>7</w:t>
      </w:r>
      <w:r w:rsidR="00BC2811" w:rsidRPr="00FF6C55">
        <w:t>.1.2)</w:t>
      </w:r>
      <w:r w:rsidR="00BC2811" w:rsidRPr="00B4121F">
        <w:t>.</w:t>
      </w:r>
      <w:r w:rsidR="00BC2811" w:rsidRPr="00B4121F">
        <w:rPr>
          <w:b/>
          <w:bCs/>
        </w:rPr>
        <w:t> </w:t>
      </w:r>
    </w:p>
    <w:p w14:paraId="08C9F310" w14:textId="77777777" w:rsidR="00BC2811" w:rsidRPr="00B96ECC" w:rsidRDefault="00BC2811" w:rsidP="00BC2811">
      <w:pPr>
        <w:spacing w:before="0" w:after="0"/>
        <w:jc w:val="both"/>
        <w:rPr>
          <w:rFonts w:ascii="Arial" w:hAnsi="Arial" w:cs="Arial"/>
        </w:rPr>
      </w:pPr>
    </w:p>
    <w:p w14:paraId="467E50DA" w14:textId="0DF21AB2" w:rsidR="00BC2811" w:rsidRPr="00EA0E1D" w:rsidRDefault="00EA0E1D" w:rsidP="00EA0E1D">
      <w:pPr>
        <w:spacing w:before="0" w:after="0"/>
        <w:ind w:left="720" w:hanging="450"/>
        <w:jc w:val="both"/>
        <w:rPr>
          <w:rFonts w:ascii="Arial" w:eastAsia="Arial" w:hAnsi="Arial" w:cs="Arial"/>
        </w:rPr>
      </w:pPr>
      <w:r w:rsidRPr="00EA0E1D">
        <w:rPr>
          <w:rFonts w:ascii="Arial" w:eastAsia="Arial" w:hAnsi="Arial" w:cs="Arial"/>
        </w:rPr>
        <w:t>d.</w:t>
      </w:r>
      <w:r>
        <w:rPr>
          <w:rFonts w:ascii="Arial" w:eastAsia="Arial" w:hAnsi="Arial" w:cs="Arial"/>
        </w:rPr>
        <w:tab/>
      </w:r>
      <w:r w:rsidR="00BC2811" w:rsidRPr="00EA0E1D">
        <w:rPr>
          <w:rFonts w:ascii="Arial" w:eastAsia="Arial" w:hAnsi="Arial" w:cs="Arial"/>
        </w:rPr>
        <w:t xml:space="preserve">Responses should reflect </w:t>
      </w:r>
      <w:r w:rsidR="0001088E" w:rsidRPr="00EA0E1D">
        <w:rPr>
          <w:rFonts w:ascii="Arial" w:eastAsia="Arial" w:hAnsi="Arial" w:cs="Arial"/>
        </w:rPr>
        <w:t>t</w:t>
      </w:r>
      <w:r w:rsidR="00BC2811" w:rsidRPr="00EA0E1D">
        <w:rPr>
          <w:rFonts w:ascii="Arial" w:eastAsia="Arial" w:hAnsi="Arial" w:cs="Arial"/>
        </w:rPr>
        <w:t>he Proposer's understanding of the requirements and specifications herein, the procedures used to ensure the requirements will be met, and your organization’s qualifications and experience in providing the required Services.</w:t>
      </w:r>
    </w:p>
    <w:p w14:paraId="76F0A331" w14:textId="77777777" w:rsidR="00BC2811" w:rsidRPr="00E90321" w:rsidRDefault="00BC2811" w:rsidP="00BC2811">
      <w:pPr>
        <w:spacing w:before="0" w:after="0"/>
        <w:jc w:val="both"/>
        <w:rPr>
          <w:rFonts w:ascii="Arial" w:eastAsia="Arial" w:hAnsi="Arial" w:cs="Arial"/>
        </w:rPr>
      </w:pPr>
    </w:p>
    <w:p w14:paraId="08B19381" w14:textId="6B8967D2" w:rsidR="00BC2811" w:rsidRDefault="00EA0E1D" w:rsidP="00EA0E1D">
      <w:pPr>
        <w:spacing w:before="0" w:after="0"/>
        <w:ind w:left="720" w:hanging="450"/>
        <w:jc w:val="both"/>
        <w:rPr>
          <w:rFonts w:ascii="Arial" w:hAnsi="Arial" w:cs="Arial"/>
        </w:rPr>
      </w:pPr>
      <w:r>
        <w:rPr>
          <w:rFonts w:ascii="Arial" w:hAnsi="Arial" w:cs="Arial"/>
        </w:rPr>
        <w:t xml:space="preserve">e. </w:t>
      </w:r>
      <w:r>
        <w:rPr>
          <w:rFonts w:ascii="Arial" w:hAnsi="Arial" w:cs="Arial"/>
        </w:rPr>
        <w:tab/>
      </w:r>
      <w:r w:rsidR="0001088E">
        <w:rPr>
          <w:rFonts w:ascii="Arial" w:hAnsi="Arial" w:cs="Arial"/>
        </w:rPr>
        <w:t>The Proposer</w:t>
      </w:r>
      <w:r w:rsidR="00BC2811">
        <w:rPr>
          <w:rFonts w:ascii="Arial" w:hAnsi="Arial" w:cs="Arial"/>
        </w:rPr>
        <w:t xml:space="preserve"> </w:t>
      </w:r>
      <w:r w:rsidR="00BC2811" w:rsidRPr="00FC582C">
        <w:rPr>
          <w:rFonts w:ascii="Arial" w:hAnsi="Arial" w:cs="Arial"/>
        </w:rPr>
        <w:t xml:space="preserve">must provide sufficient detail for the </w:t>
      </w:r>
      <w:r w:rsidR="00BC2811">
        <w:rPr>
          <w:rFonts w:ascii="Arial" w:hAnsi="Arial" w:cs="Arial"/>
        </w:rPr>
        <w:t>evaluation committee, the Department, and the Board</w:t>
      </w:r>
      <w:r w:rsidR="00BC2811" w:rsidRPr="00FC582C">
        <w:rPr>
          <w:rFonts w:ascii="Arial" w:hAnsi="Arial" w:cs="Arial"/>
        </w:rPr>
        <w:t xml:space="preserve"> to understand how </w:t>
      </w:r>
      <w:r w:rsidR="00BC2811">
        <w:rPr>
          <w:rFonts w:ascii="Arial" w:hAnsi="Arial" w:cs="Arial"/>
        </w:rPr>
        <w:t xml:space="preserve">your organization </w:t>
      </w:r>
      <w:r w:rsidR="00BC2811" w:rsidRPr="00FC582C">
        <w:rPr>
          <w:rFonts w:ascii="Arial" w:hAnsi="Arial" w:cs="Arial"/>
        </w:rPr>
        <w:t xml:space="preserve">will comply with each requirement. If </w:t>
      </w:r>
      <w:r w:rsidR="00BC2811">
        <w:rPr>
          <w:rFonts w:ascii="Arial" w:hAnsi="Arial" w:cs="Arial"/>
        </w:rPr>
        <w:t>you</w:t>
      </w:r>
      <w:r w:rsidR="00BC2811" w:rsidRPr="00FC582C">
        <w:rPr>
          <w:rFonts w:ascii="Arial" w:hAnsi="Arial" w:cs="Arial"/>
        </w:rPr>
        <w:t xml:space="preserve"> believe that </w:t>
      </w:r>
      <w:r w:rsidR="00BC2811">
        <w:rPr>
          <w:rFonts w:ascii="Arial" w:hAnsi="Arial" w:cs="Arial"/>
        </w:rPr>
        <w:t>your organization’s</w:t>
      </w:r>
      <w:r w:rsidR="00BC2811" w:rsidRPr="00FC582C">
        <w:rPr>
          <w:rFonts w:ascii="Arial" w:hAnsi="Arial" w:cs="Arial"/>
        </w:rPr>
        <w:t xml:space="preserve"> qualifications go beyond the minimum requirements or add value, indicate those capabilities in </w:t>
      </w:r>
      <w:r w:rsidR="00BC2811">
        <w:rPr>
          <w:rFonts w:ascii="Arial" w:hAnsi="Arial" w:cs="Arial"/>
        </w:rPr>
        <w:t xml:space="preserve">the appropriate </w:t>
      </w:r>
      <w:r w:rsidR="00BC2811" w:rsidRPr="00FC582C">
        <w:rPr>
          <w:rFonts w:ascii="Arial" w:hAnsi="Arial" w:cs="Arial"/>
        </w:rPr>
        <w:t>section</w:t>
      </w:r>
      <w:r w:rsidR="00BC2811">
        <w:rPr>
          <w:rFonts w:ascii="Arial" w:hAnsi="Arial" w:cs="Arial"/>
        </w:rPr>
        <w:t xml:space="preserve"> of your Proposal</w:t>
      </w:r>
      <w:r w:rsidR="00BC2811" w:rsidRPr="00FC582C">
        <w:rPr>
          <w:rFonts w:ascii="Arial" w:hAnsi="Arial" w:cs="Arial"/>
        </w:rPr>
        <w:t xml:space="preserve">. </w:t>
      </w:r>
    </w:p>
    <w:p w14:paraId="154D411E" w14:textId="1B36FDE5" w:rsidR="00EA0E1D" w:rsidRPr="00EA0E1D" w:rsidRDefault="00EA0E1D" w:rsidP="00516012">
      <w:pPr>
        <w:spacing w:before="100" w:beforeAutospacing="1" w:after="100" w:afterAutospacing="1"/>
        <w:ind w:left="720" w:hanging="450"/>
        <w:jc w:val="both"/>
        <w:rPr>
          <w:rFonts w:ascii="Arial" w:hAnsi="Arial" w:cs="Arial"/>
          <w:color w:val="000000"/>
        </w:rPr>
      </w:pPr>
      <w:r w:rsidRPr="00EA0E1D">
        <w:rPr>
          <w:rFonts w:ascii="Arial" w:hAnsi="Arial" w:cs="Arial"/>
          <w:color w:val="000000"/>
        </w:rPr>
        <w:t xml:space="preserve">f. </w:t>
      </w:r>
      <w:r>
        <w:rPr>
          <w:rFonts w:ascii="Arial" w:hAnsi="Arial" w:cs="Arial"/>
          <w:color w:val="000000"/>
        </w:rPr>
        <w:tab/>
      </w:r>
      <w:r w:rsidRPr="00EA0E1D">
        <w:rPr>
          <w:rFonts w:ascii="Arial" w:hAnsi="Arial" w:cs="Arial"/>
          <w:color w:val="000000"/>
        </w:rPr>
        <w:t>Information described in your Proposal regarding programming and capabilities must be available to all eligible Participants unless otherwise noted in your Proposal.</w:t>
      </w:r>
    </w:p>
    <w:p w14:paraId="4FC7E301" w14:textId="520485D6" w:rsidR="00EA0E1D" w:rsidRPr="00EA0E1D" w:rsidRDefault="00EA0E1D" w:rsidP="00516012">
      <w:pPr>
        <w:spacing w:before="100" w:beforeAutospacing="1" w:after="100" w:afterAutospacing="1"/>
        <w:ind w:left="720" w:hanging="450"/>
        <w:jc w:val="both"/>
        <w:rPr>
          <w:rFonts w:ascii="Arial" w:hAnsi="Arial" w:cs="Arial"/>
          <w:color w:val="000000"/>
        </w:rPr>
      </w:pPr>
      <w:r w:rsidRPr="00EA0E1D">
        <w:rPr>
          <w:rFonts w:ascii="Arial" w:hAnsi="Arial" w:cs="Arial"/>
          <w:color w:val="000000"/>
        </w:rPr>
        <w:t xml:space="preserve">g. </w:t>
      </w:r>
      <w:r w:rsidR="00516012">
        <w:rPr>
          <w:rFonts w:ascii="Arial" w:hAnsi="Arial" w:cs="Arial"/>
          <w:color w:val="000000"/>
        </w:rPr>
        <w:tab/>
      </w:r>
      <w:r w:rsidRPr="00EA0E1D">
        <w:rPr>
          <w:rFonts w:ascii="Arial" w:hAnsi="Arial" w:cs="Arial"/>
          <w:color w:val="000000"/>
        </w:rPr>
        <w:t>Fees related to any services included in your Proposal must be noted in the Cost Proposal workbook(s) you provide to Segal only. Do not include cost/pricing information in any part of the non-cost Proposal.</w:t>
      </w:r>
    </w:p>
    <w:p w14:paraId="425C85AA" w14:textId="169DF363" w:rsidR="00EA0E1D" w:rsidRPr="00EA0E1D" w:rsidRDefault="00EA0E1D" w:rsidP="00516012">
      <w:pPr>
        <w:spacing w:before="100" w:beforeAutospacing="1" w:after="100" w:afterAutospacing="1"/>
        <w:ind w:left="720" w:hanging="450"/>
        <w:jc w:val="both"/>
        <w:rPr>
          <w:rFonts w:ascii="Arial" w:hAnsi="Arial" w:cs="Arial"/>
          <w:color w:val="000000"/>
        </w:rPr>
      </w:pPr>
      <w:r w:rsidRPr="00EA0E1D">
        <w:rPr>
          <w:rFonts w:ascii="Arial" w:hAnsi="Arial" w:cs="Arial"/>
          <w:color w:val="000000"/>
        </w:rPr>
        <w:t xml:space="preserve">h. </w:t>
      </w:r>
      <w:r w:rsidR="00516012">
        <w:rPr>
          <w:rFonts w:ascii="Arial" w:hAnsi="Arial" w:cs="Arial"/>
          <w:color w:val="000000"/>
        </w:rPr>
        <w:tab/>
      </w:r>
      <w:r w:rsidRPr="00EA0E1D">
        <w:rPr>
          <w:rFonts w:ascii="Arial" w:hAnsi="Arial" w:cs="Arial"/>
          <w:color w:val="000000"/>
        </w:rPr>
        <w:t>The evaluation committee may stop reviewing a Proposal if the Proposal format does not follow these instructions. Do not combine questions. Provide only one answer to one question/requirement at a time.</w:t>
      </w:r>
    </w:p>
    <w:p w14:paraId="109EFEEC" w14:textId="3D9E936E" w:rsidR="00125016" w:rsidRDefault="004E11FD" w:rsidP="00245DFA">
      <w:pPr>
        <w:pStyle w:val="Heading2"/>
        <w:ind w:hanging="792"/>
      </w:pPr>
      <w:r>
        <w:lastRenderedPageBreak/>
        <w:t>7.1</w:t>
      </w:r>
      <w:r>
        <w:tab/>
      </w:r>
      <w:r w:rsidR="00B14F74" w:rsidRPr="000658DB">
        <w:t>Information Technology</w:t>
      </w:r>
    </w:p>
    <w:p w14:paraId="474CE222" w14:textId="77777777" w:rsidR="00922000" w:rsidRDefault="00922000" w:rsidP="00922000">
      <w:pPr>
        <w:pStyle w:val="LRWLBodyText"/>
        <w:spacing w:before="0" w:after="0"/>
        <w:ind w:left="720" w:hanging="720"/>
      </w:pPr>
      <w:r w:rsidRPr="00C06981">
        <w:rPr>
          <w:b/>
          <w:bCs/>
        </w:rPr>
        <w:t>7.1.1</w:t>
      </w:r>
      <w:r>
        <w:tab/>
        <w:t>Describe how and where your organization will host the Services.</w:t>
      </w:r>
    </w:p>
    <w:p w14:paraId="6B8C1747" w14:textId="77777777" w:rsidR="00922000" w:rsidRDefault="00922000" w:rsidP="00A93EF1">
      <w:pPr>
        <w:pStyle w:val="LRWLBodyText"/>
        <w:numPr>
          <w:ilvl w:val="0"/>
          <w:numId w:val="245"/>
        </w:numPr>
        <w:spacing w:before="0"/>
        <w:jc w:val="both"/>
      </w:pPr>
      <w:r>
        <w:t>If your organization is headquartered in the United States, provide the state of incorporation.</w:t>
      </w:r>
    </w:p>
    <w:p w14:paraId="7865F254" w14:textId="77777777" w:rsidR="00922000" w:rsidRDefault="00922000" w:rsidP="00A93EF1">
      <w:pPr>
        <w:pStyle w:val="LRWLBodyText"/>
        <w:numPr>
          <w:ilvl w:val="0"/>
          <w:numId w:val="245"/>
        </w:numPr>
        <w:spacing w:before="0"/>
        <w:jc w:val="both"/>
      </w:pPr>
      <w:r>
        <w:t>If your organization is headquartered outside the United States, provide the country of incorporation.</w:t>
      </w:r>
    </w:p>
    <w:p w14:paraId="7A0E8450" w14:textId="77777777" w:rsidR="00922000" w:rsidRDefault="00922000" w:rsidP="00A93EF1">
      <w:pPr>
        <w:pStyle w:val="LRWLBodyText"/>
        <w:numPr>
          <w:ilvl w:val="0"/>
          <w:numId w:val="245"/>
        </w:numPr>
        <w:spacing w:before="0"/>
        <w:jc w:val="both"/>
      </w:pPr>
      <w:r>
        <w:t xml:space="preserve">For your organization and all </w:t>
      </w:r>
      <w:proofErr w:type="gramStart"/>
      <w:r>
        <w:t>Subcontractors</w:t>
      </w:r>
      <w:proofErr w:type="gramEnd"/>
      <w:r>
        <w:t xml:space="preserve"> you intend to use to provide Services, provide the location of all cloud infrastructure where Department data and data provided/received pursuant to the Contract(s) will be stored, processed, and transmitted that are located outside of the contiguous United States (this excludes Hawaii, Alaska, and US Territories).</w:t>
      </w:r>
    </w:p>
    <w:p w14:paraId="19F6DE63" w14:textId="77777777" w:rsidR="00922000" w:rsidRDefault="00922000" w:rsidP="00A93EF1">
      <w:pPr>
        <w:pStyle w:val="LRWLBodyText"/>
        <w:numPr>
          <w:ilvl w:val="0"/>
          <w:numId w:val="245"/>
        </w:numPr>
        <w:spacing w:before="0" w:after="0"/>
        <w:jc w:val="both"/>
      </w:pPr>
      <w:r>
        <w:t xml:space="preserve">For your organization and all </w:t>
      </w:r>
      <w:proofErr w:type="gramStart"/>
      <w:r>
        <w:t>Subcontractors</w:t>
      </w:r>
      <w:proofErr w:type="gramEnd"/>
      <w:r>
        <w:t xml:space="preserve"> you intend to use to provide Services, provide all locations outside of the contiguous United States where your employees and Subcontractors will have access to Department data.</w:t>
      </w:r>
    </w:p>
    <w:p w14:paraId="2EBE300B" w14:textId="77777777" w:rsidR="00922000" w:rsidRDefault="00922000" w:rsidP="00922000">
      <w:pPr>
        <w:pStyle w:val="LRWLBodyText"/>
        <w:spacing w:before="0" w:after="0"/>
        <w:ind w:left="720" w:hanging="720"/>
      </w:pPr>
    </w:p>
    <w:p w14:paraId="5145D2B0" w14:textId="77777777" w:rsidR="00922000" w:rsidRDefault="00922000" w:rsidP="00A93EF1">
      <w:pPr>
        <w:pStyle w:val="LRWLBodyText"/>
        <w:spacing w:before="0" w:after="0"/>
        <w:ind w:left="900" w:hanging="900"/>
        <w:jc w:val="both"/>
      </w:pPr>
      <w:r w:rsidRPr="00C06981">
        <w:rPr>
          <w:b/>
          <w:bCs/>
        </w:rPr>
        <w:t>7.1.2</w:t>
      </w:r>
      <w:r>
        <w:tab/>
        <w:t>Provide your organization’s policies or other documentation that demonstrate compliance with the storage of data that is protected by federal, state, or private-sector regulations.</w:t>
      </w:r>
    </w:p>
    <w:p w14:paraId="7EB088B8" w14:textId="77777777" w:rsidR="00922000" w:rsidRDefault="00922000" w:rsidP="00922000">
      <w:pPr>
        <w:pStyle w:val="LRWLBodyText"/>
        <w:spacing w:before="0" w:after="0"/>
        <w:ind w:left="900" w:hanging="900"/>
      </w:pPr>
    </w:p>
    <w:p w14:paraId="5579F26E" w14:textId="77777777" w:rsidR="00922000" w:rsidRDefault="00922000" w:rsidP="00A93EF1">
      <w:pPr>
        <w:pStyle w:val="LRWLBodyText"/>
        <w:spacing w:before="0" w:after="0"/>
        <w:ind w:left="900" w:hanging="900"/>
        <w:jc w:val="both"/>
      </w:pPr>
      <w:r w:rsidRPr="00C06981">
        <w:rPr>
          <w:b/>
          <w:bCs/>
        </w:rPr>
        <w:t>7.1.3</w:t>
      </w:r>
      <w:r>
        <w:tab/>
        <w:t>Provide your organization’s published policy that indicates employees’ and subcontractors’ access to program participant data is the “minimum necessary” level.</w:t>
      </w:r>
    </w:p>
    <w:p w14:paraId="42563BE7" w14:textId="77777777" w:rsidR="00922000" w:rsidRDefault="00922000" w:rsidP="00922000">
      <w:pPr>
        <w:pStyle w:val="LRWLBodyText"/>
        <w:spacing w:before="0" w:after="0"/>
        <w:ind w:left="900" w:hanging="900"/>
      </w:pPr>
    </w:p>
    <w:p w14:paraId="0144F3E0" w14:textId="77777777" w:rsidR="00922000" w:rsidRDefault="00922000" w:rsidP="00A93EF1">
      <w:pPr>
        <w:pStyle w:val="LRWLBodyText"/>
        <w:spacing w:before="0" w:after="0"/>
        <w:ind w:left="900" w:hanging="900"/>
        <w:jc w:val="both"/>
      </w:pPr>
      <w:r w:rsidRPr="00C06981">
        <w:rPr>
          <w:b/>
          <w:bCs/>
        </w:rPr>
        <w:t>7.1.4</w:t>
      </w:r>
      <w:r>
        <w:tab/>
        <w:t>Describe capabilities of your organization’s systems (related to the provision of Services) related to querying and reporting functions.</w:t>
      </w:r>
    </w:p>
    <w:p w14:paraId="4D4C7B84" w14:textId="77777777" w:rsidR="00922000" w:rsidRDefault="00922000" w:rsidP="00922000">
      <w:pPr>
        <w:pStyle w:val="LRWLBodyText"/>
        <w:spacing w:before="0" w:after="0"/>
        <w:ind w:left="900" w:hanging="900"/>
      </w:pPr>
    </w:p>
    <w:p w14:paraId="0A2B5811" w14:textId="55DA407F" w:rsidR="00922000" w:rsidRDefault="00922000" w:rsidP="00A93EF1">
      <w:pPr>
        <w:pStyle w:val="LRWLBodyText"/>
        <w:spacing w:before="0" w:after="0"/>
        <w:ind w:left="900" w:hanging="900"/>
        <w:jc w:val="both"/>
      </w:pPr>
      <w:r w:rsidRPr="00C06981">
        <w:rPr>
          <w:b/>
          <w:bCs/>
        </w:rPr>
        <w:t>7.1.5</w:t>
      </w:r>
      <w:r>
        <w:tab/>
        <w:t>Describe how data imports and exports are handled/provided by your organization’s systems</w:t>
      </w:r>
      <w:r w:rsidR="00D70F7B">
        <w:t xml:space="preserve"> including the ability to support only incremental data changes or a full data history load. Also describe any automation for the import or export process</w:t>
      </w:r>
      <w:r>
        <w:t>.</w:t>
      </w:r>
    </w:p>
    <w:p w14:paraId="3BDE2C57" w14:textId="77777777" w:rsidR="00922000" w:rsidRDefault="00922000" w:rsidP="00922000">
      <w:pPr>
        <w:pStyle w:val="LRWLBodyText"/>
        <w:spacing w:before="0" w:after="0"/>
        <w:ind w:left="900" w:hanging="900"/>
      </w:pPr>
    </w:p>
    <w:p w14:paraId="5557C6DE" w14:textId="77777777" w:rsidR="00922000" w:rsidRDefault="00922000" w:rsidP="00A93EF1">
      <w:pPr>
        <w:pStyle w:val="LRWLBodyText"/>
        <w:spacing w:before="0" w:after="0"/>
        <w:ind w:left="900" w:hanging="900"/>
        <w:jc w:val="both"/>
      </w:pPr>
      <w:r w:rsidRPr="00C06981">
        <w:rPr>
          <w:b/>
          <w:bCs/>
        </w:rPr>
        <w:t>7.1.6</w:t>
      </w:r>
      <w:r>
        <w:tab/>
        <w:t>Describe the service level agreement and hours of availability of your organization’s website/web portal including when it is unavailable due to planned maintenance and how unplanned maintenance is managed and communicated to users.</w:t>
      </w:r>
    </w:p>
    <w:p w14:paraId="23751482" w14:textId="77777777" w:rsidR="00922000" w:rsidRDefault="00922000" w:rsidP="00922000">
      <w:pPr>
        <w:pStyle w:val="LRWLBodyText"/>
        <w:spacing w:before="0" w:after="0"/>
        <w:ind w:left="900" w:hanging="900"/>
      </w:pPr>
    </w:p>
    <w:p w14:paraId="5DA07B3E" w14:textId="54469A75" w:rsidR="00922000" w:rsidRDefault="332D4895" w:rsidP="00A93EF1">
      <w:pPr>
        <w:pStyle w:val="LRWLBodyText"/>
        <w:spacing w:before="0" w:after="0"/>
        <w:ind w:left="900" w:hanging="900"/>
        <w:jc w:val="both"/>
      </w:pPr>
      <w:r w:rsidRPr="79CDCD94">
        <w:rPr>
          <w:b/>
          <w:bCs/>
        </w:rPr>
        <w:t>7.1.7</w:t>
      </w:r>
      <w:r w:rsidR="00922000">
        <w:tab/>
      </w:r>
      <w:r>
        <w:t xml:space="preserve">Describe how the website and web portal your organization would make available for the Program are accessible for disabled users including where the website and web portal are (and are not) Section 508 compliant. </w:t>
      </w:r>
      <w:r w:rsidR="4505E201">
        <w:t>D</w:t>
      </w:r>
      <w:r>
        <w:t>escribe specifics on how you meet or will meet WCAG 2.0 Level AA; include any accessibility audit results for your organization.</w:t>
      </w:r>
    </w:p>
    <w:p w14:paraId="70A4E651" w14:textId="77777777" w:rsidR="00922000" w:rsidRDefault="00922000" w:rsidP="00922000">
      <w:pPr>
        <w:pStyle w:val="LRWLBodyText"/>
        <w:spacing w:before="0" w:after="0"/>
        <w:ind w:left="900" w:hanging="900"/>
      </w:pPr>
    </w:p>
    <w:p w14:paraId="0124A7BE" w14:textId="77777777" w:rsidR="00922000" w:rsidRDefault="00922000" w:rsidP="00A93EF1">
      <w:pPr>
        <w:pStyle w:val="LRWLBodyText"/>
        <w:spacing w:before="0" w:after="0"/>
        <w:ind w:left="900" w:hanging="900"/>
        <w:jc w:val="both"/>
      </w:pPr>
      <w:r w:rsidRPr="00C06981">
        <w:rPr>
          <w:b/>
          <w:bCs/>
        </w:rPr>
        <w:t>7.1.8</w:t>
      </w:r>
      <w:r>
        <w:tab/>
        <w:t>Describe your organization’s development process for the website/web portal offered to the Department as part of the Services, including how security and quality assurance are built into the development process and how releases are managed.</w:t>
      </w:r>
    </w:p>
    <w:p w14:paraId="7643D04E" w14:textId="77777777" w:rsidR="00922000" w:rsidRDefault="00922000" w:rsidP="00922000">
      <w:pPr>
        <w:pStyle w:val="LRWLBodyText"/>
        <w:spacing w:before="0" w:after="0"/>
        <w:ind w:left="900" w:hanging="900"/>
      </w:pPr>
    </w:p>
    <w:p w14:paraId="229B2797" w14:textId="77777777" w:rsidR="00922000" w:rsidRDefault="00922000" w:rsidP="00A93EF1">
      <w:pPr>
        <w:pStyle w:val="LRWLBodyText"/>
        <w:spacing w:before="0" w:after="0"/>
        <w:ind w:left="900" w:hanging="900"/>
        <w:jc w:val="both"/>
      </w:pPr>
      <w:r w:rsidRPr="00C06981">
        <w:rPr>
          <w:b/>
          <w:bCs/>
        </w:rPr>
        <w:t>7.1.9</w:t>
      </w:r>
      <w:r>
        <w:tab/>
        <w:t>Provide all application programming interface (API) documentation that exists for your organization’s system including but not limited to, descriptions of the APIs, what business functionality they expose, how they are used, and how they are secured.</w:t>
      </w:r>
    </w:p>
    <w:p w14:paraId="354A9669" w14:textId="77777777" w:rsidR="00922000" w:rsidRDefault="00922000" w:rsidP="00922000">
      <w:pPr>
        <w:pStyle w:val="LRWLBodyText"/>
        <w:spacing w:before="0" w:after="0"/>
        <w:ind w:left="900" w:hanging="900"/>
      </w:pPr>
    </w:p>
    <w:p w14:paraId="097909B9" w14:textId="77777777" w:rsidR="00922000" w:rsidRDefault="00922000" w:rsidP="00A93EF1">
      <w:pPr>
        <w:pStyle w:val="LRWLBodyText"/>
        <w:spacing w:before="0" w:after="0"/>
        <w:ind w:left="900" w:hanging="900"/>
        <w:jc w:val="both"/>
      </w:pPr>
      <w:r w:rsidRPr="00C06981">
        <w:rPr>
          <w:b/>
          <w:bCs/>
        </w:rPr>
        <w:t>7.1.10</w:t>
      </w:r>
      <w:r>
        <w:tab/>
        <w:t>Describe the on-going resources your organization will devote to research and development of your system. Include the length of time the system has been in production.</w:t>
      </w:r>
    </w:p>
    <w:p w14:paraId="0376ADF1" w14:textId="77777777" w:rsidR="00922000" w:rsidRDefault="00922000" w:rsidP="00922000">
      <w:pPr>
        <w:pStyle w:val="LRWLBodyText"/>
        <w:spacing w:before="0" w:after="0"/>
        <w:ind w:left="900" w:hanging="900"/>
      </w:pPr>
    </w:p>
    <w:p w14:paraId="7AFB9EB6" w14:textId="77777777" w:rsidR="00922000" w:rsidRDefault="00922000" w:rsidP="00A93EF1">
      <w:pPr>
        <w:pStyle w:val="LRWLBodyText"/>
        <w:spacing w:before="0" w:after="0"/>
        <w:ind w:left="900" w:hanging="900"/>
        <w:jc w:val="both"/>
      </w:pPr>
      <w:r w:rsidRPr="00C06981">
        <w:rPr>
          <w:b/>
          <w:bCs/>
        </w:rPr>
        <w:t>7.1.11</w:t>
      </w:r>
      <w:r>
        <w:tab/>
        <w:t>Provide a roadmap for all platform/application enhancements that are planned for your organization’s system in the next three years.</w:t>
      </w:r>
    </w:p>
    <w:p w14:paraId="220493BF" w14:textId="77777777" w:rsidR="00922000" w:rsidRDefault="00922000" w:rsidP="00922000">
      <w:pPr>
        <w:pStyle w:val="LRWLBodyText"/>
        <w:spacing w:before="0" w:after="0"/>
        <w:ind w:left="900" w:hanging="900"/>
      </w:pPr>
    </w:p>
    <w:p w14:paraId="24A4C1F5" w14:textId="77777777" w:rsidR="00922000" w:rsidRDefault="7D9E83DB" w:rsidP="00A93EF1">
      <w:pPr>
        <w:pStyle w:val="LRWLBodyText"/>
        <w:spacing w:before="0" w:after="0"/>
        <w:ind w:left="900" w:hanging="900"/>
        <w:jc w:val="both"/>
      </w:pPr>
      <w:r w:rsidRPr="79CDCD94">
        <w:rPr>
          <w:b/>
          <w:bCs/>
        </w:rPr>
        <w:t>7.1.12</w:t>
      </w:r>
      <w:r w:rsidR="32D08203">
        <w:tab/>
      </w:r>
      <w:r>
        <w:t xml:space="preserve">Describe how your platform/application and internal IT systems have changed/improved over the previous 3 to 5 years (response should demonstrate how agile and flexible your organization is </w:t>
      </w:r>
      <w:proofErr w:type="gramStart"/>
      <w:r>
        <w:t>with regard to</w:t>
      </w:r>
      <w:proofErr w:type="gramEnd"/>
      <w:r>
        <w:t xml:space="preserve"> staying current with technology and IT best practices).</w:t>
      </w:r>
    </w:p>
    <w:p w14:paraId="5FB196FD" w14:textId="77777777" w:rsidR="00922000" w:rsidRDefault="00922000" w:rsidP="00922000">
      <w:pPr>
        <w:pStyle w:val="LRWLBodyText"/>
        <w:spacing w:before="0" w:after="0"/>
        <w:ind w:left="900" w:hanging="900"/>
      </w:pPr>
    </w:p>
    <w:p w14:paraId="3AFA5096" w14:textId="77777777" w:rsidR="00922000" w:rsidRDefault="00922000" w:rsidP="00A93EF1">
      <w:pPr>
        <w:pStyle w:val="LRWLBodyText"/>
        <w:spacing w:before="0" w:after="0"/>
        <w:ind w:left="900" w:hanging="900"/>
        <w:jc w:val="both"/>
      </w:pPr>
      <w:r w:rsidRPr="00C06981">
        <w:rPr>
          <w:b/>
          <w:bCs/>
        </w:rPr>
        <w:t>7.1.13</w:t>
      </w:r>
      <w:r>
        <w:tab/>
        <w:t xml:space="preserve">Describe how and when your organization will ensure that your system software </w:t>
      </w:r>
      <w:proofErr w:type="gramStart"/>
      <w:r>
        <w:t>is in compliance with</w:t>
      </w:r>
      <w:proofErr w:type="gramEnd"/>
      <w:r>
        <w:t xml:space="preserve"> applicable local, state, and federal statutes and regulations. Also, describe the process and timeline associated with your organization’s proposed system changes to accommodate applicable local, state, and federal statutes and regulations.</w:t>
      </w:r>
    </w:p>
    <w:p w14:paraId="2FF25AD1" w14:textId="77777777" w:rsidR="00922000" w:rsidRDefault="00922000" w:rsidP="00A93EF1">
      <w:pPr>
        <w:pStyle w:val="LRWLBodyText"/>
        <w:spacing w:before="0" w:after="0"/>
        <w:ind w:left="900" w:hanging="900"/>
        <w:jc w:val="both"/>
      </w:pPr>
    </w:p>
    <w:p w14:paraId="7F92D2F9" w14:textId="0A0C013C" w:rsidR="00922000" w:rsidRDefault="00922000" w:rsidP="00A93EF1">
      <w:pPr>
        <w:pStyle w:val="LRWLBodyText"/>
        <w:spacing w:before="0"/>
        <w:ind w:left="900" w:hanging="900"/>
        <w:jc w:val="both"/>
      </w:pPr>
      <w:r w:rsidRPr="00C06981">
        <w:rPr>
          <w:b/>
          <w:bCs/>
        </w:rPr>
        <w:t>7.1.14</w:t>
      </w:r>
      <w:r>
        <w:tab/>
        <w:t xml:space="preserve">The Department is in the process of implementing </w:t>
      </w:r>
      <w:proofErr w:type="spellStart"/>
      <w:r>
        <w:t>Benefitfocus</w:t>
      </w:r>
      <w:proofErr w:type="spellEnd"/>
      <w:r>
        <w:t xml:space="preserve">’ </w:t>
      </w:r>
      <w:proofErr w:type="spellStart"/>
      <w:r>
        <w:t>Benefitplace</w:t>
      </w:r>
      <w:proofErr w:type="spellEnd"/>
      <w:r>
        <w:t xml:space="preserve"> eligibility and enrollment software. The Contractor</w:t>
      </w:r>
      <w:r w:rsidR="00A93EF1">
        <w:t xml:space="preserve"> </w:t>
      </w:r>
      <w:r>
        <w:t>awarded a contract under RFP</w:t>
      </w:r>
      <w:r w:rsidR="00A93EF1">
        <w:t xml:space="preserve"> ETC0049</w:t>
      </w:r>
      <w:r>
        <w:t xml:space="preserve"> will be required to submit data to and receive data from the Department and/or </w:t>
      </w:r>
      <w:proofErr w:type="spellStart"/>
      <w:r>
        <w:t>Benefitfocus</w:t>
      </w:r>
      <w:proofErr w:type="spellEnd"/>
      <w:r>
        <w:t xml:space="preserve">. The Contractor will be required to have the ability to provide and receive repeatable, automatable data interchange with the Department and/or </w:t>
      </w:r>
      <w:proofErr w:type="spellStart"/>
      <w:r>
        <w:t>Benefitfocus</w:t>
      </w:r>
      <w:proofErr w:type="spellEnd"/>
      <w:r>
        <w:t xml:space="preserve"> at no additional cost. In your Proposal, provide a statement that your organization can or cannot (as appropriate) provide data sharing services.</w:t>
      </w:r>
    </w:p>
    <w:p w14:paraId="3EB48C80" w14:textId="5DD044DF" w:rsidR="00922000" w:rsidRDefault="332D4895" w:rsidP="00922000">
      <w:pPr>
        <w:pStyle w:val="LRWLBodyText"/>
        <w:ind w:left="1260" w:hanging="360"/>
      </w:pPr>
      <w:r>
        <w:t xml:space="preserve">a. </w:t>
      </w:r>
      <w:r w:rsidR="00922000">
        <w:tab/>
      </w:r>
      <w:r>
        <w:t xml:space="preserve">Is your organization part of the </w:t>
      </w:r>
      <w:proofErr w:type="spellStart"/>
      <w:r>
        <w:t>Benefitfocus</w:t>
      </w:r>
      <w:proofErr w:type="spellEnd"/>
      <w:r>
        <w:t xml:space="preserve"> Benefit Catalog Vendor program? If so, provide your </w:t>
      </w:r>
      <w:proofErr w:type="spellStart"/>
      <w:r>
        <w:t>Benefitfocus</w:t>
      </w:r>
      <w:proofErr w:type="spellEnd"/>
      <w:r>
        <w:t xml:space="preserve"> vendor or partner identification number.</w:t>
      </w:r>
    </w:p>
    <w:p w14:paraId="2F7ECFA9" w14:textId="77777777" w:rsidR="00922000" w:rsidRDefault="00922000" w:rsidP="00922000">
      <w:pPr>
        <w:pStyle w:val="LRWLBodyText"/>
        <w:spacing w:after="0"/>
        <w:ind w:left="1260" w:hanging="360"/>
      </w:pPr>
      <w:r>
        <w:t xml:space="preserve">b. </w:t>
      </w:r>
      <w:r>
        <w:tab/>
        <w:t xml:space="preserve">Describe your organization’s experience integrating with the </w:t>
      </w:r>
      <w:proofErr w:type="spellStart"/>
      <w:r>
        <w:t>Benefitfocus</w:t>
      </w:r>
      <w:proofErr w:type="spellEnd"/>
      <w:r>
        <w:t xml:space="preserve"> SaaS platform (if applicable) and other SaaS platforms your organization integrates with. </w:t>
      </w:r>
    </w:p>
    <w:p w14:paraId="2EF152F9" w14:textId="77777777" w:rsidR="00922000" w:rsidRPr="0091622C" w:rsidRDefault="00922000" w:rsidP="00922000">
      <w:pPr>
        <w:pStyle w:val="LRWLBodyText"/>
        <w:spacing w:before="0" w:after="0"/>
        <w:ind w:left="720" w:hanging="720"/>
        <w:rPr>
          <w:u w:val="single"/>
        </w:rPr>
      </w:pPr>
    </w:p>
    <w:p w14:paraId="7B08E65B" w14:textId="77777777" w:rsidR="00922000" w:rsidRPr="00322D60" w:rsidRDefault="00922000" w:rsidP="00A93EF1">
      <w:pPr>
        <w:pStyle w:val="LRWLBodyText"/>
        <w:spacing w:before="0" w:after="0"/>
        <w:ind w:left="900" w:hanging="900"/>
        <w:jc w:val="both"/>
      </w:pPr>
      <w:r w:rsidRPr="00322D60">
        <w:rPr>
          <w:b/>
          <w:bCs/>
        </w:rPr>
        <w:t>7.1.15</w:t>
      </w:r>
      <w:r w:rsidRPr="00322D60">
        <w:t xml:space="preserve"> </w:t>
      </w:r>
      <w:r>
        <w:tab/>
      </w:r>
      <w:r w:rsidRPr="00322D60">
        <w:t>Describe how your organization supports mobile applications and their usage and how your web applications are supported on mobile devices.</w:t>
      </w:r>
    </w:p>
    <w:p w14:paraId="1F7A3157" w14:textId="77777777" w:rsidR="00922000" w:rsidRDefault="00922000" w:rsidP="00922000">
      <w:pPr>
        <w:pStyle w:val="LRWLBodyText"/>
        <w:spacing w:before="0" w:after="0"/>
        <w:ind w:left="900" w:hanging="900"/>
      </w:pPr>
    </w:p>
    <w:p w14:paraId="2DC388E2" w14:textId="77777777" w:rsidR="00922000" w:rsidRDefault="00922000" w:rsidP="00A93EF1">
      <w:pPr>
        <w:pStyle w:val="LRWLBodyText"/>
        <w:spacing w:before="0" w:after="0"/>
        <w:ind w:left="900" w:hanging="900"/>
        <w:jc w:val="both"/>
      </w:pPr>
      <w:r w:rsidRPr="0008236D">
        <w:rPr>
          <w:b/>
          <w:bCs/>
        </w:rPr>
        <w:t>7.1.16</w:t>
      </w:r>
      <w:r>
        <w:t xml:space="preserve"> </w:t>
      </w:r>
      <w:r>
        <w:tab/>
        <w:t xml:space="preserve">Describe any authentication mechanisms, identity stores, and user types that will be used </w:t>
      </w:r>
      <w:r>
        <w:rPr>
          <w:rFonts w:cs="Arial"/>
        </w:rPr>
        <w:t>as part of your detailed implementation plan.</w:t>
      </w:r>
    </w:p>
    <w:p w14:paraId="41671B5F" w14:textId="77777777" w:rsidR="00922000" w:rsidRDefault="00922000" w:rsidP="00922000">
      <w:pPr>
        <w:pStyle w:val="LRWLBodyText"/>
        <w:spacing w:before="0" w:after="0"/>
        <w:ind w:left="900" w:hanging="900"/>
        <w:rPr>
          <w:rFonts w:cs="Arial"/>
        </w:rPr>
      </w:pPr>
    </w:p>
    <w:p w14:paraId="2B91DA1D" w14:textId="77777777" w:rsidR="00922000" w:rsidRDefault="00922000" w:rsidP="00A93EF1">
      <w:pPr>
        <w:pStyle w:val="LRWLBodyText"/>
        <w:spacing w:before="0" w:after="0"/>
        <w:ind w:left="900" w:hanging="900"/>
        <w:jc w:val="both"/>
        <w:rPr>
          <w:rFonts w:cs="Arial"/>
        </w:rPr>
      </w:pPr>
      <w:r w:rsidRPr="0008236D">
        <w:rPr>
          <w:rFonts w:cs="Arial"/>
          <w:b/>
          <w:bCs/>
        </w:rPr>
        <w:t>7.1.17</w:t>
      </w:r>
      <w:r>
        <w:rPr>
          <w:rFonts w:cs="Arial"/>
        </w:rPr>
        <w:t xml:space="preserve"> </w:t>
      </w:r>
      <w:r>
        <w:rPr>
          <w:rFonts w:cs="Arial"/>
        </w:rPr>
        <w:tab/>
        <w:t>Describe your integration strategies to existing public (State of Wisconsin) and / or private information technology systems as part of your detailed implementation plan.</w:t>
      </w:r>
    </w:p>
    <w:p w14:paraId="40CCABE2" w14:textId="666D5DF9" w:rsidR="00ED2A39" w:rsidRPr="00ED2A39" w:rsidRDefault="00245DFA" w:rsidP="00245DFA">
      <w:pPr>
        <w:pStyle w:val="Heading2"/>
        <w:ind w:hanging="792"/>
      </w:pPr>
      <w:r>
        <w:t>7.2</w:t>
      </w:r>
      <w:r>
        <w:tab/>
      </w:r>
      <w:r w:rsidR="00ED2A39" w:rsidRPr="00ED2A39">
        <w:t>Computer and Data Processing Facilities, Data Policies</w:t>
      </w:r>
    </w:p>
    <w:p w14:paraId="06EACB1B" w14:textId="77777777" w:rsidR="00ED2A39" w:rsidRPr="00ED2A39" w:rsidRDefault="00ED2A39" w:rsidP="00A93EF1">
      <w:pPr>
        <w:spacing w:before="0" w:after="0"/>
        <w:ind w:left="900" w:hanging="900"/>
        <w:jc w:val="both"/>
        <w:rPr>
          <w:rFonts w:ascii="Arial" w:hAnsi="Arial"/>
        </w:rPr>
      </w:pPr>
      <w:r w:rsidRPr="00ED2A39">
        <w:rPr>
          <w:rFonts w:ascii="Arial" w:hAnsi="Arial"/>
          <w:b/>
          <w:bCs/>
        </w:rPr>
        <w:t>7.2.1</w:t>
      </w:r>
      <w:r w:rsidRPr="00ED2A39">
        <w:rPr>
          <w:rFonts w:ascii="Arial" w:hAnsi="Arial"/>
        </w:rPr>
        <w:tab/>
        <w:t>Provide an overview of your organization’s business continuity/disaster recovery plan (BC/DRP). The Contractor will be required to provide evidence it tests and updates its business continuity plans regularly to ensure that they are up to date and effective.</w:t>
      </w:r>
    </w:p>
    <w:p w14:paraId="787E81A7" w14:textId="77777777" w:rsidR="00ED2A39" w:rsidRPr="00ED2A39" w:rsidRDefault="00ED2A39" w:rsidP="00ED2A39">
      <w:pPr>
        <w:spacing w:before="0" w:after="0"/>
        <w:ind w:left="900" w:hanging="900"/>
        <w:rPr>
          <w:rFonts w:ascii="Arial" w:hAnsi="Arial"/>
        </w:rPr>
      </w:pPr>
    </w:p>
    <w:p w14:paraId="2840E260" w14:textId="2EF25507" w:rsidR="00ED2A39" w:rsidRPr="00ED2A39" w:rsidRDefault="00ED2A39" w:rsidP="00ED2A39">
      <w:pPr>
        <w:spacing w:before="0" w:after="0"/>
        <w:ind w:left="900" w:hanging="900"/>
        <w:rPr>
          <w:rFonts w:ascii="Arial" w:hAnsi="Arial"/>
        </w:rPr>
      </w:pPr>
      <w:r w:rsidRPr="00ED2A39">
        <w:rPr>
          <w:rFonts w:ascii="Arial" w:hAnsi="Arial"/>
          <w:b/>
          <w:bCs/>
        </w:rPr>
        <w:t>7.2.2</w:t>
      </w:r>
      <w:r w:rsidRPr="00ED2A39">
        <w:rPr>
          <w:rFonts w:ascii="Arial" w:hAnsi="Arial"/>
        </w:rPr>
        <w:tab/>
        <w:t>Provide an overview of your organization’s Incident Response Plan (IRP).</w:t>
      </w:r>
      <w:r w:rsidR="008C1DE5">
        <w:rPr>
          <w:rFonts w:ascii="Arial" w:hAnsi="Arial"/>
        </w:rPr>
        <w:t xml:space="preserve"> Does your organization utilize any observability tools? If so, which tools and for what purpose?</w:t>
      </w:r>
    </w:p>
    <w:p w14:paraId="5C393658" w14:textId="77777777" w:rsidR="00ED2A39" w:rsidRPr="00ED2A39" w:rsidRDefault="00ED2A39" w:rsidP="00ED2A39">
      <w:pPr>
        <w:spacing w:before="0" w:after="0"/>
        <w:ind w:left="900" w:hanging="900"/>
        <w:rPr>
          <w:rFonts w:ascii="Arial" w:hAnsi="Arial"/>
        </w:rPr>
      </w:pPr>
    </w:p>
    <w:p w14:paraId="19E6B406" w14:textId="2F60A900" w:rsidR="00ED2A39" w:rsidRPr="00ED2A39" w:rsidRDefault="4E6EC7F5" w:rsidP="00A93EF1">
      <w:pPr>
        <w:spacing w:before="0" w:after="0"/>
        <w:ind w:left="900" w:hanging="900"/>
        <w:jc w:val="both"/>
        <w:rPr>
          <w:rFonts w:ascii="Arial" w:hAnsi="Arial"/>
          <w:b/>
          <w:bCs/>
        </w:rPr>
      </w:pPr>
      <w:r w:rsidRPr="79CDCD94">
        <w:rPr>
          <w:rFonts w:ascii="Arial" w:hAnsi="Arial"/>
          <w:b/>
          <w:bCs/>
        </w:rPr>
        <w:t>7.2.3</w:t>
      </w:r>
      <w:r w:rsidR="00ED2A39">
        <w:tab/>
      </w:r>
      <w:r w:rsidRPr="79CDCD94">
        <w:rPr>
          <w:rFonts w:ascii="Arial" w:hAnsi="Arial"/>
        </w:rPr>
        <w:t>Provide a copy of your organization’s most recent</w:t>
      </w:r>
      <w:r w:rsidR="2844470B" w:rsidRPr="79CDCD94">
        <w:rPr>
          <w:rFonts w:ascii="Arial" w:hAnsi="Arial"/>
        </w:rPr>
        <w:t xml:space="preserve"> S</w:t>
      </w:r>
      <w:r w:rsidR="1376EBDC" w:rsidRPr="79CDCD94">
        <w:rPr>
          <w:rFonts w:ascii="Arial" w:hAnsi="Arial"/>
        </w:rPr>
        <w:t>OC</w:t>
      </w:r>
      <w:r w:rsidR="2844470B" w:rsidRPr="79CDCD94">
        <w:rPr>
          <w:rFonts w:ascii="Arial" w:hAnsi="Arial"/>
        </w:rPr>
        <w:t xml:space="preserve"> 1 and</w:t>
      </w:r>
      <w:r w:rsidRPr="79CDCD94">
        <w:rPr>
          <w:rFonts w:ascii="Arial" w:hAnsi="Arial"/>
        </w:rPr>
        <w:t xml:space="preserve"> SOC 2 / Type 2 report</w:t>
      </w:r>
      <w:r w:rsidR="76E72206" w:rsidRPr="79CDCD94">
        <w:rPr>
          <w:rFonts w:ascii="Arial" w:hAnsi="Arial"/>
        </w:rPr>
        <w:t>s</w:t>
      </w:r>
      <w:r w:rsidRPr="79CDCD94">
        <w:rPr>
          <w:rFonts w:ascii="Arial" w:hAnsi="Arial"/>
        </w:rPr>
        <w:t xml:space="preserve"> along with a Letter of Attestation indicating your organization’s receipt of management’s assertion of control compliance from your organization’s subcontractors. </w:t>
      </w:r>
      <w:r w:rsidR="002769D3" w:rsidRPr="002769D3">
        <w:rPr>
          <w:rFonts w:ascii="Arial" w:hAnsi="Arial" w:cs="Arial"/>
          <w:color w:val="000000"/>
        </w:rPr>
        <w:t xml:space="preserve">(See Appendix </w:t>
      </w:r>
      <w:r w:rsidR="002769D3">
        <w:rPr>
          <w:rFonts w:ascii="Arial" w:hAnsi="Arial" w:cs="Arial"/>
          <w:color w:val="000000"/>
        </w:rPr>
        <w:t>9</w:t>
      </w:r>
      <w:r w:rsidR="002769D3" w:rsidRPr="002769D3">
        <w:rPr>
          <w:rFonts w:ascii="Arial" w:hAnsi="Arial" w:cs="Arial"/>
          <w:color w:val="000000"/>
        </w:rPr>
        <w:t xml:space="preserve"> – Department Terms and Conditions, Sections 6.2 and 30.0). If your organization currently does not have a SOC 2 Type 2 audit report and letter of attestation, your organization should take steps to have a SOC 2 Type 2 audit completed so if your organization is selected as a finalist, your organization can meet the requirement of providing the report to the Department no later than May 1, 2025. If you do not currently </w:t>
      </w:r>
      <w:r w:rsidR="002769D3" w:rsidRPr="002769D3">
        <w:rPr>
          <w:rFonts w:ascii="Arial" w:hAnsi="Arial" w:cs="Arial"/>
          <w:color w:val="000000"/>
        </w:rPr>
        <w:lastRenderedPageBreak/>
        <w:t>have a SOC 2 Type 2 report and letter of attestation, you must provide the Department with assurances in your Proposal that your organization has started the audit (include auditor name and projected date of audit completion) and will provide the audit report and letter of attestation to the Department before May 1, 2025. If the report is submitted after you submit your Proposal, include an updated Form G if the report(s) is confidential. If a Proposer does not intend to obtain a SOC 2 Type 2 audit or provide a SOC 2 Type 2 report and letter of attestation to the Department, the Proposer will be disqualified.</w:t>
      </w:r>
    </w:p>
    <w:p w14:paraId="42950CCB" w14:textId="77777777" w:rsidR="00ED2A39" w:rsidRPr="00ED2A39" w:rsidRDefault="00ED2A39" w:rsidP="00ED2A39">
      <w:pPr>
        <w:spacing w:before="0" w:after="0"/>
        <w:ind w:left="900" w:hanging="900"/>
        <w:rPr>
          <w:rFonts w:ascii="Arial" w:hAnsi="Arial"/>
        </w:rPr>
      </w:pPr>
    </w:p>
    <w:p w14:paraId="6B188D94" w14:textId="77777777" w:rsidR="00ED2A39" w:rsidRPr="00ED2A39" w:rsidRDefault="00ED2A39" w:rsidP="00A93EF1">
      <w:pPr>
        <w:spacing w:before="0" w:after="0"/>
        <w:ind w:left="900" w:hanging="900"/>
        <w:jc w:val="both"/>
        <w:rPr>
          <w:rFonts w:ascii="Arial" w:hAnsi="Arial"/>
        </w:rPr>
      </w:pPr>
      <w:r w:rsidRPr="00ED2A39">
        <w:rPr>
          <w:rFonts w:ascii="Arial" w:hAnsi="Arial"/>
          <w:b/>
          <w:bCs/>
        </w:rPr>
        <w:t>7.2.4</w:t>
      </w:r>
      <w:r w:rsidRPr="00ED2A39">
        <w:rPr>
          <w:rFonts w:ascii="Arial" w:hAnsi="Arial"/>
        </w:rPr>
        <w:tab/>
        <w:t>Provide a summary of the results of your organization’s most recent penetration test.</w:t>
      </w:r>
    </w:p>
    <w:p w14:paraId="27FC4BB2" w14:textId="77777777" w:rsidR="00ED2A39" w:rsidRPr="00ED2A39" w:rsidRDefault="00ED2A39" w:rsidP="00ED2A39">
      <w:pPr>
        <w:spacing w:before="0" w:after="0"/>
        <w:ind w:left="900" w:hanging="900"/>
        <w:rPr>
          <w:rFonts w:ascii="Arial" w:hAnsi="Arial"/>
        </w:rPr>
      </w:pPr>
    </w:p>
    <w:p w14:paraId="14F0B8EB" w14:textId="69E29258" w:rsidR="00ED2A39" w:rsidRPr="00ED2A39" w:rsidRDefault="4E6EC7F5" w:rsidP="00A93EF1">
      <w:pPr>
        <w:spacing w:before="0" w:after="0"/>
        <w:ind w:left="900" w:hanging="900"/>
        <w:jc w:val="both"/>
        <w:rPr>
          <w:rFonts w:ascii="Arial" w:hAnsi="Arial"/>
        </w:rPr>
      </w:pPr>
      <w:r w:rsidRPr="79CDCD94">
        <w:rPr>
          <w:rFonts w:ascii="Arial" w:hAnsi="Arial"/>
          <w:b/>
          <w:bCs/>
        </w:rPr>
        <w:t>7.2.5</w:t>
      </w:r>
      <w:r w:rsidR="00ED2A39">
        <w:tab/>
      </w:r>
      <w:r w:rsidRPr="79CDCD94">
        <w:rPr>
          <w:rFonts w:ascii="Arial" w:hAnsi="Arial"/>
        </w:rPr>
        <w:t xml:space="preserve">Describe your organization’s annual risk assessment performed in accordance with accepted principles. If annual risk assessment is not performed, explain why. </w:t>
      </w:r>
    </w:p>
    <w:p w14:paraId="71F2CD42" w14:textId="77777777" w:rsidR="00ED2A39" w:rsidRPr="00ED2A39" w:rsidRDefault="00ED2A39" w:rsidP="00ED2A39">
      <w:pPr>
        <w:spacing w:before="0" w:after="0"/>
        <w:ind w:left="900" w:hanging="900"/>
        <w:rPr>
          <w:rFonts w:ascii="Arial" w:hAnsi="Arial"/>
        </w:rPr>
      </w:pPr>
    </w:p>
    <w:p w14:paraId="0AB95E88" w14:textId="77777777" w:rsidR="00ED2A39" w:rsidRPr="00ED2A39" w:rsidRDefault="00ED2A39" w:rsidP="00A93EF1">
      <w:pPr>
        <w:spacing w:before="0" w:after="0"/>
        <w:ind w:left="900" w:hanging="900"/>
        <w:jc w:val="both"/>
        <w:rPr>
          <w:rFonts w:ascii="Arial" w:hAnsi="Arial"/>
        </w:rPr>
      </w:pPr>
      <w:r w:rsidRPr="00ED2A39">
        <w:rPr>
          <w:rFonts w:ascii="Arial" w:hAnsi="Arial"/>
          <w:b/>
          <w:bCs/>
        </w:rPr>
        <w:t>7.2.6</w:t>
      </w:r>
      <w:r w:rsidRPr="00ED2A39">
        <w:rPr>
          <w:rFonts w:ascii="Arial" w:hAnsi="Arial"/>
        </w:rPr>
        <w:tab/>
        <w:t xml:space="preserve">Provide your organization’s policies/guidelines related to security/privacy (e.g., annual training, confidentiality agreement, privacy policy). </w:t>
      </w:r>
    </w:p>
    <w:p w14:paraId="046C3D22" w14:textId="77777777" w:rsidR="00ED2A39" w:rsidRPr="00ED2A39" w:rsidRDefault="00ED2A39" w:rsidP="00ED2A39">
      <w:pPr>
        <w:spacing w:before="0" w:after="0"/>
        <w:ind w:left="900" w:hanging="900"/>
        <w:rPr>
          <w:rFonts w:ascii="Arial" w:hAnsi="Arial"/>
        </w:rPr>
      </w:pPr>
    </w:p>
    <w:p w14:paraId="4771FDE5" w14:textId="77777777" w:rsidR="00ED2A39" w:rsidRPr="00ED2A39" w:rsidRDefault="00ED2A39" w:rsidP="00A93EF1">
      <w:pPr>
        <w:spacing w:before="0" w:after="0"/>
        <w:ind w:left="900" w:hanging="900"/>
        <w:jc w:val="both"/>
        <w:rPr>
          <w:rFonts w:ascii="Arial" w:hAnsi="Arial"/>
        </w:rPr>
      </w:pPr>
      <w:r w:rsidRPr="00ED2A39">
        <w:rPr>
          <w:rFonts w:ascii="Arial" w:hAnsi="Arial"/>
          <w:b/>
          <w:bCs/>
        </w:rPr>
        <w:t>7.2.7</w:t>
      </w:r>
      <w:r w:rsidRPr="00ED2A39">
        <w:rPr>
          <w:rFonts w:ascii="Arial" w:hAnsi="Arial"/>
        </w:rPr>
        <w:tab/>
        <w:t xml:space="preserve">Describe in detail the measures your organization uses to protect the security and privacy of program data, records, forms, participant information, and data processing operations. </w:t>
      </w:r>
    </w:p>
    <w:p w14:paraId="7B260B09" w14:textId="77777777" w:rsidR="00ED2A39" w:rsidRPr="00ED2A39" w:rsidRDefault="00ED2A39" w:rsidP="00ED2A39">
      <w:pPr>
        <w:spacing w:before="0" w:after="0"/>
        <w:ind w:left="900" w:hanging="900"/>
        <w:rPr>
          <w:rFonts w:ascii="Arial" w:hAnsi="Arial"/>
        </w:rPr>
      </w:pPr>
    </w:p>
    <w:p w14:paraId="7D825818" w14:textId="77777777" w:rsidR="00ED2A39" w:rsidRPr="00ED2A39" w:rsidRDefault="00ED2A39" w:rsidP="00A93EF1">
      <w:pPr>
        <w:spacing w:before="0" w:after="0"/>
        <w:ind w:left="900" w:hanging="900"/>
        <w:jc w:val="both"/>
        <w:rPr>
          <w:rFonts w:ascii="Arial" w:hAnsi="Arial"/>
        </w:rPr>
      </w:pPr>
      <w:r w:rsidRPr="00ED2A39">
        <w:rPr>
          <w:rFonts w:ascii="Arial" w:hAnsi="Arial"/>
          <w:b/>
          <w:bCs/>
        </w:rPr>
        <w:t>7.2.8</w:t>
      </w:r>
      <w:r w:rsidRPr="00ED2A39">
        <w:rPr>
          <w:rFonts w:ascii="Arial" w:hAnsi="Arial"/>
        </w:rPr>
        <w:tab/>
        <w:t>Describe internal controls that are in place to reduce loss of program data, records, forms, participant information, and data processing operations that may occur through fraud, negligence, incompetence, or system errors. Include information about the physical security measures used to control access to your organization’s systems.</w:t>
      </w:r>
    </w:p>
    <w:p w14:paraId="0C7A8C6E" w14:textId="77777777" w:rsidR="00ED2A39" w:rsidRPr="00ED2A39" w:rsidRDefault="00ED2A39" w:rsidP="00ED2A39">
      <w:pPr>
        <w:spacing w:before="0" w:after="0"/>
        <w:ind w:left="900" w:hanging="900"/>
        <w:rPr>
          <w:rFonts w:ascii="Arial" w:hAnsi="Arial"/>
        </w:rPr>
      </w:pPr>
    </w:p>
    <w:p w14:paraId="546A073D" w14:textId="77777777" w:rsidR="00ED2A39" w:rsidRPr="00ED2A39" w:rsidRDefault="00ED2A39" w:rsidP="00A93EF1">
      <w:pPr>
        <w:spacing w:before="0" w:after="0"/>
        <w:ind w:left="900" w:hanging="900"/>
        <w:jc w:val="both"/>
        <w:rPr>
          <w:rFonts w:ascii="Arial" w:hAnsi="Arial"/>
        </w:rPr>
      </w:pPr>
      <w:r w:rsidRPr="00ED2A39">
        <w:rPr>
          <w:rFonts w:ascii="Arial" w:hAnsi="Arial"/>
          <w:b/>
          <w:bCs/>
        </w:rPr>
        <w:t>7.2.9</w:t>
      </w:r>
      <w:r w:rsidRPr="00ED2A39">
        <w:rPr>
          <w:rFonts w:ascii="Arial" w:hAnsi="Arial"/>
        </w:rPr>
        <w:tab/>
        <w:t xml:space="preserve">Provide your organization’s data retention procedures/policies for client data evidencing that retention is in accordance with federal and state laws and regulations. </w:t>
      </w:r>
    </w:p>
    <w:p w14:paraId="02A4A09B" w14:textId="77777777" w:rsidR="00ED2A39" w:rsidRPr="00ED2A39" w:rsidRDefault="00ED2A39" w:rsidP="00ED2A39">
      <w:pPr>
        <w:spacing w:before="0" w:after="0"/>
        <w:ind w:left="900" w:hanging="900"/>
        <w:rPr>
          <w:rFonts w:ascii="Arial" w:hAnsi="Arial"/>
        </w:rPr>
      </w:pPr>
    </w:p>
    <w:p w14:paraId="00B20DF0" w14:textId="77777777" w:rsidR="00ED2A39" w:rsidRPr="00ED2A39" w:rsidRDefault="00ED2A39" w:rsidP="00A93EF1">
      <w:pPr>
        <w:spacing w:before="0" w:after="0"/>
        <w:ind w:left="900" w:hanging="900"/>
        <w:jc w:val="both"/>
        <w:rPr>
          <w:rFonts w:ascii="Arial" w:hAnsi="Arial"/>
        </w:rPr>
      </w:pPr>
      <w:r w:rsidRPr="00ED2A39">
        <w:rPr>
          <w:rFonts w:ascii="Arial" w:hAnsi="Arial"/>
          <w:b/>
          <w:bCs/>
        </w:rPr>
        <w:t>7.2.10</w:t>
      </w:r>
      <w:r w:rsidRPr="00ED2A39">
        <w:rPr>
          <w:rFonts w:ascii="Arial" w:hAnsi="Arial"/>
        </w:rPr>
        <w:tab/>
        <w:t>Describe your organizations disaster recovery procedure if the cloud solution is not available, including processes to bring up the cloud solution and restore connectivity?</w:t>
      </w:r>
    </w:p>
    <w:p w14:paraId="49CD696F" w14:textId="77777777" w:rsidR="00ED2A39" w:rsidRPr="00ED2A39" w:rsidRDefault="00ED2A39" w:rsidP="00ED2A39">
      <w:pPr>
        <w:spacing w:before="0" w:after="0"/>
        <w:ind w:left="900" w:hanging="900"/>
        <w:rPr>
          <w:rFonts w:ascii="Arial" w:hAnsi="Arial"/>
        </w:rPr>
      </w:pPr>
    </w:p>
    <w:p w14:paraId="6852AF77" w14:textId="77777777" w:rsidR="00ED2A39" w:rsidRPr="00ED2A39" w:rsidRDefault="00ED2A39" w:rsidP="00A93EF1">
      <w:pPr>
        <w:spacing w:before="0" w:after="0"/>
        <w:ind w:left="900" w:hanging="900"/>
        <w:jc w:val="both"/>
        <w:rPr>
          <w:rFonts w:ascii="Arial" w:hAnsi="Arial"/>
        </w:rPr>
      </w:pPr>
      <w:r w:rsidRPr="00ED2A39">
        <w:rPr>
          <w:rFonts w:ascii="Arial" w:hAnsi="Arial"/>
          <w:b/>
          <w:bCs/>
        </w:rPr>
        <w:t>7.2.11</w:t>
      </w:r>
      <w:r w:rsidRPr="00ED2A39">
        <w:rPr>
          <w:rFonts w:ascii="Arial" w:hAnsi="Arial"/>
        </w:rPr>
        <w:tab/>
        <w:t>Describe what software applications and supporting platform your organization will use to secure Department and Participant-related records and data. Provide information on how information is secured in transit and at rest.</w:t>
      </w:r>
    </w:p>
    <w:p w14:paraId="472267C2" w14:textId="77777777" w:rsidR="00ED2A39" w:rsidRPr="00ED2A39" w:rsidRDefault="00ED2A39" w:rsidP="00ED2A39">
      <w:pPr>
        <w:spacing w:before="0" w:after="0"/>
        <w:ind w:left="900" w:hanging="900"/>
        <w:rPr>
          <w:rFonts w:ascii="Arial" w:hAnsi="Arial"/>
        </w:rPr>
      </w:pPr>
    </w:p>
    <w:p w14:paraId="0DF35D2A" w14:textId="77777777" w:rsidR="00ED2A39" w:rsidRPr="00ED2A39" w:rsidRDefault="00ED2A39" w:rsidP="00A93EF1">
      <w:pPr>
        <w:spacing w:before="0" w:after="0"/>
        <w:ind w:left="900" w:hanging="900"/>
        <w:jc w:val="both"/>
        <w:rPr>
          <w:rFonts w:ascii="Arial" w:hAnsi="Arial"/>
        </w:rPr>
      </w:pPr>
      <w:r w:rsidRPr="00ED2A39">
        <w:rPr>
          <w:rFonts w:ascii="Arial" w:hAnsi="Arial"/>
          <w:b/>
          <w:bCs/>
        </w:rPr>
        <w:t>7.2.12</w:t>
      </w:r>
      <w:r w:rsidRPr="00ED2A39">
        <w:rPr>
          <w:rFonts w:ascii="Arial" w:hAnsi="Arial"/>
        </w:rPr>
        <w:tab/>
        <w:t>Describe in detail the computer and data processing facilities your organization currently uses (owned or otherwise used) and would make available for administering the Program. Include a description of any mainframe, distributive servers, cloud services, and network structures that you will use for providing the Services.</w:t>
      </w:r>
    </w:p>
    <w:p w14:paraId="4C49C603" w14:textId="77777777" w:rsidR="00ED2A39" w:rsidRPr="00ED2A39" w:rsidRDefault="00ED2A39" w:rsidP="00ED2A39">
      <w:pPr>
        <w:spacing w:before="0" w:after="0"/>
        <w:ind w:left="900" w:hanging="900"/>
        <w:rPr>
          <w:rFonts w:ascii="Arial" w:hAnsi="Arial"/>
        </w:rPr>
      </w:pPr>
    </w:p>
    <w:p w14:paraId="453E2BF1" w14:textId="77777777" w:rsidR="00ED2A39" w:rsidRPr="00ED2A39" w:rsidRDefault="00ED2A39" w:rsidP="00A93EF1">
      <w:pPr>
        <w:spacing w:before="0" w:after="0"/>
        <w:ind w:left="900" w:hanging="900"/>
        <w:jc w:val="both"/>
        <w:rPr>
          <w:rFonts w:ascii="Arial" w:hAnsi="Arial"/>
        </w:rPr>
      </w:pPr>
      <w:r w:rsidRPr="00ED2A39">
        <w:rPr>
          <w:rFonts w:ascii="Arial" w:hAnsi="Arial"/>
          <w:b/>
          <w:bCs/>
        </w:rPr>
        <w:t>7.2.13</w:t>
      </w:r>
      <w:r w:rsidRPr="00ED2A39">
        <w:rPr>
          <w:rFonts w:ascii="Arial" w:hAnsi="Arial"/>
        </w:rPr>
        <w:tab/>
        <w:t xml:space="preserve">What additional computer/data processing resources would your organization acquire </w:t>
      </w:r>
      <w:proofErr w:type="gramStart"/>
      <w:r w:rsidRPr="00ED2A39">
        <w:rPr>
          <w:rFonts w:ascii="Arial" w:hAnsi="Arial"/>
        </w:rPr>
        <w:t>in order to</w:t>
      </w:r>
      <w:proofErr w:type="gramEnd"/>
      <w:r w:rsidRPr="00ED2A39">
        <w:rPr>
          <w:rFonts w:ascii="Arial" w:hAnsi="Arial"/>
        </w:rPr>
        <w:t xml:space="preserve"> provide the Services, if any?</w:t>
      </w:r>
    </w:p>
    <w:p w14:paraId="7D28A7FF" w14:textId="77777777" w:rsidR="00ED2A39" w:rsidRPr="00ED2A39" w:rsidRDefault="00ED2A39" w:rsidP="00ED2A39">
      <w:pPr>
        <w:spacing w:before="0" w:after="0"/>
        <w:ind w:left="900" w:hanging="900"/>
        <w:rPr>
          <w:rFonts w:ascii="Arial" w:hAnsi="Arial"/>
        </w:rPr>
      </w:pPr>
    </w:p>
    <w:p w14:paraId="1BC1CD9C" w14:textId="77777777" w:rsidR="00ED2A39" w:rsidRPr="00ED2A39" w:rsidRDefault="00ED2A39" w:rsidP="00A93EF1">
      <w:pPr>
        <w:spacing w:before="0" w:after="0"/>
        <w:ind w:left="900" w:hanging="900"/>
        <w:jc w:val="both"/>
        <w:rPr>
          <w:rFonts w:ascii="Arial" w:hAnsi="Arial"/>
        </w:rPr>
      </w:pPr>
      <w:r w:rsidRPr="00ED2A39">
        <w:rPr>
          <w:rFonts w:ascii="Arial" w:hAnsi="Arial"/>
          <w:b/>
          <w:bCs/>
        </w:rPr>
        <w:t>7.2.14</w:t>
      </w:r>
      <w:r w:rsidRPr="00ED2A39">
        <w:rPr>
          <w:rFonts w:ascii="Arial" w:hAnsi="Arial"/>
        </w:rPr>
        <w:tab/>
        <w:t>Describe your organization’s policy for preventing data loss in the collection, use, storage, and disclosure of personal data.</w:t>
      </w:r>
    </w:p>
    <w:p w14:paraId="74F9A9C4" w14:textId="77777777" w:rsidR="00ED2A39" w:rsidRPr="00ED2A39" w:rsidRDefault="00ED2A39" w:rsidP="00ED2A39">
      <w:pPr>
        <w:spacing w:before="0" w:after="0"/>
        <w:ind w:left="900" w:hanging="900"/>
        <w:rPr>
          <w:rFonts w:ascii="Arial" w:hAnsi="Arial"/>
        </w:rPr>
      </w:pPr>
    </w:p>
    <w:p w14:paraId="28F2CB13" w14:textId="77777777" w:rsidR="00ED2A39" w:rsidRPr="00ED2A39" w:rsidRDefault="00ED2A39" w:rsidP="00A93EF1">
      <w:pPr>
        <w:spacing w:before="0" w:after="0"/>
        <w:ind w:left="900" w:hanging="900"/>
        <w:jc w:val="both"/>
        <w:rPr>
          <w:rFonts w:ascii="Arial" w:hAnsi="Arial"/>
        </w:rPr>
      </w:pPr>
      <w:r w:rsidRPr="00ED2A39">
        <w:rPr>
          <w:rFonts w:ascii="Arial" w:hAnsi="Arial"/>
          <w:b/>
          <w:bCs/>
        </w:rPr>
        <w:t>7.2.15</w:t>
      </w:r>
      <w:r w:rsidRPr="00ED2A39">
        <w:rPr>
          <w:rFonts w:ascii="Arial" w:hAnsi="Arial"/>
        </w:rPr>
        <w:tab/>
        <w:t>Describe how the web portal would transition to use single sign-on functionality to facilitate ease of use by Participants if that became available.</w:t>
      </w:r>
    </w:p>
    <w:p w14:paraId="05656FF2" w14:textId="77777777" w:rsidR="00ED2A39" w:rsidRPr="00ED2A39" w:rsidRDefault="00ED2A39" w:rsidP="00ED2A39">
      <w:pPr>
        <w:spacing w:before="0" w:after="0"/>
        <w:ind w:left="900" w:hanging="900"/>
        <w:rPr>
          <w:rFonts w:ascii="Arial" w:hAnsi="Arial"/>
        </w:rPr>
      </w:pPr>
    </w:p>
    <w:p w14:paraId="1F845ACD" w14:textId="42404679" w:rsidR="00ED2A39" w:rsidRPr="00ED2A39" w:rsidRDefault="4E6EC7F5" w:rsidP="00A93EF1">
      <w:pPr>
        <w:spacing w:before="0" w:after="0"/>
        <w:ind w:left="900" w:hanging="900"/>
        <w:jc w:val="both"/>
        <w:rPr>
          <w:rFonts w:ascii="Arial" w:hAnsi="Arial"/>
        </w:rPr>
      </w:pPr>
      <w:r w:rsidRPr="79CDCD94">
        <w:rPr>
          <w:rFonts w:ascii="Arial" w:hAnsi="Arial"/>
          <w:b/>
          <w:bCs/>
        </w:rPr>
        <w:t>7.2.16</w:t>
      </w:r>
      <w:r w:rsidR="00ED2A39">
        <w:tab/>
      </w:r>
      <w:r w:rsidRPr="79CDCD94">
        <w:rPr>
          <w:rFonts w:ascii="Arial" w:hAnsi="Arial"/>
        </w:rPr>
        <w:t xml:space="preserve">Does your organization have a cloud exit strategy to export a client’s data that is processed, transmitted, or stored by your organization? If yes, provide the exit strategy. </w:t>
      </w:r>
      <w:r w:rsidRPr="79CDCD94">
        <w:rPr>
          <w:rFonts w:ascii="Arial" w:hAnsi="Arial"/>
        </w:rPr>
        <w:lastRenderedPageBreak/>
        <w:t xml:space="preserve">The Contractor will be required to provide a formal cloud exit strategy during the term of the Contract. </w:t>
      </w:r>
    </w:p>
    <w:p w14:paraId="339C33AE" w14:textId="77777777" w:rsidR="00ED2A39" w:rsidRPr="00ED2A39" w:rsidRDefault="00ED2A39" w:rsidP="00ED2A39">
      <w:pPr>
        <w:spacing w:before="0" w:after="0"/>
        <w:ind w:left="900" w:hanging="900"/>
        <w:rPr>
          <w:rFonts w:ascii="Arial" w:hAnsi="Arial"/>
        </w:rPr>
      </w:pPr>
    </w:p>
    <w:p w14:paraId="0A775F73" w14:textId="77777777" w:rsidR="00ED2A39" w:rsidRPr="00ED2A39" w:rsidRDefault="00ED2A39" w:rsidP="00A93EF1">
      <w:pPr>
        <w:spacing w:before="0" w:after="0"/>
        <w:ind w:left="900" w:hanging="900"/>
        <w:jc w:val="both"/>
        <w:rPr>
          <w:rFonts w:ascii="Arial" w:hAnsi="Arial"/>
        </w:rPr>
      </w:pPr>
      <w:r w:rsidRPr="00ED2A39">
        <w:rPr>
          <w:rFonts w:ascii="Arial" w:hAnsi="Arial"/>
          <w:b/>
          <w:bCs/>
        </w:rPr>
        <w:t>7.2.17</w:t>
      </w:r>
      <w:r w:rsidRPr="00ED2A39">
        <w:rPr>
          <w:rFonts w:ascii="Arial" w:hAnsi="Arial"/>
        </w:rPr>
        <w:tab/>
        <w:t>List all current IT and IT Security certificates your organization holds. Provide current copies of all IT and IT security certifications.</w:t>
      </w:r>
    </w:p>
    <w:p w14:paraId="20956BF6" w14:textId="2EA6EFCF" w:rsidR="00ED2A39" w:rsidRPr="00ED2A39" w:rsidRDefault="00245DFA" w:rsidP="00245DFA">
      <w:pPr>
        <w:pStyle w:val="Heading2"/>
        <w:ind w:left="0" w:firstLine="0"/>
      </w:pPr>
      <w:r>
        <w:t>7.3</w:t>
      </w:r>
      <w:r>
        <w:tab/>
      </w:r>
      <w:r w:rsidR="00ED2A39">
        <w:t>Information Security</w:t>
      </w:r>
      <w:r w:rsidR="3F98431D">
        <w:t xml:space="preserve"> </w:t>
      </w:r>
    </w:p>
    <w:p w14:paraId="1F5B8427" w14:textId="6ECD7FFC" w:rsidR="00ED2A39" w:rsidRPr="00ED2A39" w:rsidRDefault="4E6EC7F5" w:rsidP="00ED2A39">
      <w:pPr>
        <w:spacing w:before="0" w:after="0"/>
        <w:ind w:left="720" w:hanging="720"/>
        <w:rPr>
          <w:rFonts w:ascii="Arial" w:hAnsi="Arial" w:cs="Arial"/>
        </w:rPr>
      </w:pPr>
      <w:r w:rsidRPr="038C6954">
        <w:rPr>
          <w:rFonts w:ascii="Arial" w:hAnsi="Arial" w:cs="Arial"/>
          <w:b/>
          <w:bCs/>
        </w:rPr>
        <w:t>7.3.1</w:t>
      </w:r>
      <w:r w:rsidR="00ED2A39">
        <w:tab/>
      </w:r>
      <w:r w:rsidRPr="038C6954">
        <w:rPr>
          <w:rFonts w:ascii="Arial" w:hAnsi="Arial" w:cs="Arial"/>
        </w:rPr>
        <w:t>Does your organization maintain an up-to-date inventory of all user accounts?</w:t>
      </w:r>
    </w:p>
    <w:p w14:paraId="14E98019" w14:textId="77777777" w:rsidR="00ED2A39" w:rsidRPr="00ED2A39" w:rsidRDefault="00ED2A39" w:rsidP="00ED2A39">
      <w:pPr>
        <w:spacing w:before="0" w:after="0"/>
        <w:ind w:left="720" w:hanging="720"/>
      </w:pPr>
    </w:p>
    <w:p w14:paraId="5CE3EDD6" w14:textId="77777777" w:rsidR="00ED2A39" w:rsidRPr="00ED2A39" w:rsidRDefault="00ED2A39" w:rsidP="008F1774">
      <w:pPr>
        <w:spacing w:before="0" w:after="0"/>
        <w:ind w:left="720" w:hanging="720"/>
        <w:jc w:val="both"/>
        <w:rPr>
          <w:rFonts w:ascii="Arial" w:hAnsi="Arial" w:cs="Arial"/>
        </w:rPr>
      </w:pPr>
      <w:r w:rsidRPr="00ED2A39">
        <w:rPr>
          <w:rFonts w:ascii="Arial" w:hAnsi="Arial" w:cs="Arial"/>
          <w:b/>
          <w:bCs/>
        </w:rPr>
        <w:t>7.3.2</w:t>
      </w:r>
      <w:r w:rsidRPr="00ED2A39">
        <w:rPr>
          <w:rFonts w:ascii="Arial" w:hAnsi="Arial" w:cs="Arial"/>
        </w:rPr>
        <w:tab/>
        <w:t>Does your organization have controls in place to prevent the installation or execution of unauthorized software on all assets?</w:t>
      </w:r>
    </w:p>
    <w:p w14:paraId="2F2811C5" w14:textId="77777777" w:rsidR="00ED2A39" w:rsidRPr="00ED2A39" w:rsidRDefault="00ED2A39" w:rsidP="00ED2A39">
      <w:pPr>
        <w:spacing w:before="0" w:after="0"/>
        <w:ind w:left="720" w:hanging="720"/>
      </w:pPr>
    </w:p>
    <w:p w14:paraId="2F3E830A" w14:textId="77777777" w:rsidR="00ED2A39" w:rsidRPr="00ED2A39" w:rsidRDefault="00ED2A39" w:rsidP="008F1774">
      <w:pPr>
        <w:spacing w:before="0" w:after="0"/>
        <w:ind w:left="720" w:hanging="720"/>
        <w:jc w:val="both"/>
        <w:rPr>
          <w:rFonts w:ascii="Arial" w:hAnsi="Arial" w:cs="Arial"/>
        </w:rPr>
      </w:pPr>
      <w:r w:rsidRPr="00ED2A39">
        <w:rPr>
          <w:rFonts w:ascii="Arial" w:hAnsi="Arial" w:cs="Arial"/>
          <w:b/>
          <w:bCs/>
        </w:rPr>
        <w:t>7.3.3</w:t>
      </w:r>
      <w:r w:rsidRPr="00ED2A39">
        <w:rPr>
          <w:rFonts w:ascii="Arial" w:hAnsi="Arial" w:cs="Arial"/>
        </w:rPr>
        <w:tab/>
        <w:t>Has your organization restricted administrative/elevated rights to only those technology personnel with the need to maintain the organization's systems based upon the principle of least privilege and supported through technical controls?</w:t>
      </w:r>
    </w:p>
    <w:p w14:paraId="0C35F39F" w14:textId="77777777" w:rsidR="00ED2A39" w:rsidRPr="00ED2A39" w:rsidRDefault="00ED2A39" w:rsidP="00ED2A39">
      <w:pPr>
        <w:spacing w:before="0" w:after="0"/>
        <w:ind w:left="720" w:hanging="720"/>
      </w:pPr>
    </w:p>
    <w:p w14:paraId="0CCFDE33" w14:textId="701AB453" w:rsidR="00ED2A39" w:rsidRPr="00ED2A39" w:rsidRDefault="00ED2A39" w:rsidP="00ED2A39">
      <w:pPr>
        <w:spacing w:before="0" w:after="0"/>
        <w:ind w:left="720" w:hanging="720"/>
        <w:rPr>
          <w:rFonts w:ascii="Arial" w:hAnsi="Arial" w:cs="Arial"/>
        </w:rPr>
      </w:pPr>
      <w:r w:rsidRPr="00ED2A39">
        <w:rPr>
          <w:rFonts w:ascii="Arial" w:hAnsi="Arial" w:cs="Arial"/>
          <w:b/>
          <w:bCs/>
        </w:rPr>
        <w:t>7.3.4</w:t>
      </w:r>
      <w:r w:rsidRPr="00ED2A39">
        <w:rPr>
          <w:rFonts w:ascii="Arial" w:hAnsi="Arial" w:cs="Arial"/>
        </w:rPr>
        <w:tab/>
        <w:t xml:space="preserve">Does your organization utilize an </w:t>
      </w:r>
      <w:r w:rsidR="0075111C">
        <w:rPr>
          <w:rFonts w:ascii="Arial" w:hAnsi="Arial" w:cs="Arial"/>
        </w:rPr>
        <w:t>identity and access management (</w:t>
      </w:r>
      <w:r w:rsidRPr="00ED2A39">
        <w:rPr>
          <w:rFonts w:ascii="Arial" w:hAnsi="Arial" w:cs="Arial"/>
        </w:rPr>
        <w:t>IAM</w:t>
      </w:r>
      <w:r w:rsidR="0075111C">
        <w:rPr>
          <w:rFonts w:ascii="Arial" w:hAnsi="Arial" w:cs="Arial"/>
        </w:rPr>
        <w:t>)</w:t>
      </w:r>
      <w:r w:rsidRPr="00ED2A39">
        <w:rPr>
          <w:rFonts w:ascii="Arial" w:hAnsi="Arial" w:cs="Arial"/>
        </w:rPr>
        <w:t xml:space="preserve"> tool?</w:t>
      </w:r>
    </w:p>
    <w:p w14:paraId="1D8C104A" w14:textId="77777777" w:rsidR="00ED2A39" w:rsidRPr="00ED2A39" w:rsidRDefault="00ED2A39" w:rsidP="00ED2A39">
      <w:pPr>
        <w:spacing w:before="0" w:after="0"/>
        <w:ind w:left="720" w:hanging="720"/>
      </w:pPr>
    </w:p>
    <w:p w14:paraId="21599E7B" w14:textId="39E67895" w:rsidR="00ED2A39" w:rsidRPr="00ED2A39" w:rsidRDefault="00ED2A39" w:rsidP="00ED2A39">
      <w:pPr>
        <w:spacing w:before="0" w:after="0"/>
        <w:ind w:left="720" w:hanging="720"/>
        <w:rPr>
          <w:rFonts w:ascii="Arial" w:hAnsi="Arial" w:cs="Arial"/>
        </w:rPr>
      </w:pPr>
      <w:r w:rsidRPr="00ED2A39">
        <w:rPr>
          <w:rFonts w:ascii="Arial" w:hAnsi="Arial" w:cs="Arial"/>
          <w:b/>
          <w:bCs/>
        </w:rPr>
        <w:t>7.3.5</w:t>
      </w:r>
      <w:r w:rsidRPr="00ED2A39">
        <w:rPr>
          <w:rFonts w:ascii="Arial" w:hAnsi="Arial" w:cs="Arial"/>
        </w:rPr>
        <w:tab/>
        <w:t xml:space="preserve">Has your organization implemented </w:t>
      </w:r>
      <w:r w:rsidR="0075111C">
        <w:rPr>
          <w:rFonts w:ascii="Arial" w:hAnsi="Arial" w:cs="Arial"/>
        </w:rPr>
        <w:t>multifactor authentication (</w:t>
      </w:r>
      <w:r w:rsidRPr="00ED2A39">
        <w:rPr>
          <w:rFonts w:ascii="Arial" w:hAnsi="Arial" w:cs="Arial"/>
        </w:rPr>
        <w:t>MFA</w:t>
      </w:r>
      <w:r w:rsidR="0075111C">
        <w:rPr>
          <w:rFonts w:ascii="Arial" w:hAnsi="Arial" w:cs="Arial"/>
        </w:rPr>
        <w:t>)</w:t>
      </w:r>
      <w:r w:rsidRPr="00ED2A39">
        <w:rPr>
          <w:rFonts w:ascii="Arial" w:hAnsi="Arial" w:cs="Arial"/>
        </w:rPr>
        <w:t xml:space="preserve"> wherever possible?</w:t>
      </w:r>
    </w:p>
    <w:p w14:paraId="0621A5FC" w14:textId="77777777" w:rsidR="00ED2A39" w:rsidRPr="00ED2A39" w:rsidRDefault="00ED2A39" w:rsidP="00ED2A39">
      <w:pPr>
        <w:spacing w:before="0" w:after="0"/>
        <w:ind w:left="720" w:hanging="720"/>
      </w:pPr>
    </w:p>
    <w:p w14:paraId="53E96B18" w14:textId="77777777" w:rsidR="00ED2A39" w:rsidRPr="00ED2A39" w:rsidRDefault="00ED2A39" w:rsidP="00ED2A39">
      <w:pPr>
        <w:spacing w:before="0" w:after="0"/>
        <w:ind w:left="720" w:hanging="720"/>
      </w:pPr>
      <w:r w:rsidRPr="00ED2A39">
        <w:rPr>
          <w:rFonts w:ascii="Arial" w:hAnsi="Arial" w:cs="Arial"/>
          <w:b/>
          <w:bCs/>
        </w:rPr>
        <w:t>7.3.6</w:t>
      </w:r>
      <w:r w:rsidRPr="00ED2A39">
        <w:rPr>
          <w:rFonts w:ascii="Arial" w:hAnsi="Arial" w:cs="Arial"/>
        </w:rPr>
        <w:tab/>
        <w:t>Does your organization logically segregate a client’s data from other clients’ data?</w:t>
      </w:r>
    </w:p>
    <w:p w14:paraId="3CBE5A8D" w14:textId="77777777" w:rsidR="00ED2A39" w:rsidRPr="00ED2A39" w:rsidRDefault="00ED2A39" w:rsidP="00ED2A39">
      <w:pPr>
        <w:spacing w:before="0" w:after="0"/>
        <w:ind w:left="720" w:hanging="720"/>
        <w:rPr>
          <w:rFonts w:ascii="Arial" w:hAnsi="Arial" w:cs="Arial"/>
        </w:rPr>
      </w:pPr>
    </w:p>
    <w:p w14:paraId="6DA49D19" w14:textId="77777777" w:rsidR="00ED2A39" w:rsidRPr="00ED2A39" w:rsidRDefault="00ED2A39" w:rsidP="00ED2A39">
      <w:pPr>
        <w:spacing w:before="0" w:after="0"/>
        <w:ind w:left="720" w:hanging="720"/>
        <w:rPr>
          <w:rFonts w:ascii="Arial" w:hAnsi="Arial" w:cs="Arial"/>
        </w:rPr>
      </w:pPr>
      <w:r w:rsidRPr="00ED2A39">
        <w:rPr>
          <w:rFonts w:ascii="Arial" w:hAnsi="Arial" w:cs="Arial"/>
          <w:b/>
          <w:bCs/>
        </w:rPr>
        <w:t>7.3.7</w:t>
      </w:r>
      <w:r w:rsidRPr="00ED2A39">
        <w:rPr>
          <w:rFonts w:ascii="Arial" w:hAnsi="Arial" w:cs="Arial"/>
        </w:rPr>
        <w:tab/>
        <w:t>Has your organization implemented the following endpoint protections?</w:t>
      </w:r>
    </w:p>
    <w:p w14:paraId="5F2BCC07" w14:textId="77777777" w:rsidR="00ED2A39" w:rsidRPr="00ED2A39" w:rsidRDefault="00ED2A39" w:rsidP="00ED2A39">
      <w:pPr>
        <w:numPr>
          <w:ilvl w:val="0"/>
          <w:numId w:val="246"/>
        </w:numPr>
        <w:tabs>
          <w:tab w:val="left" w:pos="540"/>
          <w:tab w:val="right" w:leader="dot" w:pos="9350"/>
        </w:tabs>
        <w:spacing w:before="0" w:after="0"/>
        <w:ind w:left="1080"/>
        <w:rPr>
          <w:rFonts w:ascii="Arial" w:eastAsiaTheme="minorEastAsia" w:hAnsi="Arial"/>
          <w:noProof/>
        </w:rPr>
      </w:pPr>
      <w:r w:rsidRPr="00ED2A39">
        <w:rPr>
          <w:rFonts w:ascii="Arial" w:eastAsiaTheme="minorEastAsia" w:hAnsi="Arial"/>
          <w:noProof/>
        </w:rPr>
        <w:t>Anti-virus software with real-time signature upgrades</w:t>
      </w:r>
    </w:p>
    <w:p w14:paraId="2E3F23CD" w14:textId="77777777" w:rsidR="00ED2A39" w:rsidRPr="00ED2A39" w:rsidRDefault="00ED2A39" w:rsidP="00ED2A39">
      <w:pPr>
        <w:numPr>
          <w:ilvl w:val="0"/>
          <w:numId w:val="246"/>
        </w:numPr>
        <w:tabs>
          <w:tab w:val="left" w:pos="540"/>
          <w:tab w:val="right" w:leader="dot" w:pos="9350"/>
        </w:tabs>
        <w:spacing w:before="0" w:after="0"/>
        <w:ind w:left="1080"/>
        <w:rPr>
          <w:rFonts w:ascii="Arial" w:eastAsiaTheme="minorEastAsia" w:hAnsi="Arial"/>
          <w:noProof/>
        </w:rPr>
      </w:pPr>
      <w:r w:rsidRPr="00ED2A39">
        <w:rPr>
          <w:rFonts w:ascii="Arial" w:eastAsiaTheme="minorEastAsia" w:hAnsi="Arial"/>
          <w:noProof/>
        </w:rPr>
        <w:t>Anti-malware software with Heuristic capabilities</w:t>
      </w:r>
    </w:p>
    <w:p w14:paraId="474D4198" w14:textId="77777777" w:rsidR="00ED2A39" w:rsidRPr="00ED2A39" w:rsidRDefault="00ED2A39" w:rsidP="00ED2A39">
      <w:pPr>
        <w:numPr>
          <w:ilvl w:val="0"/>
          <w:numId w:val="246"/>
        </w:numPr>
        <w:tabs>
          <w:tab w:val="left" w:pos="540"/>
          <w:tab w:val="right" w:leader="dot" w:pos="9350"/>
        </w:tabs>
        <w:spacing w:before="0" w:after="0"/>
        <w:ind w:left="1080"/>
        <w:rPr>
          <w:rFonts w:ascii="Arial" w:eastAsiaTheme="minorEastAsia" w:hAnsi="Arial"/>
          <w:noProof/>
        </w:rPr>
      </w:pPr>
      <w:r w:rsidRPr="00ED2A39">
        <w:rPr>
          <w:rFonts w:ascii="Arial" w:eastAsiaTheme="minorEastAsia" w:hAnsi="Arial"/>
          <w:noProof/>
        </w:rPr>
        <w:t>Host firewalls</w:t>
      </w:r>
    </w:p>
    <w:p w14:paraId="79DA410D" w14:textId="6F5792B8" w:rsidR="00ED2A39" w:rsidRPr="00ED2A39" w:rsidRDefault="4E6EC7F5" w:rsidP="79CDCD94">
      <w:pPr>
        <w:numPr>
          <w:ilvl w:val="0"/>
          <w:numId w:val="246"/>
        </w:numPr>
        <w:tabs>
          <w:tab w:val="left" w:pos="540"/>
          <w:tab w:val="right" w:leader="dot" w:pos="9350"/>
        </w:tabs>
        <w:spacing w:before="0" w:after="0"/>
        <w:ind w:left="1080"/>
        <w:rPr>
          <w:rFonts w:ascii="Arial" w:eastAsiaTheme="minorEastAsia" w:hAnsi="Arial"/>
          <w:noProof/>
        </w:rPr>
      </w:pPr>
      <w:r w:rsidRPr="038C6954">
        <w:rPr>
          <w:rFonts w:ascii="Arial" w:eastAsiaTheme="minorEastAsia" w:hAnsi="Arial"/>
          <w:noProof/>
        </w:rPr>
        <w:t>Web filtering capabilities enabled</w:t>
      </w:r>
    </w:p>
    <w:p w14:paraId="44FE91F3" w14:textId="77777777" w:rsidR="00ED2A39" w:rsidRPr="00ED2A39" w:rsidRDefault="00ED2A39" w:rsidP="00ED2A39">
      <w:pPr>
        <w:spacing w:before="0" w:after="0"/>
        <w:ind w:left="720" w:hanging="720"/>
      </w:pPr>
    </w:p>
    <w:p w14:paraId="7531E56D" w14:textId="77777777" w:rsidR="00ED2A39" w:rsidRPr="00ED2A39" w:rsidRDefault="00ED2A39" w:rsidP="008F1774">
      <w:pPr>
        <w:spacing w:before="0" w:after="0"/>
        <w:ind w:left="720" w:hanging="720"/>
        <w:jc w:val="both"/>
        <w:rPr>
          <w:rFonts w:ascii="Arial" w:hAnsi="Arial" w:cs="Arial"/>
        </w:rPr>
      </w:pPr>
      <w:r w:rsidRPr="00ED2A39">
        <w:rPr>
          <w:rFonts w:ascii="Arial" w:hAnsi="Arial" w:cs="Arial"/>
          <w:b/>
          <w:bCs/>
        </w:rPr>
        <w:t>7.3.8</w:t>
      </w:r>
      <w:r w:rsidRPr="00ED2A39">
        <w:rPr>
          <w:rFonts w:ascii="Arial" w:hAnsi="Arial" w:cs="Arial"/>
        </w:rPr>
        <w:t xml:space="preserve"> </w:t>
      </w:r>
      <w:r w:rsidRPr="00ED2A39">
        <w:rPr>
          <w:rFonts w:ascii="Arial" w:hAnsi="Arial" w:cs="Arial"/>
        </w:rPr>
        <w:tab/>
        <w:t>Does your organization follow an established framework for asset hardening? If yes, are the configurations maintained and enforced using an automated tool?</w:t>
      </w:r>
    </w:p>
    <w:p w14:paraId="163B71BF" w14:textId="77777777" w:rsidR="00ED2A39" w:rsidRPr="00ED2A39" w:rsidRDefault="00ED2A39" w:rsidP="00ED2A39">
      <w:pPr>
        <w:spacing w:before="0" w:after="0"/>
        <w:ind w:left="720" w:hanging="720"/>
      </w:pPr>
    </w:p>
    <w:p w14:paraId="01877CA4" w14:textId="1D491BC6" w:rsidR="00ED2A39" w:rsidRPr="00ED2A39" w:rsidRDefault="4E6EC7F5" w:rsidP="008F1774">
      <w:pPr>
        <w:spacing w:before="0" w:after="0"/>
        <w:ind w:left="720" w:hanging="720"/>
        <w:jc w:val="both"/>
        <w:rPr>
          <w:rFonts w:ascii="Arial" w:hAnsi="Arial" w:cs="Arial"/>
        </w:rPr>
      </w:pPr>
      <w:proofErr w:type="gramStart"/>
      <w:r w:rsidRPr="038C6954">
        <w:rPr>
          <w:rFonts w:ascii="Arial" w:hAnsi="Arial" w:cs="Arial"/>
          <w:b/>
          <w:bCs/>
        </w:rPr>
        <w:t>7.3.9</w:t>
      </w:r>
      <w:r w:rsidRPr="038C6954">
        <w:rPr>
          <w:rFonts w:ascii="Arial" w:hAnsi="Arial" w:cs="Arial"/>
        </w:rPr>
        <w:t xml:space="preserve">  </w:t>
      </w:r>
      <w:r w:rsidR="00ED2A39">
        <w:tab/>
      </w:r>
      <w:proofErr w:type="gramEnd"/>
      <w:r w:rsidRPr="038C6954">
        <w:rPr>
          <w:rFonts w:ascii="Arial" w:hAnsi="Arial" w:cs="Arial"/>
        </w:rPr>
        <w:t>Does your organization maintain an inventory of all assets that includes responsible owners that is updated at least weekly?</w:t>
      </w:r>
      <w:r w:rsidR="4923D7C8" w:rsidRPr="038C6954">
        <w:rPr>
          <w:rFonts w:ascii="Arial" w:hAnsi="Arial" w:cs="Arial"/>
        </w:rPr>
        <w:t xml:space="preserve"> If yes, please describe how this is done.</w:t>
      </w:r>
    </w:p>
    <w:p w14:paraId="45C5414C" w14:textId="77777777" w:rsidR="00ED2A39" w:rsidRPr="00ED2A39" w:rsidRDefault="00ED2A39" w:rsidP="00ED2A39">
      <w:pPr>
        <w:spacing w:before="0" w:after="0"/>
        <w:ind w:left="720" w:hanging="720"/>
      </w:pPr>
    </w:p>
    <w:p w14:paraId="3B66D069" w14:textId="77777777" w:rsidR="00ED2A39" w:rsidRPr="00ED2A39" w:rsidRDefault="4E6EC7F5" w:rsidP="00ED2A39">
      <w:pPr>
        <w:spacing w:before="0" w:after="0"/>
        <w:ind w:left="900" w:hanging="900"/>
        <w:rPr>
          <w:rFonts w:ascii="Arial" w:hAnsi="Arial" w:cs="Arial"/>
        </w:rPr>
      </w:pPr>
      <w:r w:rsidRPr="038C6954">
        <w:rPr>
          <w:rFonts w:ascii="Arial" w:hAnsi="Arial" w:cs="Arial"/>
          <w:b/>
          <w:bCs/>
        </w:rPr>
        <w:t>7.3.10</w:t>
      </w:r>
      <w:r w:rsidR="00ED2A39">
        <w:tab/>
      </w:r>
      <w:r w:rsidRPr="038C6954">
        <w:rPr>
          <w:rFonts w:ascii="Arial" w:hAnsi="Arial" w:cs="Arial"/>
        </w:rPr>
        <w:t>Will your product/service require any on-premises deployment?</w:t>
      </w:r>
    </w:p>
    <w:p w14:paraId="72561C3D" w14:textId="77777777" w:rsidR="00ED2A39" w:rsidRPr="00ED2A39" w:rsidRDefault="00ED2A39" w:rsidP="00ED2A39">
      <w:pPr>
        <w:spacing w:before="0" w:after="0"/>
        <w:ind w:left="900" w:hanging="900"/>
        <w:rPr>
          <w:rFonts w:ascii="Arial" w:hAnsi="Arial" w:cs="Arial"/>
        </w:rPr>
      </w:pPr>
    </w:p>
    <w:p w14:paraId="6C865707" w14:textId="77777777" w:rsidR="00ED2A39" w:rsidRPr="00ED2A39" w:rsidRDefault="00ED2A39" w:rsidP="00ED2A39">
      <w:pPr>
        <w:spacing w:before="0" w:after="0"/>
        <w:ind w:left="900" w:hanging="900"/>
        <w:rPr>
          <w:rFonts w:ascii="Arial" w:hAnsi="Arial" w:cs="Arial"/>
        </w:rPr>
      </w:pPr>
      <w:r w:rsidRPr="00ED2A39">
        <w:rPr>
          <w:rFonts w:ascii="Arial" w:hAnsi="Arial" w:cs="Arial"/>
          <w:b/>
          <w:bCs/>
        </w:rPr>
        <w:t>7.3.11</w:t>
      </w:r>
      <w:r w:rsidRPr="00ED2A39">
        <w:rPr>
          <w:rFonts w:ascii="Arial" w:hAnsi="Arial" w:cs="Arial"/>
        </w:rPr>
        <w:tab/>
        <w:t>Will your system need to integrate with any other public cloud solution?</w:t>
      </w:r>
    </w:p>
    <w:p w14:paraId="78C5A5F2" w14:textId="77777777" w:rsidR="00ED2A39" w:rsidRPr="00ED2A39" w:rsidRDefault="00ED2A39" w:rsidP="00ED2A39">
      <w:pPr>
        <w:spacing w:before="0" w:after="0"/>
        <w:ind w:left="900" w:hanging="900"/>
        <w:rPr>
          <w:rFonts w:ascii="Arial" w:hAnsi="Arial" w:cs="Arial"/>
        </w:rPr>
      </w:pPr>
    </w:p>
    <w:p w14:paraId="517C1F3D" w14:textId="77777777" w:rsidR="00ED2A39" w:rsidRPr="00ED2A39" w:rsidRDefault="00ED2A39" w:rsidP="00ED2A39">
      <w:pPr>
        <w:spacing w:before="0" w:after="0"/>
        <w:ind w:left="900" w:hanging="900"/>
        <w:rPr>
          <w:rFonts w:ascii="Arial" w:hAnsi="Arial" w:cs="Arial"/>
        </w:rPr>
      </w:pPr>
      <w:r w:rsidRPr="00ED2A39">
        <w:rPr>
          <w:rFonts w:ascii="Arial" w:hAnsi="Arial" w:cs="Arial"/>
          <w:b/>
          <w:bCs/>
        </w:rPr>
        <w:t>7.3.12</w:t>
      </w:r>
      <w:r w:rsidRPr="00ED2A39">
        <w:rPr>
          <w:rFonts w:ascii="Arial" w:hAnsi="Arial" w:cs="Arial"/>
        </w:rPr>
        <w:tab/>
        <w:t xml:space="preserve">Will backups of client data be captured and maintained at intervals established based on client need? </w:t>
      </w:r>
    </w:p>
    <w:p w14:paraId="21C73769" w14:textId="77777777" w:rsidR="00ED2A39" w:rsidRPr="00ED2A39" w:rsidRDefault="00ED2A39" w:rsidP="00ED2A39">
      <w:pPr>
        <w:spacing w:before="0" w:after="0"/>
        <w:ind w:left="900" w:hanging="900"/>
        <w:rPr>
          <w:rFonts w:ascii="Arial" w:hAnsi="Arial" w:cs="Arial"/>
        </w:rPr>
      </w:pPr>
    </w:p>
    <w:p w14:paraId="72A57F39" w14:textId="77777777" w:rsidR="00ED2A39" w:rsidRPr="00ED2A39" w:rsidRDefault="00ED2A39" w:rsidP="00ED2A39">
      <w:pPr>
        <w:spacing w:before="0" w:after="0"/>
        <w:ind w:left="900" w:hanging="900"/>
        <w:rPr>
          <w:rFonts w:ascii="Arial" w:hAnsi="Arial" w:cs="Arial"/>
        </w:rPr>
      </w:pPr>
      <w:r w:rsidRPr="00ED2A39">
        <w:rPr>
          <w:rFonts w:ascii="Arial" w:hAnsi="Arial" w:cs="Arial"/>
          <w:b/>
          <w:bCs/>
        </w:rPr>
        <w:t>7.3.13</w:t>
      </w:r>
      <w:r w:rsidRPr="00ED2A39">
        <w:rPr>
          <w:rFonts w:ascii="Arial" w:hAnsi="Arial" w:cs="Arial"/>
        </w:rPr>
        <w:tab/>
        <w:t xml:space="preserve">Will backups be available at client request? </w:t>
      </w:r>
    </w:p>
    <w:p w14:paraId="520EA3DE" w14:textId="77777777" w:rsidR="00ED2A39" w:rsidRPr="00ED2A39" w:rsidRDefault="00ED2A39" w:rsidP="00ED2A39">
      <w:pPr>
        <w:spacing w:before="0" w:after="0"/>
        <w:ind w:left="900" w:hanging="900"/>
        <w:rPr>
          <w:rFonts w:ascii="Arial" w:hAnsi="Arial" w:cs="Arial"/>
        </w:rPr>
      </w:pPr>
    </w:p>
    <w:p w14:paraId="16B166B9" w14:textId="77777777" w:rsidR="00ED2A39" w:rsidRPr="00ED2A39" w:rsidRDefault="00ED2A39" w:rsidP="00ED2A39">
      <w:pPr>
        <w:spacing w:before="0" w:after="0"/>
        <w:ind w:left="900" w:hanging="900"/>
        <w:rPr>
          <w:rFonts w:ascii="Arial" w:hAnsi="Arial" w:cs="Arial"/>
        </w:rPr>
      </w:pPr>
      <w:r w:rsidRPr="00ED2A39">
        <w:rPr>
          <w:rFonts w:ascii="Arial" w:hAnsi="Arial" w:cs="Arial"/>
          <w:b/>
          <w:bCs/>
        </w:rPr>
        <w:t>7.3.14</w:t>
      </w:r>
      <w:r w:rsidRPr="00ED2A39">
        <w:rPr>
          <w:rFonts w:ascii="Arial" w:hAnsi="Arial" w:cs="Arial"/>
        </w:rPr>
        <w:t xml:space="preserve"> </w:t>
      </w:r>
      <w:r w:rsidRPr="00ED2A39">
        <w:rPr>
          <w:rFonts w:ascii="Arial" w:hAnsi="Arial" w:cs="Arial"/>
        </w:rPr>
        <w:tab/>
        <w:t xml:space="preserve">Are backups tested at least semi-annually? </w:t>
      </w:r>
    </w:p>
    <w:p w14:paraId="2EBE9057" w14:textId="77777777" w:rsidR="00ED2A39" w:rsidRPr="00ED2A39" w:rsidRDefault="00ED2A39" w:rsidP="00ED2A39">
      <w:pPr>
        <w:spacing w:before="0" w:after="0"/>
        <w:ind w:left="900" w:hanging="900"/>
        <w:rPr>
          <w:rFonts w:ascii="Arial" w:hAnsi="Arial" w:cs="Arial"/>
        </w:rPr>
      </w:pPr>
    </w:p>
    <w:p w14:paraId="5FB417DF" w14:textId="77777777" w:rsidR="00ED2A39" w:rsidRPr="00ED2A39" w:rsidRDefault="00ED2A39" w:rsidP="00ED2A39">
      <w:pPr>
        <w:spacing w:before="0" w:after="0"/>
        <w:ind w:left="900" w:hanging="900"/>
        <w:rPr>
          <w:rFonts w:ascii="Arial" w:hAnsi="Arial" w:cs="Arial"/>
        </w:rPr>
      </w:pPr>
      <w:r w:rsidRPr="00ED2A39">
        <w:rPr>
          <w:rFonts w:ascii="Arial" w:hAnsi="Arial" w:cs="Arial"/>
          <w:b/>
          <w:bCs/>
        </w:rPr>
        <w:t>7.3.15</w:t>
      </w:r>
      <w:r w:rsidRPr="00ED2A39">
        <w:rPr>
          <w:rFonts w:ascii="Arial" w:hAnsi="Arial" w:cs="Arial"/>
        </w:rPr>
        <w:tab/>
        <w:t xml:space="preserve">Can client data be deleted upon request? </w:t>
      </w:r>
    </w:p>
    <w:p w14:paraId="1B049DAE" w14:textId="77777777" w:rsidR="00ED2A39" w:rsidRPr="00ED2A39" w:rsidRDefault="00ED2A39" w:rsidP="00ED2A39">
      <w:pPr>
        <w:spacing w:before="0" w:after="0"/>
        <w:ind w:left="900" w:hanging="900"/>
        <w:rPr>
          <w:rFonts w:ascii="Arial" w:hAnsi="Arial" w:cs="Arial"/>
        </w:rPr>
      </w:pPr>
    </w:p>
    <w:p w14:paraId="1B21E39F" w14:textId="77777777" w:rsidR="00ED2A39" w:rsidRPr="00ED2A39" w:rsidRDefault="00ED2A39" w:rsidP="008F1774">
      <w:pPr>
        <w:spacing w:before="0" w:after="0"/>
        <w:ind w:left="900" w:hanging="900"/>
        <w:jc w:val="both"/>
        <w:rPr>
          <w:rFonts w:ascii="Arial" w:hAnsi="Arial" w:cs="Arial"/>
        </w:rPr>
      </w:pPr>
      <w:r w:rsidRPr="00ED2A39">
        <w:rPr>
          <w:rFonts w:ascii="Arial" w:hAnsi="Arial" w:cs="Arial"/>
          <w:b/>
          <w:bCs/>
        </w:rPr>
        <w:t>7.3.16</w:t>
      </w:r>
      <w:r w:rsidRPr="00ED2A39">
        <w:rPr>
          <w:rFonts w:ascii="Arial" w:hAnsi="Arial" w:cs="Arial"/>
        </w:rPr>
        <w:tab/>
        <w:t>Does your organization have methods in place to detect and prevent the loss of client data?</w:t>
      </w:r>
    </w:p>
    <w:p w14:paraId="7E260235" w14:textId="77777777" w:rsidR="00ED2A39" w:rsidRPr="00ED2A39" w:rsidRDefault="00ED2A39" w:rsidP="00ED2A39">
      <w:pPr>
        <w:spacing w:before="0" w:after="0"/>
        <w:ind w:left="900" w:hanging="900"/>
        <w:rPr>
          <w:rFonts w:ascii="Arial" w:hAnsi="Arial" w:cs="Arial"/>
        </w:rPr>
      </w:pPr>
    </w:p>
    <w:p w14:paraId="132F94FB" w14:textId="20413C51" w:rsidR="00ED2A39" w:rsidRPr="00ED2A39" w:rsidRDefault="00ED2A39" w:rsidP="008F1774">
      <w:pPr>
        <w:spacing w:before="0" w:after="0"/>
        <w:ind w:left="900" w:hanging="900"/>
        <w:jc w:val="both"/>
        <w:rPr>
          <w:rFonts w:ascii="Arial" w:hAnsi="Arial" w:cs="Arial"/>
        </w:rPr>
      </w:pPr>
      <w:r w:rsidRPr="00ED2A39">
        <w:rPr>
          <w:rFonts w:ascii="Arial" w:hAnsi="Arial" w:cs="Arial"/>
          <w:b/>
          <w:bCs/>
        </w:rPr>
        <w:lastRenderedPageBreak/>
        <w:t>7.3.17</w:t>
      </w:r>
      <w:r w:rsidRPr="00ED2A39">
        <w:rPr>
          <w:rFonts w:ascii="Arial" w:hAnsi="Arial" w:cs="Arial"/>
        </w:rPr>
        <w:tab/>
        <w:t>Will your organization or your Subcontractor(s) keep all Department data and data provided/received pursuant to the Contract within, and only accessible from, the contiguous United States?</w:t>
      </w:r>
    </w:p>
    <w:p w14:paraId="2373200D" w14:textId="77777777" w:rsidR="00ED2A39" w:rsidRPr="00ED2A39" w:rsidRDefault="00ED2A39" w:rsidP="00ED2A39">
      <w:pPr>
        <w:spacing w:before="0" w:after="0"/>
        <w:ind w:left="900" w:hanging="900"/>
        <w:rPr>
          <w:rFonts w:ascii="Arial" w:hAnsi="Arial" w:cs="Arial"/>
        </w:rPr>
      </w:pPr>
    </w:p>
    <w:p w14:paraId="12A15569" w14:textId="77777777" w:rsidR="00ED2A39" w:rsidRPr="00ED2A39" w:rsidRDefault="00ED2A39" w:rsidP="00ED2A39">
      <w:pPr>
        <w:spacing w:before="0" w:after="0"/>
        <w:ind w:left="900" w:hanging="900"/>
        <w:rPr>
          <w:rFonts w:ascii="Arial" w:hAnsi="Arial" w:cs="Arial"/>
        </w:rPr>
      </w:pPr>
      <w:r w:rsidRPr="00ED2A39">
        <w:rPr>
          <w:rFonts w:ascii="Arial" w:hAnsi="Arial" w:cs="Arial"/>
          <w:b/>
          <w:bCs/>
        </w:rPr>
        <w:t>7.3.18</w:t>
      </w:r>
      <w:r w:rsidRPr="00ED2A39">
        <w:rPr>
          <w:rFonts w:ascii="Arial" w:hAnsi="Arial" w:cs="Arial"/>
        </w:rPr>
        <w:tab/>
        <w:t>Are formal policies and standards communicated to your staff at least annually?</w:t>
      </w:r>
    </w:p>
    <w:p w14:paraId="525669F2" w14:textId="77777777" w:rsidR="00ED2A39" w:rsidRPr="00ED2A39" w:rsidRDefault="00ED2A39" w:rsidP="00ED2A39">
      <w:pPr>
        <w:spacing w:before="0" w:after="0"/>
        <w:ind w:left="900" w:hanging="900"/>
        <w:rPr>
          <w:rFonts w:ascii="Arial" w:hAnsi="Arial" w:cs="Arial"/>
        </w:rPr>
      </w:pPr>
    </w:p>
    <w:p w14:paraId="582B49B8" w14:textId="77777777" w:rsidR="00ED2A39" w:rsidRPr="00ED2A39" w:rsidRDefault="00ED2A39" w:rsidP="008F1774">
      <w:pPr>
        <w:spacing w:before="0" w:after="0"/>
        <w:ind w:left="900" w:hanging="900"/>
        <w:jc w:val="both"/>
        <w:rPr>
          <w:rFonts w:ascii="Arial" w:hAnsi="Arial" w:cs="Arial"/>
        </w:rPr>
      </w:pPr>
      <w:r w:rsidRPr="00ED2A39">
        <w:rPr>
          <w:rFonts w:ascii="Arial" w:hAnsi="Arial" w:cs="Arial"/>
          <w:b/>
          <w:bCs/>
        </w:rPr>
        <w:t>7.3.19</w:t>
      </w:r>
      <w:r w:rsidRPr="00ED2A39">
        <w:rPr>
          <w:rFonts w:ascii="Arial" w:hAnsi="Arial" w:cs="Arial"/>
        </w:rPr>
        <w:tab/>
        <w:t>Does your organization utilize a centralized log management system that alerts appropriate staff when an incident occurs?</w:t>
      </w:r>
    </w:p>
    <w:p w14:paraId="0FB80BC3" w14:textId="77777777" w:rsidR="00ED2A39" w:rsidRPr="00ED2A39" w:rsidRDefault="00ED2A39" w:rsidP="00ED2A39">
      <w:pPr>
        <w:spacing w:before="0" w:after="0"/>
        <w:ind w:left="900" w:hanging="900"/>
        <w:rPr>
          <w:rFonts w:ascii="Arial" w:hAnsi="Arial" w:cs="Arial"/>
        </w:rPr>
      </w:pPr>
    </w:p>
    <w:p w14:paraId="22A7EB3E" w14:textId="77777777" w:rsidR="00ED2A39" w:rsidRPr="00ED2A39" w:rsidRDefault="00ED2A39" w:rsidP="008F1774">
      <w:pPr>
        <w:spacing w:before="0" w:after="0"/>
        <w:ind w:left="900" w:hanging="900"/>
        <w:jc w:val="both"/>
        <w:rPr>
          <w:rFonts w:ascii="Arial" w:hAnsi="Arial" w:cs="Arial"/>
          <w:color w:val="000000" w:themeColor="text1"/>
        </w:rPr>
      </w:pPr>
      <w:r w:rsidRPr="00ED2A39">
        <w:rPr>
          <w:rFonts w:ascii="Arial" w:hAnsi="Arial" w:cs="Arial"/>
          <w:b/>
          <w:bCs/>
        </w:rPr>
        <w:t>7.3.20</w:t>
      </w:r>
      <w:r w:rsidRPr="00ED2A39">
        <w:rPr>
          <w:rFonts w:ascii="Arial" w:hAnsi="Arial" w:cs="Arial"/>
        </w:rPr>
        <w:t xml:space="preserve"> </w:t>
      </w:r>
      <w:r w:rsidRPr="00ED2A39">
        <w:rPr>
          <w:rFonts w:ascii="Arial" w:hAnsi="Arial" w:cs="Arial"/>
        </w:rPr>
        <w:tab/>
      </w:r>
      <w:r w:rsidRPr="00ED2A39">
        <w:rPr>
          <w:rFonts w:ascii="Arial" w:hAnsi="Arial" w:cs="Arial"/>
          <w:color w:val="000000" w:themeColor="text1"/>
        </w:rPr>
        <w:t>Is your system capable of providing audit logs? If yes, what format are they provided in?</w:t>
      </w:r>
    </w:p>
    <w:p w14:paraId="1EF8743B" w14:textId="77777777" w:rsidR="00ED2A39" w:rsidRPr="00ED2A39" w:rsidRDefault="00ED2A39" w:rsidP="00ED2A39">
      <w:pPr>
        <w:spacing w:before="0" w:after="0"/>
        <w:ind w:left="900" w:hanging="900"/>
        <w:rPr>
          <w:rFonts w:ascii="Arial" w:hAnsi="Arial" w:cs="Arial"/>
        </w:rPr>
      </w:pPr>
    </w:p>
    <w:p w14:paraId="3C8FB295" w14:textId="77777777" w:rsidR="00ED2A39" w:rsidRPr="00ED2A39" w:rsidRDefault="00ED2A39" w:rsidP="008F1774">
      <w:pPr>
        <w:spacing w:before="0" w:after="0"/>
        <w:ind w:left="900" w:hanging="900"/>
        <w:jc w:val="both"/>
        <w:rPr>
          <w:rFonts w:ascii="Arial" w:hAnsi="Arial" w:cs="Arial"/>
          <w:color w:val="000000" w:themeColor="text1"/>
        </w:rPr>
      </w:pPr>
      <w:r w:rsidRPr="00ED2A39">
        <w:rPr>
          <w:rFonts w:ascii="Arial" w:hAnsi="Arial" w:cs="Arial"/>
          <w:b/>
          <w:bCs/>
          <w:color w:val="000000" w:themeColor="text1"/>
        </w:rPr>
        <w:t>7.3.21</w:t>
      </w:r>
      <w:r w:rsidRPr="00ED2A39">
        <w:rPr>
          <w:rFonts w:ascii="Arial" w:hAnsi="Arial" w:cs="Arial"/>
          <w:color w:val="000000" w:themeColor="text1"/>
        </w:rPr>
        <w:tab/>
        <w:t>Is your system capable of providing audit logs to be sent to a client’s central logging system? If yes, explain what methods are used?</w:t>
      </w:r>
    </w:p>
    <w:p w14:paraId="6FC2CBFA" w14:textId="77777777" w:rsidR="00ED2A39" w:rsidRPr="00ED2A39" w:rsidRDefault="00ED2A39" w:rsidP="00ED2A39">
      <w:pPr>
        <w:spacing w:before="0" w:after="0"/>
        <w:ind w:left="900" w:hanging="900"/>
        <w:rPr>
          <w:rFonts w:ascii="Arial" w:hAnsi="Arial" w:cs="Arial"/>
          <w:color w:val="000000" w:themeColor="text1"/>
        </w:rPr>
      </w:pPr>
    </w:p>
    <w:p w14:paraId="1F182B76" w14:textId="77777777" w:rsidR="00ED2A39" w:rsidRPr="00ED2A39" w:rsidRDefault="00ED2A39" w:rsidP="00ED2A39">
      <w:pPr>
        <w:spacing w:before="0" w:after="0"/>
        <w:ind w:left="900" w:right="454" w:hanging="900"/>
        <w:rPr>
          <w:rFonts w:ascii="Arial" w:hAnsi="Arial"/>
        </w:rPr>
      </w:pPr>
      <w:r w:rsidRPr="00ED2A39">
        <w:rPr>
          <w:rFonts w:ascii="Arial" w:hAnsi="Arial"/>
          <w:b/>
        </w:rPr>
        <w:t>7.3.22</w:t>
      </w:r>
      <w:r w:rsidRPr="00ED2A39">
        <w:rPr>
          <w:rFonts w:ascii="Arial" w:hAnsi="Arial"/>
        </w:rPr>
        <w:tab/>
        <w:t>Does your organization send audit logs to a centralized logging tool?</w:t>
      </w:r>
    </w:p>
    <w:p w14:paraId="7D48083C" w14:textId="77777777" w:rsidR="00ED2A39" w:rsidRPr="00ED2A39" w:rsidRDefault="00ED2A39" w:rsidP="00ED2A39">
      <w:pPr>
        <w:spacing w:before="0" w:after="0"/>
        <w:ind w:left="900" w:right="454" w:hanging="900"/>
        <w:rPr>
          <w:rFonts w:ascii="Arial" w:hAnsi="Arial"/>
        </w:rPr>
      </w:pPr>
    </w:p>
    <w:p w14:paraId="4F70D2BE" w14:textId="77777777" w:rsidR="00ED2A39" w:rsidRPr="00ED2A39" w:rsidRDefault="4E6EC7F5" w:rsidP="79CDCD94">
      <w:pPr>
        <w:tabs>
          <w:tab w:val="left" w:pos="8550"/>
        </w:tabs>
        <w:spacing w:before="0" w:after="0"/>
        <w:ind w:left="900" w:hanging="900"/>
        <w:jc w:val="both"/>
        <w:rPr>
          <w:rFonts w:ascii="Arial" w:hAnsi="Arial"/>
        </w:rPr>
      </w:pPr>
      <w:r w:rsidRPr="79CDCD94">
        <w:rPr>
          <w:rFonts w:ascii="Arial" w:hAnsi="Arial"/>
          <w:b/>
          <w:bCs/>
        </w:rPr>
        <w:t>7.3.23</w:t>
      </w:r>
      <w:r w:rsidR="00ED2A39">
        <w:tab/>
      </w:r>
      <w:r w:rsidRPr="79CDCD94">
        <w:rPr>
          <w:rFonts w:ascii="Arial" w:hAnsi="Arial"/>
        </w:rPr>
        <w:t>Does your organization only utilize non-deprecated encryption methods wherever possible?</w:t>
      </w:r>
    </w:p>
    <w:p w14:paraId="3651A10F" w14:textId="77777777" w:rsidR="00ED2A39" w:rsidRPr="00ED2A39" w:rsidRDefault="00ED2A39" w:rsidP="79CDCD94">
      <w:pPr>
        <w:tabs>
          <w:tab w:val="left" w:pos="8550"/>
        </w:tabs>
        <w:spacing w:before="0" w:after="0"/>
        <w:ind w:left="900" w:hanging="900"/>
        <w:rPr>
          <w:rFonts w:ascii="Arial" w:hAnsi="Arial"/>
        </w:rPr>
      </w:pPr>
    </w:p>
    <w:p w14:paraId="749C94B6" w14:textId="77777777" w:rsidR="00ED2A39" w:rsidRPr="00ED2A39" w:rsidRDefault="4E6EC7F5" w:rsidP="79CDCD94">
      <w:pPr>
        <w:tabs>
          <w:tab w:val="left" w:pos="8550"/>
        </w:tabs>
        <w:spacing w:before="0" w:after="0"/>
        <w:ind w:left="900" w:hanging="900"/>
        <w:rPr>
          <w:rFonts w:ascii="Arial" w:hAnsi="Arial"/>
        </w:rPr>
      </w:pPr>
      <w:r w:rsidRPr="79CDCD94">
        <w:rPr>
          <w:rFonts w:ascii="Arial" w:hAnsi="Arial" w:cs="Arial"/>
          <w:b/>
          <w:bCs/>
        </w:rPr>
        <w:t>7.3.24</w:t>
      </w:r>
      <w:r w:rsidR="00ED2A39">
        <w:tab/>
      </w:r>
      <w:r w:rsidRPr="79CDCD94">
        <w:rPr>
          <w:rFonts w:ascii="Arial" w:hAnsi="Arial"/>
        </w:rPr>
        <w:t>Does your organization support IP and geo-location restrictions?</w:t>
      </w:r>
    </w:p>
    <w:p w14:paraId="36020945" w14:textId="77777777" w:rsidR="00ED2A39" w:rsidRPr="00ED2A39" w:rsidRDefault="00ED2A39" w:rsidP="79CDCD94">
      <w:pPr>
        <w:tabs>
          <w:tab w:val="left" w:pos="8550"/>
        </w:tabs>
        <w:spacing w:before="0" w:after="0"/>
        <w:ind w:left="900" w:hanging="900"/>
        <w:rPr>
          <w:rFonts w:ascii="Arial" w:hAnsi="Arial"/>
        </w:rPr>
      </w:pPr>
    </w:p>
    <w:p w14:paraId="072A7F5A" w14:textId="77777777" w:rsidR="00ED2A39" w:rsidRPr="00ED2A39" w:rsidRDefault="4E6EC7F5" w:rsidP="79CDCD94">
      <w:pPr>
        <w:tabs>
          <w:tab w:val="left" w:pos="8550"/>
        </w:tabs>
        <w:spacing w:before="0" w:after="0"/>
        <w:ind w:left="900" w:hanging="900"/>
        <w:rPr>
          <w:rFonts w:ascii="Arial" w:hAnsi="Arial" w:cs="Arial"/>
        </w:rPr>
      </w:pPr>
      <w:r w:rsidRPr="79CDCD94">
        <w:rPr>
          <w:rFonts w:ascii="Arial" w:hAnsi="Arial" w:cs="Arial"/>
          <w:b/>
          <w:bCs/>
        </w:rPr>
        <w:t>7.3.25</w:t>
      </w:r>
      <w:r w:rsidR="00ED2A39">
        <w:tab/>
      </w:r>
      <w:r w:rsidRPr="79CDCD94">
        <w:rPr>
          <w:rFonts w:ascii="Arial" w:hAnsi="Arial" w:cs="Arial"/>
        </w:rPr>
        <w:t>Does your organization perform security posture checks?</w:t>
      </w:r>
    </w:p>
    <w:p w14:paraId="046446A9" w14:textId="77777777" w:rsidR="00ED2A39" w:rsidRPr="00ED2A39" w:rsidRDefault="00ED2A39" w:rsidP="79CDCD94">
      <w:pPr>
        <w:tabs>
          <w:tab w:val="left" w:pos="8550"/>
        </w:tabs>
        <w:spacing w:before="0" w:after="0"/>
        <w:ind w:left="900" w:hanging="900"/>
        <w:rPr>
          <w:rFonts w:ascii="Arial" w:hAnsi="Arial"/>
        </w:rPr>
      </w:pPr>
    </w:p>
    <w:p w14:paraId="15F78642" w14:textId="77777777" w:rsidR="00ED2A39" w:rsidRPr="00ED2A39" w:rsidRDefault="4E6EC7F5" w:rsidP="79CDCD94">
      <w:pPr>
        <w:tabs>
          <w:tab w:val="left" w:pos="8550"/>
        </w:tabs>
        <w:spacing w:before="0" w:after="0"/>
        <w:ind w:left="900" w:hanging="900"/>
        <w:jc w:val="both"/>
        <w:rPr>
          <w:rFonts w:ascii="Arial" w:hAnsi="Arial" w:cs="Arial"/>
        </w:rPr>
      </w:pPr>
      <w:r w:rsidRPr="79CDCD94">
        <w:rPr>
          <w:rFonts w:ascii="Arial" w:hAnsi="Arial" w:cs="Arial"/>
          <w:b/>
          <w:bCs/>
        </w:rPr>
        <w:t>7.3.26</w:t>
      </w:r>
      <w:r w:rsidR="00ED2A39">
        <w:tab/>
      </w:r>
      <w:r w:rsidRPr="79CDCD94">
        <w:rPr>
          <w:rFonts w:ascii="Arial" w:hAnsi="Arial" w:cs="Arial"/>
        </w:rPr>
        <w:t>Are patches for hardware and software applied within thirty Calendar Days of being released when technically possible?</w:t>
      </w:r>
    </w:p>
    <w:p w14:paraId="53E642AE" w14:textId="77777777" w:rsidR="00ED2A39" w:rsidRPr="00ED2A39" w:rsidRDefault="00ED2A39" w:rsidP="79CDCD94">
      <w:pPr>
        <w:tabs>
          <w:tab w:val="left" w:pos="8550"/>
        </w:tabs>
        <w:spacing w:before="0" w:after="0"/>
        <w:ind w:left="900" w:hanging="900"/>
        <w:rPr>
          <w:rFonts w:ascii="Arial" w:hAnsi="Arial"/>
        </w:rPr>
      </w:pPr>
    </w:p>
    <w:p w14:paraId="4398E999" w14:textId="77777777" w:rsidR="00ED2A39" w:rsidRPr="00ED2A39" w:rsidRDefault="4E6EC7F5" w:rsidP="79CDCD94">
      <w:pPr>
        <w:tabs>
          <w:tab w:val="left" w:pos="8550"/>
        </w:tabs>
        <w:spacing w:before="0" w:after="0"/>
        <w:ind w:left="900" w:hanging="900"/>
        <w:rPr>
          <w:rFonts w:ascii="Arial" w:hAnsi="Arial" w:cs="Arial"/>
        </w:rPr>
      </w:pPr>
      <w:r w:rsidRPr="79CDCD94">
        <w:rPr>
          <w:rFonts w:ascii="Arial" w:hAnsi="Arial" w:cs="Arial"/>
          <w:b/>
          <w:bCs/>
        </w:rPr>
        <w:t>7.3.27</w:t>
      </w:r>
      <w:r w:rsidR="00ED2A39">
        <w:tab/>
      </w:r>
      <w:r w:rsidRPr="79CDCD94">
        <w:rPr>
          <w:rFonts w:ascii="Arial" w:hAnsi="Arial" w:cs="Arial"/>
        </w:rPr>
        <w:t>Does your organization have an emergency patch management process?</w:t>
      </w:r>
    </w:p>
    <w:p w14:paraId="5C466AFF" w14:textId="77777777" w:rsidR="00ED2A39" w:rsidRPr="00ED2A39" w:rsidRDefault="00ED2A39" w:rsidP="79CDCD94">
      <w:pPr>
        <w:tabs>
          <w:tab w:val="left" w:pos="8550"/>
        </w:tabs>
        <w:spacing w:before="0" w:after="0"/>
        <w:ind w:left="900" w:hanging="900"/>
        <w:rPr>
          <w:rFonts w:ascii="Arial" w:hAnsi="Arial"/>
        </w:rPr>
      </w:pPr>
    </w:p>
    <w:p w14:paraId="14839F5E" w14:textId="77777777" w:rsidR="00ED2A39" w:rsidRPr="00ED2A39" w:rsidRDefault="4E6EC7F5" w:rsidP="79CDCD94">
      <w:pPr>
        <w:tabs>
          <w:tab w:val="left" w:pos="8550"/>
        </w:tabs>
        <w:spacing w:before="0" w:after="0"/>
        <w:ind w:left="900" w:hanging="900"/>
        <w:jc w:val="both"/>
        <w:rPr>
          <w:rFonts w:ascii="Arial" w:hAnsi="Arial" w:cs="Arial"/>
        </w:rPr>
      </w:pPr>
      <w:r w:rsidRPr="79CDCD94">
        <w:rPr>
          <w:rFonts w:ascii="Arial" w:hAnsi="Arial" w:cs="Arial"/>
          <w:b/>
          <w:bCs/>
        </w:rPr>
        <w:t>7.3.28</w:t>
      </w:r>
      <w:r w:rsidR="00ED2A39">
        <w:tab/>
      </w:r>
      <w:r w:rsidRPr="79CDCD94">
        <w:rPr>
          <w:rFonts w:ascii="Arial" w:hAnsi="Arial" w:cs="Arial"/>
        </w:rPr>
        <w:t>Does your organization follow formal change control processes and procedures in alignment with an established framework?</w:t>
      </w:r>
    </w:p>
    <w:p w14:paraId="18858DC0" w14:textId="77777777" w:rsidR="00ED2A39" w:rsidRPr="00ED2A39" w:rsidRDefault="00ED2A39" w:rsidP="79CDCD94">
      <w:pPr>
        <w:tabs>
          <w:tab w:val="left" w:pos="8550"/>
        </w:tabs>
        <w:spacing w:before="0" w:after="0"/>
        <w:ind w:left="900" w:hanging="900"/>
        <w:rPr>
          <w:rFonts w:ascii="Arial" w:hAnsi="Arial"/>
        </w:rPr>
      </w:pPr>
    </w:p>
    <w:p w14:paraId="569BC5DB" w14:textId="77777777" w:rsidR="00ED2A39" w:rsidRPr="00ED2A39" w:rsidRDefault="4E6EC7F5" w:rsidP="79CDCD94">
      <w:pPr>
        <w:tabs>
          <w:tab w:val="left" w:pos="8550"/>
        </w:tabs>
        <w:spacing w:before="0" w:after="0"/>
        <w:ind w:left="900" w:hanging="900"/>
        <w:jc w:val="both"/>
        <w:rPr>
          <w:rFonts w:ascii="Arial" w:hAnsi="Arial" w:cs="Arial"/>
        </w:rPr>
      </w:pPr>
      <w:r w:rsidRPr="79CDCD94">
        <w:rPr>
          <w:rFonts w:ascii="Arial" w:hAnsi="Arial" w:cs="Arial"/>
          <w:b/>
          <w:bCs/>
        </w:rPr>
        <w:t>7.3.29</w:t>
      </w:r>
      <w:r w:rsidR="00ED2A39">
        <w:tab/>
      </w:r>
      <w:r w:rsidRPr="79CDCD94">
        <w:rPr>
          <w:rFonts w:ascii="Arial" w:hAnsi="Arial" w:cs="Arial"/>
        </w:rPr>
        <w:t>Does your organization outsource any software development? If yes, does outsourced software follow formal change control processes and procedures that require supervision and monitoring?</w:t>
      </w:r>
    </w:p>
    <w:p w14:paraId="31024ADC" w14:textId="77777777" w:rsidR="00ED2A39" w:rsidRPr="00ED2A39" w:rsidRDefault="00ED2A39" w:rsidP="79CDCD94">
      <w:pPr>
        <w:tabs>
          <w:tab w:val="left" w:pos="8550"/>
        </w:tabs>
        <w:spacing w:before="0" w:after="0"/>
        <w:ind w:left="900" w:hanging="900"/>
        <w:rPr>
          <w:rFonts w:ascii="Arial" w:hAnsi="Arial"/>
        </w:rPr>
      </w:pPr>
    </w:p>
    <w:p w14:paraId="3FFEADC4" w14:textId="77777777" w:rsidR="00ED2A39" w:rsidRPr="00ED2A39" w:rsidRDefault="4E6EC7F5" w:rsidP="79CDCD94">
      <w:pPr>
        <w:tabs>
          <w:tab w:val="left" w:pos="8550"/>
        </w:tabs>
        <w:spacing w:before="0" w:after="0"/>
        <w:ind w:left="900" w:hanging="900"/>
        <w:jc w:val="both"/>
        <w:rPr>
          <w:rFonts w:ascii="Arial" w:hAnsi="Arial" w:cs="Arial"/>
        </w:rPr>
      </w:pPr>
      <w:r w:rsidRPr="79CDCD94">
        <w:rPr>
          <w:rFonts w:ascii="Arial" w:hAnsi="Arial" w:cs="Arial"/>
          <w:b/>
          <w:bCs/>
        </w:rPr>
        <w:t>7.3.30</w:t>
      </w:r>
      <w:r w:rsidR="00ED2A39">
        <w:tab/>
      </w:r>
      <w:r w:rsidRPr="79CDCD94">
        <w:rPr>
          <w:rFonts w:ascii="Arial" w:hAnsi="Arial" w:cs="Arial"/>
        </w:rPr>
        <w:t>Does your organization follow an industry standard when designing, developing, and implementing applications and components? If yes, what standard does your organization use?</w:t>
      </w:r>
    </w:p>
    <w:p w14:paraId="285D1BDC" w14:textId="77777777" w:rsidR="00ED2A39" w:rsidRPr="00ED2A39" w:rsidRDefault="00ED2A39" w:rsidP="79CDCD94">
      <w:pPr>
        <w:tabs>
          <w:tab w:val="left" w:pos="8550"/>
        </w:tabs>
        <w:spacing w:before="0" w:after="0"/>
        <w:ind w:left="900" w:hanging="900"/>
        <w:rPr>
          <w:rFonts w:ascii="Arial" w:hAnsi="Arial"/>
        </w:rPr>
      </w:pPr>
    </w:p>
    <w:p w14:paraId="170290BB" w14:textId="77777777" w:rsidR="00ED2A39" w:rsidRPr="00ED2A39" w:rsidRDefault="4E6EC7F5" w:rsidP="79CDCD94">
      <w:pPr>
        <w:tabs>
          <w:tab w:val="left" w:pos="8550"/>
        </w:tabs>
        <w:spacing w:before="0" w:after="0"/>
        <w:ind w:left="900" w:hanging="900"/>
        <w:jc w:val="both"/>
        <w:rPr>
          <w:rFonts w:ascii="Arial" w:hAnsi="Arial" w:cs="Arial"/>
        </w:rPr>
      </w:pPr>
      <w:r w:rsidRPr="79CDCD94">
        <w:rPr>
          <w:rFonts w:ascii="Arial" w:hAnsi="Arial" w:cs="Arial"/>
          <w:b/>
          <w:bCs/>
        </w:rPr>
        <w:t>7.3.31</w:t>
      </w:r>
      <w:r w:rsidR="00ED2A39">
        <w:tab/>
      </w:r>
      <w:r w:rsidRPr="79CDCD94">
        <w:rPr>
          <w:rFonts w:ascii="Arial" w:hAnsi="Arial" w:cs="Arial"/>
        </w:rPr>
        <w:t>Does the organization use a web application scanning tool for deployed web applications?</w:t>
      </w:r>
    </w:p>
    <w:p w14:paraId="58770630" w14:textId="77777777" w:rsidR="00ED2A39" w:rsidRPr="00ED2A39" w:rsidRDefault="00ED2A39" w:rsidP="79CDCD94">
      <w:pPr>
        <w:tabs>
          <w:tab w:val="left" w:pos="8550"/>
        </w:tabs>
        <w:spacing w:before="0" w:after="0"/>
        <w:ind w:left="900" w:hanging="900"/>
        <w:rPr>
          <w:rFonts w:ascii="Arial" w:hAnsi="Arial"/>
        </w:rPr>
      </w:pPr>
    </w:p>
    <w:p w14:paraId="69353860" w14:textId="77777777" w:rsidR="00ED2A39" w:rsidRPr="00ED2A39" w:rsidRDefault="4E6EC7F5" w:rsidP="79CDCD94">
      <w:pPr>
        <w:tabs>
          <w:tab w:val="left" w:pos="8550"/>
        </w:tabs>
        <w:spacing w:before="0" w:after="0"/>
        <w:ind w:left="900" w:hanging="900"/>
        <w:rPr>
          <w:rFonts w:ascii="Arial" w:hAnsi="Arial" w:cs="Arial"/>
        </w:rPr>
      </w:pPr>
      <w:r w:rsidRPr="79CDCD94">
        <w:rPr>
          <w:rFonts w:ascii="Arial" w:hAnsi="Arial" w:cs="Arial"/>
          <w:b/>
          <w:bCs/>
        </w:rPr>
        <w:t>7.3.32</w:t>
      </w:r>
      <w:r w:rsidR="00ED2A39">
        <w:tab/>
      </w:r>
      <w:r w:rsidRPr="79CDCD94">
        <w:rPr>
          <w:rFonts w:ascii="Arial" w:hAnsi="Arial" w:cs="Arial"/>
        </w:rPr>
        <w:t>Does the organization follow a regular cadence for web application scanning?</w:t>
      </w:r>
    </w:p>
    <w:p w14:paraId="39C0AC04" w14:textId="77777777" w:rsidR="00ED2A39" w:rsidRPr="00ED2A39" w:rsidRDefault="00ED2A39" w:rsidP="79CDCD94">
      <w:pPr>
        <w:tabs>
          <w:tab w:val="left" w:pos="8550"/>
        </w:tabs>
        <w:spacing w:before="0" w:after="0"/>
        <w:ind w:left="900" w:hanging="900"/>
        <w:rPr>
          <w:rFonts w:ascii="Arial" w:hAnsi="Arial"/>
        </w:rPr>
      </w:pPr>
    </w:p>
    <w:p w14:paraId="2F93F9EF" w14:textId="77777777" w:rsidR="00ED2A39" w:rsidRPr="00ED2A39" w:rsidRDefault="4E6EC7F5" w:rsidP="79CDCD94">
      <w:pPr>
        <w:tabs>
          <w:tab w:val="left" w:pos="8550"/>
        </w:tabs>
        <w:spacing w:before="0" w:after="0"/>
        <w:ind w:left="900" w:hanging="900"/>
        <w:rPr>
          <w:rFonts w:ascii="Arial" w:hAnsi="Arial"/>
        </w:rPr>
      </w:pPr>
      <w:r w:rsidRPr="79CDCD94">
        <w:rPr>
          <w:rFonts w:ascii="Arial" w:hAnsi="Arial" w:cs="Arial"/>
          <w:b/>
          <w:bCs/>
        </w:rPr>
        <w:t>7.3.33</w:t>
      </w:r>
      <w:r w:rsidR="00ED2A39">
        <w:tab/>
      </w:r>
      <w:r w:rsidRPr="79CDCD94">
        <w:rPr>
          <w:rFonts w:ascii="Arial" w:hAnsi="Arial" w:cs="Arial"/>
        </w:rPr>
        <w:t>Does your organization conduct vulnerability scanning at least weekly?</w:t>
      </w:r>
    </w:p>
    <w:p w14:paraId="5AE80F8D" w14:textId="77777777" w:rsidR="00ED2A39" w:rsidRPr="00ED2A39" w:rsidRDefault="00ED2A39" w:rsidP="79CDCD94">
      <w:pPr>
        <w:tabs>
          <w:tab w:val="left" w:pos="8550"/>
        </w:tabs>
        <w:spacing w:before="0" w:after="0"/>
        <w:ind w:left="900" w:hanging="900"/>
        <w:rPr>
          <w:rFonts w:ascii="Arial" w:hAnsi="Arial" w:cs="Arial"/>
        </w:rPr>
      </w:pPr>
    </w:p>
    <w:p w14:paraId="13A98A3D" w14:textId="77777777" w:rsidR="00ED2A39" w:rsidRPr="00ED2A39" w:rsidRDefault="4E6EC7F5" w:rsidP="79CDCD94">
      <w:pPr>
        <w:tabs>
          <w:tab w:val="left" w:pos="8550"/>
        </w:tabs>
        <w:spacing w:before="0" w:after="0"/>
        <w:ind w:left="900" w:hanging="900"/>
        <w:rPr>
          <w:rFonts w:ascii="Arial" w:hAnsi="Arial"/>
        </w:rPr>
      </w:pPr>
      <w:r w:rsidRPr="79CDCD94">
        <w:rPr>
          <w:rFonts w:ascii="Arial" w:hAnsi="Arial" w:cs="Arial"/>
          <w:b/>
          <w:bCs/>
        </w:rPr>
        <w:t>7.3.34</w:t>
      </w:r>
      <w:r w:rsidR="00ED2A39">
        <w:tab/>
      </w:r>
      <w:r w:rsidRPr="79CDCD94">
        <w:rPr>
          <w:rFonts w:ascii="Arial" w:hAnsi="Arial" w:cs="Arial"/>
        </w:rPr>
        <w:t>Are vulnerabilities prioritized based upon the common vulnerability scoring system?</w:t>
      </w:r>
    </w:p>
    <w:p w14:paraId="6A28FCDB" w14:textId="77777777" w:rsidR="00ED2A39" w:rsidRPr="00ED2A39" w:rsidRDefault="00ED2A39" w:rsidP="79CDCD94">
      <w:pPr>
        <w:tabs>
          <w:tab w:val="left" w:pos="8550"/>
        </w:tabs>
        <w:spacing w:before="0" w:after="0"/>
        <w:ind w:left="900" w:hanging="900"/>
        <w:rPr>
          <w:rFonts w:ascii="Arial" w:hAnsi="Arial" w:cs="Arial"/>
        </w:rPr>
      </w:pPr>
    </w:p>
    <w:p w14:paraId="41794E53" w14:textId="77777777" w:rsidR="00ED2A39" w:rsidRPr="00ED2A39" w:rsidRDefault="4E6EC7F5" w:rsidP="79CDCD94">
      <w:pPr>
        <w:tabs>
          <w:tab w:val="left" w:pos="8550"/>
        </w:tabs>
        <w:spacing w:before="0" w:after="0"/>
        <w:ind w:left="900" w:hanging="900"/>
        <w:rPr>
          <w:rFonts w:ascii="Arial" w:hAnsi="Arial" w:cs="Arial"/>
        </w:rPr>
      </w:pPr>
      <w:r w:rsidRPr="79CDCD94">
        <w:rPr>
          <w:rFonts w:ascii="Arial" w:hAnsi="Arial" w:cs="Arial"/>
          <w:b/>
          <w:bCs/>
        </w:rPr>
        <w:t>7.3.35</w:t>
      </w:r>
      <w:r w:rsidR="00ED2A39">
        <w:tab/>
      </w:r>
      <w:r w:rsidRPr="79CDCD94">
        <w:rPr>
          <w:rFonts w:ascii="Arial" w:hAnsi="Arial" w:cs="Arial"/>
        </w:rPr>
        <w:t>Are critical vulnerabilities remediated within at least thirty Calendar Days?</w:t>
      </w:r>
    </w:p>
    <w:p w14:paraId="65BEAE27" w14:textId="77777777" w:rsidR="00ED2A39" w:rsidRPr="00ED2A39" w:rsidRDefault="00ED2A39" w:rsidP="79CDCD94">
      <w:pPr>
        <w:tabs>
          <w:tab w:val="left" w:pos="8550"/>
        </w:tabs>
        <w:spacing w:before="0" w:after="0"/>
        <w:ind w:left="900" w:hanging="900"/>
        <w:rPr>
          <w:rFonts w:ascii="Arial" w:hAnsi="Arial" w:cs="Arial"/>
          <w:color w:val="000000" w:themeColor="text1"/>
        </w:rPr>
      </w:pPr>
    </w:p>
    <w:p w14:paraId="22407CC8" w14:textId="6CABDC40" w:rsidR="00ED2A39" w:rsidRPr="00ED2A39" w:rsidRDefault="4E6EC7F5" w:rsidP="79CDCD94">
      <w:pPr>
        <w:tabs>
          <w:tab w:val="left" w:pos="8550"/>
        </w:tabs>
        <w:spacing w:before="0" w:after="0"/>
        <w:ind w:left="900" w:hanging="900"/>
        <w:jc w:val="both"/>
        <w:rPr>
          <w:rFonts w:ascii="Arial" w:hAnsi="Arial"/>
        </w:rPr>
      </w:pPr>
      <w:bookmarkStart w:id="61" w:name="OLE_LINK13"/>
      <w:r w:rsidRPr="79CDCD94">
        <w:rPr>
          <w:rFonts w:ascii="Arial" w:hAnsi="Arial"/>
          <w:b/>
          <w:bCs/>
        </w:rPr>
        <w:t>7.3.36</w:t>
      </w:r>
      <w:r w:rsidR="00ED2A39">
        <w:tab/>
      </w:r>
      <w:r w:rsidRPr="79CDCD94">
        <w:rPr>
          <w:rFonts w:ascii="Arial" w:hAnsi="Arial"/>
        </w:rPr>
        <w:t xml:space="preserve">Provide confirmation that your organization conducts annual risk assessments in </w:t>
      </w:r>
      <w:r w:rsidR="652688B7" w:rsidRPr="79CDCD94">
        <w:rPr>
          <w:rFonts w:ascii="Arial" w:hAnsi="Arial"/>
        </w:rPr>
        <w:t>accordance with the HIPAA Security Rule.</w:t>
      </w:r>
    </w:p>
    <w:p w14:paraId="30986CC4" w14:textId="0A655239" w:rsidR="688F8DFF" w:rsidRDefault="688F8DFF" w:rsidP="79CDCD94">
      <w:pPr>
        <w:tabs>
          <w:tab w:val="left" w:pos="8550"/>
        </w:tabs>
        <w:spacing w:before="0" w:after="0"/>
        <w:ind w:left="900" w:hanging="900"/>
        <w:rPr>
          <w:rFonts w:ascii="Arial" w:hAnsi="Arial"/>
        </w:rPr>
      </w:pPr>
    </w:p>
    <w:p w14:paraId="249C0E64" w14:textId="77777777" w:rsidR="00377DEA" w:rsidRDefault="782AE843" w:rsidP="79CDCD94">
      <w:pPr>
        <w:pStyle w:val="LRWLBodyText"/>
        <w:tabs>
          <w:tab w:val="left" w:pos="8550"/>
        </w:tabs>
        <w:spacing w:before="0" w:after="0"/>
        <w:ind w:left="900" w:hanging="900"/>
        <w:jc w:val="both"/>
        <w:rPr>
          <w:rFonts w:cs="Arial"/>
        </w:rPr>
      </w:pPr>
      <w:r w:rsidRPr="79CDCD94">
        <w:rPr>
          <w:b/>
          <w:bCs/>
        </w:rPr>
        <w:t>7.3.37</w:t>
      </w:r>
      <w:r w:rsidR="00377DEA">
        <w:tab/>
      </w:r>
      <w:r w:rsidRPr="79CDCD94">
        <w:rPr>
          <w:rFonts w:cs="Arial"/>
        </w:rPr>
        <w:t>Describe how you will keep digital banking information unreadable while at rest, in compliance with National Automated Clearing House Association (NACHA) requirements.</w:t>
      </w:r>
    </w:p>
    <w:p w14:paraId="1FE72744" w14:textId="77777777" w:rsidR="00377DEA" w:rsidRDefault="00377DEA" w:rsidP="7444218D">
      <w:pPr>
        <w:spacing w:before="0" w:after="0"/>
        <w:ind w:left="900" w:hanging="900"/>
        <w:rPr>
          <w:rFonts w:ascii="Arial" w:eastAsia="Arial" w:hAnsi="Arial" w:cs="Arial"/>
          <w:b/>
          <w:bCs/>
        </w:rPr>
      </w:pPr>
    </w:p>
    <w:p w14:paraId="5F2BEC80" w14:textId="3EAB177E" w:rsidR="00ED2A39" w:rsidRPr="00ED2A39" w:rsidRDefault="00CAB281" w:rsidP="7444218D">
      <w:pPr>
        <w:spacing w:before="0" w:after="0"/>
        <w:ind w:left="900" w:hanging="900"/>
        <w:rPr>
          <w:rFonts w:ascii="Arial" w:eastAsia="Arial" w:hAnsi="Arial" w:cs="Arial"/>
        </w:rPr>
      </w:pPr>
      <w:r w:rsidRPr="79CDCD94">
        <w:rPr>
          <w:rFonts w:ascii="Arial" w:eastAsia="Arial" w:hAnsi="Arial" w:cs="Arial"/>
          <w:b/>
          <w:bCs/>
        </w:rPr>
        <w:t>7.3.38</w:t>
      </w:r>
      <w:r w:rsidR="526CC55A">
        <w:tab/>
      </w:r>
      <w:r w:rsidRPr="79CDCD94">
        <w:rPr>
          <w:rFonts w:ascii="Arial" w:eastAsia="Arial" w:hAnsi="Arial" w:cs="Arial"/>
        </w:rPr>
        <w:t xml:space="preserve">Does your organization utilize any artificial intelligence (AI) tools? If so, which tools and for what purpose? </w:t>
      </w:r>
    </w:p>
    <w:p w14:paraId="331CDEA4" w14:textId="69631662" w:rsidR="00ED2A39" w:rsidRPr="00ED2A39" w:rsidRDefault="00245DFA" w:rsidP="00245DFA">
      <w:pPr>
        <w:pStyle w:val="Heading2"/>
        <w:ind w:left="0" w:firstLine="0"/>
      </w:pPr>
      <w:bookmarkStart w:id="62" w:name="OLE_LINK4"/>
      <w:bookmarkEnd w:id="61"/>
      <w:r>
        <w:t>7.4</w:t>
      </w:r>
      <w:r>
        <w:tab/>
      </w:r>
      <w:r w:rsidR="4E6EC7F5" w:rsidRPr="00ED2A39">
        <w:t>Data Privacy</w:t>
      </w:r>
      <w:bookmarkEnd w:id="62"/>
    </w:p>
    <w:p w14:paraId="2DB87248" w14:textId="09CADB46" w:rsidR="7CC4CC90" w:rsidRDefault="49081461" w:rsidP="79CDCD94">
      <w:pPr>
        <w:spacing w:before="0" w:after="0"/>
        <w:ind w:left="720" w:hanging="720"/>
        <w:jc w:val="both"/>
        <w:rPr>
          <w:rFonts w:ascii="Arial" w:eastAsia="Arial" w:hAnsi="Arial" w:cs="Arial"/>
        </w:rPr>
      </w:pPr>
      <w:r w:rsidRPr="79CDCD94">
        <w:rPr>
          <w:rFonts w:ascii="Arial" w:eastAsia="Arial" w:hAnsi="Arial" w:cs="Arial"/>
          <w:b/>
          <w:bCs/>
        </w:rPr>
        <w:t>7.4.1</w:t>
      </w:r>
      <w:r w:rsidR="1A5D5229">
        <w:tab/>
      </w:r>
      <w:r w:rsidRPr="79CDCD94">
        <w:rPr>
          <w:rFonts w:ascii="Arial" w:eastAsia="Arial" w:hAnsi="Arial" w:cs="Arial"/>
        </w:rPr>
        <w:t>Provide documentation that demonstrates your organization’s compliance with the HIPAA Privacy Rule.</w:t>
      </w:r>
    </w:p>
    <w:p w14:paraId="04654ED9" w14:textId="09FB93C5" w:rsidR="7CC4CC90" w:rsidRDefault="49081461" w:rsidP="79CDCD94">
      <w:pPr>
        <w:spacing w:before="0" w:after="0"/>
        <w:ind w:left="720" w:hanging="720"/>
        <w:jc w:val="both"/>
        <w:rPr>
          <w:rFonts w:ascii="Arial" w:eastAsia="Arial" w:hAnsi="Arial" w:cs="Arial"/>
        </w:rPr>
      </w:pPr>
      <w:r w:rsidRPr="79CDCD94">
        <w:rPr>
          <w:rFonts w:ascii="Arial" w:eastAsia="Arial" w:hAnsi="Arial" w:cs="Arial"/>
        </w:rPr>
        <w:t xml:space="preserve"> </w:t>
      </w:r>
    </w:p>
    <w:p w14:paraId="28C9129E" w14:textId="29AC2CE2" w:rsidR="7CC4CC90" w:rsidRDefault="49081461" w:rsidP="79CDCD94">
      <w:pPr>
        <w:spacing w:before="0" w:after="0"/>
        <w:ind w:left="720" w:hanging="720"/>
        <w:jc w:val="both"/>
        <w:rPr>
          <w:rFonts w:ascii="Arial" w:eastAsia="Arial" w:hAnsi="Arial" w:cs="Arial"/>
        </w:rPr>
      </w:pPr>
      <w:r w:rsidRPr="79CDCD94">
        <w:rPr>
          <w:rFonts w:ascii="Arial" w:eastAsia="Arial" w:hAnsi="Arial" w:cs="Arial"/>
          <w:b/>
          <w:bCs/>
        </w:rPr>
        <w:t>7.4.2</w:t>
      </w:r>
      <w:r w:rsidR="1A5D5229">
        <w:tab/>
      </w:r>
      <w:r w:rsidRPr="79CDCD94">
        <w:rPr>
          <w:rFonts w:ascii="Arial" w:eastAsia="Arial" w:hAnsi="Arial" w:cs="Arial"/>
        </w:rPr>
        <w:t>Describe how your organization ensures compliance with the HIPAA Privacy Rule’s minimum necessary standard, including how role-based access relates to this process.</w:t>
      </w:r>
    </w:p>
    <w:p w14:paraId="4DA24AF3" w14:textId="0675E526" w:rsidR="7CC4CC90" w:rsidRDefault="49081461" w:rsidP="79CDCD94">
      <w:pPr>
        <w:spacing w:before="0" w:after="0"/>
        <w:ind w:left="720" w:hanging="720"/>
        <w:jc w:val="both"/>
        <w:rPr>
          <w:rFonts w:ascii="Arial" w:eastAsia="Arial" w:hAnsi="Arial" w:cs="Arial"/>
        </w:rPr>
      </w:pPr>
      <w:r w:rsidRPr="79CDCD94">
        <w:rPr>
          <w:rFonts w:ascii="Arial" w:eastAsia="Arial" w:hAnsi="Arial" w:cs="Arial"/>
        </w:rPr>
        <w:t xml:space="preserve"> </w:t>
      </w:r>
    </w:p>
    <w:p w14:paraId="70DF9D34" w14:textId="01E0C50A" w:rsidR="7CC4CC90" w:rsidRDefault="49081461" w:rsidP="79CDCD94">
      <w:pPr>
        <w:spacing w:before="0" w:after="0"/>
        <w:ind w:left="720" w:hanging="720"/>
        <w:jc w:val="both"/>
        <w:rPr>
          <w:rFonts w:ascii="Arial" w:eastAsia="Arial" w:hAnsi="Arial" w:cs="Arial"/>
        </w:rPr>
      </w:pPr>
      <w:r w:rsidRPr="79CDCD94">
        <w:rPr>
          <w:rFonts w:ascii="Arial" w:eastAsia="Arial" w:hAnsi="Arial" w:cs="Arial"/>
          <w:b/>
          <w:bCs/>
        </w:rPr>
        <w:t>7.4.3</w:t>
      </w:r>
      <w:r w:rsidR="1A5D5229">
        <w:tab/>
      </w:r>
      <w:r w:rsidRPr="79CDCD94">
        <w:rPr>
          <w:rFonts w:ascii="Arial" w:eastAsia="Arial" w:hAnsi="Arial" w:cs="Arial"/>
        </w:rPr>
        <w:t xml:space="preserve">Provide a copy of your organization’s auditing policy as it relates to ensuring the proper use and disclosure of protected health information (PHI).  </w:t>
      </w:r>
    </w:p>
    <w:p w14:paraId="40C2A8C7" w14:textId="554CCEDF" w:rsidR="7CC4CC90" w:rsidRDefault="49081461" w:rsidP="79CDCD94">
      <w:pPr>
        <w:spacing w:before="0" w:after="0"/>
        <w:ind w:left="720" w:hanging="720"/>
        <w:jc w:val="both"/>
        <w:rPr>
          <w:rFonts w:ascii="Arial" w:eastAsia="Arial" w:hAnsi="Arial" w:cs="Arial"/>
        </w:rPr>
      </w:pPr>
      <w:r w:rsidRPr="79CDCD94">
        <w:rPr>
          <w:rFonts w:ascii="Arial" w:eastAsia="Arial" w:hAnsi="Arial" w:cs="Arial"/>
        </w:rPr>
        <w:t xml:space="preserve"> </w:t>
      </w:r>
    </w:p>
    <w:p w14:paraId="0BF40D3F" w14:textId="4821BD67" w:rsidR="7CC4CC90" w:rsidRDefault="49081461" w:rsidP="79CDCD94">
      <w:pPr>
        <w:spacing w:before="0" w:after="0"/>
        <w:ind w:left="720" w:hanging="720"/>
        <w:jc w:val="both"/>
        <w:rPr>
          <w:rFonts w:ascii="Arial" w:eastAsia="Arial" w:hAnsi="Arial" w:cs="Arial"/>
        </w:rPr>
      </w:pPr>
      <w:r w:rsidRPr="79CDCD94">
        <w:rPr>
          <w:rFonts w:ascii="Arial" w:eastAsia="Arial" w:hAnsi="Arial" w:cs="Arial"/>
          <w:b/>
          <w:bCs/>
        </w:rPr>
        <w:t>7.4.4</w:t>
      </w:r>
      <w:r w:rsidR="1A5D5229">
        <w:tab/>
      </w:r>
      <w:r w:rsidRPr="79CDCD94">
        <w:rPr>
          <w:rFonts w:ascii="Arial" w:eastAsia="Arial" w:hAnsi="Arial" w:cs="Arial"/>
        </w:rPr>
        <w:t>Describe how your organization monitors, controls, and prevents the use of identifying information</w:t>
      </w:r>
      <w:r w:rsidR="06630031" w:rsidRPr="79CDCD94">
        <w:rPr>
          <w:rFonts w:ascii="Arial" w:eastAsia="Arial" w:hAnsi="Arial" w:cs="Arial"/>
        </w:rPr>
        <w:t>, including</w:t>
      </w:r>
      <w:r w:rsidRPr="79CDCD94">
        <w:rPr>
          <w:rFonts w:ascii="Arial" w:eastAsia="Arial" w:hAnsi="Arial" w:cs="Arial"/>
        </w:rPr>
        <w:t xml:space="preserve"> </w:t>
      </w:r>
      <w:proofErr w:type="gramStart"/>
      <w:r w:rsidRPr="79CDCD94">
        <w:rPr>
          <w:rFonts w:ascii="Arial" w:eastAsia="Arial" w:hAnsi="Arial" w:cs="Arial"/>
        </w:rPr>
        <w:t>personally-identifiable</w:t>
      </w:r>
      <w:proofErr w:type="gramEnd"/>
      <w:r w:rsidRPr="79CDCD94">
        <w:rPr>
          <w:rFonts w:ascii="Arial" w:eastAsia="Arial" w:hAnsi="Arial" w:cs="Arial"/>
        </w:rPr>
        <w:t xml:space="preserve"> information (PII) and </w:t>
      </w:r>
      <w:r w:rsidR="7B3F9807" w:rsidRPr="79CDCD94">
        <w:rPr>
          <w:rFonts w:ascii="Arial" w:eastAsia="Arial" w:hAnsi="Arial" w:cs="Arial"/>
        </w:rPr>
        <w:t>protected health information (</w:t>
      </w:r>
      <w:r w:rsidRPr="79CDCD94">
        <w:rPr>
          <w:rFonts w:ascii="Arial" w:eastAsia="Arial" w:hAnsi="Arial" w:cs="Arial"/>
        </w:rPr>
        <w:t>PHI) in generative artificial intelligence (AI) applications, such as ChatGPT.</w:t>
      </w:r>
    </w:p>
    <w:p w14:paraId="773CFB12" w14:textId="7386FB90" w:rsidR="7CC4CC90" w:rsidRDefault="49081461" w:rsidP="79CDCD94">
      <w:pPr>
        <w:spacing w:before="0" w:after="0"/>
        <w:ind w:left="720" w:hanging="720"/>
        <w:jc w:val="both"/>
        <w:rPr>
          <w:rFonts w:ascii="Arial" w:eastAsia="Arial" w:hAnsi="Arial" w:cs="Arial"/>
        </w:rPr>
      </w:pPr>
      <w:r w:rsidRPr="79CDCD94">
        <w:rPr>
          <w:rFonts w:ascii="Arial" w:eastAsia="Arial" w:hAnsi="Arial" w:cs="Arial"/>
        </w:rPr>
        <w:t xml:space="preserve"> </w:t>
      </w:r>
    </w:p>
    <w:p w14:paraId="1001266E" w14:textId="77777777" w:rsidR="00A24C54" w:rsidRDefault="49081461" w:rsidP="00563255">
      <w:pPr>
        <w:spacing w:before="0" w:after="0"/>
        <w:ind w:left="720" w:hanging="720"/>
        <w:jc w:val="both"/>
        <w:rPr>
          <w:rFonts w:ascii="Arial" w:eastAsia="Arial" w:hAnsi="Arial" w:cs="Arial"/>
        </w:rPr>
      </w:pPr>
      <w:r w:rsidRPr="79CDCD94">
        <w:rPr>
          <w:rFonts w:ascii="Arial" w:eastAsia="Arial" w:hAnsi="Arial" w:cs="Arial"/>
          <w:b/>
          <w:bCs/>
        </w:rPr>
        <w:t>7.4.5</w:t>
      </w:r>
      <w:r w:rsidR="1A5D5229">
        <w:tab/>
      </w:r>
      <w:r w:rsidR="1543AD03" w:rsidRPr="79CDCD94">
        <w:rPr>
          <w:rFonts w:ascii="Arial" w:eastAsia="Arial" w:hAnsi="Arial" w:cs="Arial"/>
        </w:rPr>
        <w:t xml:space="preserve">Provide </w:t>
      </w:r>
      <w:r w:rsidR="00A24C54" w:rsidRPr="79CDCD94">
        <w:rPr>
          <w:rFonts w:ascii="Arial" w:eastAsia="Arial" w:hAnsi="Arial" w:cs="Arial"/>
        </w:rPr>
        <w:t>the number of unauthorized disclosures of PHI your organization has experienced in the last two (2) years</w:t>
      </w:r>
      <w:r w:rsidR="00A24C54">
        <w:rPr>
          <w:rFonts w:ascii="Arial" w:eastAsia="Arial" w:hAnsi="Arial" w:cs="Arial"/>
        </w:rPr>
        <w:t>, including the number of individuals and incidents involved.</w:t>
      </w:r>
    </w:p>
    <w:p w14:paraId="116C57E9" w14:textId="77777777" w:rsidR="00A24C54" w:rsidRDefault="00A24C54" w:rsidP="00563255">
      <w:pPr>
        <w:spacing w:before="0" w:after="0"/>
        <w:ind w:left="720" w:hanging="720"/>
        <w:jc w:val="both"/>
        <w:rPr>
          <w:rFonts w:ascii="Arial" w:eastAsia="Arial" w:hAnsi="Arial" w:cs="Arial"/>
        </w:rPr>
      </w:pPr>
    </w:p>
    <w:p w14:paraId="116E0AE0" w14:textId="77777777" w:rsidR="00A24C54" w:rsidRDefault="49081461" w:rsidP="00563255">
      <w:pPr>
        <w:spacing w:before="0" w:after="0"/>
        <w:ind w:left="720" w:hanging="720"/>
        <w:jc w:val="both"/>
        <w:rPr>
          <w:rFonts w:ascii="Arial" w:eastAsia="Arial" w:hAnsi="Arial" w:cs="Arial"/>
        </w:rPr>
      </w:pPr>
      <w:r w:rsidRPr="79CDCD94">
        <w:rPr>
          <w:rFonts w:ascii="Arial" w:eastAsia="Arial" w:hAnsi="Arial" w:cs="Arial"/>
          <w:b/>
          <w:bCs/>
        </w:rPr>
        <w:t>7.4.6</w:t>
      </w:r>
      <w:r w:rsidR="1A5D5229">
        <w:tab/>
      </w:r>
      <w:r w:rsidR="00A24C54">
        <w:rPr>
          <w:rFonts w:ascii="Arial" w:eastAsia="Arial" w:hAnsi="Arial" w:cs="Arial"/>
        </w:rPr>
        <w:t xml:space="preserve">Describe how your organization responded to the unauthorized disclosures listed above (if any). Provide a copy of your organization’s policy related to responding to unauthorized disclosure of PHI.  </w:t>
      </w:r>
    </w:p>
    <w:p w14:paraId="527A02CD" w14:textId="77777777" w:rsidR="00B469E2" w:rsidRDefault="00B469E2" w:rsidP="79CDCD94">
      <w:pPr>
        <w:spacing w:before="0" w:after="0"/>
        <w:ind w:left="720" w:hanging="720"/>
        <w:jc w:val="both"/>
        <w:rPr>
          <w:rFonts w:ascii="Arial" w:eastAsia="Arial" w:hAnsi="Arial" w:cs="Arial"/>
        </w:rPr>
      </w:pPr>
    </w:p>
    <w:p w14:paraId="0EA12134" w14:textId="5C5F1714" w:rsidR="00A24C54" w:rsidRDefault="49081461" w:rsidP="00A24C54">
      <w:pPr>
        <w:spacing w:before="0" w:after="0"/>
        <w:ind w:left="720" w:hanging="720"/>
        <w:jc w:val="both"/>
        <w:rPr>
          <w:rFonts w:ascii="Arial" w:eastAsia="Arial" w:hAnsi="Arial" w:cs="Arial"/>
        </w:rPr>
      </w:pPr>
      <w:r w:rsidRPr="79CDCD94">
        <w:rPr>
          <w:rFonts w:ascii="Arial" w:eastAsia="Arial" w:hAnsi="Arial" w:cs="Arial"/>
          <w:b/>
          <w:bCs/>
        </w:rPr>
        <w:t>7.4.7</w:t>
      </w:r>
      <w:r w:rsidR="1A5D5229">
        <w:tab/>
      </w:r>
      <w:r w:rsidR="00A24C54">
        <w:rPr>
          <w:rFonts w:ascii="Arial" w:eastAsia="Arial" w:hAnsi="Arial" w:cs="Arial"/>
        </w:rPr>
        <w:t>Ha</w:t>
      </w:r>
      <w:r w:rsidR="00A24C54" w:rsidRPr="79CDCD94">
        <w:rPr>
          <w:rFonts w:ascii="Arial" w:eastAsia="Arial" w:hAnsi="Arial" w:cs="Arial"/>
        </w:rPr>
        <w:t>s your organization had, or has your organization ever been involved with a business partner who has had, a privacy breach or investigation in the last three (3) years? If so, provide a brief description</w:t>
      </w:r>
      <w:r w:rsidR="00A24C54">
        <w:rPr>
          <w:rFonts w:ascii="Arial" w:eastAsia="Arial" w:hAnsi="Arial" w:cs="Arial"/>
        </w:rPr>
        <w:t>, including if and how you responded to your clients who were affected by the breach</w:t>
      </w:r>
      <w:r w:rsidR="00A24C54" w:rsidRPr="79CDCD94">
        <w:rPr>
          <w:rFonts w:ascii="Arial" w:eastAsia="Arial" w:hAnsi="Arial" w:cs="Arial"/>
        </w:rPr>
        <w:t xml:space="preserve">. </w:t>
      </w:r>
      <w:r w:rsidR="00A24C54" w:rsidRPr="79CDCD94">
        <w:rPr>
          <w:rFonts w:ascii="Arial" w:eastAsia="Arial" w:hAnsi="Arial" w:cs="Arial"/>
          <w:b/>
          <w:bCs/>
        </w:rPr>
        <w:t xml:space="preserve"> </w:t>
      </w:r>
      <w:r w:rsidR="00A24C54" w:rsidRPr="79CDCD94">
        <w:rPr>
          <w:rFonts w:ascii="Arial" w:eastAsia="Arial" w:hAnsi="Arial" w:cs="Arial"/>
        </w:rPr>
        <w:t xml:space="preserve">  </w:t>
      </w:r>
    </w:p>
    <w:p w14:paraId="4E3FC938" w14:textId="77777777" w:rsidR="00B469E2" w:rsidRDefault="00B469E2" w:rsidP="79CDCD94">
      <w:pPr>
        <w:spacing w:before="0" w:after="0"/>
        <w:ind w:left="720" w:hanging="720"/>
        <w:jc w:val="both"/>
        <w:rPr>
          <w:rFonts w:ascii="Arial" w:eastAsia="Arial" w:hAnsi="Arial" w:cs="Arial"/>
        </w:rPr>
      </w:pPr>
    </w:p>
    <w:p w14:paraId="29883E73" w14:textId="362CAA06" w:rsidR="7CC4CC90" w:rsidRDefault="49081461" w:rsidP="79CDCD94">
      <w:pPr>
        <w:spacing w:before="0" w:after="0"/>
        <w:ind w:left="720" w:hanging="720"/>
        <w:jc w:val="both"/>
        <w:rPr>
          <w:rFonts w:ascii="Arial" w:eastAsia="Arial" w:hAnsi="Arial" w:cs="Arial"/>
        </w:rPr>
      </w:pPr>
      <w:r w:rsidRPr="79CDCD94">
        <w:rPr>
          <w:rFonts w:ascii="Arial" w:eastAsia="Arial" w:hAnsi="Arial" w:cs="Arial"/>
          <w:b/>
          <w:bCs/>
        </w:rPr>
        <w:t>7.4.8</w:t>
      </w:r>
      <w:r w:rsidR="1A5D5229">
        <w:tab/>
      </w:r>
      <w:r w:rsidRPr="79CDCD94">
        <w:rPr>
          <w:rFonts w:ascii="Arial" w:eastAsia="Arial" w:hAnsi="Arial" w:cs="Arial"/>
        </w:rPr>
        <w:t>Describe the processes you have in place to ensure that PHI and PII in external e-mails are properly secured to prevent unauthorized access.</w:t>
      </w:r>
    </w:p>
    <w:p w14:paraId="469A043D" w14:textId="5201C494" w:rsidR="00ED2A39" w:rsidRPr="00ED2A39" w:rsidRDefault="00245DFA" w:rsidP="00245DFA">
      <w:pPr>
        <w:pStyle w:val="Heading2"/>
        <w:ind w:left="0" w:firstLine="0"/>
        <w:rPr>
          <w:rFonts w:ascii="Arial Nova" w:eastAsia="Arial Nova" w:hAnsi="Arial Nova" w:cs="Arial Nova"/>
        </w:rPr>
      </w:pPr>
      <w:bookmarkStart w:id="63" w:name="_Toc488541934"/>
      <w:bookmarkStart w:id="64" w:name="_Toc1744855442"/>
      <w:bookmarkStart w:id="65" w:name="OLE_LINK19"/>
      <w:r>
        <w:t>7.5</w:t>
      </w:r>
      <w:r w:rsidR="2E4A46E5">
        <w:tab/>
      </w:r>
      <w:r w:rsidR="2E4A46E5">
        <w:tab/>
      </w:r>
      <w:r w:rsidR="1E284086">
        <w:t xml:space="preserve"> </w:t>
      </w:r>
      <w:r w:rsidR="64F0C219">
        <w:t>Audit</w:t>
      </w:r>
      <w:bookmarkEnd w:id="63"/>
      <w:bookmarkEnd w:id="64"/>
      <w:r w:rsidR="64F0C219">
        <w:t xml:space="preserve"> </w:t>
      </w:r>
    </w:p>
    <w:p w14:paraId="1DA16D48" w14:textId="278828A7" w:rsidR="00ED2A39" w:rsidRPr="00ED2A39" w:rsidRDefault="4E6EC7F5" w:rsidP="00ED2A39">
      <w:pPr>
        <w:ind w:left="720" w:hanging="720"/>
        <w:jc w:val="both"/>
        <w:rPr>
          <w:rFonts w:ascii="Arial" w:hAnsi="Arial"/>
        </w:rPr>
      </w:pPr>
      <w:r w:rsidRPr="79CDCD94">
        <w:rPr>
          <w:rFonts w:ascii="Arial" w:hAnsi="Arial"/>
          <w:b/>
          <w:bCs/>
        </w:rPr>
        <w:t>7.5.1</w:t>
      </w:r>
      <w:r w:rsidR="00ED2A39">
        <w:tab/>
      </w:r>
      <w:r w:rsidR="073148E5" w:rsidRPr="79CDCD94">
        <w:rPr>
          <w:rFonts w:ascii="Arial" w:hAnsi="Arial"/>
        </w:rPr>
        <w:t>D</w:t>
      </w:r>
      <w:r w:rsidRPr="79CDCD94">
        <w:rPr>
          <w:rFonts w:ascii="Arial" w:hAnsi="Arial"/>
        </w:rPr>
        <w:t xml:space="preserve">escribe your experience relative to a </w:t>
      </w:r>
      <w:proofErr w:type="gramStart"/>
      <w:r w:rsidRPr="79CDCD94">
        <w:rPr>
          <w:rFonts w:ascii="Arial" w:hAnsi="Arial"/>
        </w:rPr>
        <w:t>Contractor’s</w:t>
      </w:r>
      <w:proofErr w:type="gramEnd"/>
      <w:r w:rsidRPr="79CDCD94">
        <w:rPr>
          <w:rFonts w:ascii="Arial" w:hAnsi="Arial"/>
        </w:rPr>
        <w:t xml:space="preserve"> audit responsibilities below: </w:t>
      </w:r>
    </w:p>
    <w:p w14:paraId="356CFFC3" w14:textId="24CE90F1" w:rsidR="00ED2A39" w:rsidRPr="00ED2A39" w:rsidRDefault="64F0C219" w:rsidP="008F1774">
      <w:pPr>
        <w:ind w:left="1080" w:hanging="360"/>
        <w:jc w:val="both"/>
        <w:rPr>
          <w:rFonts w:ascii="Arial" w:hAnsi="Arial"/>
        </w:rPr>
      </w:pPr>
      <w:r w:rsidRPr="7444218D">
        <w:rPr>
          <w:rFonts w:ascii="Arial" w:hAnsi="Arial"/>
        </w:rPr>
        <w:t xml:space="preserve">a. </w:t>
      </w:r>
      <w:r w:rsidR="00ED2A39">
        <w:tab/>
      </w:r>
      <w:r w:rsidR="00ED2A39" w:rsidRPr="00ED2A39">
        <w:rPr>
          <w:rFonts w:ascii="Arial" w:hAnsi="Arial"/>
          <w:b/>
          <w:bCs/>
        </w:rPr>
        <w:t>Items Open to Audit.</w:t>
      </w:r>
      <w:r w:rsidR="00ED2A39" w:rsidRPr="00ED2A39">
        <w:rPr>
          <w:rFonts w:ascii="Arial" w:hAnsi="Arial"/>
        </w:rPr>
        <w:t xml:space="preserve"> All Contractor books, records, ledgers, and journals relating to the Program will be made available for inspection and audit by Department internal audit staff or their designees, the State of Wisconsin Legislative Audit Bureau, or designated agents, attorneys, and accountants, at any time during normal working hours. Records requested shall be provided by the Contractor electronically in a format acceptable to the Department. </w:t>
      </w:r>
    </w:p>
    <w:p w14:paraId="319CB8D4" w14:textId="7DCEDD2E" w:rsidR="00ED2A39" w:rsidRPr="00ED2A39" w:rsidRDefault="00ED2A39" w:rsidP="008F1774">
      <w:pPr>
        <w:spacing w:after="0"/>
        <w:ind w:left="1080" w:hanging="360"/>
        <w:jc w:val="both"/>
        <w:rPr>
          <w:rFonts w:ascii="Arial" w:hAnsi="Arial"/>
        </w:rPr>
      </w:pPr>
      <w:r w:rsidRPr="00ED2A39">
        <w:rPr>
          <w:rFonts w:ascii="Arial" w:hAnsi="Arial"/>
        </w:rPr>
        <w:t xml:space="preserve">c. </w:t>
      </w:r>
      <w:r>
        <w:tab/>
      </w:r>
      <w:r w:rsidRPr="00ED2A39">
        <w:rPr>
          <w:rFonts w:ascii="Arial" w:hAnsi="Arial"/>
          <w:b/>
          <w:bCs/>
        </w:rPr>
        <w:t>Program or Contract Audits.</w:t>
      </w:r>
      <w:r w:rsidRPr="00ED2A39">
        <w:rPr>
          <w:rFonts w:ascii="Arial" w:hAnsi="Arial"/>
        </w:rPr>
        <w:t xml:space="preserve"> The Department may require program or Contract audits. The audits will be completed by the Department, or </w:t>
      </w:r>
      <w:r w:rsidR="00506556">
        <w:rPr>
          <w:rFonts w:ascii="Arial" w:hAnsi="Arial"/>
        </w:rPr>
        <w:t>a</w:t>
      </w:r>
      <w:r w:rsidR="00506556" w:rsidRPr="00ED2A39">
        <w:rPr>
          <w:rFonts w:ascii="Arial" w:hAnsi="Arial"/>
        </w:rPr>
        <w:t xml:space="preserve"> </w:t>
      </w:r>
      <w:r w:rsidRPr="00ED2A39">
        <w:rPr>
          <w:rFonts w:ascii="Arial" w:hAnsi="Arial"/>
        </w:rPr>
        <w:t xml:space="preserve">firm contracted by the Department to complete the contract audits. These audits will be in addition to the </w:t>
      </w:r>
      <w:r w:rsidRPr="00ED2A39">
        <w:rPr>
          <w:rFonts w:ascii="Arial" w:hAnsi="Arial"/>
        </w:rPr>
        <w:lastRenderedPageBreak/>
        <w:t>annual Legislative Audit Bureau audits and periodic audits by Department staff. The audits</w:t>
      </w:r>
      <w:r w:rsidRPr="00ED2A39" w:rsidDel="00DF64D8">
        <w:rPr>
          <w:rFonts w:ascii="Arial" w:hAnsi="Arial"/>
        </w:rPr>
        <w:t xml:space="preserve"> </w:t>
      </w:r>
      <w:r w:rsidRPr="00ED2A39">
        <w:rPr>
          <w:rFonts w:ascii="Arial" w:hAnsi="Arial"/>
        </w:rPr>
        <w:t>will be based upon Department specifications and follow generally accepted auditing standards, when applicable. A report of findings and recommendations will be delivered to the Contractor and the Department within the guidelines established by the Department. The Department will use the findings and recommendations of each such report as part of its ongoing monitoring of the Program and the Contractor.</w:t>
      </w:r>
    </w:p>
    <w:p w14:paraId="646B6073" w14:textId="77777777" w:rsidR="00ED2A39" w:rsidRPr="00ED2A39" w:rsidRDefault="00ED2A39" w:rsidP="00ED2A39">
      <w:pPr>
        <w:spacing w:before="0" w:after="0"/>
        <w:ind w:left="1080" w:hanging="360"/>
        <w:rPr>
          <w:rFonts w:ascii="Arial" w:hAnsi="Arial"/>
        </w:rPr>
      </w:pPr>
    </w:p>
    <w:p w14:paraId="1081E846" w14:textId="53AAD2FC" w:rsidR="00ED2A39" w:rsidRDefault="00ED2A39" w:rsidP="008F1774">
      <w:pPr>
        <w:spacing w:before="0" w:after="0"/>
        <w:ind w:left="720" w:hanging="720"/>
        <w:jc w:val="both"/>
      </w:pPr>
      <w:r w:rsidRPr="038C6954">
        <w:rPr>
          <w:rFonts w:ascii="Arial" w:hAnsi="Arial"/>
          <w:b/>
          <w:bCs/>
        </w:rPr>
        <w:t xml:space="preserve">7.5.2 </w:t>
      </w:r>
      <w:r>
        <w:tab/>
      </w:r>
      <w:r w:rsidRPr="038C6954">
        <w:rPr>
          <w:rFonts w:ascii="Arial" w:hAnsi="Arial"/>
        </w:rPr>
        <w:t xml:space="preserve">Describe how your organization, tracks, and stores all billing information, incentive payments (if applicable), performance guarantees, and supporting documentation. What is your turnaround time for being able to provide requested information for an audit? What personnel resources do you make available to ensure audits are conducted timely and accurately? </w:t>
      </w:r>
      <w:bookmarkEnd w:id="65"/>
    </w:p>
    <w:bookmarkEnd w:id="58"/>
    <w:p w14:paraId="4858CF89" w14:textId="5283C0D3" w:rsidR="00B93A7C" w:rsidRDefault="66E4232C" w:rsidP="00245DFA">
      <w:pPr>
        <w:pStyle w:val="Heading2"/>
        <w:ind w:hanging="792"/>
      </w:pPr>
      <w:r>
        <w:t>7.6</w:t>
      </w:r>
      <w:r w:rsidR="00245DFA">
        <w:tab/>
      </w:r>
      <w:r w:rsidR="67703DE7">
        <w:t>Formulary Design &amp; Management</w:t>
      </w:r>
    </w:p>
    <w:p w14:paraId="0B970560" w14:textId="3CCE702C" w:rsidR="00C40B65" w:rsidRDefault="00C40B65" w:rsidP="00D450E1">
      <w:pPr>
        <w:pStyle w:val="LRWLBodyText"/>
        <w:spacing w:after="0"/>
        <w:ind w:left="720" w:hanging="720"/>
        <w:jc w:val="both"/>
        <w:rPr>
          <w:rFonts w:cs="Arial"/>
        </w:rPr>
      </w:pPr>
      <w:r w:rsidRPr="00D450E1">
        <w:rPr>
          <w:b/>
          <w:bCs/>
        </w:rPr>
        <w:t>7.6.1</w:t>
      </w:r>
      <w:r w:rsidR="00801A76" w:rsidRPr="00D450E1">
        <w:rPr>
          <w:b/>
          <w:bCs/>
        </w:rPr>
        <w:t xml:space="preserve"> </w:t>
      </w:r>
      <w:r w:rsidR="00D450E1">
        <w:rPr>
          <w:b/>
          <w:bCs/>
        </w:rPr>
        <w:tab/>
      </w:r>
      <w:r w:rsidR="00801A76">
        <w:t>Describe</w:t>
      </w:r>
      <w:r>
        <w:t xml:space="preserve"> if and how your organization assesses the cost</w:t>
      </w:r>
      <w:r w:rsidRPr="000124A4">
        <w:rPr>
          <w:rFonts w:cs="Arial"/>
        </w:rPr>
        <w:t xml:space="preserve">-effectiveness of drugs prior to review by the Pharmacy and Therapeutics (P&amp;T) committee. Include the research sources your organization </w:t>
      </w:r>
      <w:r w:rsidR="00801A76" w:rsidRPr="000124A4">
        <w:rPr>
          <w:rFonts w:cs="Arial"/>
        </w:rPr>
        <w:t>consults,</w:t>
      </w:r>
      <w:r w:rsidRPr="000124A4">
        <w:rPr>
          <w:rFonts w:cs="Arial"/>
        </w:rPr>
        <w:t xml:space="preserve"> and the methodology used to determine inclusion in the formulary. List the individuals involved in this review and their respective </w:t>
      </w:r>
      <w:r w:rsidR="00801A76" w:rsidRPr="000124A4">
        <w:rPr>
          <w:rFonts w:cs="Arial"/>
        </w:rPr>
        <w:t>roles and</w:t>
      </w:r>
      <w:r w:rsidRPr="000124A4">
        <w:rPr>
          <w:rFonts w:cs="Arial"/>
        </w:rPr>
        <w:t xml:space="preserve"> include their research and clinical qualifications</w:t>
      </w:r>
      <w:r>
        <w:rPr>
          <w:rFonts w:cs="Arial"/>
        </w:rPr>
        <w:t>.</w:t>
      </w:r>
    </w:p>
    <w:p w14:paraId="38F2F471" w14:textId="087F3F99" w:rsidR="00C40B65" w:rsidRDefault="00C40B65" w:rsidP="00285AAA">
      <w:pPr>
        <w:pStyle w:val="LRWLBodyText"/>
        <w:spacing w:after="0"/>
        <w:ind w:left="720" w:hanging="720"/>
        <w:jc w:val="both"/>
        <w:rPr>
          <w:rFonts w:cs="Arial"/>
        </w:rPr>
      </w:pPr>
      <w:r w:rsidRPr="70D1EE33">
        <w:rPr>
          <w:rFonts w:cs="Arial"/>
          <w:b/>
          <w:bCs/>
        </w:rPr>
        <w:t>7.6.2</w:t>
      </w:r>
      <w:r w:rsidRPr="70D1EE33">
        <w:rPr>
          <w:rFonts w:cs="Arial"/>
        </w:rPr>
        <w:t xml:space="preserve"> </w:t>
      </w:r>
      <w:r>
        <w:tab/>
      </w:r>
      <w:r w:rsidRPr="70D1EE33">
        <w:rPr>
          <w:rFonts w:cs="Arial"/>
        </w:rPr>
        <w:t xml:space="preserve">Provide details on members of your P&amp;T committee. Expressly call out those members’ backgrounds and associations, including any funding received from drug manufacturers, and your methods for monitoring such potential conflicts. Detail the committee’s process in reviewing and approving drugs for addition to the formulary. </w:t>
      </w:r>
      <w:r w:rsidR="004C75CF" w:rsidRPr="70D1EE33">
        <w:rPr>
          <w:rFonts w:cs="Arial"/>
        </w:rPr>
        <w:t>A</w:t>
      </w:r>
      <w:r w:rsidRPr="70D1EE33">
        <w:rPr>
          <w:rFonts w:cs="Arial"/>
        </w:rPr>
        <w:t xml:space="preserve">ddress </w:t>
      </w:r>
      <w:r w:rsidR="004C75CF" w:rsidRPr="70D1EE33">
        <w:rPr>
          <w:rFonts w:cs="Arial"/>
        </w:rPr>
        <w:t>how many client members serve on the committee and how and why those public members</w:t>
      </w:r>
      <w:r w:rsidR="1F8B159F" w:rsidRPr="70D1EE33">
        <w:rPr>
          <w:rFonts w:cs="Arial"/>
        </w:rPr>
        <w:t xml:space="preserve"> are selected</w:t>
      </w:r>
      <w:r w:rsidR="0D7ABA6B" w:rsidRPr="70D1EE33">
        <w:rPr>
          <w:rFonts w:cs="Arial"/>
        </w:rPr>
        <w:t>.</w:t>
      </w:r>
      <w:r w:rsidR="004C75CF" w:rsidRPr="70D1EE33">
        <w:rPr>
          <w:rFonts w:cs="Arial"/>
        </w:rPr>
        <w:t xml:space="preserve"> </w:t>
      </w:r>
    </w:p>
    <w:p w14:paraId="090DA2A2" w14:textId="2C07B3D6" w:rsidR="00C40B65" w:rsidRDefault="02B04E40" w:rsidP="688F8DFF">
      <w:pPr>
        <w:pStyle w:val="LRWLBodyText"/>
        <w:spacing w:after="0" w:line="259" w:lineRule="auto"/>
        <w:ind w:left="720" w:hanging="720"/>
        <w:jc w:val="both"/>
        <w:rPr>
          <w:rFonts w:cs="Arial"/>
        </w:rPr>
      </w:pPr>
      <w:r w:rsidRPr="79CDCD94">
        <w:rPr>
          <w:rFonts w:cs="Arial"/>
          <w:b/>
          <w:bCs/>
        </w:rPr>
        <w:t>7.6.3</w:t>
      </w:r>
      <w:r w:rsidRPr="79CDCD94">
        <w:rPr>
          <w:rFonts w:cs="Arial"/>
        </w:rPr>
        <w:t xml:space="preserve"> </w:t>
      </w:r>
      <w:r w:rsidR="00C40B65">
        <w:tab/>
      </w:r>
      <w:r w:rsidRPr="79CDCD94">
        <w:rPr>
          <w:rFonts w:cs="Arial"/>
        </w:rPr>
        <w:t>Provide details on any experience your organization has in drug tiering by clinical use of the drug within drug class. Specifically address your organization’s approach to diabetes, hypercholesterolemia</w:t>
      </w:r>
      <w:r w:rsidR="62062AC4" w:rsidRPr="79CDCD94">
        <w:rPr>
          <w:rFonts w:cs="Arial"/>
        </w:rPr>
        <w:t>, weight-loss</w:t>
      </w:r>
      <w:r w:rsidR="70C23CA4" w:rsidRPr="79CDCD94">
        <w:rPr>
          <w:rFonts w:cs="Arial"/>
        </w:rPr>
        <w:t>,</w:t>
      </w:r>
      <w:r w:rsidRPr="79CDCD94">
        <w:rPr>
          <w:rFonts w:cs="Arial"/>
        </w:rPr>
        <w:t xml:space="preserve"> and asthma, as well as any other clinical conditions of focus for your organization.</w:t>
      </w:r>
    </w:p>
    <w:p w14:paraId="37797436" w14:textId="070AD6FB" w:rsidR="00C40B65" w:rsidRDefault="02B04E40" w:rsidP="00285AAA">
      <w:pPr>
        <w:pStyle w:val="LRWLBodyText"/>
        <w:spacing w:after="0"/>
        <w:ind w:left="720" w:hanging="720"/>
        <w:jc w:val="both"/>
        <w:rPr>
          <w:rFonts w:cs="Arial"/>
        </w:rPr>
      </w:pPr>
      <w:r w:rsidRPr="79CDCD94">
        <w:rPr>
          <w:rFonts w:cs="Arial"/>
          <w:b/>
          <w:bCs/>
        </w:rPr>
        <w:t>7.6.4</w:t>
      </w:r>
      <w:r w:rsidRPr="79CDCD94">
        <w:rPr>
          <w:rFonts w:cs="Arial"/>
        </w:rPr>
        <w:t xml:space="preserve"> </w:t>
      </w:r>
      <w:r w:rsidR="00C40B65">
        <w:tab/>
      </w:r>
      <w:r w:rsidRPr="79CDCD94">
        <w:rPr>
          <w:rFonts w:cs="Arial"/>
        </w:rPr>
        <w:t xml:space="preserve">Describe what changes you would recommend for </w:t>
      </w:r>
      <w:r w:rsidR="7FBA3A26" w:rsidRPr="79CDCD94">
        <w:rPr>
          <w:rFonts w:cs="Arial"/>
        </w:rPr>
        <w:t xml:space="preserve">the State’s </w:t>
      </w:r>
      <w:r w:rsidRPr="79CDCD94">
        <w:rPr>
          <w:rFonts w:cs="Arial"/>
        </w:rPr>
        <w:t>current benefit design to encourage member adherence to medications and improve overall plan value.</w:t>
      </w:r>
    </w:p>
    <w:p w14:paraId="492B0207" w14:textId="65562860" w:rsidR="00801A76" w:rsidRDefault="00801A76" w:rsidP="00285AAA">
      <w:pPr>
        <w:pStyle w:val="LRWLBodyText"/>
        <w:spacing w:after="0"/>
        <w:ind w:left="720" w:hanging="720"/>
        <w:jc w:val="both"/>
        <w:rPr>
          <w:rFonts w:cs="Arial"/>
        </w:rPr>
      </w:pPr>
      <w:r w:rsidRPr="688F8DFF">
        <w:rPr>
          <w:rFonts w:cs="Arial"/>
          <w:b/>
          <w:bCs/>
        </w:rPr>
        <w:t xml:space="preserve">7.6.5 </w:t>
      </w:r>
      <w:r>
        <w:tab/>
      </w:r>
      <w:r w:rsidRPr="688F8DFF">
        <w:rPr>
          <w:rFonts w:cs="Arial"/>
        </w:rPr>
        <w:t>Describe your communication policy regarding formulary changes and your procedures for notifying and educating members and prescribers. Include the frequency of formulary changes and the minimum amount of notification time provided to affected individuals. Provide a sample of notification/educational communication materials</w:t>
      </w:r>
      <w:r w:rsidR="2EFD3A2F" w:rsidRPr="688F8DFF">
        <w:rPr>
          <w:rFonts w:cs="Arial"/>
        </w:rPr>
        <w:t>.</w:t>
      </w:r>
    </w:p>
    <w:p w14:paraId="2EF55382" w14:textId="2951A7B6" w:rsidR="00801A76" w:rsidRDefault="3F6F97B2" w:rsidP="00285AAA">
      <w:pPr>
        <w:pStyle w:val="LRWLBodyText"/>
        <w:spacing w:after="0"/>
        <w:ind w:left="720" w:hanging="720"/>
        <w:jc w:val="both"/>
        <w:rPr>
          <w:rFonts w:cs="Arial"/>
        </w:rPr>
      </w:pPr>
      <w:r w:rsidRPr="79CDCD94">
        <w:rPr>
          <w:rFonts w:cs="Arial"/>
          <w:b/>
          <w:bCs/>
        </w:rPr>
        <w:t xml:space="preserve">7.6.6 </w:t>
      </w:r>
      <w:r w:rsidR="00801A76">
        <w:tab/>
      </w:r>
      <w:r w:rsidRPr="79CDCD94">
        <w:rPr>
          <w:rFonts w:cs="Arial"/>
        </w:rPr>
        <w:t>Describe the prescriber engagement strategies your organization employs to encourage adherence to formulary design. Include your methods and means of outreach to prescribers, frequency of contact, and any direct opportunities for engagement given to prescribers and/or responsible prescriber team members (e.g.</w:t>
      </w:r>
      <w:r w:rsidR="33BDCAEF" w:rsidRPr="79CDCD94">
        <w:rPr>
          <w:rFonts w:cs="Arial"/>
        </w:rPr>
        <w:t>,</w:t>
      </w:r>
      <w:r w:rsidRPr="79CDCD94">
        <w:rPr>
          <w:rFonts w:cs="Arial"/>
        </w:rPr>
        <w:t xml:space="preserve"> meetings, conferences, direct outreach, etc.). </w:t>
      </w:r>
      <w:r w:rsidR="33BDCAEF" w:rsidRPr="79CDCD94">
        <w:rPr>
          <w:rFonts w:cs="Arial"/>
        </w:rPr>
        <w:t>D</w:t>
      </w:r>
      <w:r w:rsidRPr="79CDCD94">
        <w:rPr>
          <w:rFonts w:cs="Arial"/>
        </w:rPr>
        <w:t>escribe the impact on prescribing adherence trends and quantify impact on program costs.</w:t>
      </w:r>
    </w:p>
    <w:p w14:paraId="2E8CE753" w14:textId="200EB33F" w:rsidR="00801A76" w:rsidRDefault="3F6F97B2" w:rsidP="00285AAA">
      <w:pPr>
        <w:pStyle w:val="LRWLBodyText"/>
        <w:spacing w:after="0"/>
        <w:ind w:left="720" w:hanging="720"/>
        <w:jc w:val="both"/>
        <w:rPr>
          <w:rFonts w:cs="Arial"/>
        </w:rPr>
      </w:pPr>
      <w:r w:rsidRPr="79CDCD94">
        <w:rPr>
          <w:rFonts w:cs="Arial"/>
          <w:b/>
          <w:bCs/>
        </w:rPr>
        <w:t>7.6.7</w:t>
      </w:r>
      <w:r w:rsidRPr="79CDCD94">
        <w:rPr>
          <w:rFonts w:cs="Arial"/>
        </w:rPr>
        <w:t xml:space="preserve"> </w:t>
      </w:r>
      <w:r w:rsidR="00801A76">
        <w:tab/>
      </w:r>
      <w:r w:rsidRPr="79CDCD94">
        <w:rPr>
          <w:rFonts w:cs="Arial"/>
        </w:rPr>
        <w:t xml:space="preserve">Describe the member engagement strategies your organization employs to encourage members to utilize medications in the lowest possible cost sharing tier and to take non-covered medications as little as possible. Include means of contact, timing, level of detail provided, and any other information communications strategies that your organization has found successful. </w:t>
      </w:r>
      <w:r w:rsidR="073148E5" w:rsidRPr="79CDCD94">
        <w:rPr>
          <w:rFonts w:cs="Arial"/>
        </w:rPr>
        <w:t>I</w:t>
      </w:r>
      <w:r w:rsidRPr="79CDCD94">
        <w:rPr>
          <w:rFonts w:cs="Arial"/>
        </w:rPr>
        <w:t xml:space="preserve">nclude an example of such member communication for smoking cessation, diabetes, rheumatoid arthritis, multiple sclerosis, and any other conditions for </w:t>
      </w:r>
      <w:r w:rsidRPr="79CDCD94">
        <w:rPr>
          <w:rFonts w:cs="Arial"/>
        </w:rPr>
        <w:lastRenderedPageBreak/>
        <w:t>which you have programs, and describe the impact on member engagement, outcomes, and cost savings for members and the plan administrator.</w:t>
      </w:r>
    </w:p>
    <w:p w14:paraId="02A893D6" w14:textId="567EE9CA" w:rsidR="00801A76" w:rsidRPr="000124A4" w:rsidRDefault="00801A76" w:rsidP="00285AAA">
      <w:pPr>
        <w:pStyle w:val="LRWLBodyTextBullet1"/>
        <w:tabs>
          <w:tab w:val="clear" w:pos="720"/>
        </w:tabs>
        <w:spacing w:after="0"/>
        <w:ind w:hanging="720"/>
        <w:jc w:val="both"/>
        <w:rPr>
          <w:rFonts w:cs="Arial"/>
        </w:rPr>
      </w:pPr>
      <w:r w:rsidRPr="00285AAA">
        <w:rPr>
          <w:rFonts w:cs="Arial"/>
          <w:b/>
          <w:bCs/>
        </w:rPr>
        <w:t xml:space="preserve">7.6.8 </w:t>
      </w:r>
      <w:r w:rsidR="00285AAA">
        <w:rPr>
          <w:rFonts w:cs="Arial"/>
          <w:b/>
          <w:bCs/>
        </w:rPr>
        <w:tab/>
      </w:r>
      <w:r w:rsidRPr="000124A4">
        <w:rPr>
          <w:rFonts w:cs="Arial"/>
        </w:rPr>
        <w:t>Describe how your organization will manage and administer the following programs, including incentive programs and each program’s expected impact on overall costs and member health:</w:t>
      </w:r>
    </w:p>
    <w:p w14:paraId="183C2660" w14:textId="77777777" w:rsidR="00801A76" w:rsidRPr="000124A4" w:rsidRDefault="3F6F97B2" w:rsidP="79CDCD94">
      <w:pPr>
        <w:pStyle w:val="LRWLBodyTextBullet1"/>
        <w:numPr>
          <w:ilvl w:val="0"/>
          <w:numId w:val="130"/>
        </w:numPr>
        <w:spacing w:after="0"/>
        <w:ind w:left="1080"/>
        <w:jc w:val="both"/>
        <w:rPr>
          <w:rFonts w:cs="Arial"/>
        </w:rPr>
      </w:pPr>
      <w:r w:rsidRPr="79CDCD94">
        <w:rPr>
          <w:rFonts w:cs="Arial"/>
        </w:rPr>
        <w:t xml:space="preserve">Generic utilization and </w:t>
      </w:r>
      <w:proofErr w:type="gramStart"/>
      <w:r w:rsidRPr="79CDCD94">
        <w:rPr>
          <w:rFonts w:cs="Arial"/>
        </w:rPr>
        <w:t>substitution;</w:t>
      </w:r>
      <w:proofErr w:type="gramEnd"/>
    </w:p>
    <w:p w14:paraId="5698FC1B" w14:textId="77777777" w:rsidR="00801A76" w:rsidRPr="000124A4" w:rsidRDefault="3F6F97B2" w:rsidP="79CDCD94">
      <w:pPr>
        <w:pStyle w:val="LRWLBodyTextBullet1"/>
        <w:numPr>
          <w:ilvl w:val="0"/>
          <w:numId w:val="130"/>
        </w:numPr>
        <w:spacing w:after="0"/>
        <w:ind w:left="1080"/>
        <w:jc w:val="both"/>
        <w:rPr>
          <w:rFonts w:cs="Arial"/>
        </w:rPr>
      </w:pPr>
      <w:r w:rsidRPr="79CDCD94">
        <w:rPr>
          <w:rFonts w:cs="Arial"/>
        </w:rPr>
        <w:t xml:space="preserve">Therapeutic </w:t>
      </w:r>
      <w:proofErr w:type="gramStart"/>
      <w:r w:rsidRPr="79CDCD94">
        <w:rPr>
          <w:rFonts w:cs="Arial"/>
        </w:rPr>
        <w:t>Interchange;</w:t>
      </w:r>
      <w:proofErr w:type="gramEnd"/>
    </w:p>
    <w:p w14:paraId="460C7060" w14:textId="77777777" w:rsidR="00801A76" w:rsidRPr="000124A4" w:rsidRDefault="3F6F97B2" w:rsidP="79CDCD94">
      <w:pPr>
        <w:pStyle w:val="LRWLBodyTextBullet1"/>
        <w:numPr>
          <w:ilvl w:val="0"/>
          <w:numId w:val="130"/>
        </w:numPr>
        <w:spacing w:after="0"/>
        <w:ind w:left="1080"/>
        <w:jc w:val="both"/>
        <w:rPr>
          <w:rFonts w:cs="Arial"/>
        </w:rPr>
      </w:pPr>
      <w:r w:rsidRPr="79CDCD94">
        <w:rPr>
          <w:rFonts w:cs="Arial"/>
        </w:rPr>
        <w:t>Dispense as Written (DAW</w:t>
      </w:r>
      <w:proofErr w:type="gramStart"/>
      <w:r w:rsidRPr="79CDCD94">
        <w:rPr>
          <w:rFonts w:cs="Arial"/>
        </w:rPr>
        <w:t>);</w:t>
      </w:r>
      <w:proofErr w:type="gramEnd"/>
    </w:p>
    <w:p w14:paraId="663FE12C" w14:textId="77777777" w:rsidR="00801A76" w:rsidRPr="000124A4" w:rsidRDefault="3F6F97B2" w:rsidP="79CDCD94">
      <w:pPr>
        <w:pStyle w:val="LRWLBodyTextBullet1"/>
        <w:numPr>
          <w:ilvl w:val="0"/>
          <w:numId w:val="130"/>
        </w:numPr>
        <w:spacing w:after="0"/>
        <w:ind w:left="1080"/>
        <w:jc w:val="both"/>
        <w:rPr>
          <w:rFonts w:cs="Arial"/>
        </w:rPr>
      </w:pPr>
      <w:r w:rsidRPr="79CDCD94">
        <w:rPr>
          <w:rFonts w:cs="Arial"/>
        </w:rPr>
        <w:t xml:space="preserve">Prior </w:t>
      </w:r>
      <w:proofErr w:type="gramStart"/>
      <w:r w:rsidRPr="79CDCD94">
        <w:rPr>
          <w:rFonts w:cs="Arial"/>
        </w:rPr>
        <w:t>Authorization;</w:t>
      </w:r>
      <w:proofErr w:type="gramEnd"/>
    </w:p>
    <w:p w14:paraId="3BAE4E12" w14:textId="77777777" w:rsidR="00801A76" w:rsidRPr="000124A4" w:rsidRDefault="3F6F97B2" w:rsidP="79CDCD94">
      <w:pPr>
        <w:pStyle w:val="LRWLBodyTextBullet1"/>
        <w:numPr>
          <w:ilvl w:val="0"/>
          <w:numId w:val="130"/>
        </w:numPr>
        <w:spacing w:after="0"/>
        <w:ind w:left="1080"/>
        <w:jc w:val="both"/>
        <w:rPr>
          <w:rFonts w:cs="Arial"/>
        </w:rPr>
      </w:pPr>
      <w:r w:rsidRPr="79CDCD94">
        <w:rPr>
          <w:rFonts w:cs="Arial"/>
        </w:rPr>
        <w:t xml:space="preserve">Quantity Limit/Limited </w:t>
      </w:r>
      <w:proofErr w:type="gramStart"/>
      <w:r w:rsidRPr="79CDCD94">
        <w:rPr>
          <w:rFonts w:cs="Arial"/>
        </w:rPr>
        <w:t>Supply;</w:t>
      </w:r>
      <w:proofErr w:type="gramEnd"/>
    </w:p>
    <w:p w14:paraId="28F5D066" w14:textId="77777777" w:rsidR="00801A76" w:rsidRPr="000124A4" w:rsidRDefault="3F6F97B2" w:rsidP="79CDCD94">
      <w:pPr>
        <w:pStyle w:val="LRWLBodyTextBullet1"/>
        <w:numPr>
          <w:ilvl w:val="0"/>
          <w:numId w:val="130"/>
        </w:numPr>
        <w:spacing w:after="0"/>
        <w:ind w:left="1080"/>
        <w:jc w:val="both"/>
        <w:rPr>
          <w:rFonts w:cs="Arial"/>
        </w:rPr>
      </w:pPr>
      <w:r w:rsidRPr="79CDCD94">
        <w:rPr>
          <w:rFonts w:cs="Arial"/>
        </w:rPr>
        <w:t xml:space="preserve">Extended </w:t>
      </w:r>
      <w:proofErr w:type="gramStart"/>
      <w:r w:rsidRPr="79CDCD94">
        <w:rPr>
          <w:rFonts w:cs="Arial"/>
        </w:rPr>
        <w:t>Supply;</w:t>
      </w:r>
      <w:proofErr w:type="gramEnd"/>
    </w:p>
    <w:p w14:paraId="794893F2" w14:textId="77777777" w:rsidR="00801A76" w:rsidRPr="000124A4" w:rsidRDefault="3F6F97B2" w:rsidP="79CDCD94">
      <w:pPr>
        <w:pStyle w:val="LRWLBodyTextBullet1"/>
        <w:numPr>
          <w:ilvl w:val="0"/>
          <w:numId w:val="130"/>
        </w:numPr>
        <w:spacing w:after="0"/>
        <w:ind w:left="1080"/>
        <w:jc w:val="both"/>
        <w:rPr>
          <w:rFonts w:cs="Arial"/>
        </w:rPr>
      </w:pPr>
      <w:r w:rsidRPr="79CDCD94">
        <w:rPr>
          <w:rFonts w:cs="Arial"/>
        </w:rPr>
        <w:t>Step Therapy; and,</w:t>
      </w:r>
    </w:p>
    <w:p w14:paraId="7060A246" w14:textId="77777777" w:rsidR="00801A76" w:rsidRPr="000124A4" w:rsidRDefault="3F6F97B2" w:rsidP="79CDCD94">
      <w:pPr>
        <w:pStyle w:val="LRWLBodyTextBullet1"/>
        <w:numPr>
          <w:ilvl w:val="0"/>
          <w:numId w:val="130"/>
        </w:numPr>
        <w:spacing w:after="0"/>
        <w:ind w:left="1080"/>
        <w:jc w:val="both"/>
        <w:rPr>
          <w:rFonts w:cs="Arial"/>
        </w:rPr>
      </w:pPr>
      <w:r w:rsidRPr="79CDCD94">
        <w:rPr>
          <w:rFonts w:cs="Arial"/>
        </w:rPr>
        <w:t>90-Day-At-Retail.</w:t>
      </w:r>
    </w:p>
    <w:p w14:paraId="34AFDD59" w14:textId="7AFFDC4B" w:rsidR="00801A76" w:rsidRDefault="00801A76" w:rsidP="00285AAA">
      <w:pPr>
        <w:pStyle w:val="LRWLBodyText"/>
        <w:spacing w:after="0"/>
        <w:ind w:left="720"/>
        <w:jc w:val="both"/>
        <w:rPr>
          <w:rFonts w:cs="Arial"/>
        </w:rPr>
      </w:pPr>
      <w:r w:rsidRPr="000124A4">
        <w:rPr>
          <w:rFonts w:cs="Arial"/>
        </w:rPr>
        <w:t xml:space="preserve">Describe any additional programs that assist in managing costs. </w:t>
      </w:r>
      <w:r w:rsidR="00285AAA">
        <w:rPr>
          <w:rFonts w:cs="Arial"/>
        </w:rPr>
        <w:t>S</w:t>
      </w:r>
      <w:r w:rsidRPr="000124A4">
        <w:rPr>
          <w:rFonts w:cs="Arial"/>
        </w:rPr>
        <w:t xml:space="preserve">ee </w:t>
      </w:r>
      <w:r w:rsidR="00285AAA">
        <w:rPr>
          <w:rFonts w:cs="Arial"/>
        </w:rPr>
        <w:t>Appendix 1 -</w:t>
      </w:r>
      <w:r w:rsidRPr="000124A4">
        <w:rPr>
          <w:rFonts w:cs="Arial"/>
        </w:rPr>
        <w:t xml:space="preserve"> State of Wisconsin Pharmacy Benefit Program Agreement for program requirements.</w:t>
      </w:r>
    </w:p>
    <w:p w14:paraId="77985520" w14:textId="6AAF6AD4" w:rsidR="00801A76" w:rsidRDefault="00801A76" w:rsidP="00285AAA">
      <w:pPr>
        <w:pStyle w:val="LRWLBodyText"/>
        <w:spacing w:after="0"/>
        <w:ind w:left="720" w:hanging="720"/>
        <w:jc w:val="both"/>
        <w:rPr>
          <w:rFonts w:cs="Arial"/>
        </w:rPr>
      </w:pPr>
      <w:r w:rsidRPr="00285AAA">
        <w:rPr>
          <w:rFonts w:cs="Arial"/>
          <w:b/>
          <w:bCs/>
        </w:rPr>
        <w:t xml:space="preserve">7.6.9 </w:t>
      </w:r>
      <w:r w:rsidR="00285AAA">
        <w:rPr>
          <w:rFonts w:cs="Arial"/>
          <w:b/>
          <w:bCs/>
        </w:rPr>
        <w:tab/>
      </w:r>
      <w:r w:rsidRPr="000124A4">
        <w:rPr>
          <w:rFonts w:cs="Arial"/>
        </w:rPr>
        <w:t>Describe what cost sharing structures you have found to be most effective in managing costs without compromising adherence based on your experience with your book of business at large. Include specific group examples that detail size of groups, proportion of members affected, length of time in formulary structure, drug classifications/categories and/or disease states of focus in the formulary restructuring. Describe the adherence trends and impact on cost for members and the plan administrator.</w:t>
      </w:r>
    </w:p>
    <w:p w14:paraId="7FB28D83" w14:textId="4AE2628A" w:rsidR="00801A76" w:rsidRDefault="3F6F97B2" w:rsidP="00285AAA">
      <w:pPr>
        <w:pStyle w:val="LRWLBodyText"/>
        <w:spacing w:after="0"/>
        <w:ind w:left="720" w:hanging="720"/>
        <w:jc w:val="both"/>
        <w:rPr>
          <w:rFonts w:cs="Arial"/>
        </w:rPr>
      </w:pPr>
      <w:r w:rsidRPr="79CDCD94">
        <w:rPr>
          <w:rFonts w:cs="Arial"/>
          <w:b/>
          <w:bCs/>
        </w:rPr>
        <w:t>7.6.10</w:t>
      </w:r>
      <w:r w:rsidR="00801A76">
        <w:tab/>
      </w:r>
      <w:r w:rsidRPr="79CDCD94">
        <w:rPr>
          <w:rFonts w:cs="Arial"/>
        </w:rPr>
        <w:t>Provide detail on any innovative formulary or benefit design strategies that your organization has implemented that were not described above. Describe how this improved quality of care and/or reduced costs for the employer and/or member.</w:t>
      </w:r>
    </w:p>
    <w:p w14:paraId="6CA14C9B" w14:textId="0192F1A8" w:rsidR="00DA680F" w:rsidRDefault="4E74E8E6" w:rsidP="4C3E5A3C">
      <w:pPr>
        <w:pStyle w:val="LRWLBodyText"/>
        <w:spacing w:after="0"/>
        <w:ind w:left="720" w:hanging="720"/>
        <w:jc w:val="both"/>
        <w:rPr>
          <w:rFonts w:cs="Arial"/>
        </w:rPr>
      </w:pPr>
      <w:r w:rsidRPr="79CDCD94">
        <w:rPr>
          <w:rFonts w:cs="Arial"/>
          <w:b/>
          <w:bCs/>
        </w:rPr>
        <w:t>7.6.11</w:t>
      </w:r>
      <w:r w:rsidRPr="79CDCD94">
        <w:rPr>
          <w:rFonts w:cs="Arial"/>
        </w:rPr>
        <w:t xml:space="preserve"> </w:t>
      </w:r>
      <w:r w:rsidR="00307E8F">
        <w:tab/>
      </w:r>
      <w:r w:rsidRPr="79CDCD94">
        <w:rPr>
          <w:rFonts w:cs="Arial"/>
        </w:rPr>
        <w:t xml:space="preserve">Describe, in detail, how the following scenario would work if you were awarded the </w:t>
      </w:r>
      <w:r w:rsidR="7319D242" w:rsidRPr="79CDCD94">
        <w:rPr>
          <w:rFonts w:cs="Arial"/>
        </w:rPr>
        <w:t>C</w:t>
      </w:r>
      <w:r w:rsidRPr="79CDCD94">
        <w:rPr>
          <w:rFonts w:cs="Arial"/>
        </w:rPr>
        <w:t>ontract to administer the State of Wisconsin Pharmacy Benefit</w:t>
      </w:r>
      <w:r w:rsidR="1FF917A9" w:rsidRPr="79CDCD94">
        <w:rPr>
          <w:rFonts w:cs="Arial"/>
        </w:rPr>
        <w:t xml:space="preserve"> Program</w:t>
      </w:r>
      <w:r w:rsidRPr="79CDCD94">
        <w:rPr>
          <w:rFonts w:cs="Arial"/>
        </w:rPr>
        <w:t xml:space="preserve">: The </w:t>
      </w:r>
      <w:r w:rsidR="635E98F9" w:rsidRPr="79CDCD94">
        <w:rPr>
          <w:rFonts w:cs="Arial"/>
        </w:rPr>
        <w:t xml:space="preserve">ETF </w:t>
      </w:r>
      <w:r w:rsidR="1FF917A9" w:rsidRPr="79CDCD94">
        <w:rPr>
          <w:rFonts w:cs="Arial"/>
        </w:rPr>
        <w:t xml:space="preserve">Program Manager </w:t>
      </w:r>
      <w:r w:rsidR="635E98F9" w:rsidRPr="79CDCD94">
        <w:rPr>
          <w:rFonts w:cs="Arial"/>
        </w:rPr>
        <w:t>for</w:t>
      </w:r>
      <w:r w:rsidR="1FF917A9" w:rsidRPr="79CDCD94">
        <w:rPr>
          <w:rFonts w:cs="Arial"/>
        </w:rPr>
        <w:t xml:space="preserve"> the </w:t>
      </w:r>
      <w:r w:rsidRPr="79CDCD94">
        <w:rPr>
          <w:rFonts w:cs="Arial"/>
        </w:rPr>
        <w:t>State of Wisconsin Pharmacy Benefit Program</w:t>
      </w:r>
      <w:r w:rsidR="635E98F9" w:rsidRPr="79CDCD94">
        <w:rPr>
          <w:rFonts w:cs="Arial"/>
        </w:rPr>
        <w:t xml:space="preserve"> </w:t>
      </w:r>
      <w:r w:rsidRPr="79CDCD94">
        <w:rPr>
          <w:rFonts w:cs="Arial"/>
        </w:rPr>
        <w:t xml:space="preserve">informs you that the State would like to add coverage for a drug to the non-EGWP drug formulary </w:t>
      </w:r>
      <w:r w:rsidR="7FB2037E" w:rsidRPr="79CDCD94">
        <w:rPr>
          <w:rFonts w:cs="Arial"/>
        </w:rPr>
        <w:t xml:space="preserve">as </w:t>
      </w:r>
      <w:r w:rsidRPr="79CDCD94">
        <w:rPr>
          <w:rFonts w:cs="Arial"/>
        </w:rPr>
        <w:t>soon as possible at whatever tier</w:t>
      </w:r>
      <w:r w:rsidR="678CCA5B" w:rsidRPr="79CDCD94">
        <w:rPr>
          <w:rFonts w:cs="Arial"/>
        </w:rPr>
        <w:t xml:space="preserve"> or level</w:t>
      </w:r>
      <w:r w:rsidRPr="79CDCD94">
        <w:rPr>
          <w:rFonts w:cs="Arial"/>
        </w:rPr>
        <w:t xml:space="preserve"> you recommend. </w:t>
      </w:r>
      <w:r w:rsidR="635E98F9" w:rsidRPr="79CDCD94">
        <w:rPr>
          <w:rFonts w:cs="Arial"/>
        </w:rPr>
        <w:t>D</w:t>
      </w:r>
      <w:r w:rsidRPr="79CDCD94">
        <w:rPr>
          <w:rFonts w:cs="Arial"/>
        </w:rPr>
        <w:t>escribe this process in detail including</w:t>
      </w:r>
      <w:r w:rsidR="4DD21E05" w:rsidRPr="79CDCD94">
        <w:rPr>
          <w:rFonts w:cs="Arial"/>
        </w:rPr>
        <w:t>,</w:t>
      </w:r>
      <w:r w:rsidRPr="79CDCD94">
        <w:rPr>
          <w:rFonts w:cs="Arial"/>
        </w:rPr>
        <w:t xml:space="preserve"> but not limited to</w:t>
      </w:r>
      <w:r w:rsidR="4DD21E05" w:rsidRPr="79CDCD94">
        <w:rPr>
          <w:rFonts w:cs="Arial"/>
        </w:rPr>
        <w:t>, the following</w:t>
      </w:r>
      <w:r w:rsidRPr="79CDCD94">
        <w:rPr>
          <w:rFonts w:cs="Arial"/>
        </w:rPr>
        <w:t xml:space="preserve">: How long it </w:t>
      </w:r>
      <w:r w:rsidR="6A8A2048" w:rsidRPr="79CDCD94">
        <w:rPr>
          <w:rFonts w:cs="Arial"/>
        </w:rPr>
        <w:t>will</w:t>
      </w:r>
      <w:r w:rsidRPr="79CDCD94">
        <w:rPr>
          <w:rFonts w:cs="Arial"/>
        </w:rPr>
        <w:t xml:space="preserve"> take to add this drug to the non-EGWP drug formulary</w:t>
      </w:r>
      <w:r w:rsidR="6A8A2048" w:rsidRPr="79CDCD94">
        <w:rPr>
          <w:rFonts w:cs="Arial"/>
        </w:rPr>
        <w:t>, and h</w:t>
      </w:r>
      <w:r w:rsidRPr="79CDCD94">
        <w:rPr>
          <w:rFonts w:cs="Arial"/>
        </w:rPr>
        <w:t xml:space="preserve">ow long it </w:t>
      </w:r>
      <w:r w:rsidR="6A8A2048" w:rsidRPr="79CDCD94">
        <w:rPr>
          <w:rFonts w:cs="Arial"/>
        </w:rPr>
        <w:t xml:space="preserve">will </w:t>
      </w:r>
      <w:r w:rsidRPr="79CDCD94">
        <w:rPr>
          <w:rFonts w:cs="Arial"/>
        </w:rPr>
        <w:t>take to update published formularies</w:t>
      </w:r>
      <w:r w:rsidR="6A8A2048" w:rsidRPr="79CDCD94">
        <w:rPr>
          <w:rFonts w:cs="Arial"/>
        </w:rPr>
        <w:t>.</w:t>
      </w:r>
    </w:p>
    <w:p w14:paraId="6A44A12B" w14:textId="60DFE000" w:rsidR="00DA680F" w:rsidRDefault="4457AAC6" w:rsidP="00245DFA">
      <w:pPr>
        <w:pStyle w:val="Heading2"/>
        <w:numPr>
          <w:ilvl w:val="1"/>
          <w:numId w:val="0"/>
        </w:numPr>
        <w:ind w:left="216" w:hanging="216"/>
      </w:pPr>
      <w:r>
        <w:t>7.7</w:t>
      </w:r>
      <w:r w:rsidR="19BA1120">
        <w:t xml:space="preserve"> Pharmacy Network Design and Management</w:t>
      </w:r>
    </w:p>
    <w:p w14:paraId="5D903E8F" w14:textId="5B50B775" w:rsidR="00DA680F" w:rsidRDefault="00DA680F" w:rsidP="00C3222C">
      <w:pPr>
        <w:pStyle w:val="LRWLBodyText"/>
        <w:ind w:left="720" w:hanging="720"/>
        <w:rPr>
          <w:rFonts w:cs="Arial"/>
        </w:rPr>
      </w:pPr>
      <w:r w:rsidRPr="00C3222C">
        <w:rPr>
          <w:rFonts w:cs="Arial"/>
          <w:b/>
          <w:bCs/>
        </w:rPr>
        <w:t>7.7.1</w:t>
      </w:r>
      <w:r>
        <w:rPr>
          <w:rFonts w:cs="Arial"/>
        </w:rPr>
        <w:t xml:space="preserve"> </w:t>
      </w:r>
      <w:r w:rsidR="00BB6DF2">
        <w:rPr>
          <w:rFonts w:cs="Arial"/>
        </w:rPr>
        <w:tab/>
      </w:r>
      <w:r>
        <w:rPr>
          <w:rFonts w:cs="Arial"/>
        </w:rPr>
        <w:t xml:space="preserve">Provide a list of the number </w:t>
      </w:r>
      <w:r w:rsidR="00010616">
        <w:rPr>
          <w:rFonts w:cs="Arial"/>
        </w:rPr>
        <w:t xml:space="preserve">of brick-and-mortar </w:t>
      </w:r>
      <w:r>
        <w:rPr>
          <w:rFonts w:cs="Arial"/>
        </w:rPr>
        <w:t>pharmacies in your network as of April 1, 2024</w:t>
      </w:r>
      <w:r w:rsidR="00010616">
        <w:rPr>
          <w:rFonts w:cs="Arial"/>
        </w:rPr>
        <w:t>,</w:t>
      </w:r>
      <w:r>
        <w:rPr>
          <w:rFonts w:cs="Arial"/>
        </w:rPr>
        <w:t xml:space="preserve"> that </w:t>
      </w:r>
      <w:proofErr w:type="gramStart"/>
      <w:r>
        <w:rPr>
          <w:rFonts w:cs="Arial"/>
        </w:rPr>
        <w:t>are located in</w:t>
      </w:r>
      <w:proofErr w:type="gramEnd"/>
      <w:r>
        <w:rPr>
          <w:rFonts w:cs="Arial"/>
        </w:rPr>
        <w:t xml:space="preserve">: </w:t>
      </w:r>
    </w:p>
    <w:p w14:paraId="5BC9087A" w14:textId="7A2062D3" w:rsidR="00DA680F" w:rsidRDefault="2E10E9DA" w:rsidP="79CDCD94">
      <w:pPr>
        <w:pStyle w:val="LRWLBodyText"/>
        <w:ind w:left="1080" w:hanging="360"/>
        <w:rPr>
          <w:rFonts w:cs="Arial"/>
        </w:rPr>
      </w:pPr>
      <w:r w:rsidRPr="79CDCD94">
        <w:rPr>
          <w:rFonts w:cs="Arial"/>
        </w:rPr>
        <w:t xml:space="preserve">a. </w:t>
      </w:r>
      <w:r w:rsidR="00DA680F">
        <w:tab/>
      </w:r>
      <w:r w:rsidRPr="79CDCD94">
        <w:rPr>
          <w:rFonts w:cs="Arial"/>
        </w:rPr>
        <w:t>Wisconsin (</w:t>
      </w:r>
      <w:r w:rsidR="77EB97BC" w:rsidRPr="79CDCD94">
        <w:rPr>
          <w:rFonts w:cs="Arial"/>
        </w:rPr>
        <w:t>h</w:t>
      </w:r>
      <w:r w:rsidRPr="79CDCD94">
        <w:rPr>
          <w:rFonts w:cs="Arial"/>
        </w:rPr>
        <w:t xml:space="preserve">ow many </w:t>
      </w:r>
      <w:r w:rsidR="344C92C3" w:rsidRPr="79CDCD94">
        <w:rPr>
          <w:rFonts w:cs="Arial"/>
        </w:rPr>
        <w:t xml:space="preserve">pharmacies </w:t>
      </w:r>
      <w:r w:rsidRPr="79CDCD94">
        <w:rPr>
          <w:rFonts w:cs="Arial"/>
        </w:rPr>
        <w:t>are in each Wisconsin county)</w:t>
      </w:r>
    </w:p>
    <w:p w14:paraId="606D6A6F" w14:textId="6D534174" w:rsidR="00DA680F" w:rsidRDefault="2E10E9DA" w:rsidP="79CDCD94">
      <w:pPr>
        <w:pStyle w:val="LRWLBodyText"/>
        <w:ind w:left="1080" w:hanging="360"/>
        <w:rPr>
          <w:rFonts w:cs="Arial"/>
        </w:rPr>
      </w:pPr>
      <w:r w:rsidRPr="79CDCD94">
        <w:rPr>
          <w:rFonts w:cs="Arial"/>
        </w:rPr>
        <w:t xml:space="preserve">b. </w:t>
      </w:r>
      <w:r w:rsidR="00DA680F">
        <w:tab/>
      </w:r>
      <w:r w:rsidRPr="79CDCD94">
        <w:rPr>
          <w:rFonts w:cs="Arial"/>
        </w:rPr>
        <w:t>Minnesota (with</w:t>
      </w:r>
      <w:r w:rsidR="344C92C3" w:rsidRPr="79CDCD94">
        <w:rPr>
          <w:rFonts w:cs="Arial"/>
        </w:rPr>
        <w:t>in</w:t>
      </w:r>
      <w:r w:rsidRPr="79CDCD94">
        <w:rPr>
          <w:rFonts w:cs="Arial"/>
        </w:rPr>
        <w:t xml:space="preserve"> 50 miles of Wisconsin border)</w:t>
      </w:r>
    </w:p>
    <w:p w14:paraId="27FC39E3" w14:textId="0C79959F" w:rsidR="00DA680F" w:rsidRDefault="2E10E9DA" w:rsidP="79CDCD94">
      <w:pPr>
        <w:pStyle w:val="LRWLBodyText"/>
        <w:ind w:left="1080" w:hanging="360"/>
        <w:rPr>
          <w:rFonts w:cs="Arial"/>
        </w:rPr>
      </w:pPr>
      <w:r w:rsidRPr="79CDCD94">
        <w:rPr>
          <w:rFonts w:cs="Arial"/>
        </w:rPr>
        <w:t xml:space="preserve">c. </w:t>
      </w:r>
      <w:r w:rsidR="00DA680F">
        <w:tab/>
      </w:r>
      <w:r w:rsidRPr="79CDCD94">
        <w:rPr>
          <w:rFonts w:cs="Arial"/>
        </w:rPr>
        <w:t>Upper Peninsula of Michigan (within 50 miles of Wisconsin border)</w:t>
      </w:r>
    </w:p>
    <w:p w14:paraId="34BF6C74" w14:textId="1D95C5C0" w:rsidR="00DA680F" w:rsidRDefault="2E10E9DA" w:rsidP="79CDCD94">
      <w:pPr>
        <w:pStyle w:val="LRWLBodyText"/>
        <w:ind w:left="1080" w:hanging="360"/>
        <w:rPr>
          <w:rFonts w:cs="Arial"/>
        </w:rPr>
      </w:pPr>
      <w:r w:rsidRPr="79CDCD94">
        <w:rPr>
          <w:rFonts w:cs="Arial"/>
        </w:rPr>
        <w:t xml:space="preserve">d. </w:t>
      </w:r>
      <w:r w:rsidR="00DA680F">
        <w:tab/>
      </w:r>
      <w:r w:rsidRPr="79CDCD94">
        <w:rPr>
          <w:rFonts w:cs="Arial"/>
        </w:rPr>
        <w:t>Illinois (within 50 miles of Wisconsin border)</w:t>
      </w:r>
    </w:p>
    <w:p w14:paraId="309D3FEB" w14:textId="3B78C7AD" w:rsidR="00DA680F" w:rsidRDefault="2E10E9DA" w:rsidP="79CDCD94">
      <w:pPr>
        <w:pStyle w:val="LRWLBodyText"/>
        <w:ind w:left="1080" w:hanging="360"/>
        <w:rPr>
          <w:rFonts w:cs="Arial"/>
        </w:rPr>
      </w:pPr>
      <w:r w:rsidRPr="79CDCD94">
        <w:rPr>
          <w:rFonts w:cs="Arial"/>
        </w:rPr>
        <w:t xml:space="preserve">e. </w:t>
      </w:r>
      <w:r w:rsidR="00DA680F">
        <w:tab/>
      </w:r>
      <w:r w:rsidRPr="79CDCD94">
        <w:rPr>
          <w:rFonts w:cs="Arial"/>
        </w:rPr>
        <w:t>Iowa (with 50 miles of Wisconsin border)</w:t>
      </w:r>
    </w:p>
    <w:p w14:paraId="6FE6C686" w14:textId="04F5ABD0" w:rsidR="00010616" w:rsidRDefault="613356AB" w:rsidP="79CDCD94">
      <w:pPr>
        <w:pStyle w:val="LRWLBodyText"/>
        <w:ind w:left="1080" w:hanging="360"/>
        <w:rPr>
          <w:rFonts w:cs="Arial"/>
        </w:rPr>
      </w:pPr>
      <w:r w:rsidRPr="79CDCD94">
        <w:rPr>
          <w:rFonts w:cs="Arial"/>
        </w:rPr>
        <w:t>f</w:t>
      </w:r>
      <w:r w:rsidR="77EB97BC" w:rsidRPr="79CDCD94">
        <w:rPr>
          <w:rFonts w:cs="Arial"/>
        </w:rPr>
        <w:t xml:space="preserve">. </w:t>
      </w:r>
      <w:r w:rsidR="00BB6DF2">
        <w:tab/>
      </w:r>
      <w:r w:rsidR="77EB97BC" w:rsidRPr="79CDCD94">
        <w:rPr>
          <w:rFonts w:cs="Arial"/>
        </w:rPr>
        <w:t>Nationwide</w:t>
      </w:r>
      <w:r w:rsidR="00FB827B" w:rsidRPr="79CDCD94">
        <w:rPr>
          <w:rFonts w:cs="Arial"/>
        </w:rPr>
        <w:t xml:space="preserve"> (by state)</w:t>
      </w:r>
    </w:p>
    <w:p w14:paraId="3283FD33" w14:textId="0276E437" w:rsidR="00010616" w:rsidRDefault="77EB97BC" w:rsidP="00C3222C">
      <w:pPr>
        <w:pStyle w:val="LRWLBodyText"/>
        <w:ind w:left="720" w:hanging="720"/>
        <w:jc w:val="both"/>
        <w:rPr>
          <w:rFonts w:cs="Arial"/>
        </w:rPr>
      </w:pPr>
      <w:r w:rsidRPr="79CDCD94">
        <w:rPr>
          <w:b/>
          <w:bCs/>
        </w:rPr>
        <w:lastRenderedPageBreak/>
        <w:t>7.7.2</w:t>
      </w:r>
      <w:r>
        <w:t xml:space="preserve"> </w:t>
      </w:r>
      <w:r w:rsidR="00010616">
        <w:tab/>
      </w:r>
      <w:r w:rsidRPr="79CDCD94">
        <w:rPr>
          <w:rFonts w:cs="Arial"/>
        </w:rPr>
        <w:t>Provide details about any distribution channels your organization owns or partners with, such as mail service, retail</w:t>
      </w:r>
      <w:r w:rsidR="56663B2B" w:rsidRPr="79CDCD94">
        <w:rPr>
          <w:rFonts w:cs="Arial"/>
        </w:rPr>
        <w:t>,</w:t>
      </w:r>
      <w:r w:rsidRPr="79CDCD94">
        <w:rPr>
          <w:rFonts w:cs="Arial"/>
        </w:rPr>
        <w:t xml:space="preserve"> and specialty pharmacies. Describe whether your ownership/partnership relationship impacts cost, customer service, and access. Identify the advantages </w:t>
      </w:r>
      <w:r w:rsidR="6A7F2515" w:rsidRPr="79CDCD94">
        <w:rPr>
          <w:rFonts w:cs="Arial"/>
        </w:rPr>
        <w:t xml:space="preserve">of </w:t>
      </w:r>
      <w:r w:rsidRPr="79CDCD94">
        <w:rPr>
          <w:rFonts w:cs="Arial"/>
        </w:rPr>
        <w:t xml:space="preserve">using these channels. </w:t>
      </w:r>
      <w:bookmarkStart w:id="66" w:name="_Int_ENIdQ6co"/>
      <w:r w:rsidRPr="79CDCD94">
        <w:rPr>
          <w:rFonts w:cs="Arial"/>
        </w:rPr>
        <w:t>Specifically</w:t>
      </w:r>
      <w:bookmarkEnd w:id="66"/>
      <w:r w:rsidR="6A7F2515" w:rsidRPr="79CDCD94">
        <w:rPr>
          <w:rFonts w:cs="Arial"/>
        </w:rPr>
        <w:t>,</w:t>
      </w:r>
      <w:r w:rsidRPr="79CDCD94">
        <w:rPr>
          <w:rFonts w:cs="Arial"/>
        </w:rPr>
        <w:t xml:space="preserve"> state whether these relationships are ownerships or partnerships.</w:t>
      </w:r>
    </w:p>
    <w:p w14:paraId="3697818C" w14:textId="4526FBD9" w:rsidR="00010616" w:rsidRDefault="00010616" w:rsidP="00C3222C">
      <w:pPr>
        <w:pStyle w:val="LRWLBodyText"/>
        <w:ind w:left="720" w:hanging="720"/>
        <w:jc w:val="both"/>
        <w:rPr>
          <w:rFonts w:cs="Arial"/>
        </w:rPr>
      </w:pPr>
      <w:r w:rsidRPr="70D1EE33">
        <w:rPr>
          <w:rFonts w:cs="Arial"/>
          <w:b/>
          <w:bCs/>
        </w:rPr>
        <w:t>7.7.3</w:t>
      </w:r>
      <w:r w:rsidRPr="70D1EE33">
        <w:rPr>
          <w:rFonts w:cs="Arial"/>
        </w:rPr>
        <w:t xml:space="preserve"> </w:t>
      </w:r>
      <w:r>
        <w:tab/>
      </w:r>
      <w:r w:rsidRPr="70D1EE33">
        <w:rPr>
          <w:rFonts w:cs="Arial"/>
        </w:rPr>
        <w:t xml:space="preserve">Describe your organization’s experience tiering pharmacy networks. State if you </w:t>
      </w:r>
      <w:proofErr w:type="gramStart"/>
      <w:r w:rsidRPr="70D1EE33">
        <w:rPr>
          <w:rFonts w:cs="Arial"/>
        </w:rPr>
        <w:t>are able to</w:t>
      </w:r>
      <w:proofErr w:type="gramEnd"/>
      <w:r w:rsidRPr="70D1EE33">
        <w:rPr>
          <w:rFonts w:cs="Arial"/>
        </w:rPr>
        <w:t xml:space="preserve"> tier by pharmacy performance metrics such as fill rates, safety, quality, and availability of medications, etc., and explain your methodology. Include what impact your network tiering strategy has had on member access and/or employer </w:t>
      </w:r>
      <w:r w:rsidR="4545033C" w:rsidRPr="70D1EE33">
        <w:rPr>
          <w:rFonts w:cs="Arial"/>
        </w:rPr>
        <w:t>costs and</w:t>
      </w:r>
      <w:r w:rsidRPr="70D1EE33">
        <w:rPr>
          <w:rFonts w:cs="Arial"/>
        </w:rPr>
        <w:t xml:space="preserve"> provide specific examples of tiering with existing clients.</w:t>
      </w:r>
    </w:p>
    <w:p w14:paraId="61DBFE49" w14:textId="3117AC14" w:rsidR="00010616" w:rsidRDefault="77EB97BC" w:rsidP="00C3222C">
      <w:pPr>
        <w:pStyle w:val="LRWLBodyText"/>
        <w:ind w:left="720" w:hanging="720"/>
        <w:jc w:val="both"/>
        <w:rPr>
          <w:rFonts w:cs="Arial"/>
        </w:rPr>
      </w:pPr>
      <w:r w:rsidRPr="79CDCD94">
        <w:rPr>
          <w:rFonts w:cs="Arial"/>
          <w:b/>
          <w:bCs/>
        </w:rPr>
        <w:t xml:space="preserve">7.7.4 </w:t>
      </w:r>
      <w:r w:rsidR="71DFDC48" w:rsidRPr="79CDCD94">
        <w:rPr>
          <w:rFonts w:cs="Arial"/>
          <w:b/>
          <w:bCs/>
        </w:rPr>
        <w:t xml:space="preserve">  </w:t>
      </w:r>
      <w:r w:rsidR="18B1486E" w:rsidRPr="79CDCD94">
        <w:rPr>
          <w:rFonts w:cs="Arial"/>
          <w:b/>
          <w:bCs/>
        </w:rPr>
        <w:t xml:space="preserve"> </w:t>
      </w:r>
      <w:r w:rsidRPr="79CDCD94">
        <w:rPr>
          <w:rFonts w:cs="Arial"/>
        </w:rPr>
        <w:t xml:space="preserve">Submit a copy of your pharmacy credentialing worksheet or other documentation showing your credentialing process and a sample pharmacy contract according to the formatting requirements specified in Section 2.4 Proposal Organization and Format. See Section 225 Pharmacy Network Administration of </w:t>
      </w:r>
      <w:r w:rsidR="36A1B246" w:rsidRPr="79CDCD94">
        <w:rPr>
          <w:rFonts w:cs="Arial"/>
        </w:rPr>
        <w:t xml:space="preserve">Appendix 1 - </w:t>
      </w:r>
      <w:r w:rsidRPr="79CDCD94">
        <w:rPr>
          <w:rFonts w:cs="Arial"/>
        </w:rPr>
        <w:t>Wisconsin Pharmacy Benefit Program Agreement for specific credentialing requirements.</w:t>
      </w:r>
    </w:p>
    <w:p w14:paraId="635AAA09" w14:textId="17859005" w:rsidR="00010616" w:rsidRDefault="4BF5F59F" w:rsidP="79CDCD94">
      <w:pPr>
        <w:pStyle w:val="LRWLBodyTextBullet1"/>
        <w:tabs>
          <w:tab w:val="clear" w:pos="720"/>
        </w:tabs>
        <w:ind w:hanging="720"/>
        <w:jc w:val="both"/>
        <w:rPr>
          <w:rFonts w:cs="Arial"/>
        </w:rPr>
      </w:pPr>
      <w:r w:rsidRPr="79CDCD94">
        <w:rPr>
          <w:rFonts w:cs="Arial"/>
          <w:b/>
          <w:bCs/>
        </w:rPr>
        <w:t xml:space="preserve">7.7.5 </w:t>
      </w:r>
      <w:r w:rsidR="39D774E2">
        <w:tab/>
      </w:r>
      <w:r w:rsidRPr="79CDCD94">
        <w:rPr>
          <w:rFonts w:cs="Arial"/>
        </w:rPr>
        <w:t xml:space="preserve">Describe your mail order pharmacy partner(s) and/or subsidiaries and the services they offer, particularly expedited delivery of mail order prescriptions. </w:t>
      </w:r>
    </w:p>
    <w:p w14:paraId="2839FEED" w14:textId="30CD08EA" w:rsidR="00010616" w:rsidRDefault="1D3C1955" w:rsidP="79CDCD94">
      <w:pPr>
        <w:pStyle w:val="LRWLBodyTextBullet1"/>
        <w:tabs>
          <w:tab w:val="clear" w:pos="720"/>
        </w:tabs>
        <w:ind w:left="1080"/>
        <w:jc w:val="both"/>
        <w:rPr>
          <w:rFonts w:cs="Arial"/>
        </w:rPr>
      </w:pPr>
      <w:r w:rsidRPr="79CDCD94">
        <w:rPr>
          <w:rFonts w:cs="Arial"/>
        </w:rPr>
        <w:t xml:space="preserve">a. </w:t>
      </w:r>
      <w:r w:rsidR="6B56DC33">
        <w:tab/>
      </w:r>
      <w:r w:rsidR="4BF5F59F" w:rsidRPr="79CDCD94">
        <w:rPr>
          <w:rFonts w:cs="Arial"/>
        </w:rPr>
        <w:t xml:space="preserve">Describe your policy on handling expedited shipping to members due to service issues or errors. </w:t>
      </w:r>
    </w:p>
    <w:p w14:paraId="53F593E7" w14:textId="3BCACDD7" w:rsidR="00010616" w:rsidRPr="00D85444" w:rsidRDefault="1D3C1955" w:rsidP="79CDCD94">
      <w:pPr>
        <w:pStyle w:val="LRWLBodyTextBullet1"/>
        <w:tabs>
          <w:tab w:val="clear" w:pos="720"/>
        </w:tabs>
        <w:ind w:left="1080"/>
        <w:jc w:val="both"/>
        <w:rPr>
          <w:rFonts w:cs="Arial"/>
        </w:rPr>
      </w:pPr>
      <w:r w:rsidRPr="79CDCD94">
        <w:rPr>
          <w:rFonts w:cs="Arial"/>
        </w:rPr>
        <w:t xml:space="preserve">b. </w:t>
      </w:r>
      <w:r w:rsidR="6B56DC33">
        <w:tab/>
      </w:r>
      <w:r w:rsidR="4BF5F59F" w:rsidRPr="79CDCD94">
        <w:rPr>
          <w:rFonts w:cs="Arial"/>
        </w:rPr>
        <w:t>Describe how you promote your mail-order service, including population segmentation and methods of outreach. Include a sample marketing/communications plan according to the formatting requirements specified in Section 2.4 Proposal Organization and Format.</w:t>
      </w:r>
    </w:p>
    <w:p w14:paraId="5CA12E82" w14:textId="05513828" w:rsidR="00010616" w:rsidRDefault="36A1B246" w:rsidP="79CDCD94">
      <w:pPr>
        <w:pStyle w:val="LRWLBodyText"/>
        <w:ind w:left="1080" w:hanging="360"/>
        <w:jc w:val="both"/>
        <w:rPr>
          <w:rFonts w:cs="Arial"/>
        </w:rPr>
      </w:pPr>
      <w:r w:rsidRPr="79CDCD94">
        <w:rPr>
          <w:rFonts w:cs="Arial"/>
        </w:rPr>
        <w:t xml:space="preserve">c. </w:t>
      </w:r>
      <w:r w:rsidR="00C3222C">
        <w:tab/>
      </w:r>
      <w:r w:rsidR="77EB97BC" w:rsidRPr="79CDCD94">
        <w:rPr>
          <w:rFonts w:cs="Arial"/>
        </w:rPr>
        <w:t xml:space="preserve">Describe whether members </w:t>
      </w:r>
      <w:proofErr w:type="gramStart"/>
      <w:r w:rsidR="77EB97BC" w:rsidRPr="79CDCD94">
        <w:rPr>
          <w:rFonts w:cs="Arial"/>
        </w:rPr>
        <w:t>are able to</w:t>
      </w:r>
      <w:proofErr w:type="gramEnd"/>
      <w:r w:rsidR="77EB97BC" w:rsidRPr="79CDCD94">
        <w:rPr>
          <w:rFonts w:cs="Arial"/>
        </w:rPr>
        <w:t xml:space="preserve"> order online, and which strategies your organization or your partner organization has gleaned from the wider digital marketplace and applied to mail order pharmacy in order to promote its use.</w:t>
      </w:r>
    </w:p>
    <w:p w14:paraId="14191223" w14:textId="1C9022F7" w:rsidR="00115860" w:rsidRDefault="36A1B246" w:rsidP="79CDCD94">
      <w:pPr>
        <w:pStyle w:val="LRWLBodyText"/>
        <w:ind w:left="1080" w:hanging="360"/>
        <w:jc w:val="both"/>
        <w:rPr>
          <w:rFonts w:cs="Arial"/>
        </w:rPr>
      </w:pPr>
      <w:r w:rsidRPr="79CDCD94">
        <w:rPr>
          <w:rFonts w:cs="Arial"/>
        </w:rPr>
        <w:t xml:space="preserve">d. </w:t>
      </w:r>
      <w:r w:rsidR="00C3222C">
        <w:tab/>
      </w:r>
      <w:r w:rsidR="46727373" w:rsidRPr="79CDCD94">
        <w:rPr>
          <w:rFonts w:cs="Arial"/>
        </w:rPr>
        <w:t>Describ</w:t>
      </w:r>
      <w:r w:rsidR="4CBB4188" w:rsidRPr="79CDCD94">
        <w:rPr>
          <w:rFonts w:cs="Arial"/>
        </w:rPr>
        <w:t xml:space="preserve">e how a client would </w:t>
      </w:r>
      <w:r w:rsidR="016CE47D" w:rsidRPr="79CDCD94">
        <w:rPr>
          <w:rFonts w:cs="Arial"/>
        </w:rPr>
        <w:t>have any additional mail order pharmacies add</w:t>
      </w:r>
      <w:r w:rsidR="58E11E6E" w:rsidRPr="79CDCD94">
        <w:rPr>
          <w:rFonts w:cs="Arial"/>
        </w:rPr>
        <w:t>ed</w:t>
      </w:r>
      <w:r w:rsidR="016CE47D" w:rsidRPr="79CDCD94">
        <w:rPr>
          <w:rFonts w:cs="Arial"/>
        </w:rPr>
        <w:t xml:space="preserve"> to their network</w:t>
      </w:r>
      <w:r w:rsidR="1C4C7E14" w:rsidRPr="79CDCD94">
        <w:rPr>
          <w:rFonts w:cs="Arial"/>
        </w:rPr>
        <w:t xml:space="preserve">. </w:t>
      </w:r>
    </w:p>
    <w:p w14:paraId="6FE19725" w14:textId="1FBCD5F7" w:rsidR="00A2627E" w:rsidRDefault="7D430758" w:rsidP="79CDCD94">
      <w:pPr>
        <w:pStyle w:val="LRWLBodyText"/>
        <w:ind w:left="720" w:hanging="720"/>
        <w:jc w:val="both"/>
        <w:rPr>
          <w:rFonts w:cs="Arial"/>
        </w:rPr>
      </w:pPr>
      <w:proofErr w:type="gramStart"/>
      <w:r w:rsidRPr="79CDCD94">
        <w:rPr>
          <w:rFonts w:cs="Arial"/>
          <w:b/>
          <w:bCs/>
        </w:rPr>
        <w:t xml:space="preserve">7.7.6 </w:t>
      </w:r>
      <w:r w:rsidRPr="79CDCD94">
        <w:rPr>
          <w:rFonts w:cs="Arial"/>
        </w:rPr>
        <w:t xml:space="preserve"> </w:t>
      </w:r>
      <w:r w:rsidR="00A2627E">
        <w:tab/>
      </w:r>
      <w:proofErr w:type="gramEnd"/>
      <w:r w:rsidRPr="79CDCD94">
        <w:rPr>
          <w:rFonts w:cs="Arial"/>
        </w:rPr>
        <w:t xml:space="preserve">Describe whether your organization has a pharmacy provider relations committee or group. Such groups provide troubleshooting and other support to maintain positive relationships with participating pharmacies. Describe the specific services and support your group or committee provides to pharmacies. Provide a manual or other supporting documentation on the work done by the committee and detail the impact that your provider relations committee has had on member experience, access, and provider </w:t>
      </w:r>
      <w:proofErr w:type="gramStart"/>
      <w:r w:rsidRPr="79CDCD94">
        <w:rPr>
          <w:rFonts w:cs="Arial"/>
        </w:rPr>
        <w:t>relationships  according</w:t>
      </w:r>
      <w:proofErr w:type="gramEnd"/>
      <w:r w:rsidRPr="79CDCD94">
        <w:rPr>
          <w:rFonts w:cs="Arial"/>
        </w:rPr>
        <w:t xml:space="preserve"> to the formatting requirements specified in Section 2.4 Proposal Organization and Format.</w:t>
      </w:r>
    </w:p>
    <w:p w14:paraId="078107E7" w14:textId="0C75EE15" w:rsidR="00A2627E" w:rsidRDefault="7D430758" w:rsidP="79CDCD94">
      <w:pPr>
        <w:pStyle w:val="LRWLBodyText"/>
        <w:ind w:left="720" w:hanging="720"/>
        <w:jc w:val="both"/>
        <w:rPr>
          <w:rFonts w:cs="Arial"/>
        </w:rPr>
      </w:pPr>
      <w:r w:rsidRPr="79CDCD94">
        <w:rPr>
          <w:rFonts w:cs="Arial"/>
          <w:b/>
          <w:bCs/>
        </w:rPr>
        <w:t>7.7.7</w:t>
      </w:r>
      <w:r w:rsidRPr="79CDCD94">
        <w:rPr>
          <w:rFonts w:cs="Arial"/>
        </w:rPr>
        <w:t xml:space="preserve"> </w:t>
      </w:r>
      <w:r w:rsidR="00A2627E">
        <w:tab/>
      </w:r>
      <w:r w:rsidRPr="79CDCD94">
        <w:rPr>
          <w:rFonts w:cs="Arial"/>
        </w:rPr>
        <w:t xml:space="preserve">Describe whether your organization </w:t>
      </w:r>
      <w:proofErr w:type="gramStart"/>
      <w:r w:rsidRPr="79CDCD94">
        <w:rPr>
          <w:rFonts w:cs="Arial"/>
        </w:rPr>
        <w:t>is able to</w:t>
      </w:r>
      <w:proofErr w:type="gramEnd"/>
      <w:r w:rsidRPr="79CDCD94">
        <w:rPr>
          <w:rFonts w:cs="Arial"/>
        </w:rPr>
        <w:t xml:space="preserve"> push messaging to pharmacies at point of sale to prompt member-pharmacist discussions regarding generic drug availability, drug cost changes, or other relevant program information. Include information on impact to member education or plan awareness, utilization of generic drugs, and cost to employers.</w:t>
      </w:r>
    </w:p>
    <w:p w14:paraId="5F377A47" w14:textId="5A56E564" w:rsidR="00A2627E" w:rsidRDefault="7D430758" w:rsidP="79CDCD94">
      <w:pPr>
        <w:pStyle w:val="LRWLBodyText"/>
        <w:ind w:left="720" w:hanging="720"/>
        <w:jc w:val="both"/>
        <w:rPr>
          <w:rFonts w:cs="Arial"/>
        </w:rPr>
      </w:pPr>
      <w:r w:rsidRPr="79CDCD94">
        <w:rPr>
          <w:rFonts w:cs="Arial"/>
          <w:b/>
          <w:bCs/>
        </w:rPr>
        <w:t>7.7.8</w:t>
      </w:r>
      <w:r w:rsidRPr="79CDCD94">
        <w:rPr>
          <w:rFonts w:cs="Arial"/>
        </w:rPr>
        <w:t xml:space="preserve"> </w:t>
      </w:r>
      <w:r w:rsidR="00A2627E">
        <w:tab/>
      </w:r>
      <w:r w:rsidRPr="79CDCD94">
        <w:rPr>
          <w:rFonts w:cs="Arial"/>
        </w:rPr>
        <w:t xml:space="preserve">Provide information on the frequency of network audits and your actions taken based on the results. Provide specific examples of audit outcomes and remediation efforts undertaken for </w:t>
      </w:r>
      <w:r w:rsidR="5A0C98F9" w:rsidRPr="79CDCD94">
        <w:rPr>
          <w:rFonts w:cs="Arial"/>
        </w:rPr>
        <w:t xml:space="preserve">your </w:t>
      </w:r>
      <w:r w:rsidRPr="79CDCD94">
        <w:rPr>
          <w:rFonts w:cs="Arial"/>
        </w:rPr>
        <w:t>clients. Specifically highlight measures that your organization takes to combat fraud and ensure contract compliance.</w:t>
      </w:r>
    </w:p>
    <w:p w14:paraId="571DF221" w14:textId="2233E36D" w:rsidR="00A2627E" w:rsidRDefault="7D430758" w:rsidP="79CDCD94">
      <w:pPr>
        <w:pStyle w:val="LRWLBodyText"/>
        <w:ind w:left="720" w:hanging="720"/>
        <w:jc w:val="both"/>
        <w:rPr>
          <w:rFonts w:cs="Arial"/>
        </w:rPr>
      </w:pPr>
      <w:r w:rsidRPr="79CDCD94">
        <w:rPr>
          <w:rFonts w:cs="Arial"/>
          <w:b/>
          <w:bCs/>
        </w:rPr>
        <w:t>7.7.9</w:t>
      </w:r>
      <w:r w:rsidRPr="79CDCD94">
        <w:rPr>
          <w:rFonts w:cs="Arial"/>
        </w:rPr>
        <w:t xml:space="preserve"> </w:t>
      </w:r>
      <w:r w:rsidR="00A2627E">
        <w:tab/>
      </w:r>
      <w:r w:rsidRPr="79CDCD94">
        <w:rPr>
          <w:rFonts w:cs="Arial"/>
        </w:rPr>
        <w:t xml:space="preserve">Describe how your organization uses network incentives to reward quality, safety, patient satisfaction, and achieving established clinical measures, such as improved generic </w:t>
      </w:r>
      <w:r w:rsidRPr="79CDCD94">
        <w:rPr>
          <w:rFonts w:cs="Arial"/>
        </w:rPr>
        <w:lastRenderedPageBreak/>
        <w:t>utilization or consultation provided for specific drug classes. Provide specific program examples and program outcomes.</w:t>
      </w:r>
    </w:p>
    <w:p w14:paraId="09E93905" w14:textId="1385B638" w:rsidR="00A2627E" w:rsidRDefault="7D430758" w:rsidP="79CDCD94">
      <w:pPr>
        <w:pStyle w:val="LRWLBodyText"/>
        <w:ind w:left="720" w:hanging="720"/>
        <w:jc w:val="both"/>
        <w:rPr>
          <w:rFonts w:cs="Arial"/>
        </w:rPr>
      </w:pPr>
      <w:r w:rsidRPr="79CDCD94">
        <w:rPr>
          <w:rFonts w:cs="Arial"/>
          <w:b/>
          <w:bCs/>
        </w:rPr>
        <w:t>7.7.10</w:t>
      </w:r>
      <w:r w:rsidRPr="79CDCD94">
        <w:rPr>
          <w:rFonts w:cs="Arial"/>
        </w:rPr>
        <w:t xml:space="preserve"> </w:t>
      </w:r>
      <w:r w:rsidR="00A2627E">
        <w:tab/>
      </w:r>
      <w:r w:rsidRPr="79CDCD94">
        <w:rPr>
          <w:rFonts w:cs="Arial"/>
        </w:rPr>
        <w:t xml:space="preserve">Detail any provider network strategies or approaches that your organization is currently using that were not covered in the above questions. Describe how this improved access and/or reduced costs for members and/or employers and include any additional performance guarantees and the percentage of fees you are willing to offer </w:t>
      </w:r>
      <w:r w:rsidR="47B3091B" w:rsidRPr="79CDCD94">
        <w:rPr>
          <w:rFonts w:cs="Arial"/>
        </w:rPr>
        <w:t>the Department</w:t>
      </w:r>
      <w:r w:rsidRPr="79CDCD94">
        <w:rPr>
          <w:rFonts w:cs="Arial"/>
        </w:rPr>
        <w:t xml:space="preserve"> tied to improved access, cost reduction, or other recommended outcomes </w:t>
      </w:r>
      <w:r w:rsidR="5E056427" w:rsidRPr="79CDCD94">
        <w:rPr>
          <w:rFonts w:cs="Arial"/>
        </w:rPr>
        <w:t xml:space="preserve">or </w:t>
      </w:r>
      <w:r w:rsidRPr="79CDCD94">
        <w:rPr>
          <w:rFonts w:cs="Arial"/>
        </w:rPr>
        <w:t>measures.</w:t>
      </w:r>
    </w:p>
    <w:p w14:paraId="21651347" w14:textId="76E8CC07" w:rsidR="1860A85E" w:rsidRPr="002377B9" w:rsidRDefault="13C5705E" w:rsidP="79CDCD94">
      <w:pPr>
        <w:pStyle w:val="LRWLBodyText"/>
        <w:ind w:left="720" w:hanging="720"/>
        <w:jc w:val="both"/>
        <w:rPr>
          <w:rFonts w:eastAsia="Arial Nova" w:cs="Arial"/>
        </w:rPr>
      </w:pPr>
      <w:r w:rsidRPr="79CDCD94">
        <w:rPr>
          <w:rFonts w:eastAsia="Arial Nova" w:cs="Arial"/>
          <w:b/>
          <w:bCs/>
        </w:rPr>
        <w:t>7.7.11</w:t>
      </w:r>
      <w:r w:rsidR="1860A85E">
        <w:tab/>
      </w:r>
      <w:r w:rsidRPr="79CDCD94">
        <w:rPr>
          <w:rFonts w:eastAsia="Arial Nova" w:cs="Arial"/>
        </w:rPr>
        <w:t>Describe what programs your organization has in-place to assist members and plan sponsors in identifying the lowest cost of specific generic, brand, specialty and biosimilar drugs and in particular where the lowest drug cost may be outside of your existing network (</w:t>
      </w:r>
      <w:proofErr w:type="gramStart"/>
      <w:r w:rsidRPr="79CDCD94">
        <w:rPr>
          <w:rFonts w:eastAsia="Arial Nova" w:cs="Arial"/>
        </w:rPr>
        <w:t>e.g.</w:t>
      </w:r>
      <w:proofErr w:type="gramEnd"/>
      <w:r w:rsidRPr="79CDCD94">
        <w:rPr>
          <w:rFonts w:eastAsia="Arial Nova" w:cs="Arial"/>
        </w:rPr>
        <w:t xml:space="preserve"> a </w:t>
      </w:r>
      <w:bookmarkStart w:id="67" w:name="_Int_ClR7JxFe"/>
      <w:r w:rsidRPr="79CDCD94">
        <w:rPr>
          <w:rFonts w:eastAsia="Arial Nova" w:cs="Arial"/>
        </w:rPr>
        <w:t>cost plus mail order</w:t>
      </w:r>
      <w:bookmarkEnd w:id="67"/>
      <w:r w:rsidRPr="79CDCD94">
        <w:rPr>
          <w:rFonts w:eastAsia="Arial Nova" w:cs="Arial"/>
        </w:rPr>
        <w:t xml:space="preserve"> pharmacy).   </w:t>
      </w:r>
    </w:p>
    <w:p w14:paraId="3585CD21" w14:textId="7656F163" w:rsidR="1860A85E" w:rsidRPr="002377B9" w:rsidRDefault="13C5705E" w:rsidP="79CDCD94">
      <w:pPr>
        <w:pStyle w:val="LRWLBodyText"/>
        <w:ind w:left="720" w:hanging="720"/>
        <w:jc w:val="both"/>
        <w:rPr>
          <w:rFonts w:eastAsia="Arial Nova" w:cs="Arial"/>
        </w:rPr>
      </w:pPr>
      <w:r w:rsidRPr="038C6954">
        <w:rPr>
          <w:rFonts w:eastAsia="Arial Nova" w:cs="Arial"/>
          <w:b/>
          <w:bCs/>
        </w:rPr>
        <w:t>7.7.12</w:t>
      </w:r>
      <w:r w:rsidR="1860A85E">
        <w:tab/>
      </w:r>
      <w:r w:rsidRPr="038C6954">
        <w:rPr>
          <w:rFonts w:eastAsia="Arial Nova" w:cs="Arial"/>
        </w:rPr>
        <w:t>Provide a network pharmacy disruption report and identify the number of claims and participants outside of the network and indicate the specific non-network pharmacies utilized.</w:t>
      </w:r>
    </w:p>
    <w:p w14:paraId="7F6534FF" w14:textId="52C357C8" w:rsidR="000A761C" w:rsidRDefault="730C6B42" w:rsidP="00245DFA">
      <w:pPr>
        <w:pStyle w:val="Heading2"/>
        <w:numPr>
          <w:ilvl w:val="1"/>
          <w:numId w:val="0"/>
        </w:numPr>
        <w:ind w:left="216" w:hanging="216"/>
      </w:pPr>
      <w:r>
        <w:t>7.8</w:t>
      </w:r>
      <w:r w:rsidR="000A761C">
        <w:tab/>
        <w:t>Specialty Drug Utilization Management</w:t>
      </w:r>
    </w:p>
    <w:p w14:paraId="5B5A1399" w14:textId="08BB6707" w:rsidR="000A761C" w:rsidRDefault="20089BEF" w:rsidP="79CDCD94">
      <w:pPr>
        <w:pStyle w:val="LRWLBodyText"/>
        <w:ind w:left="720" w:hanging="720"/>
        <w:jc w:val="both"/>
        <w:rPr>
          <w:rFonts w:cs="Arial"/>
        </w:rPr>
      </w:pPr>
      <w:r w:rsidRPr="79CDCD94">
        <w:rPr>
          <w:rFonts w:cs="Arial"/>
          <w:b/>
          <w:bCs/>
        </w:rPr>
        <w:t xml:space="preserve">7.8.1 </w:t>
      </w:r>
      <w:r w:rsidR="000A761C">
        <w:tab/>
      </w:r>
      <w:r w:rsidRPr="79CDCD94">
        <w:rPr>
          <w:rFonts w:cs="Arial"/>
        </w:rPr>
        <w:t>Describe what specialty drug contracting strategies you are using with manufacturers to reduce costs for employers. Highlight how your contracts focus on value, risk, indications, and clinical efficacy and include the results of your contracting strategies.</w:t>
      </w:r>
    </w:p>
    <w:p w14:paraId="4A195FCC" w14:textId="052766E0" w:rsidR="000A761C" w:rsidRDefault="20089BEF" w:rsidP="79CDCD94">
      <w:pPr>
        <w:pStyle w:val="LRWLBodyText"/>
        <w:ind w:left="720" w:hanging="720"/>
        <w:jc w:val="both"/>
        <w:rPr>
          <w:rFonts w:cs="Arial"/>
        </w:rPr>
      </w:pPr>
      <w:r w:rsidRPr="79CDCD94">
        <w:rPr>
          <w:rFonts w:cs="Arial"/>
          <w:b/>
          <w:bCs/>
        </w:rPr>
        <w:t xml:space="preserve">7.8.2 </w:t>
      </w:r>
      <w:r w:rsidR="000A761C">
        <w:tab/>
      </w:r>
      <w:r w:rsidRPr="79CDCD94">
        <w:rPr>
          <w:rFonts w:cs="Arial"/>
        </w:rPr>
        <w:t xml:space="preserve">Describe the specialty pharmacy network that will be available </w:t>
      </w:r>
      <w:r w:rsidR="6C703733" w:rsidRPr="79CDCD94">
        <w:rPr>
          <w:rFonts w:cs="Arial"/>
        </w:rPr>
        <w:t xml:space="preserve">under the Contract </w:t>
      </w:r>
      <w:r w:rsidRPr="79CDCD94">
        <w:rPr>
          <w:rFonts w:cs="Arial"/>
        </w:rPr>
        <w:t>to ETF Members. Explain the organizational structure of these pharmacies, including ownership, and detail how these pharmacies handle first fill of specialty drugs and/or immediate access needs. Include whether access to these pharmacies is exclusive, or if not</w:t>
      </w:r>
      <w:r w:rsidR="4BDF2042" w:rsidRPr="79CDCD94">
        <w:rPr>
          <w:rFonts w:cs="Arial"/>
        </w:rPr>
        <w:t>,</w:t>
      </w:r>
      <w:r w:rsidRPr="79CDCD94">
        <w:rPr>
          <w:rFonts w:cs="Arial"/>
        </w:rPr>
        <w:t xml:space="preserve"> how access to other, non-preferred specialty pharmacies is provided.</w:t>
      </w:r>
    </w:p>
    <w:p w14:paraId="6F51ED19" w14:textId="00F261FB" w:rsidR="000A761C" w:rsidRDefault="20089BEF" w:rsidP="79CDCD94">
      <w:pPr>
        <w:pStyle w:val="LRWLBodyText"/>
        <w:ind w:left="720" w:hanging="720"/>
        <w:jc w:val="both"/>
        <w:rPr>
          <w:rFonts w:cs="Arial"/>
        </w:rPr>
      </w:pPr>
      <w:r w:rsidRPr="79CDCD94">
        <w:rPr>
          <w:rFonts w:cs="Arial"/>
          <w:b/>
          <w:bCs/>
        </w:rPr>
        <w:t>7.8.3</w:t>
      </w:r>
      <w:r w:rsidRPr="79CDCD94">
        <w:rPr>
          <w:rFonts w:cs="Arial"/>
        </w:rPr>
        <w:t xml:space="preserve"> </w:t>
      </w:r>
      <w:r w:rsidR="000A761C">
        <w:tab/>
      </w:r>
      <w:r w:rsidRPr="79CDCD94">
        <w:rPr>
          <w:rFonts w:cs="Arial"/>
        </w:rPr>
        <w:t xml:space="preserve">Describe how your organization responds to manufacturer-sponsored rebate programs that nullify member cost sharing. Describe whether your organization </w:t>
      </w:r>
      <w:proofErr w:type="gramStart"/>
      <w:r w:rsidRPr="79CDCD94">
        <w:rPr>
          <w:rFonts w:cs="Arial"/>
        </w:rPr>
        <w:t>is able to</w:t>
      </w:r>
      <w:proofErr w:type="gramEnd"/>
      <w:r w:rsidRPr="79CDCD94">
        <w:rPr>
          <w:rFonts w:cs="Arial"/>
        </w:rPr>
        <w:t xml:space="preserve"> monitor the use of coupons for drugs, and any strategies or programs your organization uses to encourage or discourage the use of rebate programs. </w:t>
      </w:r>
      <w:r w:rsidR="0E0F57D1" w:rsidRPr="79CDCD94">
        <w:rPr>
          <w:rFonts w:cs="Arial"/>
        </w:rPr>
        <w:t>I</w:t>
      </w:r>
      <w:r w:rsidRPr="79CDCD94">
        <w:rPr>
          <w:rFonts w:cs="Arial"/>
        </w:rPr>
        <w:t xml:space="preserve">nclude any materials from your website or handouts that your organization has created on this subject. </w:t>
      </w:r>
    </w:p>
    <w:p w14:paraId="02BB72EC" w14:textId="0ABCCA70" w:rsidR="00FB37E8" w:rsidRDefault="479453A4" w:rsidP="79CDCD94">
      <w:pPr>
        <w:pStyle w:val="LRWLBodyText"/>
        <w:ind w:left="720" w:hanging="720"/>
        <w:jc w:val="both"/>
        <w:rPr>
          <w:rFonts w:cs="Arial"/>
        </w:rPr>
      </w:pPr>
      <w:r w:rsidRPr="79CDCD94">
        <w:rPr>
          <w:rFonts w:cs="Arial"/>
          <w:b/>
          <w:bCs/>
        </w:rPr>
        <w:t xml:space="preserve">7.8.4 </w:t>
      </w:r>
      <w:r w:rsidR="00FB37E8">
        <w:tab/>
      </w:r>
      <w:r w:rsidRPr="79CDCD94">
        <w:rPr>
          <w:rFonts w:cs="Arial"/>
        </w:rPr>
        <w:t>Describe what your organization does to promote member adherence to specialty medications once approved for use. Include examples of specific drugs and/or disease states addressed, length of programming, nature of member outreach, and participation and success rates by population.</w:t>
      </w:r>
    </w:p>
    <w:p w14:paraId="1A1A6267" w14:textId="760915E9" w:rsidR="00FB37E8" w:rsidRDefault="479453A4" w:rsidP="79CDCD94">
      <w:pPr>
        <w:pStyle w:val="LRWLBodyText"/>
        <w:ind w:left="720" w:hanging="720"/>
        <w:jc w:val="both"/>
        <w:rPr>
          <w:rFonts w:cs="Arial"/>
        </w:rPr>
      </w:pPr>
      <w:r w:rsidRPr="79CDCD94">
        <w:rPr>
          <w:rFonts w:cs="Arial"/>
          <w:b/>
          <w:bCs/>
        </w:rPr>
        <w:t>7.8.5</w:t>
      </w:r>
      <w:r w:rsidRPr="79CDCD94">
        <w:rPr>
          <w:rFonts w:cs="Arial"/>
        </w:rPr>
        <w:t xml:space="preserve"> </w:t>
      </w:r>
      <w:r w:rsidR="00FB37E8">
        <w:tab/>
      </w:r>
      <w:r w:rsidRPr="79CDCD94">
        <w:rPr>
          <w:rFonts w:cs="Arial"/>
        </w:rPr>
        <w:t xml:space="preserve">Describe your organization’s experience with </w:t>
      </w:r>
      <w:r w:rsidR="4E90BF1C" w:rsidRPr="79CDCD94">
        <w:rPr>
          <w:rFonts w:cs="Arial"/>
        </w:rPr>
        <w:t>W</w:t>
      </w:r>
      <w:r w:rsidRPr="79CDCD94">
        <w:rPr>
          <w:rFonts w:cs="Arial"/>
        </w:rPr>
        <w:t xml:space="preserve">hite </w:t>
      </w:r>
      <w:r w:rsidR="4E90BF1C" w:rsidRPr="79CDCD94">
        <w:rPr>
          <w:rFonts w:cs="Arial"/>
        </w:rPr>
        <w:t>B</w:t>
      </w:r>
      <w:r w:rsidRPr="79CDCD94">
        <w:rPr>
          <w:rFonts w:cs="Arial"/>
        </w:rPr>
        <w:t xml:space="preserve">agging, </w:t>
      </w:r>
      <w:r w:rsidR="4E90BF1C" w:rsidRPr="79CDCD94">
        <w:rPr>
          <w:rFonts w:cs="Arial"/>
        </w:rPr>
        <w:t>B</w:t>
      </w:r>
      <w:r w:rsidRPr="79CDCD94">
        <w:rPr>
          <w:rFonts w:cs="Arial"/>
        </w:rPr>
        <w:t xml:space="preserve">rown </w:t>
      </w:r>
      <w:r w:rsidR="4E90BF1C" w:rsidRPr="79CDCD94">
        <w:rPr>
          <w:rFonts w:cs="Arial"/>
        </w:rPr>
        <w:t>B</w:t>
      </w:r>
      <w:r w:rsidRPr="79CDCD94">
        <w:rPr>
          <w:rFonts w:cs="Arial"/>
        </w:rPr>
        <w:t xml:space="preserve">agging, and </w:t>
      </w:r>
      <w:r w:rsidR="4E90BF1C" w:rsidRPr="79CDCD94">
        <w:rPr>
          <w:rFonts w:cs="Arial"/>
        </w:rPr>
        <w:t>C</w:t>
      </w:r>
      <w:r w:rsidRPr="79CDCD94">
        <w:rPr>
          <w:rFonts w:cs="Arial"/>
        </w:rPr>
        <w:t xml:space="preserve">lear </w:t>
      </w:r>
      <w:r w:rsidR="4E90BF1C" w:rsidRPr="79CDCD94">
        <w:rPr>
          <w:rFonts w:cs="Arial"/>
        </w:rPr>
        <w:t>B</w:t>
      </w:r>
      <w:r w:rsidRPr="79CDCD94">
        <w:rPr>
          <w:rFonts w:cs="Arial"/>
        </w:rPr>
        <w:t>agging programs</w:t>
      </w:r>
      <w:r w:rsidR="40991A84" w:rsidRPr="79CDCD94">
        <w:rPr>
          <w:rFonts w:cs="Arial"/>
        </w:rPr>
        <w:t xml:space="preserve"> for specialty drugs</w:t>
      </w:r>
      <w:r w:rsidRPr="79CDCD94">
        <w:rPr>
          <w:rFonts w:cs="Arial"/>
        </w:rPr>
        <w:t xml:space="preserve">. </w:t>
      </w:r>
    </w:p>
    <w:p w14:paraId="50FC09DF" w14:textId="6360971F" w:rsidR="00FB37E8" w:rsidRDefault="479453A4" w:rsidP="79CDCD94">
      <w:pPr>
        <w:pStyle w:val="LRWLBodyText"/>
        <w:numPr>
          <w:ilvl w:val="0"/>
          <w:numId w:val="214"/>
        </w:numPr>
        <w:ind w:left="1080"/>
        <w:jc w:val="both"/>
        <w:rPr>
          <w:rFonts w:cs="Arial"/>
        </w:rPr>
      </w:pPr>
      <w:r w:rsidRPr="79CDCD94">
        <w:rPr>
          <w:rFonts w:cs="Arial"/>
        </w:rPr>
        <w:t xml:space="preserve">How many </w:t>
      </w:r>
      <w:r w:rsidR="0B6ADE1D" w:rsidRPr="79CDCD94">
        <w:rPr>
          <w:rFonts w:cs="Arial"/>
        </w:rPr>
        <w:t>of your</w:t>
      </w:r>
      <w:r w:rsidRPr="79CDCD94">
        <w:rPr>
          <w:rFonts w:cs="Arial"/>
        </w:rPr>
        <w:t xml:space="preserve"> public sector clients currently have </w:t>
      </w:r>
      <w:r w:rsidR="5FA03163" w:rsidRPr="79CDCD94">
        <w:rPr>
          <w:rFonts w:cs="Arial"/>
        </w:rPr>
        <w:t>W</w:t>
      </w:r>
      <w:r w:rsidRPr="79CDCD94">
        <w:rPr>
          <w:rFonts w:cs="Arial"/>
        </w:rPr>
        <w:t xml:space="preserve">hite, </w:t>
      </w:r>
      <w:r w:rsidR="5FA03163" w:rsidRPr="79CDCD94">
        <w:rPr>
          <w:rFonts w:cs="Arial"/>
        </w:rPr>
        <w:t>B</w:t>
      </w:r>
      <w:r w:rsidRPr="79CDCD94">
        <w:rPr>
          <w:rFonts w:cs="Arial"/>
        </w:rPr>
        <w:t xml:space="preserve">rown, and/or </w:t>
      </w:r>
      <w:r w:rsidR="5FA03163" w:rsidRPr="79CDCD94">
        <w:rPr>
          <w:rFonts w:cs="Arial"/>
        </w:rPr>
        <w:t>C</w:t>
      </w:r>
      <w:r w:rsidRPr="79CDCD94">
        <w:rPr>
          <w:rFonts w:cs="Arial"/>
        </w:rPr>
        <w:t xml:space="preserve">lear </w:t>
      </w:r>
      <w:r w:rsidR="5FA03163" w:rsidRPr="79CDCD94">
        <w:rPr>
          <w:rFonts w:cs="Arial"/>
        </w:rPr>
        <w:t>B</w:t>
      </w:r>
      <w:r w:rsidRPr="79CDCD94">
        <w:rPr>
          <w:rFonts w:cs="Arial"/>
        </w:rPr>
        <w:t>agging each</w:t>
      </w:r>
      <w:r w:rsidR="0FACB1F5" w:rsidRPr="79CDCD94">
        <w:rPr>
          <w:rFonts w:cs="Arial"/>
        </w:rPr>
        <w:t>?</w:t>
      </w:r>
    </w:p>
    <w:p w14:paraId="383C4703" w14:textId="450D4633" w:rsidR="00FB37E8" w:rsidRDefault="479453A4" w:rsidP="79CDCD94">
      <w:pPr>
        <w:pStyle w:val="LRWLBodyText"/>
        <w:numPr>
          <w:ilvl w:val="0"/>
          <w:numId w:val="214"/>
        </w:numPr>
        <w:ind w:left="1080"/>
        <w:jc w:val="both"/>
        <w:rPr>
          <w:rFonts w:cs="Arial"/>
        </w:rPr>
      </w:pPr>
      <w:r w:rsidRPr="79CDCD94">
        <w:rPr>
          <w:rFonts w:cs="Arial"/>
        </w:rPr>
        <w:t xml:space="preserve">How long have you maintained a </w:t>
      </w:r>
      <w:r w:rsidR="5FA03163" w:rsidRPr="79CDCD94">
        <w:rPr>
          <w:rFonts w:cs="Arial"/>
        </w:rPr>
        <w:t>W</w:t>
      </w:r>
      <w:r w:rsidRPr="79CDCD94">
        <w:rPr>
          <w:rFonts w:cs="Arial"/>
        </w:rPr>
        <w:t xml:space="preserve">hite, </w:t>
      </w:r>
      <w:r w:rsidR="5FA03163" w:rsidRPr="79CDCD94">
        <w:rPr>
          <w:rFonts w:cs="Arial"/>
        </w:rPr>
        <w:t>B</w:t>
      </w:r>
      <w:r w:rsidRPr="79CDCD94">
        <w:rPr>
          <w:rFonts w:cs="Arial"/>
        </w:rPr>
        <w:t xml:space="preserve">rown, and/or </w:t>
      </w:r>
      <w:r w:rsidR="5FA03163" w:rsidRPr="79CDCD94">
        <w:rPr>
          <w:rFonts w:cs="Arial"/>
        </w:rPr>
        <w:t>C</w:t>
      </w:r>
      <w:r w:rsidRPr="79CDCD94">
        <w:rPr>
          <w:rFonts w:cs="Arial"/>
        </w:rPr>
        <w:t xml:space="preserve">lear </w:t>
      </w:r>
      <w:r w:rsidR="5FA03163" w:rsidRPr="79CDCD94">
        <w:rPr>
          <w:rFonts w:cs="Arial"/>
        </w:rPr>
        <w:t>B</w:t>
      </w:r>
      <w:r w:rsidRPr="79CDCD94">
        <w:rPr>
          <w:rFonts w:cs="Arial"/>
        </w:rPr>
        <w:t xml:space="preserve">agging program?  </w:t>
      </w:r>
    </w:p>
    <w:p w14:paraId="743FAC9F" w14:textId="32EE9620" w:rsidR="00FB37E8" w:rsidRDefault="479453A4" w:rsidP="79CDCD94">
      <w:pPr>
        <w:pStyle w:val="LRWLBodyText"/>
        <w:numPr>
          <w:ilvl w:val="0"/>
          <w:numId w:val="214"/>
        </w:numPr>
        <w:ind w:left="1080"/>
        <w:jc w:val="both"/>
        <w:rPr>
          <w:rFonts w:cs="Arial"/>
        </w:rPr>
      </w:pPr>
      <w:r w:rsidRPr="79CDCD94">
        <w:rPr>
          <w:rFonts w:cs="Arial"/>
        </w:rPr>
        <w:t xml:space="preserve">How long would it take for you to implement </w:t>
      </w:r>
      <w:r w:rsidR="5FA03163" w:rsidRPr="79CDCD94">
        <w:rPr>
          <w:rFonts w:cs="Arial"/>
        </w:rPr>
        <w:t>W</w:t>
      </w:r>
      <w:r w:rsidRPr="79CDCD94">
        <w:rPr>
          <w:rFonts w:cs="Arial"/>
        </w:rPr>
        <w:t xml:space="preserve">hite, </w:t>
      </w:r>
      <w:r w:rsidR="5FA03163" w:rsidRPr="79CDCD94">
        <w:rPr>
          <w:rFonts w:cs="Arial"/>
        </w:rPr>
        <w:t>B</w:t>
      </w:r>
      <w:r w:rsidRPr="79CDCD94">
        <w:rPr>
          <w:rFonts w:cs="Arial"/>
        </w:rPr>
        <w:t xml:space="preserve">rown, and/or </w:t>
      </w:r>
      <w:r w:rsidR="5FA03163" w:rsidRPr="79CDCD94">
        <w:rPr>
          <w:rFonts w:cs="Arial"/>
        </w:rPr>
        <w:t>C</w:t>
      </w:r>
      <w:r w:rsidRPr="79CDCD94">
        <w:rPr>
          <w:rFonts w:cs="Arial"/>
        </w:rPr>
        <w:t xml:space="preserve">lear </w:t>
      </w:r>
      <w:r w:rsidR="5FA03163" w:rsidRPr="79CDCD94">
        <w:rPr>
          <w:rFonts w:cs="Arial"/>
        </w:rPr>
        <w:t>B</w:t>
      </w:r>
      <w:r w:rsidRPr="79CDCD94">
        <w:rPr>
          <w:rFonts w:cs="Arial"/>
        </w:rPr>
        <w:t>agging program</w:t>
      </w:r>
      <w:r w:rsidR="4D4323C7" w:rsidRPr="79CDCD94">
        <w:rPr>
          <w:rFonts w:cs="Arial"/>
        </w:rPr>
        <w:t>s</w:t>
      </w:r>
      <w:r w:rsidRPr="79CDCD94">
        <w:rPr>
          <w:rFonts w:cs="Arial"/>
        </w:rPr>
        <w:t xml:space="preserve"> for a new client?</w:t>
      </w:r>
    </w:p>
    <w:p w14:paraId="5AA5D7D1" w14:textId="0922A349" w:rsidR="007B5DF1" w:rsidRDefault="40991A84" w:rsidP="79CDCD94">
      <w:pPr>
        <w:pStyle w:val="LRWLBodyText"/>
        <w:ind w:left="720" w:hanging="720"/>
        <w:jc w:val="both"/>
        <w:rPr>
          <w:rFonts w:cs="Arial"/>
        </w:rPr>
      </w:pPr>
      <w:r w:rsidRPr="79CDCD94">
        <w:rPr>
          <w:rFonts w:cs="Arial"/>
          <w:b/>
          <w:bCs/>
        </w:rPr>
        <w:t>7.8.6</w:t>
      </w:r>
      <w:r w:rsidRPr="79CDCD94">
        <w:rPr>
          <w:rFonts w:cs="Arial"/>
        </w:rPr>
        <w:t xml:space="preserve"> </w:t>
      </w:r>
      <w:r w:rsidR="007B5DF1">
        <w:tab/>
      </w:r>
      <w:r w:rsidRPr="79CDCD94">
        <w:rPr>
          <w:rFonts w:cs="Arial"/>
        </w:rPr>
        <w:t xml:space="preserve">Describe any other programs or strategies not mentioned above that your organization is using to manage specialty drug utilization and the impact that this has had on member utilization and overall health, and on program costs. Include any additional performance guarantees and the percentage of fees at risk you are prepared to offer </w:t>
      </w:r>
      <w:r w:rsidR="382C5FC5" w:rsidRPr="79CDCD94">
        <w:rPr>
          <w:rFonts w:cs="Arial"/>
        </w:rPr>
        <w:t>the Department</w:t>
      </w:r>
      <w:r w:rsidRPr="79CDCD94">
        <w:rPr>
          <w:rFonts w:cs="Arial"/>
        </w:rPr>
        <w:t xml:space="preserve">, </w:t>
      </w:r>
      <w:r w:rsidRPr="79CDCD94">
        <w:rPr>
          <w:rFonts w:cs="Arial"/>
        </w:rPr>
        <w:lastRenderedPageBreak/>
        <w:t>tied to engagement and health outcomes, as well as details on the metrics you would use for such guarantees.</w:t>
      </w:r>
    </w:p>
    <w:p w14:paraId="2744F13A" w14:textId="04AF3C39" w:rsidR="009A0917" w:rsidRDefault="615B9D19" w:rsidP="79CDCD94">
      <w:pPr>
        <w:pStyle w:val="LRWLBodyText"/>
        <w:ind w:left="720" w:hanging="720"/>
        <w:jc w:val="both"/>
        <w:rPr>
          <w:rFonts w:cs="Arial"/>
        </w:rPr>
      </w:pPr>
      <w:r w:rsidRPr="79CDCD94">
        <w:rPr>
          <w:rFonts w:cs="Arial"/>
          <w:b/>
          <w:bCs/>
        </w:rPr>
        <w:t>7.8.7</w:t>
      </w:r>
      <w:r w:rsidR="54D69FCE" w:rsidRPr="79CDCD94">
        <w:rPr>
          <w:rFonts w:cs="Arial"/>
        </w:rPr>
        <w:t xml:space="preserve"> </w:t>
      </w:r>
      <w:r w:rsidR="009A0917">
        <w:tab/>
      </w:r>
      <w:r w:rsidR="54D69FCE" w:rsidRPr="79CDCD94">
        <w:rPr>
          <w:rFonts w:cs="Arial"/>
        </w:rPr>
        <w:t xml:space="preserve">Does your </w:t>
      </w:r>
      <w:r w:rsidR="2F2D481A" w:rsidRPr="79CDCD94">
        <w:rPr>
          <w:rFonts w:cs="Arial"/>
        </w:rPr>
        <w:t xml:space="preserve">organization allow for partnering with </w:t>
      </w:r>
      <w:r w:rsidR="595DDC25" w:rsidRPr="79CDCD94">
        <w:rPr>
          <w:rFonts w:cs="Arial"/>
        </w:rPr>
        <w:t>new</w:t>
      </w:r>
      <w:r w:rsidR="2F2D481A" w:rsidRPr="79CDCD94">
        <w:rPr>
          <w:rFonts w:cs="Arial"/>
        </w:rPr>
        <w:t xml:space="preserve"> specialty pharmacies </w:t>
      </w:r>
      <w:r w:rsidR="3C72B6F3" w:rsidRPr="79CDCD94">
        <w:rPr>
          <w:rFonts w:cs="Arial"/>
        </w:rPr>
        <w:t xml:space="preserve">to expand the network </w:t>
      </w:r>
      <w:r w:rsidR="0FD34A67" w:rsidRPr="79CDCD94">
        <w:rPr>
          <w:rFonts w:cs="Arial"/>
        </w:rPr>
        <w:t xml:space="preserve">for a client? </w:t>
      </w:r>
    </w:p>
    <w:p w14:paraId="42E9C4D6" w14:textId="6E1C0F41" w:rsidR="009A0917" w:rsidRDefault="5F7210AD" w:rsidP="79CDCD94">
      <w:pPr>
        <w:ind w:left="720" w:hanging="720"/>
        <w:jc w:val="both"/>
        <w:rPr>
          <w:rFonts w:ascii="Arial" w:eastAsia="Arial" w:hAnsi="Arial" w:cs="Arial"/>
        </w:rPr>
      </w:pPr>
      <w:proofErr w:type="gramStart"/>
      <w:r w:rsidRPr="79CDCD94">
        <w:rPr>
          <w:rFonts w:ascii="Arial" w:eastAsia="Arial" w:hAnsi="Arial" w:cs="Arial"/>
          <w:b/>
          <w:bCs/>
        </w:rPr>
        <w:t>7.8.8</w:t>
      </w:r>
      <w:r w:rsidR="17E89400" w:rsidRPr="79CDCD94">
        <w:rPr>
          <w:rFonts w:ascii="Arial" w:eastAsia="Arial" w:hAnsi="Arial" w:cs="Arial"/>
        </w:rPr>
        <w:t xml:space="preserve">  </w:t>
      </w:r>
      <w:r w:rsidR="2D4A7CAE">
        <w:tab/>
      </w:r>
      <w:proofErr w:type="gramEnd"/>
      <w:r w:rsidRPr="79CDCD94">
        <w:rPr>
          <w:rFonts w:ascii="Arial" w:eastAsia="Arial" w:hAnsi="Arial" w:cs="Arial"/>
        </w:rPr>
        <w:t xml:space="preserve">Describe your organization’s strategies to reduce the cost of specialty drugs by leveraging </w:t>
      </w:r>
      <w:r w:rsidR="7EC4AC00" w:rsidRPr="79CDCD94">
        <w:rPr>
          <w:rFonts w:ascii="Arial" w:eastAsia="Arial" w:hAnsi="Arial" w:cs="Arial"/>
        </w:rPr>
        <w:t xml:space="preserve">biosimilar </w:t>
      </w:r>
      <w:r w:rsidRPr="79CDCD94">
        <w:rPr>
          <w:rFonts w:ascii="Arial" w:eastAsia="Arial" w:hAnsi="Arial" w:cs="Arial"/>
        </w:rPr>
        <w:t>drugs and include a list of biosimilar drugs currently on your proposed formulary as well as any specialty drugs removed from your formulary and replaced by biosimilars.</w:t>
      </w:r>
    </w:p>
    <w:p w14:paraId="2BF95749" w14:textId="05E1238D" w:rsidR="009A0917" w:rsidRDefault="3CD5E45B" w:rsidP="79CDCD94">
      <w:pPr>
        <w:ind w:left="720" w:hanging="720"/>
        <w:jc w:val="both"/>
        <w:rPr>
          <w:rFonts w:cs="Arial"/>
        </w:rPr>
      </w:pPr>
      <w:proofErr w:type="gramStart"/>
      <w:r w:rsidRPr="79CDCD94">
        <w:rPr>
          <w:rFonts w:ascii="Arial" w:eastAsia="Arial" w:hAnsi="Arial" w:cs="Arial"/>
          <w:b/>
          <w:bCs/>
        </w:rPr>
        <w:t>7.8.9</w:t>
      </w:r>
      <w:r w:rsidR="1C08956A" w:rsidRPr="79CDCD94">
        <w:rPr>
          <w:rFonts w:ascii="Arial" w:eastAsia="Arial" w:hAnsi="Arial" w:cs="Arial"/>
        </w:rPr>
        <w:t xml:space="preserve">  </w:t>
      </w:r>
      <w:r w:rsidR="16F40ECE">
        <w:tab/>
      </w:r>
      <w:proofErr w:type="gramEnd"/>
      <w:r w:rsidRPr="79CDCD94">
        <w:rPr>
          <w:rFonts w:ascii="Arial" w:eastAsia="Arial" w:hAnsi="Arial" w:cs="Arial"/>
        </w:rPr>
        <w:t xml:space="preserve">How does your organization demonstrate the net cost savings of </w:t>
      </w:r>
      <w:r w:rsidR="19F2C6C1" w:rsidRPr="79CDCD94">
        <w:rPr>
          <w:rFonts w:ascii="Arial" w:eastAsia="Arial" w:hAnsi="Arial" w:cs="Arial"/>
        </w:rPr>
        <w:t>biosimilars</w:t>
      </w:r>
      <w:r w:rsidRPr="79CDCD94">
        <w:rPr>
          <w:rFonts w:ascii="Arial" w:eastAsia="Arial" w:hAnsi="Arial" w:cs="Arial"/>
        </w:rPr>
        <w:t xml:space="preserve"> to plan sponsors and what processes are in-place for plan sponsors to validate such savings?  </w:t>
      </w:r>
      <w:r w:rsidR="3819FB62" w:rsidRPr="79CDCD94">
        <w:rPr>
          <w:rFonts w:cs="Arial"/>
        </w:rPr>
        <w:t xml:space="preserve"> </w:t>
      </w:r>
    </w:p>
    <w:p w14:paraId="26D63FF8" w14:textId="7ED1DC96" w:rsidR="007B5DF1" w:rsidRDefault="162AD97A" w:rsidP="00AE28BB">
      <w:pPr>
        <w:pStyle w:val="Heading2"/>
        <w:ind w:left="216" w:hanging="216"/>
        <w:jc w:val="both"/>
      </w:pPr>
      <w:r>
        <w:t>7.9</w:t>
      </w:r>
      <w:r w:rsidR="00245DFA">
        <w:tab/>
      </w:r>
      <w:r w:rsidR="631A9A7B">
        <w:t>Revenue and Cost Models</w:t>
      </w:r>
    </w:p>
    <w:p w14:paraId="64E6E33A" w14:textId="6DD3EC8B" w:rsidR="00AC5160" w:rsidRPr="00705D02" w:rsidRDefault="51324EE1" w:rsidP="79CDCD94">
      <w:pPr>
        <w:pStyle w:val="LRWLBodyText"/>
        <w:ind w:left="720" w:hanging="720"/>
        <w:jc w:val="both"/>
        <w:rPr>
          <w:rFonts w:cs="Arial"/>
        </w:rPr>
      </w:pPr>
      <w:r w:rsidRPr="79CDCD94">
        <w:rPr>
          <w:rFonts w:cs="Arial"/>
          <w:b/>
          <w:bCs/>
        </w:rPr>
        <w:t>7.9.1</w:t>
      </w:r>
      <w:r w:rsidRPr="79CDCD94">
        <w:rPr>
          <w:rFonts w:cs="Arial"/>
        </w:rPr>
        <w:t xml:space="preserve"> </w:t>
      </w:r>
      <w:r w:rsidR="00AC5160">
        <w:tab/>
      </w:r>
      <w:r w:rsidRPr="79CDCD94">
        <w:rPr>
          <w:rFonts w:cs="Arial"/>
        </w:rPr>
        <w:t xml:space="preserve">Describe your organization’s experience working under a </w:t>
      </w:r>
      <w:r w:rsidR="5B342965" w:rsidRPr="79CDCD94">
        <w:rPr>
          <w:rFonts w:cs="Arial"/>
        </w:rPr>
        <w:t>fully transparent</w:t>
      </w:r>
      <w:r w:rsidRPr="79CDCD94">
        <w:rPr>
          <w:rFonts w:cs="Arial"/>
        </w:rPr>
        <w:t xml:space="preserve"> revenue and cost model with respect to financial, operational, and contracting aspects of PBM services. Include the following:</w:t>
      </w:r>
    </w:p>
    <w:p w14:paraId="08A8274D" w14:textId="461460CC" w:rsidR="00AC5160" w:rsidRDefault="51324EE1" w:rsidP="79CDCD94">
      <w:pPr>
        <w:pStyle w:val="LRWLBodyText"/>
        <w:numPr>
          <w:ilvl w:val="0"/>
          <w:numId w:val="154"/>
        </w:numPr>
        <w:ind w:left="1080"/>
        <w:jc w:val="both"/>
        <w:rPr>
          <w:rFonts w:cs="Arial"/>
        </w:rPr>
      </w:pPr>
      <w:r w:rsidRPr="79CDCD94">
        <w:rPr>
          <w:rFonts w:cs="Arial"/>
        </w:rPr>
        <w:t xml:space="preserve">Whether you offer both Transparent retail pharmacy discounts as well as pass-through </w:t>
      </w:r>
      <w:proofErr w:type="gramStart"/>
      <w:r w:rsidRPr="79CDCD94">
        <w:rPr>
          <w:rFonts w:cs="Arial"/>
        </w:rPr>
        <w:t>rebates;</w:t>
      </w:r>
      <w:proofErr w:type="gramEnd"/>
    </w:p>
    <w:p w14:paraId="35F878C9" w14:textId="77777777" w:rsidR="00AC5160" w:rsidRDefault="51324EE1" w:rsidP="79CDCD94">
      <w:pPr>
        <w:pStyle w:val="LRWLBodyText"/>
        <w:numPr>
          <w:ilvl w:val="0"/>
          <w:numId w:val="154"/>
        </w:numPr>
        <w:ind w:left="1080"/>
        <w:jc w:val="both"/>
        <w:rPr>
          <w:rFonts w:cs="Arial"/>
        </w:rPr>
      </w:pPr>
      <w:r w:rsidRPr="79CDCD94">
        <w:rPr>
          <w:rFonts w:cs="Arial"/>
        </w:rPr>
        <w:t>What proportion of your business currently operates under a Transparent pricing model; and,</w:t>
      </w:r>
    </w:p>
    <w:p w14:paraId="30E7062A" w14:textId="059F3E59" w:rsidR="00AC5160" w:rsidRDefault="7C6C32F3" w:rsidP="79CDCD94">
      <w:pPr>
        <w:pStyle w:val="LRWLBodyText"/>
        <w:ind w:left="1080" w:hanging="360"/>
        <w:jc w:val="both"/>
        <w:rPr>
          <w:rFonts w:cs="Arial"/>
        </w:rPr>
      </w:pPr>
      <w:r w:rsidRPr="79CDCD94">
        <w:rPr>
          <w:rFonts w:cs="Arial"/>
        </w:rPr>
        <w:t>c.</w:t>
      </w:r>
      <w:r w:rsidR="00C746FF">
        <w:tab/>
      </w:r>
      <w:r w:rsidR="51324EE1" w:rsidRPr="79CDCD94">
        <w:rPr>
          <w:rFonts w:cs="Arial"/>
        </w:rPr>
        <w:t>What access to financial information your organization provides to demonstrate Transparency to clients.</w:t>
      </w:r>
    </w:p>
    <w:p w14:paraId="24397DA6" w14:textId="709A9E6D" w:rsidR="00AC5160" w:rsidRDefault="51324EE1" w:rsidP="79CDCD94">
      <w:pPr>
        <w:pStyle w:val="LRWLBodyText"/>
        <w:ind w:left="720" w:hanging="720"/>
        <w:jc w:val="both"/>
        <w:rPr>
          <w:rFonts w:cs="Arial"/>
        </w:rPr>
      </w:pPr>
      <w:r w:rsidRPr="79CDCD94">
        <w:rPr>
          <w:rFonts w:cs="Arial"/>
          <w:b/>
          <w:bCs/>
        </w:rPr>
        <w:t xml:space="preserve">7.9.2 </w:t>
      </w:r>
      <w:r w:rsidR="00AC5160">
        <w:tab/>
      </w:r>
      <w:r w:rsidRPr="79CDCD94">
        <w:rPr>
          <w:rFonts w:cs="Arial"/>
        </w:rPr>
        <w:t>Provide details on your organization’s ability to apply prospective Maximum Acquisition Cost (MAC) price list for generics. Provide examples of the impact that implementing prospective MAC has had on overall program costs and member access.</w:t>
      </w:r>
    </w:p>
    <w:p w14:paraId="51447635" w14:textId="5B99125D" w:rsidR="00AC5160" w:rsidRDefault="51324EE1" w:rsidP="79CDCD94">
      <w:pPr>
        <w:pStyle w:val="LRWLBodyText"/>
        <w:ind w:left="720" w:hanging="720"/>
        <w:jc w:val="both"/>
        <w:rPr>
          <w:rFonts w:cs="Arial"/>
        </w:rPr>
      </w:pPr>
      <w:r w:rsidRPr="79CDCD94">
        <w:rPr>
          <w:rFonts w:cs="Arial"/>
          <w:b/>
          <w:bCs/>
        </w:rPr>
        <w:t xml:space="preserve">7.9.3 </w:t>
      </w:r>
      <w:r w:rsidR="00AC5160">
        <w:tab/>
      </w:r>
      <w:r w:rsidRPr="79CDCD94">
        <w:rPr>
          <w:rFonts w:cs="Arial"/>
        </w:rPr>
        <w:t xml:space="preserve">Describe whether your organization has experience offering per member per year cost trend guarantees based on drug classification, the recommended </w:t>
      </w:r>
      <w:proofErr w:type="gramStart"/>
      <w:r w:rsidRPr="79CDCD94">
        <w:rPr>
          <w:rFonts w:cs="Arial"/>
        </w:rPr>
        <w:t>guarantee</w:t>
      </w:r>
      <w:proofErr w:type="gramEnd"/>
      <w:r w:rsidRPr="79CDCD94">
        <w:rPr>
          <w:rFonts w:cs="Arial"/>
        </w:rPr>
        <w:t xml:space="preserve"> structure, and overall impact this strategy has had on costs to employers. Include specific examples of contracts where you have provided trend guarantees and the impact on program costs and outcomes.</w:t>
      </w:r>
    </w:p>
    <w:p w14:paraId="05D0E34E" w14:textId="4217E75C" w:rsidR="00AC5160" w:rsidRDefault="51324EE1" w:rsidP="79CDCD94">
      <w:pPr>
        <w:pStyle w:val="LRWLBodyText"/>
        <w:ind w:left="720" w:hanging="720"/>
        <w:jc w:val="both"/>
        <w:rPr>
          <w:rFonts w:cs="Arial"/>
        </w:rPr>
      </w:pPr>
      <w:r w:rsidRPr="79CDCD94">
        <w:rPr>
          <w:rFonts w:cs="Arial"/>
          <w:b/>
          <w:bCs/>
        </w:rPr>
        <w:t xml:space="preserve">7.9.4 </w:t>
      </w:r>
      <w:r w:rsidR="00AC5160">
        <w:tab/>
      </w:r>
      <w:r w:rsidRPr="79CDCD94">
        <w:rPr>
          <w:rFonts w:cs="Arial"/>
        </w:rPr>
        <w:t>Describe your experience working under performance guarantees specifically for clinical outcomes, the structure of those guarantee programs, and the impact on employer cost, member cost, and member adherence. Include specific examples from other clients.</w:t>
      </w:r>
    </w:p>
    <w:p w14:paraId="0C3A906B" w14:textId="7E0AFB95" w:rsidR="00AC5160" w:rsidRDefault="51324EE1" w:rsidP="79CDCD94">
      <w:pPr>
        <w:pStyle w:val="LRWLBodyText"/>
        <w:ind w:left="720" w:hanging="720"/>
        <w:jc w:val="both"/>
        <w:rPr>
          <w:rFonts w:cs="Arial"/>
        </w:rPr>
      </w:pPr>
      <w:r w:rsidRPr="79CDCD94">
        <w:rPr>
          <w:rFonts w:cs="Arial"/>
          <w:b/>
          <w:bCs/>
        </w:rPr>
        <w:t xml:space="preserve">7.9.5 </w:t>
      </w:r>
      <w:r w:rsidR="00AC5160">
        <w:tab/>
      </w:r>
      <w:r w:rsidRPr="79CDCD94">
        <w:rPr>
          <w:rFonts w:cs="Arial"/>
        </w:rPr>
        <w:t>Describe any other pricing or cost model strategies that were not mentioned above with which your organization has had success. Include specific examples and the impact those strategies have had on overall program cost.</w:t>
      </w:r>
    </w:p>
    <w:p w14:paraId="07F73FBF" w14:textId="3F6374A9" w:rsidR="00660C16" w:rsidRDefault="75E020FD" w:rsidP="00245DFA">
      <w:pPr>
        <w:pStyle w:val="Heading2"/>
        <w:numPr>
          <w:ilvl w:val="1"/>
          <w:numId w:val="0"/>
        </w:numPr>
        <w:ind w:left="216" w:hanging="216"/>
      </w:pPr>
      <w:r>
        <w:t>7.10</w:t>
      </w:r>
      <w:r w:rsidR="00660C16">
        <w:t xml:space="preserve"> Clinical Programs and Member Engagement</w:t>
      </w:r>
    </w:p>
    <w:p w14:paraId="42F71B2E" w14:textId="4E394FFE" w:rsidR="00660C16" w:rsidRPr="00FC582C" w:rsidRDefault="657EE9B6" w:rsidP="79CDCD94">
      <w:pPr>
        <w:pStyle w:val="LRWLBodyTextBullet1"/>
        <w:tabs>
          <w:tab w:val="clear" w:pos="720"/>
        </w:tabs>
        <w:ind w:hanging="720"/>
        <w:jc w:val="both"/>
        <w:rPr>
          <w:rFonts w:cs="Arial"/>
        </w:rPr>
      </w:pPr>
      <w:r w:rsidRPr="79CDCD94">
        <w:rPr>
          <w:rFonts w:cs="Arial"/>
          <w:b/>
          <w:bCs/>
        </w:rPr>
        <w:t xml:space="preserve">7.10.1 </w:t>
      </w:r>
      <w:r w:rsidRPr="79CDCD94">
        <w:rPr>
          <w:rFonts w:cs="Arial"/>
        </w:rPr>
        <w:t xml:space="preserve">Provide information that demonstrates your organization can effectively administer the programs listed below </w:t>
      </w:r>
      <w:proofErr w:type="gramStart"/>
      <w:r w:rsidRPr="79CDCD94">
        <w:rPr>
          <w:rFonts w:cs="Arial"/>
        </w:rPr>
        <w:t>in order to</w:t>
      </w:r>
      <w:proofErr w:type="gramEnd"/>
      <w:r w:rsidRPr="79CDCD94">
        <w:rPr>
          <w:rFonts w:cs="Arial"/>
        </w:rPr>
        <w:t xml:space="preserve"> partner </w:t>
      </w:r>
      <w:r w:rsidR="2F635CC0" w:rsidRPr="79CDCD94">
        <w:rPr>
          <w:rFonts w:cs="Arial"/>
        </w:rPr>
        <w:t xml:space="preserve">with </w:t>
      </w:r>
      <w:r w:rsidRPr="79CDCD94">
        <w:rPr>
          <w:rFonts w:cs="Arial"/>
        </w:rPr>
        <w:t xml:space="preserve">the pharmacist, other health professionals and the member to ensure the optimum therapeutic outcomes for </w:t>
      </w:r>
      <w:r w:rsidR="5E551E51" w:rsidRPr="79CDCD94">
        <w:rPr>
          <w:rFonts w:cs="Arial"/>
        </w:rPr>
        <w:t xml:space="preserve">State </w:t>
      </w:r>
      <w:r w:rsidRPr="79CDCD94">
        <w:rPr>
          <w:rFonts w:cs="Arial"/>
        </w:rPr>
        <w:t>members. Also provide information that demonstrates your organization’s ability to promote the safe and effective use of medications and help members achieve targeted outcomes.</w:t>
      </w:r>
    </w:p>
    <w:p w14:paraId="5918DBE0" w14:textId="6E4E0503" w:rsidR="00FB5C5F" w:rsidRPr="00194A46" w:rsidRDefault="37B51979" w:rsidP="79CDCD94">
      <w:pPr>
        <w:pStyle w:val="LRWLBodyTextBullet1"/>
        <w:numPr>
          <w:ilvl w:val="0"/>
          <w:numId w:val="247"/>
        </w:numPr>
        <w:jc w:val="both"/>
        <w:rPr>
          <w:rFonts w:cs="Arial"/>
        </w:rPr>
      </w:pPr>
      <w:r w:rsidRPr="79CDCD94">
        <w:rPr>
          <w:rFonts w:cs="Arial"/>
        </w:rPr>
        <w:t>Drug Utilization Reviews - retrospective, concurrent and prospective</w:t>
      </w:r>
    </w:p>
    <w:p w14:paraId="05E87DBF" w14:textId="049F887E" w:rsidR="00660C16" w:rsidRDefault="37B51979" w:rsidP="79CDCD94">
      <w:pPr>
        <w:pStyle w:val="LRWLBodyTextBullet1"/>
        <w:numPr>
          <w:ilvl w:val="0"/>
          <w:numId w:val="247"/>
        </w:numPr>
        <w:jc w:val="both"/>
        <w:rPr>
          <w:rFonts w:cs="Arial"/>
        </w:rPr>
      </w:pPr>
      <w:r w:rsidRPr="79CDCD94">
        <w:rPr>
          <w:rFonts w:cs="Arial"/>
        </w:rPr>
        <w:t>Medication Therapy Management</w:t>
      </w:r>
    </w:p>
    <w:p w14:paraId="03D868DF" w14:textId="021D16E4" w:rsidR="00DE4509" w:rsidRPr="000C7C14" w:rsidRDefault="332684F3" w:rsidP="79CDCD94">
      <w:pPr>
        <w:pStyle w:val="LRWLBodyTextBullet1"/>
        <w:tabs>
          <w:tab w:val="clear" w:pos="720"/>
        </w:tabs>
        <w:ind w:firstLine="0"/>
        <w:jc w:val="both"/>
        <w:rPr>
          <w:rFonts w:cs="Arial"/>
        </w:rPr>
      </w:pPr>
      <w:r w:rsidRPr="79CDCD94">
        <w:rPr>
          <w:rFonts w:cs="Arial"/>
        </w:rPr>
        <w:lastRenderedPageBreak/>
        <w:t>Provide at least one specific example of applying each of the above programs and the outcomes that your organization assisted clients in achieving, both in terms of member health and program costs.</w:t>
      </w:r>
    </w:p>
    <w:p w14:paraId="5528AE85" w14:textId="7A73D677" w:rsidR="00660C16" w:rsidRDefault="37B51979" w:rsidP="79CDCD94">
      <w:pPr>
        <w:pStyle w:val="LRWLBodyText"/>
        <w:ind w:left="720"/>
        <w:jc w:val="both"/>
        <w:rPr>
          <w:rFonts w:cs="Arial"/>
        </w:rPr>
      </w:pPr>
      <w:r w:rsidRPr="79CDCD94">
        <w:rPr>
          <w:rFonts w:cs="Arial"/>
        </w:rPr>
        <w:t>Include how your organization currently leverages analytics, and what enhancements you might be able to make with access to medical and wellness data.</w:t>
      </w:r>
    </w:p>
    <w:p w14:paraId="48F78593" w14:textId="28FB7052" w:rsidR="00660C16" w:rsidRDefault="37B51979" w:rsidP="79CDCD94">
      <w:pPr>
        <w:pStyle w:val="LRWLBodyText"/>
        <w:ind w:left="720" w:hanging="720"/>
        <w:jc w:val="both"/>
        <w:rPr>
          <w:rFonts w:cs="Arial"/>
        </w:rPr>
      </w:pPr>
      <w:r w:rsidRPr="79CDCD94">
        <w:rPr>
          <w:rFonts w:cs="Arial"/>
          <w:b/>
          <w:bCs/>
        </w:rPr>
        <w:t xml:space="preserve">7.10.2 </w:t>
      </w:r>
      <w:r w:rsidR="00660C16">
        <w:tab/>
      </w:r>
      <w:r w:rsidRPr="79CDCD94">
        <w:rPr>
          <w:rFonts w:cs="Arial"/>
        </w:rPr>
        <w:t xml:space="preserve">Describe any programs your organization offers that allows prescribers to find out if a medication is on the patient’s formulary, the cost of the drug when the patient picks it up from an in-network pharmacy, and if the formulary requires a step-therapy or a prior authorization for the drug that is being prescribed. </w:t>
      </w:r>
    </w:p>
    <w:p w14:paraId="602DDB02" w14:textId="17A12683" w:rsidR="00DE4509" w:rsidRDefault="41806E54" w:rsidP="79CDCD94">
      <w:pPr>
        <w:pStyle w:val="LRWLBodyText"/>
        <w:ind w:left="720" w:hanging="720"/>
        <w:jc w:val="both"/>
        <w:rPr>
          <w:rFonts w:cs="Arial"/>
        </w:rPr>
      </w:pPr>
      <w:r w:rsidRPr="79CDCD94">
        <w:rPr>
          <w:rFonts w:cs="Arial"/>
          <w:b/>
          <w:bCs/>
        </w:rPr>
        <w:t>7.10.3</w:t>
      </w:r>
      <w:r w:rsidRPr="79CDCD94">
        <w:rPr>
          <w:rFonts w:cs="Arial"/>
        </w:rPr>
        <w:t xml:space="preserve"> </w:t>
      </w:r>
      <w:r w:rsidR="00DE4509">
        <w:tab/>
      </w:r>
      <w:r w:rsidRPr="79CDCD94">
        <w:rPr>
          <w:rFonts w:cs="Arial"/>
        </w:rPr>
        <w:t>Detail any clinical programs your organization has developed in partnership with medical coverage plans. Describe the proportion of eligible members engaged in these programs, the impact on member health outcomes, and the effect on employer costs.</w:t>
      </w:r>
    </w:p>
    <w:p w14:paraId="5535F468" w14:textId="46E8ED8B" w:rsidR="00DE4509" w:rsidRDefault="41806E54" w:rsidP="79CDCD94">
      <w:pPr>
        <w:pStyle w:val="LRWLBodyText"/>
        <w:ind w:left="720" w:hanging="720"/>
        <w:jc w:val="both"/>
        <w:rPr>
          <w:rFonts w:cs="Arial"/>
        </w:rPr>
      </w:pPr>
      <w:r w:rsidRPr="79CDCD94">
        <w:rPr>
          <w:rFonts w:cs="Arial"/>
          <w:b/>
          <w:bCs/>
        </w:rPr>
        <w:t xml:space="preserve">7.10.4 </w:t>
      </w:r>
      <w:r w:rsidR="00DE4509">
        <w:tab/>
      </w:r>
      <w:r w:rsidRPr="79CDCD94">
        <w:rPr>
          <w:rFonts w:cs="Arial"/>
        </w:rPr>
        <w:t>Provide at least three specific examples of applying the above programs and the outcomes that your organization assisted clients in achieving, both in terms of member health and program costs.</w:t>
      </w:r>
    </w:p>
    <w:p w14:paraId="2D3D61C2" w14:textId="1FDB064C" w:rsidR="34AC67B1" w:rsidRDefault="23B78E3F" w:rsidP="79CDCD94">
      <w:pPr>
        <w:pStyle w:val="LRWLBodyText"/>
        <w:ind w:left="720" w:hanging="720"/>
        <w:jc w:val="both"/>
        <w:rPr>
          <w:rFonts w:cs="Arial"/>
        </w:rPr>
      </w:pPr>
      <w:r w:rsidRPr="79CDCD94">
        <w:rPr>
          <w:rFonts w:cs="Arial"/>
          <w:b/>
          <w:bCs/>
        </w:rPr>
        <w:t xml:space="preserve">7.10.5 </w:t>
      </w:r>
      <w:r w:rsidR="34AC67B1">
        <w:tab/>
      </w:r>
      <w:r w:rsidR="0E0F57D1" w:rsidRPr="79CDCD94">
        <w:rPr>
          <w:rFonts w:cs="Arial"/>
        </w:rPr>
        <w:t>D</w:t>
      </w:r>
      <w:r w:rsidRPr="79CDCD94">
        <w:rPr>
          <w:rFonts w:cs="Arial"/>
        </w:rPr>
        <w:t>etail any programs your o</w:t>
      </w:r>
      <w:r w:rsidR="71CE0F28" w:rsidRPr="79CDCD94">
        <w:rPr>
          <w:rFonts w:cs="Arial"/>
        </w:rPr>
        <w:t>r</w:t>
      </w:r>
      <w:r w:rsidRPr="79CDCD94">
        <w:rPr>
          <w:rFonts w:cs="Arial"/>
        </w:rPr>
        <w:t xml:space="preserve">ganization has </w:t>
      </w:r>
      <w:r w:rsidR="02E1BAF7" w:rsidRPr="79CDCD94">
        <w:rPr>
          <w:rFonts w:cs="Arial"/>
        </w:rPr>
        <w:t xml:space="preserve">that allow </w:t>
      </w:r>
      <w:r w:rsidR="17291515" w:rsidRPr="79CDCD94">
        <w:rPr>
          <w:rFonts w:cs="Arial"/>
        </w:rPr>
        <w:t>patients</w:t>
      </w:r>
      <w:r w:rsidR="02E1BAF7" w:rsidRPr="79CDCD94">
        <w:rPr>
          <w:rFonts w:cs="Arial"/>
        </w:rPr>
        <w:t xml:space="preserve"> to receive their medi</w:t>
      </w:r>
      <w:r w:rsidR="24022EF6" w:rsidRPr="79CDCD94">
        <w:rPr>
          <w:rFonts w:cs="Arial"/>
        </w:rPr>
        <w:t>c</w:t>
      </w:r>
      <w:r w:rsidR="02E1BAF7" w:rsidRPr="79CDCD94">
        <w:rPr>
          <w:rFonts w:cs="Arial"/>
        </w:rPr>
        <w:t xml:space="preserve">ations by health care professionals in their homes. </w:t>
      </w:r>
      <w:r w:rsidR="0E0F57D1" w:rsidRPr="79CDCD94">
        <w:rPr>
          <w:rFonts w:cs="Arial"/>
        </w:rPr>
        <w:t>M</w:t>
      </w:r>
      <w:r w:rsidR="4D1EE545" w:rsidRPr="79CDCD94">
        <w:rPr>
          <w:rFonts w:cs="Arial"/>
        </w:rPr>
        <w:t xml:space="preserve">ention if the cost of this program is included </w:t>
      </w:r>
      <w:r w:rsidR="78FFEA31" w:rsidRPr="79CDCD94">
        <w:rPr>
          <w:rFonts w:cs="Arial"/>
        </w:rPr>
        <w:t>in</w:t>
      </w:r>
      <w:r w:rsidR="4D1EE545" w:rsidRPr="79CDCD94">
        <w:rPr>
          <w:rFonts w:cs="Arial"/>
        </w:rPr>
        <w:t xml:space="preserve"> </w:t>
      </w:r>
      <w:r w:rsidR="24022EF6" w:rsidRPr="79CDCD94">
        <w:rPr>
          <w:rFonts w:cs="Arial"/>
        </w:rPr>
        <w:t>your C</w:t>
      </w:r>
      <w:r w:rsidR="4D1EE545" w:rsidRPr="79CDCD94">
        <w:rPr>
          <w:rFonts w:cs="Arial"/>
        </w:rPr>
        <w:t xml:space="preserve">ost </w:t>
      </w:r>
      <w:r w:rsidR="24022EF6" w:rsidRPr="79CDCD94">
        <w:rPr>
          <w:rFonts w:cs="Arial"/>
        </w:rPr>
        <w:t>P</w:t>
      </w:r>
      <w:r w:rsidR="4D1EE545" w:rsidRPr="79CDCD94">
        <w:rPr>
          <w:rFonts w:cs="Arial"/>
        </w:rPr>
        <w:t>roposal</w:t>
      </w:r>
      <w:r w:rsidR="03B9477D" w:rsidRPr="79CDCD94">
        <w:rPr>
          <w:rFonts w:cs="Arial"/>
        </w:rPr>
        <w:t xml:space="preserve"> Workbook</w:t>
      </w:r>
      <w:r w:rsidR="4D1EE545" w:rsidRPr="79CDCD94">
        <w:rPr>
          <w:rFonts w:cs="Arial"/>
        </w:rPr>
        <w:t xml:space="preserve">. </w:t>
      </w:r>
      <w:r w:rsidR="0B05CC84" w:rsidRPr="79CDCD94">
        <w:rPr>
          <w:rFonts w:cs="Arial"/>
        </w:rPr>
        <w:t xml:space="preserve">Include the Wisconsin counties </w:t>
      </w:r>
      <w:r w:rsidR="24022EF6" w:rsidRPr="79CDCD94">
        <w:rPr>
          <w:rFonts w:cs="Arial"/>
        </w:rPr>
        <w:t xml:space="preserve">in which </w:t>
      </w:r>
      <w:r w:rsidR="0B05CC84" w:rsidRPr="79CDCD94">
        <w:rPr>
          <w:rFonts w:cs="Arial"/>
        </w:rPr>
        <w:t>your program is available.</w:t>
      </w:r>
      <w:r w:rsidR="1AE0A222" w:rsidRPr="79CDCD94">
        <w:rPr>
          <w:rFonts w:cs="Arial"/>
        </w:rPr>
        <w:t xml:space="preserve"> Any additional costs for this program must be noted in your Cost Proposal Workbook.</w:t>
      </w:r>
      <w:r w:rsidR="0B05CC84" w:rsidRPr="79CDCD94">
        <w:rPr>
          <w:rFonts w:cs="Arial"/>
        </w:rPr>
        <w:t xml:space="preserve"> </w:t>
      </w:r>
      <w:r w:rsidR="4D1EE545" w:rsidRPr="79CDCD94">
        <w:rPr>
          <w:rFonts w:cs="Arial"/>
        </w:rPr>
        <w:t xml:space="preserve"> </w:t>
      </w:r>
      <w:r w:rsidR="02E1BAF7" w:rsidRPr="79CDCD94">
        <w:rPr>
          <w:rFonts w:cs="Arial"/>
        </w:rPr>
        <w:t xml:space="preserve"> </w:t>
      </w:r>
    </w:p>
    <w:p w14:paraId="71F483A9" w14:textId="36AD303F" w:rsidR="00D70B91" w:rsidRDefault="486D1522" w:rsidP="79CDCD94">
      <w:pPr>
        <w:pStyle w:val="LRWLBodyText"/>
        <w:spacing w:line="259" w:lineRule="auto"/>
        <w:ind w:left="720" w:hanging="720"/>
        <w:jc w:val="both"/>
        <w:rPr>
          <w:rFonts w:cs="Arial"/>
        </w:rPr>
      </w:pPr>
      <w:r w:rsidRPr="79CDCD94">
        <w:rPr>
          <w:rFonts w:cs="Arial"/>
          <w:b/>
          <w:bCs/>
        </w:rPr>
        <w:t>7.1</w:t>
      </w:r>
      <w:r w:rsidR="09059392" w:rsidRPr="79CDCD94">
        <w:rPr>
          <w:rFonts w:cs="Arial"/>
          <w:b/>
          <w:bCs/>
        </w:rPr>
        <w:t>0.6</w:t>
      </w:r>
      <w:r w:rsidRPr="79CDCD94">
        <w:rPr>
          <w:rFonts w:cs="Arial"/>
        </w:rPr>
        <w:t xml:space="preserve"> </w:t>
      </w:r>
      <w:r w:rsidR="00D70B91">
        <w:tab/>
      </w:r>
      <w:r w:rsidRPr="79CDCD94">
        <w:rPr>
          <w:rFonts w:cs="Arial"/>
        </w:rPr>
        <w:t xml:space="preserve">Medicare-enrolled </w:t>
      </w:r>
      <w:r w:rsidR="7670230B" w:rsidRPr="79CDCD94">
        <w:rPr>
          <w:rFonts w:cs="Arial"/>
        </w:rPr>
        <w:t>M</w:t>
      </w:r>
      <w:r w:rsidRPr="79CDCD94">
        <w:rPr>
          <w:rFonts w:cs="Arial"/>
        </w:rPr>
        <w:t xml:space="preserve">embers have creditable coverage through </w:t>
      </w:r>
      <w:r w:rsidR="6093CA64" w:rsidRPr="79CDCD94">
        <w:rPr>
          <w:rFonts w:cs="Arial"/>
        </w:rPr>
        <w:t xml:space="preserve">the Department’s contracted </w:t>
      </w:r>
      <w:r w:rsidRPr="79CDCD94">
        <w:rPr>
          <w:rFonts w:cs="Arial"/>
        </w:rPr>
        <w:t xml:space="preserve">PBM. Medicare-enrolled </w:t>
      </w:r>
      <w:r w:rsidR="7670230B" w:rsidRPr="79CDCD94">
        <w:rPr>
          <w:rFonts w:cs="Arial"/>
        </w:rPr>
        <w:t>M</w:t>
      </w:r>
      <w:r w:rsidRPr="79CDCD94">
        <w:rPr>
          <w:rFonts w:cs="Arial"/>
        </w:rPr>
        <w:t>embers are</w:t>
      </w:r>
      <w:r w:rsidR="37B89ADF" w:rsidRPr="79CDCD94">
        <w:rPr>
          <w:rFonts w:cs="Arial"/>
        </w:rPr>
        <w:t xml:space="preserve"> enrolled in an EGWP with enhanced coverage beyond the standard Part D benefit.</w:t>
      </w:r>
      <w:r w:rsidRPr="79CDCD94">
        <w:rPr>
          <w:rFonts w:cs="Arial"/>
        </w:rPr>
        <w:t xml:space="preserve"> </w:t>
      </w:r>
    </w:p>
    <w:p w14:paraId="2F592511" w14:textId="76FF63B0" w:rsidR="00D70B91" w:rsidRDefault="09059392" w:rsidP="79CDCD94">
      <w:pPr>
        <w:pStyle w:val="LRWLBodyText"/>
        <w:spacing w:line="259" w:lineRule="auto"/>
        <w:ind w:left="1080" w:hanging="360"/>
        <w:jc w:val="both"/>
        <w:rPr>
          <w:rFonts w:cs="Arial"/>
        </w:rPr>
      </w:pPr>
      <w:r w:rsidRPr="79CDCD94">
        <w:rPr>
          <w:rFonts w:cs="Arial"/>
        </w:rPr>
        <w:t>a.</w:t>
      </w:r>
      <w:r w:rsidR="486D1522" w:rsidRPr="79CDCD94">
        <w:rPr>
          <w:rFonts w:cs="Arial"/>
        </w:rPr>
        <w:t xml:space="preserve"> </w:t>
      </w:r>
      <w:r w:rsidR="009D7248">
        <w:tab/>
      </w:r>
      <w:r w:rsidR="486D1522" w:rsidRPr="79CDCD94">
        <w:rPr>
          <w:rFonts w:cs="Arial"/>
        </w:rPr>
        <w:t>Describe</w:t>
      </w:r>
      <w:r w:rsidR="7C7D5159" w:rsidRPr="79CDCD94">
        <w:rPr>
          <w:rFonts w:cs="Arial"/>
        </w:rPr>
        <w:t xml:space="preserve"> your organization</w:t>
      </w:r>
      <w:r w:rsidR="7670230B" w:rsidRPr="79CDCD94">
        <w:rPr>
          <w:rFonts w:cs="Arial"/>
        </w:rPr>
        <w:t>’</w:t>
      </w:r>
      <w:r w:rsidR="7C7D5159" w:rsidRPr="79CDCD94">
        <w:rPr>
          <w:rFonts w:cs="Arial"/>
        </w:rPr>
        <w:t>s</w:t>
      </w:r>
      <w:r w:rsidR="486D1522" w:rsidRPr="79CDCD94">
        <w:rPr>
          <w:rFonts w:cs="Arial"/>
        </w:rPr>
        <w:t xml:space="preserve"> ability to provide Medicare Part D</w:t>
      </w:r>
      <w:r w:rsidR="25120A85" w:rsidRPr="79CDCD94">
        <w:rPr>
          <w:rFonts w:cs="Arial"/>
        </w:rPr>
        <w:t xml:space="preserve"> EGWP</w:t>
      </w:r>
      <w:r w:rsidR="486D1522" w:rsidRPr="79CDCD94">
        <w:rPr>
          <w:rFonts w:cs="Arial"/>
        </w:rPr>
        <w:t xml:space="preserve"> coverage for Medicare-enrolled </w:t>
      </w:r>
      <w:r w:rsidR="7670230B" w:rsidRPr="79CDCD94">
        <w:rPr>
          <w:rFonts w:cs="Arial"/>
        </w:rPr>
        <w:t>M</w:t>
      </w:r>
      <w:r w:rsidR="486D1522" w:rsidRPr="79CDCD94">
        <w:rPr>
          <w:rFonts w:cs="Arial"/>
        </w:rPr>
        <w:t xml:space="preserve">embers. Identify any Subcontractor that would be used to provide Part D coverage to Medicare enrolled </w:t>
      </w:r>
      <w:r w:rsidR="7670230B" w:rsidRPr="79CDCD94">
        <w:rPr>
          <w:rFonts w:cs="Arial"/>
        </w:rPr>
        <w:t>M</w:t>
      </w:r>
      <w:r w:rsidR="486D1522" w:rsidRPr="79CDCD94">
        <w:rPr>
          <w:rFonts w:cs="Arial"/>
        </w:rPr>
        <w:t xml:space="preserve">embers. Include </w:t>
      </w:r>
      <w:r w:rsidR="4A8724B9" w:rsidRPr="79CDCD94">
        <w:rPr>
          <w:rFonts w:cs="Arial"/>
        </w:rPr>
        <w:t xml:space="preserve">samples </w:t>
      </w:r>
      <w:r w:rsidR="486D1522" w:rsidRPr="79CDCD94">
        <w:rPr>
          <w:rFonts w:cs="Arial"/>
        </w:rPr>
        <w:t>of member communications materials that your organization provides to EGWP participants</w:t>
      </w:r>
      <w:r w:rsidR="2CED7605" w:rsidRPr="79CDCD94">
        <w:rPr>
          <w:rFonts w:cs="Arial"/>
        </w:rPr>
        <w:t>.</w:t>
      </w:r>
    </w:p>
    <w:p w14:paraId="40BCF6CD" w14:textId="0F58137B" w:rsidR="00D70B91" w:rsidRDefault="09059392" w:rsidP="79CDCD94">
      <w:pPr>
        <w:pStyle w:val="LRWLBodyText"/>
        <w:ind w:left="1080" w:hanging="360"/>
        <w:jc w:val="both"/>
        <w:rPr>
          <w:rFonts w:cs="Arial"/>
        </w:rPr>
      </w:pPr>
      <w:r w:rsidRPr="038C6954">
        <w:rPr>
          <w:rFonts w:cs="Arial"/>
        </w:rPr>
        <w:t>b.</w:t>
      </w:r>
      <w:r w:rsidR="486D1522" w:rsidRPr="038C6954">
        <w:rPr>
          <w:rFonts w:cs="Arial"/>
        </w:rPr>
        <w:t xml:space="preserve"> </w:t>
      </w:r>
      <w:r w:rsidR="009D7248">
        <w:tab/>
      </w:r>
      <w:r w:rsidR="76469D86" w:rsidRPr="038C6954">
        <w:rPr>
          <w:rFonts w:cs="Arial"/>
        </w:rPr>
        <w:t>Indicate whether</w:t>
      </w:r>
      <w:r w:rsidR="486D1522" w:rsidRPr="038C6954">
        <w:rPr>
          <w:rFonts w:cs="Arial"/>
        </w:rPr>
        <w:t xml:space="preserve"> you </w:t>
      </w:r>
      <w:proofErr w:type="gramStart"/>
      <w:r w:rsidR="486D1522" w:rsidRPr="038C6954">
        <w:rPr>
          <w:rFonts w:cs="Arial"/>
        </w:rPr>
        <w:t>are able to</w:t>
      </w:r>
      <w:proofErr w:type="gramEnd"/>
      <w:r w:rsidR="486D1522" w:rsidRPr="038C6954">
        <w:rPr>
          <w:rFonts w:cs="Arial"/>
        </w:rPr>
        <w:t xml:space="preserve"> </w:t>
      </w:r>
      <w:r w:rsidR="04C9B61C" w:rsidRPr="038C6954">
        <w:rPr>
          <w:rFonts w:cs="Arial"/>
        </w:rPr>
        <w:t>provide an enhanced EGWP</w:t>
      </w:r>
      <w:r w:rsidR="0A1C8C2A" w:rsidRPr="038C6954">
        <w:rPr>
          <w:rFonts w:cs="Arial"/>
        </w:rPr>
        <w:t xml:space="preserve"> </w:t>
      </w:r>
      <w:r w:rsidR="5033C2DE" w:rsidRPr="038C6954">
        <w:rPr>
          <w:rFonts w:cs="Arial"/>
        </w:rPr>
        <w:t xml:space="preserve">and </w:t>
      </w:r>
      <w:r w:rsidR="486D1522" w:rsidRPr="038C6954">
        <w:rPr>
          <w:rFonts w:cs="Arial"/>
        </w:rPr>
        <w:t xml:space="preserve">customize those products to meet </w:t>
      </w:r>
      <w:r w:rsidR="1760BDF7" w:rsidRPr="038C6954">
        <w:rPr>
          <w:rFonts w:cs="Arial"/>
        </w:rPr>
        <w:t>P</w:t>
      </w:r>
      <w:r w:rsidR="486D1522" w:rsidRPr="038C6954">
        <w:rPr>
          <w:rFonts w:cs="Arial"/>
        </w:rPr>
        <w:t xml:space="preserve">rogram specifications. See </w:t>
      </w:r>
      <w:r w:rsidRPr="038C6954">
        <w:rPr>
          <w:rFonts w:cs="Arial"/>
        </w:rPr>
        <w:t>Appendix 1 -</w:t>
      </w:r>
      <w:r w:rsidR="486D1522" w:rsidRPr="038C6954">
        <w:rPr>
          <w:rFonts w:cs="Arial"/>
        </w:rPr>
        <w:t xml:space="preserve"> Wisconsin Pharmacy Benefit Program Agreement for program requirements.</w:t>
      </w:r>
    </w:p>
    <w:p w14:paraId="7AB41CAE" w14:textId="46C532E6" w:rsidR="00C1625B" w:rsidRDefault="09059392" w:rsidP="79CDCD94">
      <w:pPr>
        <w:pStyle w:val="LRWLBodyText"/>
        <w:ind w:left="1080" w:hanging="360"/>
        <w:jc w:val="both"/>
        <w:rPr>
          <w:rFonts w:cs="Arial"/>
        </w:rPr>
      </w:pPr>
      <w:r w:rsidRPr="79CDCD94">
        <w:rPr>
          <w:rFonts w:cs="Arial"/>
        </w:rPr>
        <w:t>c.</w:t>
      </w:r>
      <w:r w:rsidR="604803B0" w:rsidRPr="79CDCD94">
        <w:rPr>
          <w:rFonts w:cs="Arial"/>
        </w:rPr>
        <w:t xml:space="preserve"> </w:t>
      </w:r>
      <w:r w:rsidR="009D7248">
        <w:tab/>
      </w:r>
      <w:r w:rsidR="604803B0" w:rsidRPr="79CDCD94">
        <w:rPr>
          <w:rFonts w:cs="Arial"/>
        </w:rPr>
        <w:t>Describe your organization’s experience in reporting Part D membership to the Center</w:t>
      </w:r>
      <w:r w:rsidR="5F6098DB" w:rsidRPr="79CDCD94">
        <w:rPr>
          <w:rFonts w:cs="Arial"/>
        </w:rPr>
        <w:t>s</w:t>
      </w:r>
      <w:r w:rsidR="604803B0" w:rsidRPr="79CDCD94">
        <w:rPr>
          <w:rFonts w:cs="Arial"/>
        </w:rPr>
        <w:t xml:space="preserve"> for Medicare &amp; Medicaid </w:t>
      </w:r>
      <w:r w:rsidR="0A8895BC" w:rsidRPr="79CDCD94">
        <w:rPr>
          <w:rFonts w:cs="Arial"/>
        </w:rPr>
        <w:t xml:space="preserve">Services </w:t>
      </w:r>
      <w:r w:rsidR="604803B0" w:rsidRPr="79CDCD94">
        <w:rPr>
          <w:rFonts w:cs="Arial"/>
        </w:rPr>
        <w:t xml:space="preserve">(CMS). Also, describe any reports your organization receives from CMS and what is done with those reports upon receipt.  </w:t>
      </w:r>
    </w:p>
    <w:p w14:paraId="5D8EE8FA" w14:textId="7D508529" w:rsidR="004E5BE8" w:rsidRDefault="09059392" w:rsidP="79CDCD94">
      <w:pPr>
        <w:pStyle w:val="LRWLBodyText"/>
        <w:ind w:left="1080" w:hanging="360"/>
        <w:jc w:val="both"/>
        <w:rPr>
          <w:rFonts w:cs="Arial"/>
        </w:rPr>
      </w:pPr>
      <w:r w:rsidRPr="79CDCD94">
        <w:rPr>
          <w:rFonts w:cs="Arial"/>
        </w:rPr>
        <w:t>d.</w:t>
      </w:r>
      <w:r w:rsidR="4909B518" w:rsidRPr="79CDCD94">
        <w:rPr>
          <w:rFonts w:cs="Arial"/>
        </w:rPr>
        <w:t xml:space="preserve"> </w:t>
      </w:r>
      <w:r w:rsidR="009D7248">
        <w:tab/>
      </w:r>
      <w:r w:rsidR="4909B518" w:rsidRPr="79CDCD94">
        <w:rPr>
          <w:rFonts w:cs="Arial"/>
        </w:rPr>
        <w:t>Describe your organization’s experience coordinating with Medicare Advantage plans in all aspects of program administration.</w:t>
      </w:r>
    </w:p>
    <w:p w14:paraId="5B1D5C1B" w14:textId="77C8DBF5" w:rsidR="00660C16" w:rsidRDefault="61773F01" w:rsidP="00245DFA">
      <w:pPr>
        <w:pStyle w:val="Heading2"/>
        <w:tabs>
          <w:tab w:val="clear" w:pos="720"/>
          <w:tab w:val="left" w:pos="900"/>
        </w:tabs>
        <w:ind w:left="216" w:hanging="216"/>
      </w:pPr>
      <w:r>
        <w:t>7.11</w:t>
      </w:r>
      <w:r w:rsidR="74B63586">
        <w:tab/>
      </w:r>
      <w:r w:rsidR="293240BF">
        <w:t>Customer Service</w:t>
      </w:r>
    </w:p>
    <w:p w14:paraId="3AA9814A" w14:textId="20A9366D" w:rsidR="00C1625B" w:rsidRDefault="604803B0" w:rsidP="00C1625B">
      <w:pPr>
        <w:pStyle w:val="LRWLBodyText"/>
        <w:ind w:left="720" w:hanging="720"/>
        <w:jc w:val="both"/>
        <w:rPr>
          <w:rFonts w:cs="Arial"/>
        </w:rPr>
      </w:pPr>
      <w:r w:rsidRPr="79CDCD94">
        <w:rPr>
          <w:rFonts w:cs="Arial"/>
          <w:b/>
          <w:bCs/>
        </w:rPr>
        <w:t>7.1</w:t>
      </w:r>
      <w:r w:rsidR="09059392" w:rsidRPr="79CDCD94">
        <w:rPr>
          <w:rFonts w:cs="Arial"/>
          <w:b/>
          <w:bCs/>
        </w:rPr>
        <w:t>1</w:t>
      </w:r>
      <w:r w:rsidRPr="79CDCD94">
        <w:rPr>
          <w:rFonts w:cs="Arial"/>
          <w:b/>
          <w:bCs/>
        </w:rPr>
        <w:t>.1</w:t>
      </w:r>
      <w:r w:rsidRPr="79CDCD94">
        <w:rPr>
          <w:rFonts w:cs="Arial"/>
        </w:rPr>
        <w:t xml:space="preserve"> </w:t>
      </w:r>
      <w:r w:rsidR="00C1625B">
        <w:tab/>
      </w:r>
      <w:r w:rsidRPr="79CDCD94">
        <w:rPr>
          <w:rFonts w:cs="Arial"/>
        </w:rPr>
        <w:t xml:space="preserve">Explain how your </w:t>
      </w:r>
      <w:r w:rsidR="4916B6C6" w:rsidRPr="79CDCD94">
        <w:rPr>
          <w:rFonts w:cs="Arial"/>
        </w:rPr>
        <w:t xml:space="preserve">organization </w:t>
      </w:r>
      <w:r w:rsidRPr="79CDCD94">
        <w:rPr>
          <w:rFonts w:cs="Arial"/>
        </w:rPr>
        <w:t xml:space="preserve">plans to meet the current and future customer service needs </w:t>
      </w:r>
      <w:r w:rsidR="48E239CA" w:rsidRPr="79CDCD94">
        <w:rPr>
          <w:rFonts w:cs="Arial"/>
        </w:rPr>
        <w:t>required</w:t>
      </w:r>
      <w:r w:rsidR="3AFC4835" w:rsidRPr="79CDCD94">
        <w:rPr>
          <w:rFonts w:cs="Arial"/>
        </w:rPr>
        <w:t xml:space="preserve"> </w:t>
      </w:r>
      <w:r w:rsidR="4916B6C6" w:rsidRPr="79CDCD94">
        <w:rPr>
          <w:rFonts w:cs="Arial"/>
        </w:rPr>
        <w:t>under</w:t>
      </w:r>
      <w:r w:rsidRPr="79CDCD94">
        <w:rPr>
          <w:rFonts w:cs="Arial"/>
        </w:rPr>
        <w:t xml:space="preserve"> the Contract and the performance standards listed in Appendix </w:t>
      </w:r>
      <w:r w:rsidR="0893CFDE" w:rsidRPr="79CDCD94">
        <w:rPr>
          <w:rFonts w:cs="Arial"/>
        </w:rPr>
        <w:t>2</w:t>
      </w:r>
      <w:r w:rsidRPr="79CDCD94">
        <w:rPr>
          <w:rFonts w:cs="Arial"/>
        </w:rPr>
        <w:t xml:space="preserve"> for Customer Service. Provide examples of reports or materials related to meeting these requirements. Provide responses to the following questions highlighting some of the performance standards using data across your book of business from the most recent four </w:t>
      </w:r>
      <w:r w:rsidR="3369C120" w:rsidRPr="79CDCD94">
        <w:rPr>
          <w:rFonts w:cs="Arial"/>
        </w:rPr>
        <w:t xml:space="preserve">(4) </w:t>
      </w:r>
      <w:r w:rsidRPr="79CDCD94">
        <w:rPr>
          <w:rFonts w:cs="Arial"/>
        </w:rPr>
        <w:t>quarters.</w:t>
      </w:r>
    </w:p>
    <w:p w14:paraId="13D1D1EC" w14:textId="77777777" w:rsidR="00C1625B" w:rsidRDefault="00C1625B" w:rsidP="00C1625B">
      <w:pPr>
        <w:pStyle w:val="LRWLBodyText"/>
        <w:ind w:left="1080" w:hanging="360"/>
        <w:rPr>
          <w:rFonts w:cs="Arial"/>
        </w:rPr>
      </w:pPr>
      <w:r>
        <w:rPr>
          <w:rFonts w:cs="Arial"/>
        </w:rPr>
        <w:t xml:space="preserve">a. </w:t>
      </w:r>
      <w:r>
        <w:rPr>
          <w:rFonts w:cs="Arial"/>
        </w:rPr>
        <w:tab/>
        <w:t>What percentage of customer service calls were answered within 30 seconds?</w:t>
      </w:r>
    </w:p>
    <w:p w14:paraId="736EFCA2" w14:textId="77777777" w:rsidR="00C1625B" w:rsidRDefault="00C1625B" w:rsidP="00C1625B">
      <w:pPr>
        <w:pStyle w:val="LRWLBodyText"/>
        <w:ind w:left="1080" w:hanging="360"/>
        <w:rPr>
          <w:rFonts w:cs="Arial"/>
        </w:rPr>
      </w:pPr>
      <w:r>
        <w:rPr>
          <w:rFonts w:cs="Arial"/>
        </w:rPr>
        <w:lastRenderedPageBreak/>
        <w:t xml:space="preserve">b. </w:t>
      </w:r>
      <w:r>
        <w:rPr>
          <w:rFonts w:cs="Arial"/>
        </w:rPr>
        <w:tab/>
        <w:t>What percentage of calls were abandoned?</w:t>
      </w:r>
    </w:p>
    <w:p w14:paraId="03DED202" w14:textId="799210AF" w:rsidR="00C1625B" w:rsidRDefault="00C1625B" w:rsidP="00C1625B">
      <w:pPr>
        <w:pStyle w:val="LRWLBodyText"/>
        <w:ind w:left="1080" w:hanging="360"/>
        <w:rPr>
          <w:rFonts w:cs="Arial"/>
        </w:rPr>
      </w:pPr>
      <w:r>
        <w:rPr>
          <w:rFonts w:cs="Arial"/>
        </w:rPr>
        <w:t xml:space="preserve">c. </w:t>
      </w:r>
      <w:r>
        <w:tab/>
      </w:r>
      <w:r>
        <w:rPr>
          <w:rFonts w:cs="Arial"/>
        </w:rPr>
        <w:t xml:space="preserve">What percentage of calls were resolved </w:t>
      </w:r>
      <w:r w:rsidR="4E6685F8" w:rsidRPr="4C3E5A3C">
        <w:rPr>
          <w:rFonts w:cs="Arial"/>
        </w:rPr>
        <w:t>within</w:t>
      </w:r>
      <w:r w:rsidR="5F54F164" w:rsidRPr="6A4B2312">
        <w:rPr>
          <w:rFonts w:cs="Arial"/>
        </w:rPr>
        <w:t xml:space="preserve"> two Business Days of initial call</w:t>
      </w:r>
      <w:r w:rsidRPr="6A4B2312">
        <w:rPr>
          <w:rFonts w:cs="Arial"/>
        </w:rPr>
        <w:t xml:space="preserve">? </w:t>
      </w:r>
    </w:p>
    <w:p w14:paraId="162B53A5" w14:textId="5E371D84" w:rsidR="00C1625B" w:rsidRDefault="604803B0" w:rsidP="79CDCD94">
      <w:pPr>
        <w:pStyle w:val="LRWLBodyText"/>
        <w:ind w:left="1080" w:hanging="360"/>
        <w:rPr>
          <w:rFonts w:cs="Arial"/>
        </w:rPr>
      </w:pPr>
      <w:r w:rsidRPr="79CDCD94">
        <w:rPr>
          <w:rFonts w:cs="Arial"/>
        </w:rPr>
        <w:t xml:space="preserve">d. </w:t>
      </w:r>
      <w:r w:rsidR="00C1625B">
        <w:tab/>
      </w:r>
      <w:r w:rsidRPr="79CDCD94">
        <w:rPr>
          <w:rFonts w:cs="Arial"/>
        </w:rPr>
        <w:t>What percentage of electronic written inquiries were responded to within two Business Days?</w:t>
      </w:r>
    </w:p>
    <w:p w14:paraId="3A4A76FC" w14:textId="78E77241" w:rsidR="00C1625B" w:rsidRPr="0028467D" w:rsidRDefault="00C1625B" w:rsidP="00BD365E">
      <w:pPr>
        <w:pStyle w:val="NormalWeb"/>
        <w:spacing w:before="0" w:after="120" w:afterAutospacing="0"/>
        <w:ind w:left="720" w:hanging="720"/>
        <w:jc w:val="both"/>
        <w:rPr>
          <w:sz w:val="22"/>
          <w:szCs w:val="22"/>
        </w:rPr>
      </w:pPr>
      <w:r w:rsidRPr="00EB7EE4">
        <w:rPr>
          <w:b/>
          <w:bCs/>
          <w:sz w:val="22"/>
          <w:szCs w:val="22"/>
        </w:rPr>
        <w:t>7.1</w:t>
      </w:r>
      <w:r w:rsidR="009D7248" w:rsidRPr="00EB7EE4">
        <w:rPr>
          <w:b/>
          <w:bCs/>
          <w:sz w:val="22"/>
          <w:szCs w:val="22"/>
        </w:rPr>
        <w:t>1</w:t>
      </w:r>
      <w:r w:rsidRPr="00EB7EE4">
        <w:rPr>
          <w:b/>
          <w:bCs/>
          <w:sz w:val="22"/>
          <w:szCs w:val="22"/>
        </w:rPr>
        <w:t>.2</w:t>
      </w:r>
      <w:r>
        <w:rPr>
          <w:sz w:val="22"/>
          <w:szCs w:val="22"/>
        </w:rPr>
        <w:t xml:space="preserve"> </w:t>
      </w:r>
      <w:r w:rsidRPr="0028467D">
        <w:rPr>
          <w:sz w:val="22"/>
          <w:szCs w:val="22"/>
        </w:rPr>
        <w:t xml:space="preserve">How many staff are assigned to respond to </w:t>
      </w:r>
      <w:r>
        <w:rPr>
          <w:sz w:val="22"/>
          <w:szCs w:val="22"/>
        </w:rPr>
        <w:t>customer service</w:t>
      </w:r>
      <w:r w:rsidRPr="0028467D">
        <w:rPr>
          <w:sz w:val="22"/>
          <w:szCs w:val="22"/>
        </w:rPr>
        <w:t xml:space="preserve"> inquires</w:t>
      </w:r>
      <w:r>
        <w:rPr>
          <w:sz w:val="22"/>
          <w:szCs w:val="22"/>
        </w:rPr>
        <w:t xml:space="preserve"> (telephone and electronic)</w:t>
      </w:r>
      <w:r w:rsidRPr="0028467D">
        <w:rPr>
          <w:sz w:val="22"/>
          <w:szCs w:val="22"/>
        </w:rPr>
        <w:t xml:space="preserve">? What kind of customer service training has this staff received? How often is this training refreshed? Where is this staff located? </w:t>
      </w:r>
      <w:r w:rsidR="007A5BA6">
        <w:rPr>
          <w:sz w:val="22"/>
          <w:szCs w:val="22"/>
        </w:rPr>
        <w:t>How many languages, other than English, is your customer service team able to accommodate? Please list them.</w:t>
      </w:r>
    </w:p>
    <w:p w14:paraId="44C674A4" w14:textId="5A551B4F" w:rsidR="00C1625B" w:rsidRPr="0028467D" w:rsidRDefault="604803B0" w:rsidP="79CDCD94">
      <w:pPr>
        <w:pStyle w:val="NormalWeb"/>
        <w:spacing w:before="0" w:after="120" w:afterAutospacing="0"/>
        <w:ind w:left="720" w:hanging="720"/>
        <w:jc w:val="both"/>
        <w:rPr>
          <w:sz w:val="22"/>
          <w:szCs w:val="22"/>
        </w:rPr>
      </w:pPr>
      <w:r w:rsidRPr="79CDCD94">
        <w:rPr>
          <w:b/>
          <w:bCs/>
          <w:sz w:val="22"/>
          <w:szCs w:val="22"/>
        </w:rPr>
        <w:t>7.</w:t>
      </w:r>
      <w:r w:rsidR="1C202EB9" w:rsidRPr="79CDCD94">
        <w:rPr>
          <w:b/>
          <w:bCs/>
          <w:sz w:val="22"/>
          <w:szCs w:val="22"/>
        </w:rPr>
        <w:t>1</w:t>
      </w:r>
      <w:r w:rsidR="35CF830B" w:rsidRPr="79CDCD94">
        <w:rPr>
          <w:b/>
          <w:bCs/>
          <w:sz w:val="22"/>
          <w:szCs w:val="22"/>
        </w:rPr>
        <w:t>1</w:t>
      </w:r>
      <w:r w:rsidRPr="79CDCD94">
        <w:rPr>
          <w:b/>
          <w:bCs/>
          <w:sz w:val="22"/>
          <w:szCs w:val="22"/>
        </w:rPr>
        <w:t xml:space="preserve">.3 </w:t>
      </w:r>
      <w:r w:rsidRPr="79CDCD94">
        <w:rPr>
          <w:sz w:val="22"/>
          <w:szCs w:val="22"/>
        </w:rPr>
        <w:t xml:space="preserve">How do you propose to train staff on the specifics of the current Program? How will this staff have ongoing access to information so they can support </w:t>
      </w:r>
      <w:r w:rsidR="02F9307B" w:rsidRPr="79CDCD94">
        <w:rPr>
          <w:sz w:val="22"/>
          <w:szCs w:val="22"/>
        </w:rPr>
        <w:t>M</w:t>
      </w:r>
      <w:r w:rsidR="6AE7C0E0" w:rsidRPr="79CDCD94">
        <w:rPr>
          <w:sz w:val="22"/>
          <w:szCs w:val="22"/>
        </w:rPr>
        <w:t xml:space="preserve">embers </w:t>
      </w:r>
      <w:r w:rsidRPr="79CDCD94">
        <w:rPr>
          <w:sz w:val="22"/>
          <w:szCs w:val="22"/>
        </w:rPr>
        <w:t xml:space="preserve">on services available through your organization and provide referrals to other GHIP program vendors/programs if appropriate? How will you train staff if there are changes to the Program? </w:t>
      </w:r>
    </w:p>
    <w:p w14:paraId="67783318" w14:textId="77E517AF" w:rsidR="003A2144" w:rsidRPr="00FC582C" w:rsidRDefault="604803B0" w:rsidP="00BD365E">
      <w:pPr>
        <w:pStyle w:val="LRWLBodyText"/>
        <w:spacing w:before="0"/>
        <w:ind w:left="720" w:hanging="720"/>
        <w:jc w:val="both"/>
        <w:rPr>
          <w:rFonts w:cs="Arial"/>
        </w:rPr>
      </w:pPr>
      <w:r w:rsidRPr="79CDCD94">
        <w:rPr>
          <w:rFonts w:cs="Arial"/>
          <w:b/>
          <w:bCs/>
        </w:rPr>
        <w:t>7.</w:t>
      </w:r>
      <w:r w:rsidR="1C202EB9" w:rsidRPr="79CDCD94">
        <w:rPr>
          <w:rFonts w:cs="Arial"/>
          <w:b/>
          <w:bCs/>
        </w:rPr>
        <w:t>1</w:t>
      </w:r>
      <w:r w:rsidR="35CF830B" w:rsidRPr="79CDCD94">
        <w:rPr>
          <w:rFonts w:cs="Arial"/>
          <w:b/>
          <w:bCs/>
        </w:rPr>
        <w:t>1</w:t>
      </w:r>
      <w:r w:rsidRPr="79CDCD94">
        <w:rPr>
          <w:rFonts w:cs="Arial"/>
          <w:b/>
          <w:bCs/>
        </w:rPr>
        <w:t>.4</w:t>
      </w:r>
      <w:r w:rsidRPr="79CDCD94">
        <w:rPr>
          <w:rFonts w:cs="Arial"/>
        </w:rPr>
        <w:t xml:space="preserve"> </w:t>
      </w:r>
      <w:r w:rsidR="00C1625B">
        <w:tab/>
      </w:r>
      <w:r w:rsidR="36AB2A06" w:rsidRPr="79CDCD94">
        <w:rPr>
          <w:rFonts w:cs="Arial"/>
        </w:rPr>
        <w:t xml:space="preserve">Patients demonstrate a wide range of ability </w:t>
      </w:r>
      <w:proofErr w:type="gramStart"/>
      <w:r w:rsidR="36AB2A06" w:rsidRPr="79CDCD94">
        <w:rPr>
          <w:rFonts w:cs="Arial"/>
        </w:rPr>
        <w:t>with regard to</w:t>
      </w:r>
      <w:proofErr w:type="gramEnd"/>
      <w:r w:rsidR="36AB2A06" w:rsidRPr="79CDCD94">
        <w:rPr>
          <w:rFonts w:cs="Arial"/>
        </w:rPr>
        <w:t xml:space="preserve"> understanding prescription drug coverage, adherence recommendations, and treatment effects of their medications. Describe your organization’s efforts to address health literacy issues specific to prescription drugs and drug coverage, and to promote informed decision</w:t>
      </w:r>
      <w:r w:rsidR="36AB2A06" w:rsidRPr="79CDCD94">
        <w:rPr>
          <w:rFonts w:ascii="Cambria Math" w:hAnsi="Cambria Math" w:cs="Cambria Math"/>
        </w:rPr>
        <w:t>‐</w:t>
      </w:r>
      <w:r w:rsidR="36AB2A06" w:rsidRPr="79CDCD94">
        <w:rPr>
          <w:rFonts w:cs="Arial"/>
        </w:rPr>
        <w:t>making skills and active patient participation in their health care. Responses should address the following topics:</w:t>
      </w:r>
    </w:p>
    <w:p w14:paraId="01C341E9" w14:textId="01190262" w:rsidR="00EB7EE4" w:rsidRDefault="009D7248" w:rsidP="00BD365E">
      <w:pPr>
        <w:pStyle w:val="LRWLBodyTextBullet2"/>
        <w:numPr>
          <w:ilvl w:val="0"/>
          <w:numId w:val="0"/>
        </w:numPr>
        <w:spacing w:before="0" w:after="120"/>
        <w:ind w:left="1080" w:hanging="360"/>
        <w:rPr>
          <w:rFonts w:cs="Arial"/>
          <w:sz w:val="22"/>
        </w:rPr>
      </w:pPr>
      <w:r>
        <w:rPr>
          <w:rFonts w:cs="Arial"/>
          <w:sz w:val="22"/>
        </w:rPr>
        <w:t xml:space="preserve">a. </w:t>
      </w:r>
      <w:r w:rsidR="00EB7EE4">
        <w:rPr>
          <w:rFonts w:cs="Arial"/>
          <w:sz w:val="22"/>
        </w:rPr>
        <w:tab/>
      </w:r>
      <w:r w:rsidR="003A2144" w:rsidRPr="00FC582C">
        <w:rPr>
          <w:rFonts w:cs="Arial"/>
          <w:sz w:val="22"/>
        </w:rPr>
        <w:t xml:space="preserve">Health literacy policies and </w:t>
      </w:r>
      <w:proofErr w:type="gramStart"/>
      <w:r w:rsidR="003A2144" w:rsidRPr="00FC582C">
        <w:rPr>
          <w:rFonts w:cs="Arial"/>
          <w:sz w:val="22"/>
        </w:rPr>
        <w:t>practices</w:t>
      </w:r>
      <w:r w:rsidR="003A2144">
        <w:rPr>
          <w:rFonts w:cs="Arial"/>
          <w:sz w:val="22"/>
        </w:rPr>
        <w:t>;</w:t>
      </w:r>
      <w:proofErr w:type="gramEnd"/>
    </w:p>
    <w:p w14:paraId="21733231" w14:textId="2DA4630A" w:rsidR="00F77BEB" w:rsidRPr="00194A46" w:rsidRDefault="12019914" w:rsidP="79CDCD94">
      <w:pPr>
        <w:pStyle w:val="LRWLBodyTextBullet2"/>
        <w:numPr>
          <w:ilvl w:val="0"/>
          <w:numId w:val="0"/>
        </w:numPr>
        <w:spacing w:before="0" w:after="120"/>
        <w:ind w:left="1080" w:hanging="360"/>
        <w:rPr>
          <w:rFonts w:cs="Arial"/>
          <w:sz w:val="22"/>
        </w:rPr>
      </w:pPr>
      <w:r w:rsidRPr="79CDCD94">
        <w:rPr>
          <w:rFonts w:cs="Arial"/>
          <w:sz w:val="22"/>
        </w:rPr>
        <w:t>b.</w:t>
      </w:r>
      <w:r w:rsidR="00F77BEB">
        <w:tab/>
      </w:r>
      <w:r w:rsidR="36AB2A06" w:rsidRPr="79CDCD94">
        <w:rPr>
          <w:rFonts w:cs="Arial"/>
          <w:sz w:val="22"/>
        </w:rPr>
        <w:t>Evaluation of effectiveness of oral, printed, and web communications (including billing statements, benefit and enrollment materials, and information on provider network); and,</w:t>
      </w:r>
    </w:p>
    <w:p w14:paraId="6FE9D498" w14:textId="2C32085B" w:rsidR="003A2144" w:rsidRPr="00D24AB2" w:rsidRDefault="44C8F0F7" w:rsidP="79CDCD94">
      <w:pPr>
        <w:pStyle w:val="LRWLBodyTextBullet2"/>
        <w:numPr>
          <w:ilvl w:val="0"/>
          <w:numId w:val="0"/>
        </w:numPr>
        <w:spacing w:before="0" w:after="120"/>
        <w:ind w:left="1080" w:hanging="360"/>
        <w:rPr>
          <w:rFonts w:cs="Arial"/>
          <w:sz w:val="22"/>
        </w:rPr>
      </w:pPr>
      <w:r w:rsidRPr="79CDCD94">
        <w:rPr>
          <w:rFonts w:cs="Arial"/>
          <w:sz w:val="22"/>
        </w:rPr>
        <w:t>c.</w:t>
      </w:r>
      <w:r w:rsidR="3D40156F">
        <w:tab/>
      </w:r>
      <w:r w:rsidR="67675E64" w:rsidRPr="79CDCD94">
        <w:rPr>
          <w:rFonts w:cs="Arial"/>
          <w:sz w:val="22"/>
        </w:rPr>
        <w:t>Initiatives to increase patient engagement. Provide at least one (1) example.</w:t>
      </w:r>
    </w:p>
    <w:p w14:paraId="0F394E4A" w14:textId="2EE9B2DD" w:rsidR="003A2144" w:rsidRDefault="2FFD857D" w:rsidP="79CDCD94">
      <w:pPr>
        <w:pStyle w:val="LRWLBodyText"/>
        <w:spacing w:before="0"/>
        <w:ind w:left="720" w:hanging="720"/>
        <w:jc w:val="both"/>
        <w:rPr>
          <w:rFonts w:cs="Arial"/>
        </w:rPr>
      </w:pPr>
      <w:r w:rsidRPr="79CDCD94">
        <w:rPr>
          <w:rFonts w:cs="Arial"/>
          <w:b/>
          <w:bCs/>
        </w:rPr>
        <w:t>7.</w:t>
      </w:r>
      <w:r w:rsidR="07B99B4F" w:rsidRPr="79CDCD94">
        <w:rPr>
          <w:rFonts w:cs="Arial"/>
          <w:b/>
          <w:bCs/>
        </w:rPr>
        <w:t>1</w:t>
      </w:r>
      <w:r w:rsidR="35CF830B" w:rsidRPr="79CDCD94">
        <w:rPr>
          <w:rFonts w:cs="Arial"/>
          <w:b/>
          <w:bCs/>
        </w:rPr>
        <w:t>1</w:t>
      </w:r>
      <w:r w:rsidRPr="79CDCD94">
        <w:rPr>
          <w:rFonts w:cs="Arial"/>
          <w:b/>
          <w:bCs/>
        </w:rPr>
        <w:t>.5</w:t>
      </w:r>
      <w:r w:rsidR="36AB2A06" w:rsidRPr="79CDCD94">
        <w:rPr>
          <w:rFonts w:cs="Arial"/>
          <w:b/>
          <w:bCs/>
        </w:rPr>
        <w:t xml:space="preserve"> </w:t>
      </w:r>
      <w:r w:rsidR="00EB7EE4">
        <w:tab/>
      </w:r>
      <w:r w:rsidR="36AB2A06" w:rsidRPr="79CDCD94">
        <w:rPr>
          <w:rFonts w:cs="Arial"/>
        </w:rPr>
        <w:t xml:space="preserve">Describe how your organization handles direct member reimbursement (DMR). Include the process for </w:t>
      </w:r>
      <w:r w:rsidR="5A3075B2" w:rsidRPr="79CDCD94">
        <w:rPr>
          <w:rFonts w:cs="Arial"/>
        </w:rPr>
        <w:t>m</w:t>
      </w:r>
      <w:r w:rsidR="36AB2A06" w:rsidRPr="79CDCD94">
        <w:rPr>
          <w:rFonts w:cs="Arial"/>
        </w:rPr>
        <w:t xml:space="preserve">embers to receive reimbursement, your standard turnaround time for both clean claims and claims that require intervention, and any customer-focused features you have added to streamline the </w:t>
      </w:r>
      <w:r w:rsidR="5A3075B2" w:rsidRPr="79CDCD94">
        <w:rPr>
          <w:rFonts w:cs="Arial"/>
        </w:rPr>
        <w:t>reimbursement</w:t>
      </w:r>
      <w:r w:rsidR="36AB2A06" w:rsidRPr="79CDCD94">
        <w:rPr>
          <w:rFonts w:cs="Arial"/>
        </w:rPr>
        <w:t xml:space="preserve"> process.</w:t>
      </w:r>
    </w:p>
    <w:p w14:paraId="14D44D7F" w14:textId="22F40D07" w:rsidR="00C1625B" w:rsidRPr="00BC0690" w:rsidRDefault="2FFD857D" w:rsidP="79CDCD94">
      <w:pPr>
        <w:pStyle w:val="NormalWeb"/>
        <w:spacing w:before="0" w:after="120" w:afterAutospacing="0"/>
        <w:ind w:left="720" w:hanging="720"/>
        <w:jc w:val="both"/>
        <w:rPr>
          <w:sz w:val="22"/>
          <w:szCs w:val="22"/>
        </w:rPr>
      </w:pPr>
      <w:r w:rsidRPr="79CDCD94">
        <w:rPr>
          <w:b/>
          <w:bCs/>
          <w:sz w:val="22"/>
          <w:szCs w:val="22"/>
        </w:rPr>
        <w:t>7.</w:t>
      </w:r>
      <w:r w:rsidR="07B99B4F" w:rsidRPr="79CDCD94">
        <w:rPr>
          <w:b/>
          <w:bCs/>
          <w:sz w:val="22"/>
          <w:szCs w:val="22"/>
        </w:rPr>
        <w:t>1</w:t>
      </w:r>
      <w:r w:rsidR="35CF830B" w:rsidRPr="79CDCD94">
        <w:rPr>
          <w:b/>
          <w:bCs/>
          <w:sz w:val="22"/>
          <w:szCs w:val="22"/>
        </w:rPr>
        <w:t>1</w:t>
      </w:r>
      <w:r w:rsidRPr="79CDCD94">
        <w:rPr>
          <w:b/>
          <w:bCs/>
          <w:sz w:val="22"/>
          <w:szCs w:val="22"/>
        </w:rPr>
        <w:t>.6</w:t>
      </w:r>
      <w:r w:rsidRPr="79CDCD94">
        <w:rPr>
          <w:sz w:val="22"/>
          <w:szCs w:val="22"/>
        </w:rPr>
        <w:t xml:space="preserve"> </w:t>
      </w:r>
      <w:r w:rsidR="604803B0" w:rsidRPr="79CDCD94">
        <w:rPr>
          <w:sz w:val="22"/>
          <w:szCs w:val="22"/>
        </w:rPr>
        <w:t xml:space="preserve">The Contractor must provide a toll-free telephone number for customer service for all Members, Employers, and the Department to handle </w:t>
      </w:r>
      <w:r w:rsidR="02F9307B" w:rsidRPr="79CDCD94">
        <w:rPr>
          <w:sz w:val="22"/>
          <w:szCs w:val="22"/>
        </w:rPr>
        <w:t>M</w:t>
      </w:r>
      <w:r w:rsidR="5A3075B2" w:rsidRPr="79CDCD94">
        <w:rPr>
          <w:sz w:val="22"/>
          <w:szCs w:val="22"/>
        </w:rPr>
        <w:t xml:space="preserve">ember </w:t>
      </w:r>
      <w:r w:rsidR="604803B0" w:rsidRPr="79CDCD94">
        <w:rPr>
          <w:sz w:val="22"/>
          <w:szCs w:val="22"/>
        </w:rPr>
        <w:t>requests and questions. Provide the address, hours of operation, and number of staff who will answer these calls.</w:t>
      </w:r>
    </w:p>
    <w:p w14:paraId="358F415D" w14:textId="66B9E2CD" w:rsidR="00C1625B" w:rsidRPr="00BC0690" w:rsidRDefault="604803B0" w:rsidP="79CDCD94">
      <w:pPr>
        <w:pStyle w:val="NormalWeb"/>
        <w:spacing w:before="0" w:after="120" w:afterAutospacing="0"/>
        <w:ind w:left="720" w:hanging="720"/>
        <w:jc w:val="both"/>
        <w:rPr>
          <w:sz w:val="22"/>
          <w:szCs w:val="22"/>
        </w:rPr>
      </w:pPr>
      <w:r w:rsidRPr="79CDCD94">
        <w:rPr>
          <w:b/>
          <w:bCs/>
          <w:sz w:val="22"/>
          <w:szCs w:val="22"/>
        </w:rPr>
        <w:t>7.</w:t>
      </w:r>
      <w:r w:rsidR="1C202EB9" w:rsidRPr="79CDCD94">
        <w:rPr>
          <w:b/>
          <w:bCs/>
          <w:sz w:val="22"/>
          <w:szCs w:val="22"/>
        </w:rPr>
        <w:t>1</w:t>
      </w:r>
      <w:r w:rsidR="35CF830B" w:rsidRPr="79CDCD94">
        <w:rPr>
          <w:b/>
          <w:bCs/>
          <w:sz w:val="22"/>
          <w:szCs w:val="22"/>
        </w:rPr>
        <w:t>1</w:t>
      </w:r>
      <w:r w:rsidRPr="79CDCD94">
        <w:rPr>
          <w:b/>
          <w:bCs/>
          <w:sz w:val="22"/>
          <w:szCs w:val="22"/>
        </w:rPr>
        <w:t>.</w:t>
      </w:r>
      <w:r w:rsidR="2FFD857D" w:rsidRPr="79CDCD94">
        <w:rPr>
          <w:b/>
          <w:bCs/>
          <w:sz w:val="22"/>
          <w:szCs w:val="22"/>
        </w:rPr>
        <w:t>7</w:t>
      </w:r>
      <w:r w:rsidR="2FFD857D" w:rsidRPr="79CDCD94">
        <w:rPr>
          <w:sz w:val="22"/>
          <w:szCs w:val="22"/>
        </w:rPr>
        <w:t xml:space="preserve"> </w:t>
      </w:r>
      <w:r w:rsidRPr="79CDCD94">
        <w:rPr>
          <w:sz w:val="22"/>
          <w:szCs w:val="22"/>
        </w:rPr>
        <w:t xml:space="preserve">Does your organization currently have a mobile app for participants to access program information? If so, what is the name of this app? Is it available in the Apple App and Google Play Stores? Is there a cost </w:t>
      </w:r>
      <w:r w:rsidR="455372D6" w:rsidRPr="79CDCD94">
        <w:rPr>
          <w:sz w:val="22"/>
          <w:szCs w:val="22"/>
        </w:rPr>
        <w:t>to participants to use</w:t>
      </w:r>
      <w:r w:rsidRPr="79CDCD94">
        <w:rPr>
          <w:sz w:val="22"/>
          <w:szCs w:val="22"/>
        </w:rPr>
        <w:t xml:space="preserve"> the app? If your organization has an app, include screen shots of the app and a full explanation of the app’s capabilities, and describe the process for getting the Program on the app. Would there be a charge to the Department for having the Program on your app? All costs must be noted in your Cost Proposal Workbook. </w:t>
      </w:r>
    </w:p>
    <w:p w14:paraId="3C58235E" w14:textId="6508A336" w:rsidR="00C1625B" w:rsidRPr="00BC0690" w:rsidRDefault="604803B0" w:rsidP="79CDCD94">
      <w:pPr>
        <w:pStyle w:val="NormalWeb"/>
        <w:spacing w:before="0" w:after="120" w:afterAutospacing="0"/>
        <w:ind w:left="720" w:hanging="720"/>
        <w:jc w:val="both"/>
        <w:rPr>
          <w:sz w:val="22"/>
          <w:szCs w:val="22"/>
        </w:rPr>
      </w:pPr>
      <w:r w:rsidRPr="79CDCD94">
        <w:rPr>
          <w:b/>
          <w:bCs/>
          <w:sz w:val="22"/>
          <w:szCs w:val="22"/>
        </w:rPr>
        <w:t>7.</w:t>
      </w:r>
      <w:r w:rsidR="1C202EB9" w:rsidRPr="79CDCD94">
        <w:rPr>
          <w:b/>
          <w:bCs/>
          <w:sz w:val="22"/>
          <w:szCs w:val="22"/>
        </w:rPr>
        <w:t>1</w:t>
      </w:r>
      <w:r w:rsidR="35CF830B" w:rsidRPr="79CDCD94">
        <w:rPr>
          <w:b/>
          <w:bCs/>
          <w:sz w:val="22"/>
          <w:szCs w:val="22"/>
        </w:rPr>
        <w:t>1</w:t>
      </w:r>
      <w:r w:rsidRPr="79CDCD94">
        <w:rPr>
          <w:b/>
          <w:bCs/>
          <w:sz w:val="22"/>
          <w:szCs w:val="22"/>
        </w:rPr>
        <w:t>.</w:t>
      </w:r>
      <w:r w:rsidR="2FFD857D" w:rsidRPr="79CDCD94">
        <w:rPr>
          <w:b/>
          <w:bCs/>
          <w:sz w:val="22"/>
          <w:szCs w:val="22"/>
        </w:rPr>
        <w:t>8</w:t>
      </w:r>
      <w:r w:rsidRPr="79CDCD94">
        <w:rPr>
          <w:b/>
          <w:bCs/>
          <w:sz w:val="22"/>
          <w:szCs w:val="22"/>
        </w:rPr>
        <w:t xml:space="preserve"> </w:t>
      </w:r>
      <w:r w:rsidR="00C1625B">
        <w:tab/>
      </w:r>
      <w:r w:rsidRPr="79CDCD94">
        <w:rPr>
          <w:sz w:val="22"/>
          <w:szCs w:val="22"/>
        </w:rPr>
        <w:t>Indicate your organization’s intent to develop a public facing website specifically for this Program. Would there be a charge to the Department for you creating this website? All costs must be noted in your Cost Proposal Workbook.</w:t>
      </w:r>
    </w:p>
    <w:p w14:paraId="14367ADB" w14:textId="2BC9D7F5" w:rsidR="00700BBB" w:rsidRDefault="3B1D036D" w:rsidP="79CDCD94">
      <w:pPr>
        <w:pStyle w:val="LRWLBodyText"/>
        <w:spacing w:before="0"/>
        <w:ind w:left="720" w:hanging="720"/>
        <w:jc w:val="both"/>
        <w:rPr>
          <w:rFonts w:cs="Arial"/>
        </w:rPr>
      </w:pPr>
      <w:r w:rsidRPr="79CDCD94">
        <w:rPr>
          <w:rFonts w:cs="Arial"/>
          <w:b/>
          <w:bCs/>
        </w:rPr>
        <w:t>7.</w:t>
      </w:r>
      <w:r w:rsidR="51CD5597" w:rsidRPr="79CDCD94">
        <w:rPr>
          <w:rFonts w:cs="Arial"/>
          <w:b/>
          <w:bCs/>
        </w:rPr>
        <w:t>1</w:t>
      </w:r>
      <w:r w:rsidR="35CF830B" w:rsidRPr="79CDCD94">
        <w:rPr>
          <w:rFonts w:cs="Arial"/>
          <w:b/>
          <w:bCs/>
        </w:rPr>
        <w:t>1</w:t>
      </w:r>
      <w:r w:rsidRPr="79CDCD94">
        <w:rPr>
          <w:rFonts w:cs="Arial"/>
          <w:b/>
          <w:bCs/>
        </w:rPr>
        <w:t>.</w:t>
      </w:r>
      <w:r w:rsidR="2FFD857D" w:rsidRPr="79CDCD94">
        <w:rPr>
          <w:rFonts w:cs="Arial"/>
          <w:b/>
          <w:bCs/>
        </w:rPr>
        <w:t>9</w:t>
      </w:r>
      <w:r w:rsidRPr="79CDCD94">
        <w:rPr>
          <w:rFonts w:cs="Arial"/>
        </w:rPr>
        <w:t xml:space="preserve"> </w:t>
      </w:r>
      <w:r w:rsidR="00700BBB">
        <w:tab/>
      </w:r>
      <w:r w:rsidRPr="79CDCD94">
        <w:rPr>
          <w:rFonts w:cs="Arial"/>
        </w:rPr>
        <w:t>Do you offer a website</w:t>
      </w:r>
      <w:r w:rsidR="7FC4E69B" w:rsidRPr="79CDCD94">
        <w:rPr>
          <w:rFonts w:cs="Arial"/>
        </w:rPr>
        <w:t xml:space="preserve"> and mobile app</w:t>
      </w:r>
      <w:r w:rsidRPr="79CDCD94">
        <w:rPr>
          <w:rFonts w:cs="Arial"/>
        </w:rPr>
        <w:t xml:space="preserve"> where a member must log in to see specific information</w:t>
      </w:r>
      <w:r w:rsidR="3F546D33" w:rsidRPr="79CDCD94">
        <w:rPr>
          <w:rFonts w:cs="Arial"/>
        </w:rPr>
        <w:t xml:space="preserve"> </w:t>
      </w:r>
      <w:r w:rsidRPr="79CDCD94">
        <w:rPr>
          <w:rFonts w:cs="Arial"/>
        </w:rPr>
        <w:t>about their pharmacy coverage? If you do</w:t>
      </w:r>
      <w:r w:rsidR="2FFD857D" w:rsidRPr="79CDCD94">
        <w:rPr>
          <w:rFonts w:cs="Arial"/>
        </w:rPr>
        <w:t>,</w:t>
      </w:r>
      <w:r w:rsidRPr="79CDCD94">
        <w:rPr>
          <w:rFonts w:cs="Arial"/>
        </w:rPr>
        <w:t xml:space="preserve"> does the website include: </w:t>
      </w:r>
    </w:p>
    <w:tbl>
      <w:tblPr>
        <w:tblStyle w:val="TableGrid"/>
        <w:tblW w:w="0" w:type="auto"/>
        <w:tblInd w:w="720" w:type="dxa"/>
        <w:tblLook w:val="04A0" w:firstRow="1" w:lastRow="0" w:firstColumn="1" w:lastColumn="0" w:noHBand="0" w:noVBand="1"/>
      </w:tblPr>
      <w:tblGrid>
        <w:gridCol w:w="5125"/>
        <w:gridCol w:w="720"/>
        <w:gridCol w:w="630"/>
      </w:tblGrid>
      <w:tr w:rsidR="00700BBB" w14:paraId="615FB1ED" w14:textId="77777777" w:rsidTr="79CDCD94">
        <w:tc>
          <w:tcPr>
            <w:tcW w:w="5125" w:type="dxa"/>
            <w:shd w:val="clear" w:color="auto" w:fill="DBE5F1" w:themeFill="accent1" w:themeFillTint="33"/>
          </w:tcPr>
          <w:p w14:paraId="0913DB29" w14:textId="77777777" w:rsidR="00700BBB" w:rsidRPr="00096154" w:rsidRDefault="00700BBB" w:rsidP="00836294">
            <w:pPr>
              <w:pStyle w:val="NormalWeb"/>
              <w:rPr>
                <w:b/>
                <w:bCs/>
                <w:sz w:val="22"/>
                <w:szCs w:val="22"/>
              </w:rPr>
            </w:pPr>
            <w:r w:rsidRPr="00096154">
              <w:rPr>
                <w:b/>
                <w:bCs/>
                <w:sz w:val="22"/>
                <w:szCs w:val="22"/>
              </w:rPr>
              <w:t>Member Can:</w:t>
            </w:r>
          </w:p>
        </w:tc>
        <w:tc>
          <w:tcPr>
            <w:tcW w:w="720" w:type="dxa"/>
            <w:shd w:val="clear" w:color="auto" w:fill="DBE5F1" w:themeFill="accent1" w:themeFillTint="33"/>
          </w:tcPr>
          <w:p w14:paraId="59CB5ED4" w14:textId="77777777" w:rsidR="00700BBB" w:rsidRPr="00096154" w:rsidRDefault="00700BBB" w:rsidP="00836294">
            <w:pPr>
              <w:pStyle w:val="NormalWeb"/>
              <w:rPr>
                <w:b/>
                <w:bCs/>
                <w:sz w:val="22"/>
                <w:szCs w:val="22"/>
              </w:rPr>
            </w:pPr>
            <w:r w:rsidRPr="00096154">
              <w:rPr>
                <w:b/>
                <w:bCs/>
                <w:sz w:val="22"/>
                <w:szCs w:val="22"/>
              </w:rPr>
              <w:t>Yes</w:t>
            </w:r>
          </w:p>
        </w:tc>
        <w:tc>
          <w:tcPr>
            <w:tcW w:w="630" w:type="dxa"/>
            <w:shd w:val="clear" w:color="auto" w:fill="DBE5F1" w:themeFill="accent1" w:themeFillTint="33"/>
          </w:tcPr>
          <w:p w14:paraId="6A01C7ED" w14:textId="77777777" w:rsidR="00700BBB" w:rsidRPr="00096154" w:rsidRDefault="00700BBB" w:rsidP="00836294">
            <w:pPr>
              <w:pStyle w:val="NormalWeb"/>
              <w:rPr>
                <w:b/>
                <w:bCs/>
                <w:sz w:val="22"/>
                <w:szCs w:val="22"/>
              </w:rPr>
            </w:pPr>
            <w:r w:rsidRPr="00096154">
              <w:rPr>
                <w:b/>
                <w:bCs/>
                <w:sz w:val="22"/>
                <w:szCs w:val="22"/>
              </w:rPr>
              <w:t>No</w:t>
            </w:r>
          </w:p>
        </w:tc>
      </w:tr>
      <w:tr w:rsidR="00700BBB" w14:paraId="4DCABEEA" w14:textId="77777777" w:rsidTr="79CDCD94">
        <w:tc>
          <w:tcPr>
            <w:tcW w:w="5125" w:type="dxa"/>
          </w:tcPr>
          <w:p w14:paraId="2F39C157" w14:textId="3B4B5B81" w:rsidR="00700BBB" w:rsidRPr="0028467D" w:rsidRDefault="3B1D036D" w:rsidP="79CDCD94">
            <w:pPr>
              <w:pStyle w:val="NormalWeb"/>
              <w:jc w:val="left"/>
              <w:rPr>
                <w:sz w:val="22"/>
                <w:szCs w:val="22"/>
              </w:rPr>
            </w:pPr>
            <w:r w:rsidRPr="79CDCD94">
              <w:rPr>
                <w:sz w:val="22"/>
                <w:szCs w:val="22"/>
              </w:rPr>
              <w:t>a.  Securely access pharmacy claims history</w:t>
            </w:r>
          </w:p>
        </w:tc>
        <w:tc>
          <w:tcPr>
            <w:tcW w:w="720" w:type="dxa"/>
          </w:tcPr>
          <w:p w14:paraId="55BB0431" w14:textId="77777777" w:rsidR="00700BBB" w:rsidRPr="0028467D" w:rsidRDefault="00700BBB" w:rsidP="00836294">
            <w:pPr>
              <w:pStyle w:val="NormalWeb"/>
              <w:rPr>
                <w:sz w:val="22"/>
                <w:szCs w:val="22"/>
              </w:rPr>
            </w:pPr>
          </w:p>
        </w:tc>
        <w:tc>
          <w:tcPr>
            <w:tcW w:w="630" w:type="dxa"/>
          </w:tcPr>
          <w:p w14:paraId="029CA0A0" w14:textId="77777777" w:rsidR="00700BBB" w:rsidRPr="0028467D" w:rsidRDefault="00700BBB" w:rsidP="00836294">
            <w:pPr>
              <w:pStyle w:val="NormalWeb"/>
              <w:rPr>
                <w:sz w:val="22"/>
                <w:szCs w:val="22"/>
              </w:rPr>
            </w:pPr>
          </w:p>
        </w:tc>
      </w:tr>
      <w:tr w:rsidR="00700BBB" w14:paraId="0F592516" w14:textId="77777777" w:rsidTr="79CDCD94">
        <w:tc>
          <w:tcPr>
            <w:tcW w:w="5125" w:type="dxa"/>
          </w:tcPr>
          <w:p w14:paraId="5A3794B2" w14:textId="2B9B7386" w:rsidR="00700BBB" w:rsidRDefault="3B1D036D" w:rsidP="79CDCD94">
            <w:pPr>
              <w:pStyle w:val="NormalWeb"/>
              <w:jc w:val="left"/>
              <w:rPr>
                <w:sz w:val="22"/>
                <w:szCs w:val="22"/>
              </w:rPr>
            </w:pPr>
            <w:r w:rsidRPr="79CDCD94">
              <w:rPr>
                <w:sz w:val="22"/>
                <w:szCs w:val="22"/>
              </w:rPr>
              <w:lastRenderedPageBreak/>
              <w:t>b. Securely access up to date out-of-pocket limit information</w:t>
            </w:r>
          </w:p>
        </w:tc>
        <w:tc>
          <w:tcPr>
            <w:tcW w:w="720" w:type="dxa"/>
          </w:tcPr>
          <w:p w14:paraId="21504BEE" w14:textId="77777777" w:rsidR="00700BBB" w:rsidRPr="0028467D" w:rsidRDefault="00700BBB" w:rsidP="00836294">
            <w:pPr>
              <w:pStyle w:val="NormalWeb"/>
              <w:rPr>
                <w:sz w:val="22"/>
                <w:szCs w:val="22"/>
              </w:rPr>
            </w:pPr>
          </w:p>
        </w:tc>
        <w:tc>
          <w:tcPr>
            <w:tcW w:w="630" w:type="dxa"/>
          </w:tcPr>
          <w:p w14:paraId="207DA615" w14:textId="77777777" w:rsidR="00700BBB" w:rsidRPr="0028467D" w:rsidRDefault="00700BBB" w:rsidP="00836294">
            <w:pPr>
              <w:pStyle w:val="NormalWeb"/>
              <w:rPr>
                <w:sz w:val="22"/>
                <w:szCs w:val="22"/>
              </w:rPr>
            </w:pPr>
          </w:p>
        </w:tc>
      </w:tr>
      <w:tr w:rsidR="00700BBB" w14:paraId="4CC261C7" w14:textId="77777777" w:rsidTr="79CDCD94">
        <w:tc>
          <w:tcPr>
            <w:tcW w:w="5125" w:type="dxa"/>
          </w:tcPr>
          <w:p w14:paraId="69F06BF8" w14:textId="1C96357C" w:rsidR="00700BBB" w:rsidRDefault="3B1D036D" w:rsidP="79CDCD94">
            <w:pPr>
              <w:pStyle w:val="NormalWeb"/>
              <w:jc w:val="left"/>
              <w:rPr>
                <w:sz w:val="22"/>
                <w:szCs w:val="22"/>
              </w:rPr>
            </w:pPr>
            <w:r w:rsidRPr="79CDCD94">
              <w:rPr>
                <w:sz w:val="22"/>
                <w:szCs w:val="22"/>
              </w:rPr>
              <w:t>c. Securely access</w:t>
            </w:r>
            <w:r w:rsidR="3F546D33" w:rsidRPr="79CDCD94">
              <w:rPr>
                <w:sz w:val="22"/>
                <w:szCs w:val="22"/>
              </w:rPr>
              <w:t xml:space="preserve"> up to date high deductible health plan combined medical and pharmacy deductible information</w:t>
            </w:r>
          </w:p>
        </w:tc>
        <w:tc>
          <w:tcPr>
            <w:tcW w:w="720" w:type="dxa"/>
          </w:tcPr>
          <w:p w14:paraId="476B0506" w14:textId="77777777" w:rsidR="00700BBB" w:rsidRPr="0028467D" w:rsidRDefault="00700BBB" w:rsidP="00836294">
            <w:pPr>
              <w:pStyle w:val="NormalWeb"/>
              <w:rPr>
                <w:sz w:val="22"/>
                <w:szCs w:val="22"/>
              </w:rPr>
            </w:pPr>
          </w:p>
        </w:tc>
        <w:tc>
          <w:tcPr>
            <w:tcW w:w="630" w:type="dxa"/>
          </w:tcPr>
          <w:p w14:paraId="6FACA1A6" w14:textId="77777777" w:rsidR="00700BBB" w:rsidRPr="0028467D" w:rsidRDefault="00700BBB" w:rsidP="00836294">
            <w:pPr>
              <w:pStyle w:val="NormalWeb"/>
              <w:rPr>
                <w:sz w:val="22"/>
                <w:szCs w:val="22"/>
              </w:rPr>
            </w:pPr>
          </w:p>
        </w:tc>
      </w:tr>
      <w:tr w:rsidR="00700BBB" w14:paraId="19B1E7F1" w14:textId="77777777" w:rsidTr="79CDCD94">
        <w:tc>
          <w:tcPr>
            <w:tcW w:w="5125" w:type="dxa"/>
          </w:tcPr>
          <w:p w14:paraId="582DEE87" w14:textId="0A45EC2A" w:rsidR="00700BBB" w:rsidRDefault="3D1DFB19" w:rsidP="79CDCD94">
            <w:pPr>
              <w:pStyle w:val="NormalWeb"/>
              <w:jc w:val="left"/>
              <w:rPr>
                <w:sz w:val="22"/>
                <w:szCs w:val="22"/>
              </w:rPr>
            </w:pPr>
            <w:r w:rsidRPr="79CDCD94">
              <w:rPr>
                <w:sz w:val="22"/>
                <w:szCs w:val="22"/>
              </w:rPr>
              <w:t xml:space="preserve">d. </w:t>
            </w:r>
            <w:r w:rsidR="3F546D33" w:rsidRPr="79CDCD94">
              <w:rPr>
                <w:sz w:val="22"/>
                <w:szCs w:val="22"/>
              </w:rPr>
              <w:t>Securely upload and/or file prior authorizations, grievances, and appeals</w:t>
            </w:r>
          </w:p>
        </w:tc>
        <w:tc>
          <w:tcPr>
            <w:tcW w:w="720" w:type="dxa"/>
          </w:tcPr>
          <w:p w14:paraId="752485B6" w14:textId="77777777" w:rsidR="00700BBB" w:rsidRPr="0028467D" w:rsidRDefault="00700BBB" w:rsidP="00836294">
            <w:pPr>
              <w:pStyle w:val="NormalWeb"/>
              <w:rPr>
                <w:sz w:val="22"/>
                <w:szCs w:val="22"/>
              </w:rPr>
            </w:pPr>
          </w:p>
        </w:tc>
        <w:tc>
          <w:tcPr>
            <w:tcW w:w="630" w:type="dxa"/>
          </w:tcPr>
          <w:p w14:paraId="152A7AB3" w14:textId="77777777" w:rsidR="00700BBB" w:rsidRPr="0028467D" w:rsidRDefault="00700BBB" w:rsidP="00836294">
            <w:pPr>
              <w:pStyle w:val="NormalWeb"/>
              <w:rPr>
                <w:sz w:val="22"/>
                <w:szCs w:val="22"/>
              </w:rPr>
            </w:pPr>
          </w:p>
        </w:tc>
      </w:tr>
      <w:tr w:rsidR="00BF6555" w14:paraId="17937326" w14:textId="77777777" w:rsidTr="79CDCD94">
        <w:tc>
          <w:tcPr>
            <w:tcW w:w="5125" w:type="dxa"/>
          </w:tcPr>
          <w:p w14:paraId="752EF4DE" w14:textId="60E9F83E" w:rsidR="00BF6555" w:rsidRDefault="3D1DFB19" w:rsidP="79CDCD94">
            <w:pPr>
              <w:pStyle w:val="NormalWeb"/>
              <w:jc w:val="left"/>
              <w:rPr>
                <w:sz w:val="22"/>
                <w:szCs w:val="22"/>
              </w:rPr>
            </w:pPr>
            <w:r w:rsidRPr="79CDCD94">
              <w:rPr>
                <w:sz w:val="22"/>
                <w:szCs w:val="22"/>
              </w:rPr>
              <w:t xml:space="preserve">e. </w:t>
            </w:r>
            <w:r w:rsidR="0F198045" w:rsidRPr="79CDCD94">
              <w:rPr>
                <w:sz w:val="22"/>
                <w:szCs w:val="22"/>
              </w:rPr>
              <w:t>View documents specific to a member’s plan</w:t>
            </w:r>
            <w:r w:rsidR="7BBD9336" w:rsidRPr="79CDCD94">
              <w:rPr>
                <w:sz w:val="22"/>
                <w:szCs w:val="22"/>
              </w:rPr>
              <w:t xml:space="preserve"> such as drug formularies</w:t>
            </w:r>
          </w:p>
        </w:tc>
        <w:tc>
          <w:tcPr>
            <w:tcW w:w="720" w:type="dxa"/>
          </w:tcPr>
          <w:p w14:paraId="2574D213" w14:textId="77777777" w:rsidR="00BF6555" w:rsidRPr="0028467D" w:rsidRDefault="00BF6555" w:rsidP="00836294">
            <w:pPr>
              <w:pStyle w:val="NormalWeb"/>
              <w:rPr>
                <w:sz w:val="22"/>
                <w:szCs w:val="22"/>
              </w:rPr>
            </w:pPr>
          </w:p>
        </w:tc>
        <w:tc>
          <w:tcPr>
            <w:tcW w:w="630" w:type="dxa"/>
          </w:tcPr>
          <w:p w14:paraId="0DABEC43" w14:textId="77777777" w:rsidR="00BF6555" w:rsidRPr="0028467D" w:rsidRDefault="00BF6555" w:rsidP="00836294">
            <w:pPr>
              <w:pStyle w:val="NormalWeb"/>
              <w:rPr>
                <w:sz w:val="22"/>
                <w:szCs w:val="22"/>
              </w:rPr>
            </w:pPr>
          </w:p>
        </w:tc>
      </w:tr>
      <w:tr w:rsidR="00080F4D" w14:paraId="1002D72E" w14:textId="77777777" w:rsidTr="79CDCD94">
        <w:tc>
          <w:tcPr>
            <w:tcW w:w="5125" w:type="dxa"/>
          </w:tcPr>
          <w:p w14:paraId="5B0E163F" w14:textId="29CDC3F6" w:rsidR="00080F4D" w:rsidRDefault="3D1DFB19" w:rsidP="79CDCD94">
            <w:pPr>
              <w:pStyle w:val="NormalWeb"/>
              <w:jc w:val="left"/>
              <w:rPr>
                <w:sz w:val="22"/>
                <w:szCs w:val="22"/>
              </w:rPr>
            </w:pPr>
            <w:r w:rsidRPr="79CDCD94">
              <w:rPr>
                <w:sz w:val="22"/>
                <w:szCs w:val="22"/>
              </w:rPr>
              <w:t xml:space="preserve">f.  </w:t>
            </w:r>
            <w:r w:rsidR="5DB145A5" w:rsidRPr="79CDCD94">
              <w:rPr>
                <w:sz w:val="22"/>
                <w:szCs w:val="22"/>
              </w:rPr>
              <w:t xml:space="preserve">Display </w:t>
            </w:r>
            <w:r w:rsidR="329C0A26" w:rsidRPr="79CDCD94">
              <w:rPr>
                <w:sz w:val="22"/>
                <w:szCs w:val="22"/>
              </w:rPr>
              <w:t>a</w:t>
            </w:r>
            <w:r w:rsidR="5DB145A5" w:rsidRPr="79CDCD94">
              <w:rPr>
                <w:sz w:val="22"/>
                <w:szCs w:val="22"/>
              </w:rPr>
              <w:t xml:space="preserve"> pharmacy identification card</w:t>
            </w:r>
            <w:r w:rsidR="329C0A26" w:rsidRPr="79CDCD94">
              <w:rPr>
                <w:sz w:val="22"/>
                <w:szCs w:val="22"/>
              </w:rPr>
              <w:t xml:space="preserve"> for use in obtaining covered prescription drugs</w:t>
            </w:r>
          </w:p>
        </w:tc>
        <w:tc>
          <w:tcPr>
            <w:tcW w:w="720" w:type="dxa"/>
          </w:tcPr>
          <w:p w14:paraId="467845CE" w14:textId="77777777" w:rsidR="00080F4D" w:rsidRPr="0028467D" w:rsidRDefault="00080F4D" w:rsidP="00836294">
            <w:pPr>
              <w:pStyle w:val="NormalWeb"/>
              <w:rPr>
                <w:sz w:val="22"/>
                <w:szCs w:val="22"/>
              </w:rPr>
            </w:pPr>
          </w:p>
        </w:tc>
        <w:tc>
          <w:tcPr>
            <w:tcW w:w="630" w:type="dxa"/>
          </w:tcPr>
          <w:p w14:paraId="0F1ABE4A" w14:textId="77777777" w:rsidR="00080F4D" w:rsidRPr="0028467D" w:rsidRDefault="00080F4D" w:rsidP="00836294">
            <w:pPr>
              <w:pStyle w:val="NormalWeb"/>
              <w:rPr>
                <w:sz w:val="22"/>
                <w:szCs w:val="22"/>
              </w:rPr>
            </w:pPr>
          </w:p>
        </w:tc>
      </w:tr>
      <w:tr w:rsidR="00BF6555" w14:paraId="2272F97D" w14:textId="77777777" w:rsidTr="79CDCD94">
        <w:tc>
          <w:tcPr>
            <w:tcW w:w="5125" w:type="dxa"/>
          </w:tcPr>
          <w:p w14:paraId="0EB5441C" w14:textId="49D3698A" w:rsidR="00BF6555" w:rsidRDefault="3D1DFB19" w:rsidP="79CDCD94">
            <w:pPr>
              <w:pStyle w:val="NormalWeb"/>
              <w:jc w:val="left"/>
              <w:rPr>
                <w:sz w:val="22"/>
                <w:szCs w:val="22"/>
              </w:rPr>
            </w:pPr>
            <w:r w:rsidRPr="79CDCD94">
              <w:rPr>
                <w:sz w:val="22"/>
                <w:szCs w:val="22"/>
              </w:rPr>
              <w:t xml:space="preserve">g. </w:t>
            </w:r>
            <w:r w:rsidR="0F198045" w:rsidRPr="79CDCD94">
              <w:rPr>
                <w:sz w:val="22"/>
                <w:szCs w:val="22"/>
              </w:rPr>
              <w:t>See how much a drug will cost at specific pharmacies when covered by the formulary or if paying for the drug out of pocket</w:t>
            </w:r>
          </w:p>
        </w:tc>
        <w:tc>
          <w:tcPr>
            <w:tcW w:w="720" w:type="dxa"/>
          </w:tcPr>
          <w:p w14:paraId="5B02AEB3" w14:textId="77777777" w:rsidR="00BF6555" w:rsidRPr="0028467D" w:rsidRDefault="00BF6555" w:rsidP="00836294">
            <w:pPr>
              <w:pStyle w:val="NormalWeb"/>
              <w:rPr>
                <w:sz w:val="22"/>
                <w:szCs w:val="22"/>
              </w:rPr>
            </w:pPr>
          </w:p>
        </w:tc>
        <w:tc>
          <w:tcPr>
            <w:tcW w:w="630" w:type="dxa"/>
          </w:tcPr>
          <w:p w14:paraId="10F502A4" w14:textId="77777777" w:rsidR="00BF6555" w:rsidRPr="0028467D" w:rsidRDefault="00BF6555" w:rsidP="00836294">
            <w:pPr>
              <w:pStyle w:val="NormalWeb"/>
              <w:rPr>
                <w:sz w:val="22"/>
                <w:szCs w:val="22"/>
              </w:rPr>
            </w:pPr>
          </w:p>
        </w:tc>
      </w:tr>
      <w:tr w:rsidR="00700BBB" w14:paraId="572B3789" w14:textId="77777777" w:rsidTr="79CDCD94">
        <w:tc>
          <w:tcPr>
            <w:tcW w:w="5125" w:type="dxa"/>
          </w:tcPr>
          <w:p w14:paraId="760AF7F7" w14:textId="029480C4" w:rsidR="00700BBB" w:rsidRPr="0028467D" w:rsidRDefault="13008918" w:rsidP="79CDCD94">
            <w:pPr>
              <w:pStyle w:val="NormalWeb"/>
              <w:jc w:val="left"/>
              <w:rPr>
                <w:sz w:val="22"/>
                <w:szCs w:val="22"/>
              </w:rPr>
            </w:pPr>
            <w:r w:rsidRPr="79CDCD94">
              <w:rPr>
                <w:sz w:val="22"/>
                <w:szCs w:val="22"/>
              </w:rPr>
              <w:t>h</w:t>
            </w:r>
            <w:r w:rsidR="51CD5597" w:rsidRPr="79CDCD94">
              <w:rPr>
                <w:sz w:val="22"/>
                <w:szCs w:val="22"/>
              </w:rPr>
              <w:t>.</w:t>
            </w:r>
            <w:r w:rsidR="3B1D036D" w:rsidRPr="79CDCD94">
              <w:rPr>
                <w:sz w:val="22"/>
                <w:szCs w:val="22"/>
              </w:rPr>
              <w:t xml:space="preserve">  Send a question via encrypted email</w:t>
            </w:r>
          </w:p>
        </w:tc>
        <w:tc>
          <w:tcPr>
            <w:tcW w:w="720" w:type="dxa"/>
          </w:tcPr>
          <w:p w14:paraId="1DD7B139" w14:textId="77777777" w:rsidR="00700BBB" w:rsidRPr="0028467D" w:rsidRDefault="00700BBB" w:rsidP="00836294">
            <w:pPr>
              <w:pStyle w:val="NormalWeb"/>
              <w:rPr>
                <w:sz w:val="22"/>
                <w:szCs w:val="22"/>
              </w:rPr>
            </w:pPr>
          </w:p>
        </w:tc>
        <w:tc>
          <w:tcPr>
            <w:tcW w:w="630" w:type="dxa"/>
          </w:tcPr>
          <w:p w14:paraId="76B6A029" w14:textId="77777777" w:rsidR="00700BBB" w:rsidRPr="0028467D" w:rsidRDefault="00700BBB" w:rsidP="00836294">
            <w:pPr>
              <w:pStyle w:val="NormalWeb"/>
              <w:rPr>
                <w:sz w:val="22"/>
                <w:szCs w:val="22"/>
              </w:rPr>
            </w:pPr>
          </w:p>
        </w:tc>
      </w:tr>
      <w:tr w:rsidR="00700BBB" w14:paraId="11F521BA" w14:textId="77777777" w:rsidTr="79CDCD94">
        <w:tc>
          <w:tcPr>
            <w:tcW w:w="5125" w:type="dxa"/>
          </w:tcPr>
          <w:p w14:paraId="2FFE5950" w14:textId="7851A3E2" w:rsidR="00700BBB" w:rsidRDefault="3D1DFB19" w:rsidP="79CDCD94">
            <w:pPr>
              <w:pStyle w:val="NormalWeb"/>
              <w:jc w:val="left"/>
              <w:rPr>
                <w:sz w:val="22"/>
                <w:szCs w:val="22"/>
              </w:rPr>
            </w:pPr>
            <w:r w:rsidRPr="79CDCD94">
              <w:rPr>
                <w:sz w:val="22"/>
                <w:szCs w:val="22"/>
              </w:rPr>
              <w:t>i</w:t>
            </w:r>
            <w:r w:rsidR="3B1D036D" w:rsidRPr="79CDCD94">
              <w:rPr>
                <w:sz w:val="22"/>
                <w:szCs w:val="22"/>
              </w:rPr>
              <w:t>. Receive customer service support via live chat</w:t>
            </w:r>
          </w:p>
        </w:tc>
        <w:tc>
          <w:tcPr>
            <w:tcW w:w="720" w:type="dxa"/>
          </w:tcPr>
          <w:p w14:paraId="4BB52409" w14:textId="77777777" w:rsidR="00700BBB" w:rsidRPr="0028467D" w:rsidRDefault="00700BBB" w:rsidP="00836294">
            <w:pPr>
              <w:pStyle w:val="NormalWeb"/>
              <w:rPr>
                <w:sz w:val="22"/>
                <w:szCs w:val="22"/>
              </w:rPr>
            </w:pPr>
          </w:p>
        </w:tc>
        <w:tc>
          <w:tcPr>
            <w:tcW w:w="630" w:type="dxa"/>
          </w:tcPr>
          <w:p w14:paraId="7F343C2A" w14:textId="77777777" w:rsidR="00700BBB" w:rsidRPr="0028467D" w:rsidRDefault="00700BBB" w:rsidP="00836294">
            <w:pPr>
              <w:pStyle w:val="NormalWeb"/>
              <w:rPr>
                <w:sz w:val="22"/>
                <w:szCs w:val="22"/>
              </w:rPr>
            </w:pPr>
          </w:p>
        </w:tc>
      </w:tr>
      <w:tr w:rsidR="00700BBB" w14:paraId="2BB03196" w14:textId="77777777" w:rsidTr="79CDCD94">
        <w:tc>
          <w:tcPr>
            <w:tcW w:w="5125" w:type="dxa"/>
          </w:tcPr>
          <w:p w14:paraId="041BA9D3" w14:textId="076D617A" w:rsidR="00700BBB" w:rsidRDefault="1943470D" w:rsidP="79CDCD94">
            <w:pPr>
              <w:pStyle w:val="NormalWeb"/>
              <w:jc w:val="left"/>
              <w:rPr>
                <w:sz w:val="22"/>
                <w:szCs w:val="22"/>
              </w:rPr>
            </w:pPr>
            <w:r w:rsidRPr="79CDCD94">
              <w:rPr>
                <w:sz w:val="22"/>
                <w:szCs w:val="22"/>
              </w:rPr>
              <w:t>j.</w:t>
            </w:r>
            <w:r w:rsidR="3B1D036D" w:rsidRPr="79CDCD94">
              <w:rPr>
                <w:sz w:val="22"/>
                <w:szCs w:val="22"/>
              </w:rPr>
              <w:t xml:space="preserve"> Other</w:t>
            </w:r>
            <w:r w:rsidR="0F198045" w:rsidRPr="79CDCD94">
              <w:rPr>
                <w:sz w:val="22"/>
                <w:szCs w:val="22"/>
              </w:rPr>
              <w:t xml:space="preserve"> (list other information)</w:t>
            </w:r>
          </w:p>
        </w:tc>
        <w:tc>
          <w:tcPr>
            <w:tcW w:w="720" w:type="dxa"/>
          </w:tcPr>
          <w:p w14:paraId="344EC18B" w14:textId="77777777" w:rsidR="00700BBB" w:rsidRPr="0028467D" w:rsidRDefault="00700BBB" w:rsidP="00836294">
            <w:pPr>
              <w:pStyle w:val="NormalWeb"/>
              <w:rPr>
                <w:sz w:val="22"/>
                <w:szCs w:val="22"/>
              </w:rPr>
            </w:pPr>
          </w:p>
        </w:tc>
        <w:tc>
          <w:tcPr>
            <w:tcW w:w="630" w:type="dxa"/>
          </w:tcPr>
          <w:p w14:paraId="4C63CCAF" w14:textId="77777777" w:rsidR="00700BBB" w:rsidRPr="0028467D" w:rsidRDefault="00700BBB" w:rsidP="00836294">
            <w:pPr>
              <w:pStyle w:val="NormalWeb"/>
              <w:rPr>
                <w:sz w:val="22"/>
                <w:szCs w:val="22"/>
              </w:rPr>
            </w:pPr>
          </w:p>
        </w:tc>
      </w:tr>
    </w:tbl>
    <w:p w14:paraId="5C3A0919" w14:textId="685807F7" w:rsidR="00C1625B" w:rsidRDefault="00700BBB" w:rsidP="00AC5160">
      <w:pPr>
        <w:pStyle w:val="LRWLBodyText"/>
        <w:rPr>
          <w:rFonts w:cs="Arial"/>
        </w:rPr>
      </w:pPr>
      <w:r>
        <w:rPr>
          <w:rFonts w:cs="Arial"/>
        </w:rPr>
        <w:t xml:space="preserve"> </w:t>
      </w:r>
    </w:p>
    <w:p w14:paraId="18740B2D" w14:textId="0ADA6E21" w:rsidR="003A2144" w:rsidRDefault="41C4B9EA" w:rsidP="79CDCD94">
      <w:pPr>
        <w:pStyle w:val="LRWLBodyText"/>
        <w:ind w:left="720" w:hanging="720"/>
        <w:jc w:val="both"/>
        <w:rPr>
          <w:rStyle w:val="normaltextrun"/>
          <w:rFonts w:cs="Arial"/>
          <w:color w:val="000000"/>
          <w:shd w:val="clear" w:color="auto" w:fill="FFFFFF"/>
        </w:rPr>
      </w:pPr>
      <w:r w:rsidRPr="00AF5EBE">
        <w:rPr>
          <w:rFonts w:cs="Arial"/>
          <w:b/>
          <w:bCs/>
        </w:rPr>
        <w:t>7.</w:t>
      </w:r>
      <w:r w:rsidR="76FD0792" w:rsidRPr="00AF5EBE">
        <w:rPr>
          <w:rFonts w:cs="Arial"/>
          <w:b/>
          <w:bCs/>
        </w:rPr>
        <w:t>1</w:t>
      </w:r>
      <w:r w:rsidR="0A89622D">
        <w:rPr>
          <w:rFonts w:cs="Arial"/>
          <w:b/>
          <w:bCs/>
        </w:rPr>
        <w:t>1</w:t>
      </w:r>
      <w:r w:rsidRPr="00AF5EBE">
        <w:rPr>
          <w:rFonts w:cs="Arial"/>
          <w:b/>
          <w:bCs/>
        </w:rPr>
        <w:t>.</w:t>
      </w:r>
      <w:r w:rsidR="6C51FB05" w:rsidRPr="00AF5EBE">
        <w:rPr>
          <w:rFonts w:cs="Arial"/>
          <w:b/>
          <w:bCs/>
        </w:rPr>
        <w:t>10</w:t>
      </w:r>
      <w:r w:rsidR="40740394">
        <w:rPr>
          <w:rFonts w:cs="Arial"/>
          <w:b/>
          <w:bCs/>
        </w:rPr>
        <w:t xml:space="preserve"> </w:t>
      </w:r>
      <w:r>
        <w:rPr>
          <w:rStyle w:val="normaltextrun"/>
          <w:rFonts w:cs="Arial"/>
          <w:color w:val="000000"/>
          <w:shd w:val="clear" w:color="auto" w:fill="FFFFFF"/>
        </w:rPr>
        <w:t>Explain how Members</w:t>
      </w:r>
      <w:r w:rsidR="719083A3">
        <w:rPr>
          <w:rStyle w:val="normaltextrun"/>
          <w:rFonts w:cs="Arial"/>
          <w:color w:val="000000"/>
          <w:shd w:val="clear" w:color="auto" w:fill="FFFFFF"/>
        </w:rPr>
        <w:t xml:space="preserve"> </w:t>
      </w:r>
      <w:r w:rsidR="76392334">
        <w:rPr>
          <w:rStyle w:val="normaltextrun"/>
          <w:rFonts w:cs="Arial"/>
          <w:color w:val="000000"/>
          <w:shd w:val="clear" w:color="auto" w:fill="FFFFFF"/>
        </w:rPr>
        <w:t>who</w:t>
      </w:r>
      <w:r>
        <w:rPr>
          <w:rStyle w:val="normaltextrun"/>
          <w:rFonts w:cs="Arial"/>
          <w:color w:val="000000"/>
          <w:shd w:val="clear" w:color="auto" w:fill="FFFFFF"/>
        </w:rPr>
        <w:t xml:space="preserve"> may not have internet </w:t>
      </w:r>
      <w:r w:rsidR="64785944">
        <w:rPr>
          <w:rStyle w:val="normaltextrun"/>
          <w:rFonts w:cs="Arial"/>
          <w:color w:val="000000"/>
          <w:shd w:val="clear" w:color="auto" w:fill="FFFFFF"/>
        </w:rPr>
        <w:t xml:space="preserve">would be able to </w:t>
      </w:r>
      <w:r>
        <w:rPr>
          <w:rStyle w:val="normaltextrun"/>
          <w:rFonts w:cs="Arial"/>
          <w:color w:val="000000"/>
          <w:shd w:val="clear" w:color="auto" w:fill="FFFFFF"/>
        </w:rPr>
        <w:t xml:space="preserve">access </w:t>
      </w:r>
      <w:r w:rsidR="64785944">
        <w:rPr>
          <w:rStyle w:val="normaltextrun"/>
          <w:rFonts w:cs="Arial"/>
          <w:color w:val="000000"/>
          <w:shd w:val="clear" w:color="auto" w:fill="FFFFFF"/>
        </w:rPr>
        <w:t>P</w:t>
      </w:r>
      <w:r>
        <w:rPr>
          <w:rStyle w:val="normaltextrun"/>
          <w:rFonts w:cs="Arial"/>
          <w:color w:val="000000"/>
          <w:shd w:val="clear" w:color="auto" w:fill="FFFFFF"/>
        </w:rPr>
        <w:t xml:space="preserve">rogram information. </w:t>
      </w:r>
    </w:p>
    <w:p w14:paraId="73E26E51" w14:textId="3B22F937" w:rsidR="00AC5160" w:rsidRPr="00787994" w:rsidRDefault="006D42E9" w:rsidP="00245DFA">
      <w:pPr>
        <w:pStyle w:val="Heading2"/>
        <w:numPr>
          <w:ilvl w:val="1"/>
          <w:numId w:val="0"/>
        </w:numPr>
        <w:ind w:left="90" w:hanging="90"/>
      </w:pPr>
      <w:r w:rsidRPr="00787994">
        <w:t>7.</w:t>
      </w:r>
      <w:r w:rsidR="25B4A3FB">
        <w:t>1</w:t>
      </w:r>
      <w:r w:rsidR="726C7421">
        <w:t>2</w:t>
      </w:r>
      <w:r w:rsidRPr="00787994">
        <w:t xml:space="preserve"> Miscellaneous</w:t>
      </w:r>
    </w:p>
    <w:p w14:paraId="0EBC2DA9" w14:textId="5449E4DB" w:rsidR="00787994" w:rsidRPr="00787994" w:rsidRDefault="3E2831EF" w:rsidP="00AF5EBE">
      <w:pPr>
        <w:pStyle w:val="xmsonormal"/>
        <w:ind w:left="720" w:hanging="720"/>
        <w:jc w:val="both"/>
        <w:rPr>
          <w:rFonts w:ascii="Arial" w:hAnsi="Arial" w:cs="Arial"/>
        </w:rPr>
      </w:pPr>
      <w:r w:rsidRPr="79CDCD94">
        <w:rPr>
          <w:rFonts w:ascii="Arial" w:hAnsi="Arial" w:cs="Arial"/>
          <w:b/>
          <w:bCs/>
          <w:color w:val="000000" w:themeColor="text1"/>
        </w:rPr>
        <w:t>7.</w:t>
      </w:r>
      <w:r w:rsidR="3C601D83" w:rsidRPr="79CDCD94">
        <w:rPr>
          <w:rFonts w:ascii="Arial" w:hAnsi="Arial" w:cs="Arial"/>
          <w:b/>
          <w:bCs/>
          <w:color w:val="000000" w:themeColor="text1"/>
        </w:rPr>
        <w:t>1</w:t>
      </w:r>
      <w:r w:rsidR="35CF830B" w:rsidRPr="79CDCD94">
        <w:rPr>
          <w:rFonts w:ascii="Arial" w:hAnsi="Arial" w:cs="Arial"/>
          <w:b/>
          <w:bCs/>
          <w:color w:val="000000" w:themeColor="text1"/>
        </w:rPr>
        <w:t>2</w:t>
      </w:r>
      <w:r w:rsidRPr="79CDCD94">
        <w:rPr>
          <w:rFonts w:ascii="Arial" w:hAnsi="Arial" w:cs="Arial"/>
          <w:b/>
          <w:bCs/>
          <w:color w:val="000000" w:themeColor="text1"/>
        </w:rPr>
        <w:t>.1</w:t>
      </w:r>
      <w:r w:rsidRPr="79CDCD94">
        <w:rPr>
          <w:rFonts w:ascii="Arial" w:hAnsi="Arial" w:cs="Arial"/>
          <w:color w:val="000000" w:themeColor="text1"/>
        </w:rPr>
        <w:t xml:space="preserve"> </w:t>
      </w:r>
      <w:r w:rsidR="00787994">
        <w:tab/>
      </w:r>
      <w:r w:rsidRPr="79CDCD94">
        <w:rPr>
          <w:rFonts w:ascii="Arial" w:hAnsi="Arial" w:cs="Arial"/>
          <w:color w:val="000000" w:themeColor="text1"/>
        </w:rPr>
        <w:t>Describe how pharmacy claims are reviewed when a Prior Authorization, Step Therapy, and/or a diagnosis restriction is assigned to a drug. Are any specific algorithms, technology, and/or tools used to assist in reviewing these claims?</w:t>
      </w:r>
    </w:p>
    <w:p w14:paraId="66A3A6AD" w14:textId="1336BFEC" w:rsidR="006D42E9" w:rsidRDefault="006D42E9" w:rsidP="00AF5EBE">
      <w:pPr>
        <w:pStyle w:val="LRWLBodyText"/>
        <w:ind w:left="720" w:hanging="720"/>
        <w:jc w:val="both"/>
        <w:rPr>
          <w:rFonts w:cs="Arial"/>
        </w:rPr>
      </w:pPr>
      <w:r w:rsidRPr="00AF5EBE">
        <w:rPr>
          <w:rFonts w:cs="Arial"/>
          <w:b/>
          <w:bCs/>
        </w:rPr>
        <w:t>7.</w:t>
      </w:r>
      <w:r w:rsidRPr="6A4B2312">
        <w:rPr>
          <w:rFonts w:cs="Arial"/>
          <w:b/>
          <w:bCs/>
        </w:rPr>
        <w:t>1</w:t>
      </w:r>
      <w:r w:rsidR="00203C0D" w:rsidRPr="6A4B2312">
        <w:rPr>
          <w:rFonts w:cs="Arial"/>
          <w:b/>
          <w:bCs/>
        </w:rPr>
        <w:t>2</w:t>
      </w:r>
      <w:r w:rsidRPr="00AF5EBE">
        <w:rPr>
          <w:rFonts w:cs="Arial"/>
          <w:b/>
          <w:bCs/>
        </w:rPr>
        <w:t>.</w:t>
      </w:r>
      <w:r w:rsidR="00787994" w:rsidRPr="00AF5EBE">
        <w:rPr>
          <w:rFonts w:cs="Arial"/>
          <w:b/>
          <w:bCs/>
        </w:rPr>
        <w:t>2</w:t>
      </w:r>
      <w:r w:rsidRPr="00787994">
        <w:rPr>
          <w:rFonts w:cs="Arial"/>
        </w:rPr>
        <w:t xml:space="preserve"> </w:t>
      </w:r>
      <w:r w:rsidR="00AF5EBE">
        <w:tab/>
      </w:r>
      <w:r w:rsidRPr="00787994">
        <w:rPr>
          <w:rFonts w:cs="Arial"/>
        </w:rPr>
        <w:t xml:space="preserve">Describe </w:t>
      </w:r>
      <w:r w:rsidR="00C94B80" w:rsidRPr="00787994">
        <w:rPr>
          <w:rFonts w:cs="Arial"/>
        </w:rPr>
        <w:t>how your formulary covers Continuous Glucose Monitors (CGMs). Include the names of all current CGMs covered under your formulary an</w:t>
      </w:r>
      <w:r w:rsidR="00C94B80">
        <w:rPr>
          <w:rFonts w:cs="Arial"/>
        </w:rPr>
        <w:t xml:space="preserve">d on what tier of your formulary each CGM is </w:t>
      </w:r>
      <w:r w:rsidR="002F142B">
        <w:rPr>
          <w:rFonts w:cs="Arial"/>
        </w:rPr>
        <w:t xml:space="preserve">covered. </w:t>
      </w:r>
    </w:p>
    <w:p w14:paraId="47436C93" w14:textId="0F1F7E3B" w:rsidR="002F142B" w:rsidRDefault="3B93EA60" w:rsidP="00AF5EBE">
      <w:pPr>
        <w:pStyle w:val="LRWLBodyText"/>
        <w:ind w:left="720" w:hanging="720"/>
        <w:jc w:val="both"/>
        <w:rPr>
          <w:rFonts w:cs="Arial"/>
        </w:rPr>
      </w:pPr>
      <w:r w:rsidRPr="79CDCD94">
        <w:rPr>
          <w:rFonts w:cs="Arial"/>
          <w:b/>
          <w:bCs/>
        </w:rPr>
        <w:t>7.1</w:t>
      </w:r>
      <w:r w:rsidR="7FB3EE8C" w:rsidRPr="79CDCD94">
        <w:rPr>
          <w:rFonts w:cs="Arial"/>
          <w:b/>
          <w:bCs/>
        </w:rPr>
        <w:t>2</w:t>
      </w:r>
      <w:r w:rsidRPr="79CDCD94">
        <w:rPr>
          <w:rFonts w:cs="Arial"/>
          <w:b/>
          <w:bCs/>
        </w:rPr>
        <w:t>.</w:t>
      </w:r>
      <w:r w:rsidR="3E2831EF" w:rsidRPr="79CDCD94">
        <w:rPr>
          <w:rFonts w:cs="Arial"/>
          <w:b/>
          <w:bCs/>
        </w:rPr>
        <w:t>3</w:t>
      </w:r>
      <w:r w:rsidRPr="79CDCD94">
        <w:rPr>
          <w:rFonts w:cs="Arial"/>
          <w:b/>
          <w:bCs/>
        </w:rPr>
        <w:t xml:space="preserve"> </w:t>
      </w:r>
      <w:r w:rsidR="002F142B">
        <w:tab/>
      </w:r>
      <w:r w:rsidR="391B7A20" w:rsidRPr="79CDCD94">
        <w:rPr>
          <w:rFonts w:cs="Arial"/>
        </w:rPr>
        <w:t xml:space="preserve">What percentage of your current clients cover weight-loss drugs on their drug formulary? If a client who does not cover weight-loss drugs makes the decision to add the drugs </w:t>
      </w:r>
      <w:r w:rsidR="72AB3C70" w:rsidRPr="79CDCD94">
        <w:rPr>
          <w:rFonts w:cs="Arial"/>
        </w:rPr>
        <w:t xml:space="preserve">to </w:t>
      </w:r>
      <w:r w:rsidR="391B7A20" w:rsidRPr="79CDCD94">
        <w:rPr>
          <w:rFonts w:cs="Arial"/>
        </w:rPr>
        <w:t>their formulary</w:t>
      </w:r>
      <w:r w:rsidR="72AB3C70" w:rsidRPr="79CDCD94">
        <w:rPr>
          <w:rFonts w:cs="Arial"/>
        </w:rPr>
        <w:t>,</w:t>
      </w:r>
      <w:r w:rsidR="391B7A20" w:rsidRPr="79CDCD94">
        <w:rPr>
          <w:rFonts w:cs="Arial"/>
        </w:rPr>
        <w:t xml:space="preserve"> how </w:t>
      </w:r>
      <w:r w:rsidR="09117C82" w:rsidRPr="79CDCD94">
        <w:rPr>
          <w:rFonts w:cs="Arial"/>
        </w:rPr>
        <w:t>many</w:t>
      </w:r>
      <w:r w:rsidR="72AB3C70" w:rsidRPr="79CDCD94">
        <w:rPr>
          <w:rFonts w:cs="Arial"/>
        </w:rPr>
        <w:t xml:space="preserve"> Calendar D</w:t>
      </w:r>
      <w:r w:rsidR="09117C82" w:rsidRPr="79CDCD94">
        <w:rPr>
          <w:rFonts w:cs="Arial"/>
        </w:rPr>
        <w:t xml:space="preserve">ays </w:t>
      </w:r>
      <w:r w:rsidR="1A1087A4" w:rsidRPr="79CDCD94">
        <w:rPr>
          <w:rFonts w:cs="Arial"/>
        </w:rPr>
        <w:t xml:space="preserve">would </w:t>
      </w:r>
      <w:r w:rsidR="5ECC27AA" w:rsidRPr="79CDCD94">
        <w:rPr>
          <w:rFonts w:cs="Arial"/>
        </w:rPr>
        <w:t xml:space="preserve">there be </w:t>
      </w:r>
      <w:r w:rsidR="09117C82" w:rsidRPr="79CDCD94">
        <w:rPr>
          <w:rFonts w:cs="Arial"/>
        </w:rPr>
        <w:t xml:space="preserve">between making that decision and </w:t>
      </w:r>
      <w:r w:rsidR="1A1087A4" w:rsidRPr="79CDCD94">
        <w:rPr>
          <w:rFonts w:cs="Arial"/>
        </w:rPr>
        <w:t xml:space="preserve">a member </w:t>
      </w:r>
      <w:r w:rsidR="5ECC27AA" w:rsidRPr="79CDCD94">
        <w:rPr>
          <w:rFonts w:cs="Arial"/>
        </w:rPr>
        <w:t xml:space="preserve">getting their weight-loss drug covered under the formulary? </w:t>
      </w:r>
    </w:p>
    <w:p w14:paraId="74DD08FB" w14:textId="4D39E1AF" w:rsidR="00E24D0C" w:rsidRDefault="346E6BEA" w:rsidP="00AF5EBE">
      <w:pPr>
        <w:pStyle w:val="LRWLBodyText"/>
        <w:ind w:left="720" w:hanging="720"/>
        <w:jc w:val="both"/>
        <w:rPr>
          <w:rFonts w:cs="Arial"/>
        </w:rPr>
      </w:pPr>
      <w:r w:rsidRPr="79CDCD94">
        <w:rPr>
          <w:rFonts w:cs="Arial"/>
          <w:b/>
          <w:bCs/>
        </w:rPr>
        <w:t>7.1</w:t>
      </w:r>
      <w:r w:rsidR="7FB3EE8C" w:rsidRPr="79CDCD94">
        <w:rPr>
          <w:rFonts w:cs="Arial"/>
          <w:b/>
          <w:bCs/>
        </w:rPr>
        <w:t>2</w:t>
      </w:r>
      <w:r w:rsidRPr="79CDCD94">
        <w:rPr>
          <w:rFonts w:cs="Arial"/>
          <w:b/>
          <w:bCs/>
        </w:rPr>
        <w:t>.</w:t>
      </w:r>
      <w:r w:rsidR="068FC86E" w:rsidRPr="79CDCD94">
        <w:rPr>
          <w:rFonts w:cs="Arial"/>
          <w:b/>
          <w:bCs/>
        </w:rPr>
        <w:t>4</w:t>
      </w:r>
      <w:r w:rsidRPr="79CDCD94">
        <w:rPr>
          <w:rFonts w:cs="Arial"/>
          <w:b/>
          <w:bCs/>
        </w:rPr>
        <w:t xml:space="preserve"> </w:t>
      </w:r>
      <w:r w:rsidR="00676FB0">
        <w:tab/>
      </w:r>
      <w:r w:rsidRPr="79CDCD94">
        <w:rPr>
          <w:rFonts w:cs="Arial"/>
        </w:rPr>
        <w:t>Describe all programs available to Commercial and EGWP member</w:t>
      </w:r>
      <w:r w:rsidR="2DCCF9EF" w:rsidRPr="79CDCD94">
        <w:rPr>
          <w:rFonts w:cs="Arial"/>
        </w:rPr>
        <w:t>s to ensure drug safety and ways to manage medications? These programs may include</w:t>
      </w:r>
      <w:r w:rsidR="30042EFD" w:rsidRPr="79CDCD94">
        <w:rPr>
          <w:rFonts w:cs="Arial"/>
        </w:rPr>
        <w:t>,</w:t>
      </w:r>
      <w:r w:rsidR="59E59BBD" w:rsidRPr="79CDCD94">
        <w:rPr>
          <w:rFonts w:cs="Arial"/>
        </w:rPr>
        <w:t xml:space="preserve"> but are not limited to</w:t>
      </w:r>
      <w:r w:rsidR="5AE46E25" w:rsidRPr="79CDCD94">
        <w:rPr>
          <w:rFonts w:cs="Arial"/>
        </w:rPr>
        <w:t>,</w:t>
      </w:r>
      <w:r w:rsidR="59E59BBD" w:rsidRPr="79CDCD94">
        <w:rPr>
          <w:rFonts w:cs="Arial"/>
        </w:rPr>
        <w:t xml:space="preserve"> identify</w:t>
      </w:r>
      <w:r w:rsidR="5AE46E25" w:rsidRPr="79CDCD94">
        <w:rPr>
          <w:rFonts w:cs="Arial"/>
        </w:rPr>
        <w:t>ing</w:t>
      </w:r>
      <w:r w:rsidR="59E59BBD" w:rsidRPr="79CDCD94">
        <w:rPr>
          <w:rFonts w:cs="Arial"/>
        </w:rPr>
        <w:t xml:space="preserve"> </w:t>
      </w:r>
      <w:r w:rsidR="5AE46E25" w:rsidRPr="79CDCD94">
        <w:rPr>
          <w:rFonts w:cs="Arial"/>
        </w:rPr>
        <w:t>the following</w:t>
      </w:r>
      <w:r w:rsidR="59E59BBD" w:rsidRPr="79CDCD94">
        <w:rPr>
          <w:rFonts w:cs="Arial"/>
        </w:rPr>
        <w:t xml:space="preserve"> for </w:t>
      </w:r>
      <w:r w:rsidR="5AE46E25" w:rsidRPr="79CDCD94">
        <w:rPr>
          <w:rFonts w:cs="Arial"/>
        </w:rPr>
        <w:t xml:space="preserve">a </w:t>
      </w:r>
      <w:r w:rsidR="59E59BBD" w:rsidRPr="79CDCD94">
        <w:rPr>
          <w:rFonts w:cs="Arial"/>
        </w:rPr>
        <w:t>member:</w:t>
      </w:r>
    </w:p>
    <w:p w14:paraId="33160288" w14:textId="76389867" w:rsidR="00AF5EBE" w:rsidRDefault="3A6F1E81" w:rsidP="79CDCD94">
      <w:pPr>
        <w:pStyle w:val="LRWLBodyText"/>
        <w:ind w:left="1080" w:hanging="360"/>
        <w:rPr>
          <w:rFonts w:cs="Arial"/>
        </w:rPr>
      </w:pPr>
      <w:r w:rsidRPr="79CDCD94">
        <w:rPr>
          <w:rFonts w:cs="Arial"/>
        </w:rPr>
        <w:t xml:space="preserve">a. </w:t>
      </w:r>
      <w:r w:rsidR="00AF5EBE">
        <w:tab/>
      </w:r>
      <w:r w:rsidR="399705F0" w:rsidRPr="79CDCD94">
        <w:rPr>
          <w:rFonts w:cs="Arial"/>
        </w:rPr>
        <w:t>possible medication errors</w:t>
      </w:r>
    </w:p>
    <w:p w14:paraId="075CF815" w14:textId="33DD5A9A" w:rsidR="00AF5EBE" w:rsidRDefault="3A6F1E81" w:rsidP="79CDCD94">
      <w:pPr>
        <w:pStyle w:val="LRWLBodyText"/>
        <w:ind w:left="1080" w:hanging="360"/>
        <w:rPr>
          <w:rFonts w:cs="Arial"/>
        </w:rPr>
      </w:pPr>
      <w:r w:rsidRPr="79CDCD94">
        <w:rPr>
          <w:rFonts w:cs="Arial"/>
        </w:rPr>
        <w:t xml:space="preserve">b. </w:t>
      </w:r>
      <w:r w:rsidR="00AF5EBE">
        <w:tab/>
      </w:r>
      <w:r w:rsidR="399705F0" w:rsidRPr="79CDCD94">
        <w:rPr>
          <w:rFonts w:cs="Arial"/>
        </w:rPr>
        <w:t>drugs that aren’t appropriate because of a members age or gender</w:t>
      </w:r>
    </w:p>
    <w:p w14:paraId="7B7FD1F4" w14:textId="3578B2E2" w:rsidR="00AD752E" w:rsidRDefault="3A6F1E81" w:rsidP="79CDCD94">
      <w:pPr>
        <w:pStyle w:val="LRWLBodyText"/>
        <w:ind w:left="1080" w:hanging="360"/>
        <w:rPr>
          <w:rFonts w:cs="Arial"/>
        </w:rPr>
      </w:pPr>
      <w:r w:rsidRPr="79CDCD94">
        <w:rPr>
          <w:rFonts w:cs="Arial"/>
        </w:rPr>
        <w:t xml:space="preserve">c. </w:t>
      </w:r>
      <w:r w:rsidR="00AF5EBE">
        <w:tab/>
      </w:r>
      <w:r w:rsidR="7CFFCD9E" w:rsidRPr="79CDCD94">
        <w:rPr>
          <w:rFonts w:cs="Arial"/>
        </w:rPr>
        <w:t>combinations of drugs that could harm a member if taken at the same time</w:t>
      </w:r>
    </w:p>
    <w:p w14:paraId="1FB1DDDF" w14:textId="0471D913" w:rsidR="00AD752E" w:rsidRDefault="3A6F1E81" w:rsidP="79CDCD94">
      <w:pPr>
        <w:pStyle w:val="LRWLBodyText"/>
        <w:ind w:left="1080" w:hanging="360"/>
        <w:rPr>
          <w:rFonts w:cs="Arial"/>
        </w:rPr>
      </w:pPr>
      <w:r w:rsidRPr="79CDCD94">
        <w:rPr>
          <w:rFonts w:cs="Arial"/>
        </w:rPr>
        <w:t xml:space="preserve">d. </w:t>
      </w:r>
      <w:r w:rsidR="00AF5EBE">
        <w:tab/>
      </w:r>
      <w:r w:rsidR="7CFFCD9E" w:rsidRPr="79CDCD94">
        <w:rPr>
          <w:rFonts w:cs="Arial"/>
        </w:rPr>
        <w:t>prescription that contain</w:t>
      </w:r>
      <w:r w:rsidR="7A6CB2DE" w:rsidRPr="79CDCD94">
        <w:rPr>
          <w:rFonts w:cs="Arial"/>
        </w:rPr>
        <w:t>s</w:t>
      </w:r>
      <w:r w:rsidR="7CFFCD9E" w:rsidRPr="79CDCD94">
        <w:rPr>
          <w:rFonts w:cs="Arial"/>
        </w:rPr>
        <w:t xml:space="preserve"> ingredients a member maybe allergic to</w:t>
      </w:r>
    </w:p>
    <w:p w14:paraId="119E7476" w14:textId="0AE14964" w:rsidR="00AE337C" w:rsidRDefault="3A6F1E81" w:rsidP="79CDCD94">
      <w:pPr>
        <w:pStyle w:val="LRWLBodyText"/>
        <w:ind w:left="1080" w:hanging="360"/>
        <w:rPr>
          <w:rFonts w:cs="Arial"/>
        </w:rPr>
      </w:pPr>
      <w:r w:rsidRPr="79CDCD94">
        <w:rPr>
          <w:rFonts w:cs="Arial"/>
        </w:rPr>
        <w:t xml:space="preserve">e. </w:t>
      </w:r>
      <w:r w:rsidR="00AF5EBE">
        <w:tab/>
      </w:r>
      <w:r w:rsidR="17978BD1" w:rsidRPr="79CDCD94">
        <w:rPr>
          <w:rFonts w:cs="Arial"/>
        </w:rPr>
        <w:t>dosage errors</w:t>
      </w:r>
    </w:p>
    <w:p w14:paraId="74B28311" w14:textId="73379161" w:rsidR="00AE337C" w:rsidRDefault="3A6F1E81" w:rsidP="79CDCD94">
      <w:pPr>
        <w:pStyle w:val="LRWLBodyText"/>
        <w:ind w:left="1080" w:hanging="360"/>
        <w:rPr>
          <w:rFonts w:cs="Arial"/>
        </w:rPr>
      </w:pPr>
      <w:r w:rsidRPr="79CDCD94">
        <w:rPr>
          <w:rFonts w:cs="Arial"/>
        </w:rPr>
        <w:t>f.</w:t>
      </w:r>
      <w:r w:rsidR="17978BD1" w:rsidRPr="79CDCD94">
        <w:rPr>
          <w:rFonts w:cs="Arial"/>
        </w:rPr>
        <w:t xml:space="preserve"> </w:t>
      </w:r>
      <w:r w:rsidR="00AF5EBE">
        <w:tab/>
      </w:r>
      <w:r w:rsidR="79C789FC" w:rsidRPr="79CDCD94">
        <w:rPr>
          <w:rFonts w:cs="Arial"/>
        </w:rPr>
        <w:t>o</w:t>
      </w:r>
      <w:r w:rsidR="17978BD1" w:rsidRPr="79CDCD94">
        <w:rPr>
          <w:rFonts w:cs="Arial"/>
        </w:rPr>
        <w:t>verprescription of opioids</w:t>
      </w:r>
    </w:p>
    <w:p w14:paraId="6103CB5B" w14:textId="0E4A78CA" w:rsidR="00D24B05" w:rsidRDefault="6D0B7C48" w:rsidP="00AF5EBE">
      <w:pPr>
        <w:pStyle w:val="LRWLBodyText"/>
        <w:ind w:left="720"/>
        <w:jc w:val="both"/>
        <w:rPr>
          <w:rFonts w:cs="Arial"/>
        </w:rPr>
      </w:pPr>
      <w:r w:rsidRPr="79CDCD94">
        <w:rPr>
          <w:rFonts w:cs="Arial"/>
        </w:rPr>
        <w:lastRenderedPageBreak/>
        <w:t>D</w:t>
      </w:r>
      <w:r w:rsidR="37827B74" w:rsidRPr="79CDCD94">
        <w:rPr>
          <w:rFonts w:cs="Arial"/>
        </w:rPr>
        <w:t xml:space="preserve">escribe how your drug safety and management program(s) work for members and what happens when </w:t>
      </w:r>
      <w:r w:rsidRPr="79CDCD94">
        <w:rPr>
          <w:rFonts w:cs="Arial"/>
        </w:rPr>
        <w:t>an</w:t>
      </w:r>
      <w:r w:rsidR="37827B74" w:rsidRPr="79CDCD94">
        <w:rPr>
          <w:rFonts w:cs="Arial"/>
        </w:rPr>
        <w:t xml:space="preserve"> </w:t>
      </w:r>
      <w:r w:rsidR="6A32E9F8" w:rsidRPr="79CDCD94">
        <w:rPr>
          <w:rFonts w:cs="Arial"/>
        </w:rPr>
        <w:t>issue is raised. How does you</w:t>
      </w:r>
      <w:r w:rsidRPr="79CDCD94">
        <w:rPr>
          <w:rFonts w:cs="Arial"/>
        </w:rPr>
        <w:t>r</w:t>
      </w:r>
      <w:r w:rsidR="6A32E9F8" w:rsidRPr="79CDCD94">
        <w:rPr>
          <w:rFonts w:cs="Arial"/>
        </w:rPr>
        <w:t xml:space="preserve"> </w:t>
      </w:r>
      <w:r w:rsidRPr="79CDCD94">
        <w:rPr>
          <w:rFonts w:cs="Arial"/>
        </w:rPr>
        <w:t xml:space="preserve">organization </w:t>
      </w:r>
      <w:r w:rsidR="6A32E9F8" w:rsidRPr="79CDCD94">
        <w:rPr>
          <w:rFonts w:cs="Arial"/>
        </w:rPr>
        <w:t>work with prescribers to remedy an</w:t>
      </w:r>
      <w:r w:rsidRPr="79CDCD94">
        <w:rPr>
          <w:rFonts w:cs="Arial"/>
        </w:rPr>
        <w:t>y</w:t>
      </w:r>
      <w:r w:rsidR="6A32E9F8" w:rsidRPr="79CDCD94">
        <w:rPr>
          <w:rFonts w:cs="Arial"/>
        </w:rPr>
        <w:t xml:space="preserve"> issues that arise?</w:t>
      </w:r>
      <w:r w:rsidR="346E6BEA" w:rsidRPr="79CDCD94">
        <w:rPr>
          <w:rFonts w:cs="Arial"/>
        </w:rPr>
        <w:t xml:space="preserve"> </w:t>
      </w:r>
    </w:p>
    <w:p w14:paraId="14604D2D" w14:textId="3713FAC5" w:rsidR="004E6149" w:rsidRDefault="004E6149" w:rsidP="004E6149">
      <w:pPr>
        <w:pStyle w:val="LRWLBodyText"/>
        <w:ind w:left="720" w:hanging="720"/>
        <w:jc w:val="both"/>
        <w:rPr>
          <w:rFonts w:cs="Arial"/>
        </w:rPr>
      </w:pPr>
      <w:r w:rsidRPr="004E6149">
        <w:rPr>
          <w:rFonts w:cs="Arial"/>
          <w:b/>
          <w:bCs/>
        </w:rPr>
        <w:t>7.</w:t>
      </w:r>
      <w:r w:rsidR="32D3DB97" w:rsidRPr="4C3E5A3C">
        <w:rPr>
          <w:rFonts w:cs="Arial"/>
          <w:b/>
          <w:bCs/>
        </w:rPr>
        <w:t>1</w:t>
      </w:r>
      <w:r w:rsidR="726C7421" w:rsidRPr="4C3E5A3C">
        <w:rPr>
          <w:rFonts w:cs="Arial"/>
          <w:b/>
          <w:bCs/>
        </w:rPr>
        <w:t>2</w:t>
      </w:r>
      <w:r w:rsidR="32D3DB97" w:rsidRPr="4C3E5A3C">
        <w:rPr>
          <w:rFonts w:cs="Arial"/>
          <w:b/>
          <w:bCs/>
        </w:rPr>
        <w:t>.</w:t>
      </w:r>
      <w:r w:rsidR="33742EC0" w:rsidRPr="4C3E5A3C">
        <w:rPr>
          <w:rFonts w:cs="Arial"/>
          <w:b/>
          <w:bCs/>
        </w:rPr>
        <w:t>5</w:t>
      </w:r>
      <w:r w:rsidRPr="004E6149">
        <w:rPr>
          <w:rFonts w:cs="Arial"/>
        </w:rPr>
        <w:t xml:space="preserve"> </w:t>
      </w:r>
      <w:r>
        <w:tab/>
      </w:r>
      <w:r>
        <w:rPr>
          <w:rFonts w:cs="Arial"/>
        </w:rPr>
        <w:t xml:space="preserve">Are </w:t>
      </w:r>
      <w:r w:rsidRPr="004E6149">
        <w:rPr>
          <w:rFonts w:cs="Arial"/>
        </w:rPr>
        <w:t>you willing to provide a one-time implementation allowance to fund, as approved by the Department, implementation support, pre-implementation audits, readiness assessments, communication plans, outside printing costs, etc.? If you are willing to provide a one-time implementation allowance, enter the amount you are willing to provide in your Cost Proposal.</w:t>
      </w:r>
    </w:p>
    <w:p w14:paraId="51387B38" w14:textId="447BB804" w:rsidR="004E6149" w:rsidRDefault="481582E0" w:rsidP="00245DFA">
      <w:pPr>
        <w:pStyle w:val="LRWLBodyText"/>
        <w:ind w:left="720" w:hanging="720"/>
        <w:jc w:val="both"/>
        <w:rPr>
          <w:rFonts w:cs="Arial"/>
        </w:rPr>
      </w:pPr>
      <w:r w:rsidRPr="79CDCD94">
        <w:rPr>
          <w:rFonts w:cs="Arial"/>
          <w:b/>
          <w:bCs/>
        </w:rPr>
        <w:t>7.</w:t>
      </w:r>
      <w:r w:rsidR="3A43D047" w:rsidRPr="79CDCD94">
        <w:rPr>
          <w:rFonts w:cs="Arial"/>
          <w:b/>
          <w:bCs/>
        </w:rPr>
        <w:t>1</w:t>
      </w:r>
      <w:r w:rsidR="0A89622D" w:rsidRPr="79CDCD94">
        <w:rPr>
          <w:rFonts w:cs="Arial"/>
          <w:b/>
          <w:bCs/>
        </w:rPr>
        <w:t>2</w:t>
      </w:r>
      <w:r w:rsidR="3A43D047" w:rsidRPr="79CDCD94">
        <w:rPr>
          <w:rFonts w:cs="Arial"/>
          <w:b/>
          <w:bCs/>
        </w:rPr>
        <w:t>.</w:t>
      </w:r>
      <w:r w:rsidR="44F7B274" w:rsidRPr="79CDCD94">
        <w:rPr>
          <w:rFonts w:cs="Arial"/>
          <w:b/>
          <w:bCs/>
        </w:rPr>
        <w:t>6</w:t>
      </w:r>
      <w:r w:rsidR="404AC8E6">
        <w:tab/>
      </w:r>
      <w:r w:rsidRPr="79CDCD94">
        <w:rPr>
          <w:rFonts w:cs="Arial"/>
        </w:rPr>
        <w:t xml:space="preserve">Confirm your agreement with the performance guarantees listed in </w:t>
      </w:r>
      <w:r w:rsidR="1D8E16D6" w:rsidRPr="79CDCD94">
        <w:rPr>
          <w:rFonts w:cs="Arial"/>
        </w:rPr>
        <w:t>Appendix</w:t>
      </w:r>
      <w:r w:rsidRPr="79CDCD94">
        <w:rPr>
          <w:rFonts w:cs="Arial"/>
        </w:rPr>
        <w:t xml:space="preserve"> </w:t>
      </w:r>
      <w:r w:rsidR="20364B7D" w:rsidRPr="79CDCD94">
        <w:rPr>
          <w:rFonts w:cs="Arial"/>
        </w:rPr>
        <w:t>2</w:t>
      </w:r>
      <w:r w:rsidRPr="79CDCD94">
        <w:rPr>
          <w:rFonts w:cs="Arial"/>
        </w:rPr>
        <w:t>-</w:t>
      </w:r>
      <w:r w:rsidR="1CE60FB4" w:rsidRPr="79CDCD94">
        <w:rPr>
          <w:rFonts w:cs="Arial"/>
        </w:rPr>
        <w:t xml:space="preserve"> Pharmacy Benefit Program Performance Guarantee Workbook</w:t>
      </w:r>
      <w:r w:rsidR="6FB1F0D8" w:rsidRPr="79CDCD94">
        <w:rPr>
          <w:rFonts w:cs="Arial"/>
        </w:rPr>
        <w:t>.</w:t>
      </w:r>
      <w:r w:rsidRPr="79CDCD94">
        <w:rPr>
          <w:rFonts w:cs="Arial"/>
        </w:rPr>
        <w:t xml:space="preserve"> </w:t>
      </w:r>
    </w:p>
    <w:p w14:paraId="19AAC344" w14:textId="70211229" w:rsidR="00CC51C5" w:rsidRDefault="3F0A4ED8" w:rsidP="6A4B2312">
      <w:pPr>
        <w:pStyle w:val="LRWLBodyText"/>
        <w:ind w:left="720" w:hanging="720"/>
        <w:jc w:val="both"/>
        <w:rPr>
          <w:rFonts w:cs="Arial"/>
        </w:rPr>
      </w:pPr>
      <w:r w:rsidRPr="038C6954">
        <w:rPr>
          <w:rFonts w:cs="Arial"/>
          <w:b/>
          <w:bCs/>
        </w:rPr>
        <w:t>7.</w:t>
      </w:r>
      <w:r w:rsidR="06F19C57" w:rsidRPr="038C6954">
        <w:rPr>
          <w:rFonts w:cs="Arial"/>
          <w:b/>
          <w:bCs/>
        </w:rPr>
        <w:t>1</w:t>
      </w:r>
      <w:r w:rsidR="35CF830B" w:rsidRPr="038C6954">
        <w:rPr>
          <w:rFonts w:cs="Arial"/>
          <w:b/>
          <w:bCs/>
        </w:rPr>
        <w:t>2</w:t>
      </w:r>
      <w:r w:rsidR="06F19C57" w:rsidRPr="038C6954">
        <w:rPr>
          <w:rFonts w:cs="Arial"/>
          <w:b/>
          <w:bCs/>
        </w:rPr>
        <w:t>.</w:t>
      </w:r>
      <w:r w:rsidR="50E4CEC8" w:rsidRPr="038C6954">
        <w:rPr>
          <w:rFonts w:cs="Arial"/>
          <w:b/>
          <w:bCs/>
        </w:rPr>
        <w:t>7</w:t>
      </w:r>
      <w:r w:rsidR="004E6149">
        <w:tab/>
      </w:r>
      <w:r w:rsidRPr="038C6954">
        <w:rPr>
          <w:rFonts w:cs="Arial"/>
        </w:rPr>
        <w:t>Include any additional, proposed performance guarantees within your</w:t>
      </w:r>
      <w:r w:rsidR="01B75C0F" w:rsidRPr="038C6954">
        <w:rPr>
          <w:rFonts w:cs="Arial"/>
        </w:rPr>
        <w:t xml:space="preserve"> Unredacted</w:t>
      </w:r>
      <w:r w:rsidRPr="038C6954">
        <w:rPr>
          <w:rFonts w:cs="Arial"/>
        </w:rPr>
        <w:t xml:space="preserve"> Proposal. </w:t>
      </w:r>
    </w:p>
    <w:p w14:paraId="36F0E71A" w14:textId="32D11187" w:rsidR="00CC51C5" w:rsidRPr="004E6149" w:rsidRDefault="5D48D0FE" w:rsidP="6A4B2312">
      <w:pPr>
        <w:pStyle w:val="LRWLBodyText"/>
        <w:ind w:left="720" w:hanging="720"/>
        <w:jc w:val="both"/>
        <w:rPr>
          <w:rFonts w:cs="Arial"/>
        </w:rPr>
      </w:pPr>
      <w:proofErr w:type="gramStart"/>
      <w:r w:rsidRPr="79CDCD94">
        <w:rPr>
          <w:rFonts w:cs="Arial"/>
          <w:b/>
          <w:bCs/>
        </w:rPr>
        <w:t xml:space="preserve">7.12.8 </w:t>
      </w:r>
      <w:r w:rsidRPr="79CDCD94">
        <w:rPr>
          <w:rFonts w:cs="Arial"/>
        </w:rPr>
        <w:t xml:space="preserve"> Describe</w:t>
      </w:r>
      <w:proofErr w:type="gramEnd"/>
      <w:r w:rsidRPr="79CDCD94">
        <w:rPr>
          <w:rFonts w:cs="Arial"/>
        </w:rPr>
        <w:t xml:space="preserve"> how you will monitor the development of and provide advice </w:t>
      </w:r>
      <w:r w:rsidR="736B1488" w:rsidRPr="79CDCD94">
        <w:rPr>
          <w:rFonts w:cs="Arial"/>
        </w:rPr>
        <w:t xml:space="preserve">to the Department </w:t>
      </w:r>
      <w:r w:rsidRPr="79CDCD94">
        <w:rPr>
          <w:rFonts w:cs="Arial"/>
        </w:rPr>
        <w:t xml:space="preserve">concerning State and/or federal regulations or legislation impacting </w:t>
      </w:r>
      <w:r w:rsidR="6D1FA654" w:rsidRPr="79CDCD94">
        <w:rPr>
          <w:rFonts w:cs="Arial"/>
        </w:rPr>
        <w:t xml:space="preserve">the Program?  </w:t>
      </w:r>
    </w:p>
    <w:p w14:paraId="6AA4A0F3" w14:textId="22DA9BD4" w:rsidR="00AF5EBE" w:rsidRPr="00AF5EBE" w:rsidRDefault="4B022E0C" w:rsidP="7444218D">
      <w:pPr>
        <w:pStyle w:val="Heading1"/>
        <w:ind w:left="0" w:firstLine="0"/>
        <w:rPr>
          <w:sz w:val="22"/>
          <w:szCs w:val="22"/>
        </w:rPr>
      </w:pPr>
      <w:bookmarkStart w:id="68" w:name="_Toc296510322"/>
      <w:bookmarkStart w:id="69" w:name="_Toc163030022"/>
      <w:r>
        <w:t>8</w:t>
      </w:r>
      <w:r w:rsidR="40B99190">
        <w:tab/>
      </w:r>
      <w:r w:rsidR="40740394">
        <w:t>Cost</w:t>
      </w:r>
      <w:r w:rsidR="03171A44">
        <w:t xml:space="preserve"> Proposal</w:t>
      </w:r>
      <w:bookmarkEnd w:id="68"/>
      <w:bookmarkEnd w:id="69"/>
    </w:p>
    <w:p w14:paraId="1205520B" w14:textId="51ECCB6F" w:rsidR="00706FBD" w:rsidRPr="00283A0B" w:rsidRDefault="484F07EC" w:rsidP="00365746">
      <w:pPr>
        <w:spacing w:before="0" w:after="0"/>
      </w:pPr>
      <w:r w:rsidRPr="038C6954">
        <w:rPr>
          <w:rFonts w:ascii="Arial" w:hAnsi="Arial" w:cs="Arial"/>
          <w:b/>
          <w:bCs/>
        </w:rPr>
        <w:t>This section is scored</w:t>
      </w:r>
      <w:r w:rsidR="00183315">
        <w:rPr>
          <w:rFonts w:ascii="Arial" w:hAnsi="Arial" w:cs="Arial"/>
          <w:b/>
          <w:bCs/>
        </w:rPr>
        <w:t xml:space="preserve"> by Segal</w:t>
      </w:r>
      <w:r w:rsidR="00A61846">
        <w:rPr>
          <w:rFonts w:ascii="Arial" w:hAnsi="Arial" w:cs="Arial"/>
          <w:b/>
          <w:bCs/>
        </w:rPr>
        <w:t xml:space="preserve">, </w:t>
      </w:r>
      <w:r w:rsidR="00183315">
        <w:rPr>
          <w:rFonts w:ascii="Arial" w:hAnsi="Arial" w:cs="Arial"/>
          <w:b/>
          <w:bCs/>
        </w:rPr>
        <w:t>the Board Actuary</w:t>
      </w:r>
      <w:r w:rsidRPr="038C6954">
        <w:rPr>
          <w:rFonts w:ascii="Arial" w:hAnsi="Arial" w:cs="Arial"/>
          <w:b/>
          <w:bCs/>
        </w:rPr>
        <w:t xml:space="preserve"> </w:t>
      </w:r>
      <w:r w:rsidR="65712914" w:rsidRPr="038C6954">
        <w:rPr>
          <w:rFonts w:ascii="Arial" w:hAnsi="Arial" w:cs="Arial"/>
          <w:b/>
          <w:bCs/>
        </w:rPr>
        <w:t>(</w:t>
      </w:r>
      <w:r w:rsidR="0B23E1C1" w:rsidRPr="038C6954">
        <w:rPr>
          <w:rFonts w:ascii="Arial" w:hAnsi="Arial" w:cs="Arial"/>
          <w:b/>
          <w:bCs/>
        </w:rPr>
        <w:t xml:space="preserve">a maximum of </w:t>
      </w:r>
      <w:r w:rsidR="51EF6826" w:rsidRPr="038C6954">
        <w:rPr>
          <w:rFonts w:ascii="Arial" w:hAnsi="Arial" w:cs="Arial"/>
          <w:b/>
          <w:bCs/>
        </w:rPr>
        <w:t>200</w:t>
      </w:r>
      <w:r w:rsidR="0A6D1C2C" w:rsidRPr="038C6954">
        <w:rPr>
          <w:rFonts w:ascii="Arial" w:hAnsi="Arial" w:cs="Arial"/>
          <w:b/>
          <w:bCs/>
        </w:rPr>
        <w:t xml:space="preserve"> </w:t>
      </w:r>
      <w:r w:rsidRPr="038C6954">
        <w:rPr>
          <w:rFonts w:ascii="Arial" w:hAnsi="Arial" w:cs="Arial"/>
          <w:b/>
          <w:bCs/>
        </w:rPr>
        <w:t>points)</w:t>
      </w:r>
    </w:p>
    <w:p w14:paraId="322940E4" w14:textId="77777777" w:rsidR="00477600" w:rsidRDefault="00477600" w:rsidP="00477600">
      <w:pPr>
        <w:pStyle w:val="LRWLBodyText"/>
        <w:spacing w:before="0"/>
        <w:ind w:left="720"/>
        <w:jc w:val="both"/>
        <w:rPr>
          <w:rFonts w:cs="Arial"/>
        </w:rPr>
      </w:pPr>
    </w:p>
    <w:p w14:paraId="55B935D7" w14:textId="3E8B628B" w:rsidR="00EF7724" w:rsidRDefault="00365746" w:rsidP="00F967A6">
      <w:pPr>
        <w:pStyle w:val="LRWLBodyText"/>
        <w:numPr>
          <w:ilvl w:val="1"/>
          <w:numId w:val="9"/>
        </w:numPr>
        <w:spacing w:before="0"/>
        <w:ind w:left="1080"/>
        <w:jc w:val="both"/>
        <w:rPr>
          <w:rFonts w:cs="Arial"/>
        </w:rPr>
      </w:pPr>
      <w:r w:rsidRPr="038C6954">
        <w:rPr>
          <w:rFonts w:cs="Arial"/>
        </w:rPr>
        <w:t xml:space="preserve">By </w:t>
      </w:r>
      <w:r>
        <w:rPr>
          <w:rFonts w:cs="Arial"/>
        </w:rPr>
        <w:t>May 1, 2024</w:t>
      </w:r>
      <w:r w:rsidRPr="038C6954">
        <w:rPr>
          <w:rFonts w:cs="Arial"/>
        </w:rPr>
        <w:t>,</w:t>
      </w:r>
      <w:r>
        <w:rPr>
          <w:rFonts w:cs="Arial"/>
        </w:rPr>
        <w:t xml:space="preserve"> 2:00</w:t>
      </w:r>
      <w:r w:rsidRPr="00EF7724">
        <w:rPr>
          <w:rFonts w:cs="Arial"/>
        </w:rPr>
        <w:t xml:space="preserve"> PM CST </w:t>
      </w:r>
      <w:r w:rsidR="00477600" w:rsidRPr="00EF7724">
        <w:rPr>
          <w:rFonts w:cs="Arial"/>
        </w:rPr>
        <w:t xml:space="preserve">sign and </w:t>
      </w:r>
      <w:r w:rsidRPr="00EF7724">
        <w:rPr>
          <w:rFonts w:cs="Arial"/>
        </w:rPr>
        <w:t xml:space="preserve">email Appendix 10 – NDA among Vendor, Department, and Board Actuary to </w:t>
      </w:r>
      <w:hyperlink r:id="rId59" w:history="1">
        <w:r w:rsidRPr="00EF7724">
          <w:rPr>
            <w:rStyle w:val="Hyperlink"/>
            <w:rFonts w:cs="Arial"/>
          </w:rPr>
          <w:t>ETFSMBProcurement@etf.wi.gov</w:t>
        </w:r>
      </w:hyperlink>
      <w:r w:rsidRPr="00EF7724">
        <w:rPr>
          <w:rFonts w:cs="Arial"/>
        </w:rPr>
        <w:t xml:space="preserve"> </w:t>
      </w:r>
    </w:p>
    <w:p w14:paraId="7220A4A1" w14:textId="3FFFDC74" w:rsidR="00EF7724" w:rsidRPr="00EF7724" w:rsidRDefault="00190BA9" w:rsidP="00F967A6">
      <w:pPr>
        <w:pStyle w:val="LRWLBodyText"/>
        <w:numPr>
          <w:ilvl w:val="1"/>
          <w:numId w:val="9"/>
        </w:numPr>
        <w:spacing w:before="0"/>
        <w:ind w:left="1080"/>
        <w:jc w:val="both"/>
        <w:rPr>
          <w:rFonts w:cs="Arial"/>
        </w:rPr>
      </w:pPr>
      <w:r w:rsidRPr="00EF7724">
        <w:rPr>
          <w:rFonts w:cs="Arial"/>
        </w:rPr>
        <w:t>T</w:t>
      </w:r>
      <w:r w:rsidR="00365746" w:rsidRPr="00EF7724">
        <w:rPr>
          <w:rFonts w:cs="Arial"/>
        </w:rPr>
        <w:t xml:space="preserve">he data recipient(s) designated </w:t>
      </w:r>
      <w:r w:rsidR="00EF7724" w:rsidRPr="00EF7724">
        <w:rPr>
          <w:rFonts w:cs="Arial"/>
        </w:rPr>
        <w:t xml:space="preserve">by vendors </w:t>
      </w:r>
      <w:r w:rsidR="00365746" w:rsidRPr="00EF7724">
        <w:rPr>
          <w:rFonts w:cs="Arial"/>
        </w:rPr>
        <w:t>in Appendix 10 will receive a system generated email from Segal with a link to a secure workspace. Once your designated recipient(s) clicks the link, they will have access to Segal’s secure workspace containing the Cost Proposal Workbook and the Claims History File</w:t>
      </w:r>
      <w:r w:rsidR="00EF7724" w:rsidRPr="00EF7724">
        <w:rPr>
          <w:rFonts w:cs="Arial"/>
        </w:rPr>
        <w:t xml:space="preserve"> which</w:t>
      </w:r>
      <w:r w:rsidR="00365746" w:rsidRPr="00EF7724">
        <w:rPr>
          <w:rFonts w:cs="Arial"/>
        </w:rPr>
        <w:t xml:space="preserve"> </w:t>
      </w:r>
      <w:r w:rsidR="00EF7724" w:rsidRPr="00EF7724">
        <w:rPr>
          <w:rFonts w:cs="Arial"/>
        </w:rPr>
        <w:t>contains participant drug claims experience for the most recent twelve (12)-month period. No data will be made available prior to these forms being signed and submitted by Proposer, and no modifications will be accepted.</w:t>
      </w:r>
    </w:p>
    <w:p w14:paraId="58FD1C41" w14:textId="227C261E" w:rsidR="00706FBD" w:rsidRPr="00045E74" w:rsidRDefault="44ADF907" w:rsidP="00EF7724">
      <w:pPr>
        <w:ind w:left="1080"/>
        <w:rPr>
          <w:rFonts w:ascii="Arial" w:hAnsi="Arial" w:cs="Arial"/>
        </w:rPr>
      </w:pPr>
      <w:r w:rsidRPr="79CDCD94">
        <w:rPr>
          <w:rFonts w:ascii="Arial" w:hAnsi="Arial" w:cs="Arial"/>
        </w:rPr>
        <w:t>For informational purposes, the Segal point of contact is as follows:</w:t>
      </w:r>
    </w:p>
    <w:p w14:paraId="0131DC8F" w14:textId="06403D87" w:rsidR="00706FBD" w:rsidRPr="00045E74" w:rsidRDefault="00EF7724" w:rsidP="00EF7724">
      <w:pPr>
        <w:tabs>
          <w:tab w:val="left" w:pos="720"/>
        </w:tabs>
        <w:spacing w:before="0" w:after="0" w:line="259" w:lineRule="auto"/>
        <w:ind w:left="1080" w:hanging="360"/>
        <w:contextualSpacing/>
        <w:rPr>
          <w:rFonts w:ascii="Arial" w:hAnsi="Arial" w:cs="Arial"/>
        </w:rPr>
      </w:pPr>
      <w:bookmarkStart w:id="70" w:name="_Hlk153889237"/>
      <w:r>
        <w:rPr>
          <w:rFonts w:ascii="Arial" w:hAnsi="Arial" w:cs="Arial"/>
        </w:rPr>
        <w:tab/>
      </w:r>
      <w:r w:rsidR="1D84E34F" w:rsidRPr="688F8DFF">
        <w:rPr>
          <w:rFonts w:ascii="Arial" w:hAnsi="Arial" w:cs="Arial"/>
        </w:rPr>
        <w:t>George Bognar</w:t>
      </w:r>
    </w:p>
    <w:p w14:paraId="70E6FF7C" w14:textId="6985102C" w:rsidR="00706FBD" w:rsidRPr="00E4633E" w:rsidRDefault="00EF7724" w:rsidP="00EF7724">
      <w:pPr>
        <w:tabs>
          <w:tab w:val="left" w:pos="720"/>
        </w:tabs>
        <w:spacing w:before="0" w:after="0" w:line="259" w:lineRule="auto"/>
        <w:ind w:left="1080" w:hanging="360"/>
        <w:contextualSpacing/>
        <w:rPr>
          <w:rFonts w:ascii="Arial" w:hAnsi="Arial" w:cs="Arial"/>
        </w:rPr>
      </w:pPr>
      <w:r w:rsidRPr="00EF7724">
        <w:rPr>
          <w:rFonts w:ascii="Arial" w:hAnsi="Arial" w:cs="Arial"/>
          <w:color w:val="001894"/>
        </w:rPr>
        <w:tab/>
      </w:r>
      <w:r w:rsidR="081B34C8" w:rsidRPr="5118543A">
        <w:rPr>
          <w:rFonts w:ascii="Arial" w:hAnsi="Arial" w:cs="Arial"/>
          <w:color w:val="001894"/>
          <w:u w:val="single"/>
        </w:rPr>
        <w:t>bognarG@SegalCo.com</w:t>
      </w:r>
    </w:p>
    <w:bookmarkEnd w:id="70"/>
    <w:p w14:paraId="68E43853" w14:textId="7FE238D5" w:rsidR="00706FBD" w:rsidRPr="002A322F" w:rsidRDefault="13062E82" w:rsidP="00EF7724">
      <w:pPr>
        <w:spacing w:before="0" w:after="0" w:line="259" w:lineRule="auto"/>
        <w:ind w:left="1080"/>
        <w:jc w:val="both"/>
        <w:rPr>
          <w:rFonts w:ascii="Arial" w:eastAsia="Arial" w:hAnsi="Arial" w:cs="Arial"/>
        </w:rPr>
      </w:pPr>
      <w:r w:rsidRPr="688F8DFF">
        <w:rPr>
          <w:rFonts w:ascii="Arial" w:hAnsi="Arial" w:cs="Arial"/>
        </w:rPr>
        <w:t>202.567.0222</w:t>
      </w:r>
    </w:p>
    <w:p w14:paraId="67021731" w14:textId="3DA57A23" w:rsidR="00706FBD" w:rsidRPr="00B95E64" w:rsidRDefault="00EF7724" w:rsidP="00EF7724">
      <w:pPr>
        <w:keepNext/>
        <w:ind w:left="1080" w:hanging="360"/>
        <w:jc w:val="both"/>
        <w:outlineLvl w:val="3"/>
      </w:pPr>
      <w:bookmarkStart w:id="71" w:name="_Hlk160552216"/>
      <w:r>
        <w:rPr>
          <w:rFonts w:ascii="Arial" w:hAnsi="Arial" w:cs="Arial"/>
        </w:rPr>
        <w:t>c.</w:t>
      </w:r>
      <w:r>
        <w:rPr>
          <w:rFonts w:ascii="Arial" w:hAnsi="Arial" w:cs="Arial"/>
        </w:rPr>
        <w:tab/>
      </w:r>
      <w:r w:rsidR="44ADF907" w:rsidRPr="038C6954">
        <w:rPr>
          <w:rFonts w:ascii="Arial" w:hAnsi="Arial" w:cs="Arial"/>
        </w:rPr>
        <w:t>Proposer</w:t>
      </w:r>
      <w:r w:rsidR="005C2EBC">
        <w:rPr>
          <w:rFonts w:ascii="Arial" w:hAnsi="Arial" w:cs="Arial"/>
        </w:rPr>
        <w:t>s</w:t>
      </w:r>
      <w:r w:rsidR="44ADF907" w:rsidRPr="038C6954">
        <w:rPr>
          <w:rFonts w:ascii="Arial" w:hAnsi="Arial" w:cs="Arial"/>
        </w:rPr>
        <w:t xml:space="preserve"> must submit </w:t>
      </w:r>
      <w:r w:rsidR="00D17057">
        <w:rPr>
          <w:rFonts w:ascii="Arial" w:hAnsi="Arial" w:cs="Arial"/>
        </w:rPr>
        <w:t>the</w:t>
      </w:r>
      <w:r w:rsidR="44ADF907" w:rsidRPr="038C6954">
        <w:rPr>
          <w:rFonts w:ascii="Arial" w:hAnsi="Arial" w:cs="Arial"/>
        </w:rPr>
        <w:t xml:space="preserve"> </w:t>
      </w:r>
      <w:r w:rsidR="3704DDC3" w:rsidRPr="038C6954">
        <w:rPr>
          <w:rFonts w:ascii="Arial" w:hAnsi="Arial" w:cs="Arial"/>
        </w:rPr>
        <w:t>Cost Proposal Workbook</w:t>
      </w:r>
      <w:r w:rsidR="44ADF907" w:rsidRPr="038C6954">
        <w:rPr>
          <w:rFonts w:ascii="Arial" w:hAnsi="Arial" w:cs="Arial"/>
        </w:rPr>
        <w:t xml:space="preserve"> t</w:t>
      </w:r>
      <w:r w:rsidR="6AD211D1" w:rsidRPr="038C6954">
        <w:rPr>
          <w:rFonts w:ascii="Arial" w:hAnsi="Arial" w:cs="Arial"/>
        </w:rPr>
        <w:t>o</w:t>
      </w:r>
      <w:r w:rsidR="44ADF907" w:rsidRPr="038C6954">
        <w:rPr>
          <w:rFonts w:ascii="Arial" w:hAnsi="Arial" w:cs="Arial"/>
        </w:rPr>
        <w:t xml:space="preserve"> Segal’s Secure File Transfer system </w:t>
      </w:r>
      <w:r w:rsidR="00A61430" w:rsidRPr="00A61430">
        <w:rPr>
          <w:rFonts w:ascii="Arial" w:hAnsi="Arial" w:cs="Arial"/>
          <w:u w:val="single"/>
        </w:rPr>
        <w:t>before</w:t>
      </w:r>
      <w:r w:rsidR="732B9330" w:rsidRPr="038C6954">
        <w:rPr>
          <w:rFonts w:ascii="Arial" w:hAnsi="Arial" w:cs="Arial"/>
        </w:rPr>
        <w:t xml:space="preserve"> </w:t>
      </w:r>
      <w:r w:rsidR="00D17057">
        <w:rPr>
          <w:rFonts w:ascii="Arial" w:hAnsi="Arial" w:cs="Arial"/>
        </w:rPr>
        <w:t xml:space="preserve">2:00 PM CDT on August 1, 2024 (RFP </w:t>
      </w:r>
      <w:r w:rsidR="44ADF907" w:rsidRPr="038C6954">
        <w:rPr>
          <w:rFonts w:ascii="Arial" w:hAnsi="Arial" w:cs="Arial"/>
        </w:rPr>
        <w:t>Section 1.</w:t>
      </w:r>
      <w:r w:rsidR="0C5DFC41" w:rsidRPr="038C6954">
        <w:rPr>
          <w:rFonts w:ascii="Arial" w:hAnsi="Arial" w:cs="Arial"/>
        </w:rPr>
        <w:t>9</w:t>
      </w:r>
      <w:r w:rsidR="44ADF907" w:rsidRPr="038C6954">
        <w:rPr>
          <w:rFonts w:ascii="Arial" w:hAnsi="Arial" w:cs="Arial"/>
        </w:rPr>
        <w:t xml:space="preserve"> Calendar of Events</w:t>
      </w:r>
      <w:r w:rsidR="00D17057">
        <w:rPr>
          <w:rFonts w:ascii="Arial" w:hAnsi="Arial" w:cs="Arial"/>
        </w:rPr>
        <w:t>)</w:t>
      </w:r>
      <w:r>
        <w:rPr>
          <w:rFonts w:ascii="Arial" w:hAnsi="Arial" w:cs="Arial"/>
        </w:rPr>
        <w:t xml:space="preserve"> in the same format in which it was received from Segal</w:t>
      </w:r>
      <w:r w:rsidR="00D17057">
        <w:rPr>
          <w:rFonts w:ascii="Arial" w:hAnsi="Arial" w:cs="Arial"/>
        </w:rPr>
        <w:t>.</w:t>
      </w:r>
      <w:r w:rsidR="00A61430" w:rsidRPr="00A61430">
        <w:rPr>
          <w:rFonts w:ascii="Arial" w:hAnsi="Arial" w:cs="Arial"/>
        </w:rPr>
        <w:t xml:space="preserve"> </w:t>
      </w:r>
      <w:r w:rsidR="00A61430">
        <w:rPr>
          <w:rFonts w:ascii="Arial" w:hAnsi="Arial" w:cs="Arial"/>
        </w:rPr>
        <w:t xml:space="preserve">Cost Proposals </w:t>
      </w:r>
      <w:r w:rsidR="00A61430" w:rsidRPr="70D1EE33">
        <w:rPr>
          <w:rFonts w:ascii="Arial" w:hAnsi="Arial" w:cs="Arial"/>
        </w:rPr>
        <w:t xml:space="preserve">received by </w:t>
      </w:r>
      <w:r w:rsidR="00A61430">
        <w:rPr>
          <w:rFonts w:ascii="Arial" w:hAnsi="Arial" w:cs="Arial"/>
        </w:rPr>
        <w:t xml:space="preserve">Segal </w:t>
      </w:r>
      <w:r w:rsidR="00A61430" w:rsidRPr="70D1EE33">
        <w:rPr>
          <w:rFonts w:ascii="Arial" w:hAnsi="Arial" w:cs="Arial"/>
        </w:rPr>
        <w:t xml:space="preserve">after </w:t>
      </w:r>
      <w:r w:rsidR="00A61430">
        <w:rPr>
          <w:rFonts w:ascii="Arial" w:hAnsi="Arial" w:cs="Arial"/>
        </w:rPr>
        <w:t xml:space="preserve">2:00 PM CDT on August 1, </w:t>
      </w:r>
      <w:proofErr w:type="gramStart"/>
      <w:r w:rsidR="00A61430">
        <w:rPr>
          <w:rFonts w:ascii="Arial" w:hAnsi="Arial" w:cs="Arial"/>
        </w:rPr>
        <w:t>2024</w:t>
      </w:r>
      <w:proofErr w:type="gramEnd"/>
      <w:r w:rsidR="00A61430">
        <w:rPr>
          <w:rFonts w:ascii="Arial" w:hAnsi="Arial" w:cs="Arial"/>
        </w:rPr>
        <w:t xml:space="preserve"> </w:t>
      </w:r>
      <w:r w:rsidR="00A61430" w:rsidRPr="70D1EE33">
        <w:rPr>
          <w:rFonts w:ascii="Arial" w:hAnsi="Arial" w:cs="Arial"/>
        </w:rPr>
        <w:t>will not be accepted and will be disqualified.</w:t>
      </w:r>
    </w:p>
    <w:bookmarkEnd w:id="71"/>
    <w:p w14:paraId="086B3E35" w14:textId="38568AD1" w:rsidR="00706FBD" w:rsidRPr="0072369A" w:rsidRDefault="00706FBD" w:rsidP="00EF7724">
      <w:pPr>
        <w:jc w:val="both"/>
      </w:pPr>
      <w:r w:rsidRPr="038C6954">
        <w:rPr>
          <w:rFonts w:ascii="Arial" w:hAnsi="Arial" w:cs="Arial"/>
        </w:rPr>
        <w:t xml:space="preserve">The Board is looking to contract with an organization that has proven success in managing drug costs and can submit data timely in the required formats. </w:t>
      </w:r>
    </w:p>
    <w:p w14:paraId="0C4501C2" w14:textId="03CD2DD6" w:rsidR="00706FBD" w:rsidRPr="0004375A" w:rsidRDefault="0046569A" w:rsidP="00EF7724">
      <w:pPr>
        <w:jc w:val="both"/>
        <w:rPr>
          <w:rFonts w:ascii="Arial" w:hAnsi="Arial" w:cs="Arial"/>
        </w:rPr>
      </w:pPr>
      <w:r w:rsidRPr="038C6954">
        <w:rPr>
          <w:rFonts w:ascii="Arial" w:hAnsi="Arial" w:cs="Arial"/>
        </w:rPr>
        <w:t>Proposer</w:t>
      </w:r>
      <w:r w:rsidR="005B0B37" w:rsidRPr="038C6954">
        <w:rPr>
          <w:rFonts w:ascii="Arial" w:hAnsi="Arial" w:cs="Arial"/>
        </w:rPr>
        <w:t>s</w:t>
      </w:r>
      <w:r w:rsidRPr="038C6954">
        <w:rPr>
          <w:rFonts w:ascii="Arial" w:hAnsi="Arial" w:cs="Arial"/>
        </w:rPr>
        <w:t xml:space="preserve"> </w:t>
      </w:r>
      <w:r w:rsidR="005B0B37" w:rsidRPr="038C6954">
        <w:rPr>
          <w:rFonts w:ascii="Arial" w:hAnsi="Arial" w:cs="Arial"/>
        </w:rPr>
        <w:t>must</w:t>
      </w:r>
      <w:r w:rsidRPr="038C6954">
        <w:rPr>
          <w:rFonts w:ascii="Arial" w:hAnsi="Arial" w:cs="Arial"/>
        </w:rPr>
        <w:t xml:space="preserve"> submit two </w:t>
      </w:r>
      <w:r w:rsidR="00706FBD" w:rsidRPr="038C6954">
        <w:rPr>
          <w:rFonts w:ascii="Arial" w:hAnsi="Arial" w:cs="Arial"/>
        </w:rPr>
        <w:t xml:space="preserve">separate quotes for each of the commercial and EGWP programs. The first quote </w:t>
      </w:r>
      <w:r w:rsidR="00442D56" w:rsidRPr="038C6954">
        <w:rPr>
          <w:rFonts w:ascii="Arial" w:hAnsi="Arial" w:cs="Arial"/>
        </w:rPr>
        <w:t xml:space="preserve">must </w:t>
      </w:r>
      <w:r w:rsidR="00706FBD" w:rsidRPr="038C6954">
        <w:rPr>
          <w:rFonts w:ascii="Arial" w:hAnsi="Arial" w:cs="Arial"/>
        </w:rPr>
        <w:t xml:space="preserve">be based on </w:t>
      </w:r>
      <w:r w:rsidR="00442D56" w:rsidRPr="038C6954">
        <w:rPr>
          <w:rFonts w:ascii="Arial" w:hAnsi="Arial" w:cs="Arial"/>
        </w:rPr>
        <w:t xml:space="preserve">the Department’s </w:t>
      </w:r>
      <w:r w:rsidR="00706FBD" w:rsidRPr="038C6954">
        <w:rPr>
          <w:rFonts w:ascii="Arial" w:hAnsi="Arial" w:cs="Arial"/>
        </w:rPr>
        <w:t xml:space="preserve">current formulary, and the second quote </w:t>
      </w:r>
      <w:r w:rsidR="00442D56" w:rsidRPr="038C6954">
        <w:rPr>
          <w:rFonts w:ascii="Arial" w:hAnsi="Arial" w:cs="Arial"/>
        </w:rPr>
        <w:t xml:space="preserve">must </w:t>
      </w:r>
      <w:r w:rsidR="00706FBD" w:rsidRPr="038C6954">
        <w:rPr>
          <w:rFonts w:ascii="Arial" w:hAnsi="Arial" w:cs="Arial"/>
        </w:rPr>
        <w:t xml:space="preserve">be based on </w:t>
      </w:r>
      <w:r w:rsidR="008B4381" w:rsidRPr="038C6954">
        <w:rPr>
          <w:rFonts w:ascii="Arial" w:hAnsi="Arial" w:cs="Arial"/>
        </w:rPr>
        <w:t xml:space="preserve">the Proposer’s </w:t>
      </w:r>
      <w:r w:rsidR="00706FBD" w:rsidRPr="038C6954">
        <w:rPr>
          <w:rFonts w:ascii="Arial" w:hAnsi="Arial" w:cs="Arial"/>
        </w:rPr>
        <w:t xml:space="preserve">proposed formulary. </w:t>
      </w:r>
      <w:r w:rsidRPr="038C6954">
        <w:rPr>
          <w:rFonts w:ascii="Arial" w:hAnsi="Arial" w:cs="Arial"/>
        </w:rPr>
        <w:t xml:space="preserve">Proposer’s </w:t>
      </w:r>
      <w:r w:rsidR="00706FBD" w:rsidRPr="038C6954">
        <w:rPr>
          <w:rFonts w:ascii="Arial" w:hAnsi="Arial" w:cs="Arial"/>
        </w:rPr>
        <w:t xml:space="preserve">quotes </w:t>
      </w:r>
      <w:r w:rsidR="007C77A1" w:rsidRPr="038C6954">
        <w:rPr>
          <w:rFonts w:ascii="Arial" w:hAnsi="Arial" w:cs="Arial"/>
        </w:rPr>
        <w:t xml:space="preserve">must </w:t>
      </w:r>
      <w:r w:rsidR="00706FBD" w:rsidRPr="038C6954">
        <w:rPr>
          <w:rFonts w:ascii="Arial" w:hAnsi="Arial" w:cs="Arial"/>
        </w:rPr>
        <w:t>be on a 100% Transparent basis</w:t>
      </w:r>
      <w:r w:rsidR="00287BD2" w:rsidRPr="038C6954">
        <w:rPr>
          <w:rFonts w:ascii="Arial" w:hAnsi="Arial" w:cs="Arial"/>
        </w:rPr>
        <w:t>,</w:t>
      </w:r>
      <w:r w:rsidR="00706FBD" w:rsidRPr="038C6954">
        <w:rPr>
          <w:rFonts w:ascii="Arial" w:hAnsi="Arial" w:cs="Arial"/>
        </w:rPr>
        <w:t xml:space="preserve"> as defined in Section 1.5 Definitions and Acronyms</w:t>
      </w:r>
      <w:r w:rsidR="00287BD2" w:rsidRPr="038C6954">
        <w:rPr>
          <w:rFonts w:ascii="Arial" w:hAnsi="Arial" w:cs="Arial"/>
        </w:rPr>
        <w:t>,</w:t>
      </w:r>
      <w:r w:rsidR="00706FBD" w:rsidRPr="038C6954">
        <w:rPr>
          <w:rFonts w:ascii="Arial" w:hAnsi="Arial" w:cs="Arial"/>
        </w:rPr>
        <w:t xml:space="preserve"> for calendar year</w:t>
      </w:r>
      <w:r w:rsidR="007C77A1" w:rsidRPr="038C6954">
        <w:rPr>
          <w:rFonts w:ascii="Arial" w:hAnsi="Arial" w:cs="Arial"/>
        </w:rPr>
        <w:t xml:space="preserve"> 2024.</w:t>
      </w:r>
      <w:r w:rsidR="00706FBD" w:rsidRPr="038C6954">
        <w:rPr>
          <w:rFonts w:ascii="Arial" w:hAnsi="Arial" w:cs="Arial"/>
        </w:rPr>
        <w:t xml:space="preserve"> </w:t>
      </w:r>
    </w:p>
    <w:p w14:paraId="6051AA91" w14:textId="27039E49" w:rsidR="691973A6" w:rsidRDefault="691973A6" w:rsidP="038C6954">
      <w:pPr>
        <w:jc w:val="both"/>
        <w:rPr>
          <w:rFonts w:ascii="Arial" w:hAnsi="Arial" w:cs="Arial"/>
        </w:rPr>
      </w:pPr>
      <w:r w:rsidRPr="038C6954">
        <w:rPr>
          <w:rFonts w:ascii="Arial" w:hAnsi="Arial" w:cs="Arial"/>
        </w:rPr>
        <w:t>The Department reserves the right to clarify any pricing discrepancies related to Proposers’ assumptions. Such clarifications will be to provide consistent assumptions from which an accurate cost com</w:t>
      </w:r>
      <w:r w:rsidR="1FA2C0BD" w:rsidRPr="038C6954">
        <w:rPr>
          <w:rFonts w:ascii="Arial" w:hAnsi="Arial" w:cs="Arial"/>
        </w:rPr>
        <w:t>p</w:t>
      </w:r>
      <w:r w:rsidRPr="038C6954">
        <w:rPr>
          <w:rFonts w:ascii="Arial" w:hAnsi="Arial" w:cs="Arial"/>
        </w:rPr>
        <w:t xml:space="preserve">arison can be achieved for scoring. </w:t>
      </w:r>
    </w:p>
    <w:p w14:paraId="411DBE6D" w14:textId="3BFC1D13" w:rsidR="00261B6E" w:rsidRPr="00D17057" w:rsidRDefault="00D17057" w:rsidP="00D17057">
      <w:pPr>
        <w:pStyle w:val="Heading1"/>
        <w:ind w:hanging="792"/>
        <w:rPr>
          <w:sz w:val="28"/>
          <w:szCs w:val="28"/>
        </w:rPr>
      </w:pPr>
      <w:bookmarkStart w:id="72" w:name="_Toc163030023"/>
      <w:r>
        <w:lastRenderedPageBreak/>
        <w:t>9</w:t>
      </w:r>
      <w:bookmarkStart w:id="73" w:name="D_Part_4"/>
      <w:bookmarkStart w:id="74" w:name="D_Part_7"/>
      <w:bookmarkStart w:id="75" w:name="D_Part_5"/>
      <w:bookmarkStart w:id="76" w:name="D_Part_6"/>
      <w:bookmarkStart w:id="77" w:name="D_Part_9"/>
      <w:bookmarkStart w:id="78" w:name="D_Part_8"/>
      <w:bookmarkStart w:id="79" w:name="_Toc447705712"/>
      <w:bookmarkStart w:id="80" w:name="_Toc448905188"/>
      <w:bookmarkStart w:id="81" w:name="_Toc455754601"/>
      <w:bookmarkStart w:id="82" w:name="_Toc1016951964"/>
      <w:bookmarkEnd w:id="73"/>
      <w:bookmarkEnd w:id="74"/>
      <w:bookmarkEnd w:id="75"/>
      <w:bookmarkEnd w:id="76"/>
      <w:bookmarkEnd w:id="77"/>
      <w:bookmarkEnd w:id="78"/>
      <w:r w:rsidR="00604EDE">
        <w:tab/>
        <w:t>C</w:t>
      </w:r>
      <w:r w:rsidR="1D37A330" w:rsidRPr="00D17057">
        <w:rPr>
          <w:sz w:val="28"/>
          <w:szCs w:val="28"/>
        </w:rPr>
        <w:t>ontract Terms and Conditions</w:t>
      </w:r>
      <w:bookmarkEnd w:id="79"/>
      <w:bookmarkEnd w:id="80"/>
      <w:bookmarkEnd w:id="81"/>
      <w:bookmarkEnd w:id="82"/>
      <w:bookmarkEnd w:id="72"/>
    </w:p>
    <w:p w14:paraId="2D1F3909" w14:textId="70FEC642" w:rsidR="00261B6E" w:rsidRDefault="00261B6E" w:rsidP="00261B6E">
      <w:pPr>
        <w:pStyle w:val="LRWLBodyText"/>
        <w:rPr>
          <w:rFonts w:cs="Arial"/>
          <w:b/>
        </w:rPr>
      </w:pPr>
      <w:r w:rsidRPr="002A322F">
        <w:rPr>
          <w:rFonts w:cs="Arial"/>
          <w:b/>
        </w:rPr>
        <w:t>This section is NOT scored. (0 points)</w:t>
      </w:r>
    </w:p>
    <w:p w14:paraId="1C19835F" w14:textId="7C61ACC5" w:rsidR="00621524" w:rsidRPr="00621524" w:rsidRDefault="35B585AC" w:rsidP="00D17057">
      <w:pPr>
        <w:pStyle w:val="Heading2"/>
        <w:ind w:hanging="792"/>
      </w:pPr>
      <w:r>
        <w:t xml:space="preserve">9.1 </w:t>
      </w:r>
      <w:r w:rsidR="184DF884">
        <w:t>Final Contract</w:t>
      </w:r>
    </w:p>
    <w:p w14:paraId="19D1A509" w14:textId="68AD303D" w:rsidR="00621524" w:rsidRPr="00621524" w:rsidRDefault="009B2111" w:rsidP="009B2111">
      <w:pPr>
        <w:ind w:left="630" w:hanging="270"/>
        <w:jc w:val="both"/>
        <w:rPr>
          <w:rFonts w:ascii="Arial" w:hAnsi="Arial" w:cs="Arial"/>
        </w:rPr>
      </w:pPr>
      <w:r>
        <w:rPr>
          <w:rFonts w:ascii="Arial" w:hAnsi="Arial" w:cs="Arial"/>
        </w:rPr>
        <w:t xml:space="preserve">a. </w:t>
      </w:r>
      <w:r w:rsidR="00621524" w:rsidRPr="00621524">
        <w:rPr>
          <w:rFonts w:ascii="Arial" w:hAnsi="Arial" w:cs="Arial"/>
        </w:rPr>
        <w:t>The Department may execute a Contract with the awarded Contractor. A</w:t>
      </w:r>
      <w:r w:rsidR="00183315">
        <w:rPr>
          <w:rFonts w:ascii="Arial" w:hAnsi="Arial" w:cs="Arial"/>
        </w:rPr>
        <w:t>ppendix 8 -</w:t>
      </w:r>
      <w:r w:rsidR="00621524" w:rsidRPr="00621524">
        <w:rPr>
          <w:rFonts w:ascii="Arial" w:hAnsi="Arial" w:cs="Arial"/>
        </w:rPr>
        <w:t xml:space="preserve"> Pro Forma Contract </w:t>
      </w:r>
      <w:r w:rsidR="00183315">
        <w:rPr>
          <w:rFonts w:ascii="Arial" w:hAnsi="Arial" w:cs="Arial"/>
        </w:rPr>
        <w:t>(sample)</w:t>
      </w:r>
      <w:r w:rsidR="00621524" w:rsidRPr="00621524">
        <w:rPr>
          <w:rFonts w:ascii="Arial" w:hAnsi="Arial" w:cs="Arial"/>
        </w:rPr>
        <w:t xml:space="preserve">. The Contract and any subsequent renewal(s) will incorporate all terms and conditions included in this RFP, including all forms, </w:t>
      </w:r>
      <w:r w:rsidR="00417209">
        <w:rPr>
          <w:rFonts w:ascii="Arial" w:hAnsi="Arial" w:cs="Arial"/>
        </w:rPr>
        <w:t>appendices, attachments</w:t>
      </w:r>
      <w:r w:rsidR="00621524" w:rsidRPr="00621524">
        <w:rPr>
          <w:rFonts w:ascii="Arial" w:hAnsi="Arial" w:cs="Arial"/>
        </w:rPr>
        <w:t xml:space="preserve">, etc., made a part of this RFP, and Contractor’s Proposal. The Department will draft the Contract. </w:t>
      </w:r>
    </w:p>
    <w:p w14:paraId="1AB515BA" w14:textId="02BD09E6" w:rsidR="00621524" w:rsidRPr="00621524" w:rsidRDefault="009B2111" w:rsidP="009B2111">
      <w:pPr>
        <w:ind w:left="630" w:hanging="270"/>
        <w:jc w:val="both"/>
        <w:rPr>
          <w:rFonts w:ascii="Arial" w:hAnsi="Arial"/>
        </w:rPr>
      </w:pPr>
      <w:r>
        <w:rPr>
          <w:rFonts w:ascii="Arial" w:hAnsi="Arial"/>
        </w:rPr>
        <w:t xml:space="preserve">b. </w:t>
      </w:r>
      <w:r w:rsidR="00621524" w:rsidRPr="00621524">
        <w:rPr>
          <w:rFonts w:ascii="Arial" w:hAnsi="Arial"/>
        </w:rPr>
        <w:t xml:space="preserve">By </w:t>
      </w:r>
      <w:proofErr w:type="gramStart"/>
      <w:r w:rsidR="00621524" w:rsidRPr="00621524">
        <w:rPr>
          <w:rFonts w:ascii="Arial" w:hAnsi="Arial"/>
        </w:rPr>
        <w:t xml:space="preserve">entering </w:t>
      </w:r>
      <w:r w:rsidR="00FF1C0C">
        <w:rPr>
          <w:rFonts w:ascii="Arial" w:hAnsi="Arial"/>
        </w:rPr>
        <w:t>into</w:t>
      </w:r>
      <w:proofErr w:type="gramEnd"/>
      <w:r w:rsidR="00FF1C0C">
        <w:rPr>
          <w:rFonts w:ascii="Arial" w:hAnsi="Arial"/>
        </w:rPr>
        <w:t xml:space="preserve"> </w:t>
      </w:r>
      <w:r w:rsidR="00621524" w:rsidRPr="00621524">
        <w:rPr>
          <w:rFonts w:ascii="Arial" w:hAnsi="Arial"/>
        </w:rPr>
        <w:t xml:space="preserve">a Contract with the Department, the Contractor guarantees it has the resources to provide and perform the Services per the terms of the Contract. After the date the Contract is executed, if the Contractor requires additional resources to fulfill the terms of the Contract, the Contractor will bear all costs for such additional resources. </w:t>
      </w:r>
    </w:p>
    <w:p w14:paraId="300F30AD" w14:textId="756EF4E7" w:rsidR="00621524" w:rsidRPr="00621524" w:rsidRDefault="184DF884" w:rsidP="006B34E7">
      <w:pPr>
        <w:pStyle w:val="Heading2"/>
        <w:numPr>
          <w:ilvl w:val="1"/>
          <w:numId w:val="269"/>
        </w:numPr>
      </w:pPr>
      <w:bookmarkStart w:id="83" w:name="OLE_LINK8"/>
      <w:r>
        <w:t>Payment Terms</w:t>
      </w:r>
    </w:p>
    <w:p w14:paraId="51CB27DA" w14:textId="44088268" w:rsidR="00621524" w:rsidRPr="006930BC" w:rsidRDefault="006B34E7" w:rsidP="006930BC">
      <w:pPr>
        <w:pStyle w:val="LRWLBodyTextBullet1"/>
        <w:ind w:hanging="720"/>
        <w:jc w:val="both"/>
      </w:pPr>
      <w:r w:rsidRPr="006930BC">
        <w:rPr>
          <w:b/>
          <w:bCs/>
        </w:rPr>
        <w:t>9.2.1</w:t>
      </w:r>
      <w:r w:rsidR="00797D68" w:rsidRPr="006930BC">
        <w:t xml:space="preserve"> </w:t>
      </w:r>
      <w:r w:rsidR="006930BC">
        <w:tab/>
      </w:r>
      <w:r w:rsidR="00621524" w:rsidRPr="006930BC">
        <w:t xml:space="preserve">If a Contractor is not already set up in the State’s payment system, Contractor must complete the State’s banking and payment forms to facilitate the Department’s payments to the Contractor. The Department will provide the forms to the Contractor. </w:t>
      </w:r>
    </w:p>
    <w:p w14:paraId="089C86B7" w14:textId="61A2F7C7" w:rsidR="00621524" w:rsidRPr="006930BC" w:rsidRDefault="00F2774B" w:rsidP="006B34E7">
      <w:pPr>
        <w:spacing w:before="0"/>
        <w:ind w:left="720" w:hanging="720"/>
        <w:jc w:val="both"/>
        <w:rPr>
          <w:rFonts w:ascii="Arial" w:hAnsi="Arial" w:cs="Arial"/>
        </w:rPr>
      </w:pPr>
      <w:r w:rsidRPr="006930BC">
        <w:rPr>
          <w:rFonts w:ascii="Arial" w:hAnsi="Arial" w:cs="Arial"/>
          <w:b/>
          <w:bCs/>
        </w:rPr>
        <w:t>9.2.2</w:t>
      </w:r>
      <w:r w:rsidRPr="006930BC">
        <w:rPr>
          <w:rFonts w:ascii="Arial" w:hAnsi="Arial" w:cs="Arial"/>
        </w:rPr>
        <w:t xml:space="preserve"> </w:t>
      </w:r>
      <w:r w:rsidR="006930BC">
        <w:rPr>
          <w:rFonts w:ascii="Arial" w:hAnsi="Arial" w:cs="Arial"/>
        </w:rPr>
        <w:tab/>
      </w:r>
      <w:r w:rsidR="004D25F8" w:rsidRPr="006930BC">
        <w:rPr>
          <w:rFonts w:ascii="Arial" w:hAnsi="Arial" w:cs="Arial"/>
        </w:rPr>
        <w:t xml:space="preserve">The Department will process ACH payments to the Contractor within thirty (30) Calendar Days of the Department’s receipt of a proper, Department approved invoice and its supporting detail. </w:t>
      </w:r>
    </w:p>
    <w:p w14:paraId="37D91132" w14:textId="779D1E5E" w:rsidR="00621524" w:rsidRPr="006930BC" w:rsidRDefault="004D25F8" w:rsidP="006B34E7">
      <w:pPr>
        <w:spacing w:before="0"/>
        <w:ind w:left="720" w:hanging="720"/>
        <w:jc w:val="both"/>
        <w:rPr>
          <w:rFonts w:ascii="Arial" w:hAnsi="Arial" w:cs="Arial"/>
        </w:rPr>
      </w:pPr>
      <w:r w:rsidRPr="006930BC">
        <w:rPr>
          <w:rFonts w:ascii="Arial" w:hAnsi="Arial" w:cs="Arial"/>
          <w:b/>
          <w:bCs/>
        </w:rPr>
        <w:t>9.2.3</w:t>
      </w:r>
      <w:r w:rsidR="00AB0EC2" w:rsidRPr="006930BC">
        <w:rPr>
          <w:rFonts w:ascii="Arial" w:hAnsi="Arial" w:cs="Arial"/>
        </w:rPr>
        <w:t xml:space="preserve"> </w:t>
      </w:r>
      <w:r w:rsidR="006930BC">
        <w:rPr>
          <w:rFonts w:ascii="Arial" w:hAnsi="Arial" w:cs="Arial"/>
        </w:rPr>
        <w:tab/>
      </w:r>
      <w:r w:rsidR="006703E3" w:rsidRPr="006930BC">
        <w:rPr>
          <w:rFonts w:ascii="Arial" w:hAnsi="Arial" w:cs="Arial"/>
        </w:rPr>
        <w:t xml:space="preserve">Commercial invoices must be itemized by cost categories of claims actually incurred. Cost categories include State Active, Local Active, State Retiree and Local Retiree. EGWP invoices must categorize State and Local claims. Both commercial and EGWP invoices must include the Plan Year of service provided for each claim. Administrative fee invoices shall follow the same categorization and include member counts by category. </w:t>
      </w:r>
    </w:p>
    <w:p w14:paraId="3FCFD0CC" w14:textId="64622004" w:rsidR="00621524" w:rsidRPr="006930BC" w:rsidRDefault="08FE592E" w:rsidP="006B34E7">
      <w:pPr>
        <w:spacing w:before="0"/>
        <w:ind w:left="720" w:hanging="720"/>
        <w:jc w:val="both"/>
        <w:rPr>
          <w:rFonts w:ascii="Arial" w:hAnsi="Arial" w:cs="Arial"/>
        </w:rPr>
      </w:pPr>
      <w:r w:rsidRPr="006930BC">
        <w:rPr>
          <w:rFonts w:ascii="Arial" w:hAnsi="Arial" w:cs="Arial"/>
          <w:b/>
          <w:bCs/>
        </w:rPr>
        <w:t>9.2.4</w:t>
      </w:r>
      <w:r w:rsidR="1B4992EF" w:rsidRPr="006930BC">
        <w:rPr>
          <w:rFonts w:ascii="Arial" w:hAnsi="Arial" w:cs="Arial"/>
        </w:rPr>
        <w:t xml:space="preserve"> </w:t>
      </w:r>
      <w:r w:rsidR="006930BC">
        <w:rPr>
          <w:rFonts w:ascii="Arial" w:hAnsi="Arial" w:cs="Arial"/>
        </w:rPr>
        <w:tab/>
      </w:r>
      <w:r w:rsidR="28C4E4C9" w:rsidRPr="006930BC">
        <w:rPr>
          <w:rFonts w:ascii="Arial" w:hAnsi="Arial" w:cs="Arial"/>
        </w:rPr>
        <w:t xml:space="preserve">Invoices shall include the invoice date, invoice number, billing period and contractually obligated invoice due date along with the invoice total. Invoices and their supporting detail will be submitted in accordance with </w:t>
      </w:r>
      <w:r w:rsidR="00183315">
        <w:rPr>
          <w:rFonts w:ascii="Arial" w:hAnsi="Arial" w:cs="Arial"/>
        </w:rPr>
        <w:t>the Department’s</w:t>
      </w:r>
      <w:r w:rsidR="28C4E4C9" w:rsidRPr="006930BC">
        <w:rPr>
          <w:rFonts w:ascii="Arial" w:hAnsi="Arial" w:cs="Arial"/>
        </w:rPr>
        <w:t xml:space="preserve"> direction. Invoicing frequency will be determined in consultation with the selected vendor. </w:t>
      </w:r>
    </w:p>
    <w:p w14:paraId="4BBC3562" w14:textId="5261CA71" w:rsidR="00621524" w:rsidRPr="006930BC" w:rsidRDefault="00E65E68" w:rsidP="006B34E7">
      <w:pPr>
        <w:spacing w:before="0"/>
        <w:ind w:left="720" w:hanging="720"/>
        <w:jc w:val="both"/>
        <w:rPr>
          <w:rFonts w:ascii="Arial" w:eastAsia="Arial" w:hAnsi="Arial" w:cs="Arial"/>
        </w:rPr>
      </w:pPr>
      <w:r w:rsidRPr="006930BC">
        <w:rPr>
          <w:rFonts w:ascii="Arial" w:hAnsi="Arial" w:cs="Arial"/>
          <w:b/>
          <w:bCs/>
        </w:rPr>
        <w:t>9.2.5</w:t>
      </w:r>
      <w:r w:rsidR="00E3062C" w:rsidRPr="006930BC">
        <w:rPr>
          <w:rFonts w:ascii="Arial" w:hAnsi="Arial" w:cs="Arial"/>
        </w:rPr>
        <w:t xml:space="preserve"> </w:t>
      </w:r>
      <w:r w:rsidR="006930BC">
        <w:rPr>
          <w:rFonts w:ascii="Arial" w:hAnsi="Arial" w:cs="Arial"/>
        </w:rPr>
        <w:tab/>
      </w:r>
      <w:r w:rsidR="00E3062C" w:rsidRPr="006930BC">
        <w:rPr>
          <w:rFonts w:ascii="Arial" w:hAnsi="Arial" w:cs="Arial"/>
        </w:rPr>
        <w:t>Rebates, subsidies, and coverage GAP</w:t>
      </w:r>
      <w:r w:rsidR="729DFF95" w:rsidRPr="006930BC">
        <w:rPr>
          <w:rFonts w:ascii="Arial" w:hAnsi="Arial" w:cs="Arial"/>
        </w:rPr>
        <w:t xml:space="preserve"> discount payments are expected to be received by the Department timely and shall include the same categorizations and detail as invoices when applicable. </w:t>
      </w:r>
    </w:p>
    <w:p w14:paraId="1F51D075" w14:textId="495EBC12" w:rsidR="00621524" w:rsidRPr="006930BC" w:rsidRDefault="08F99E7A" w:rsidP="006B34E7">
      <w:pPr>
        <w:spacing w:before="0"/>
        <w:ind w:left="720" w:hanging="720"/>
        <w:jc w:val="both"/>
        <w:rPr>
          <w:rFonts w:ascii="Arial" w:eastAsia="Arial" w:hAnsi="Arial" w:cs="Arial"/>
        </w:rPr>
      </w:pPr>
      <w:r w:rsidRPr="006930BC">
        <w:rPr>
          <w:rFonts w:ascii="Arial" w:eastAsia="Arial" w:hAnsi="Arial" w:cs="Arial"/>
          <w:b/>
          <w:bCs/>
        </w:rPr>
        <w:t>9.2.6</w:t>
      </w:r>
      <w:r w:rsidRPr="006930BC">
        <w:rPr>
          <w:rFonts w:ascii="Arial" w:eastAsia="Arial" w:hAnsi="Arial" w:cs="Arial"/>
        </w:rPr>
        <w:t xml:space="preserve"> </w:t>
      </w:r>
      <w:r w:rsidR="006930BC">
        <w:rPr>
          <w:rFonts w:ascii="Arial" w:eastAsia="Arial" w:hAnsi="Arial" w:cs="Arial"/>
        </w:rPr>
        <w:tab/>
      </w:r>
      <w:r w:rsidR="74C821A4" w:rsidRPr="006930BC">
        <w:rPr>
          <w:rFonts w:ascii="Arial" w:eastAsia="Arial" w:hAnsi="Arial" w:cs="Arial"/>
        </w:rPr>
        <w:t>The Board is not obligated to reimburse the Contractor for billing in excess of the limits set forth in the Contract, and the Contractor will not be obligated to continue performance of work under the Contract or to incur costs for additional requirements identified by the Board that are not specified in the Contract, unless and until an amendment to the Contract is approved by the Board and signed by the Contractor and the Board.</w:t>
      </w:r>
    </w:p>
    <w:p w14:paraId="3A9B9721" w14:textId="67E7F995" w:rsidR="00D11FE4" w:rsidRPr="006930BC" w:rsidRDefault="45E3FF73" w:rsidP="006B34E7">
      <w:pPr>
        <w:spacing w:before="0"/>
        <w:ind w:left="720" w:hanging="720"/>
        <w:jc w:val="both"/>
        <w:rPr>
          <w:rFonts w:ascii="Arial" w:hAnsi="Arial" w:cs="Arial"/>
        </w:rPr>
      </w:pPr>
      <w:r w:rsidRPr="006930BC">
        <w:rPr>
          <w:rFonts w:ascii="Arial" w:eastAsia="Arial" w:hAnsi="Arial" w:cs="Arial"/>
          <w:b/>
          <w:bCs/>
        </w:rPr>
        <w:t>9.2.7</w:t>
      </w:r>
      <w:r w:rsidRPr="006930BC">
        <w:rPr>
          <w:rFonts w:ascii="Arial" w:eastAsia="Arial" w:hAnsi="Arial" w:cs="Arial"/>
        </w:rPr>
        <w:t xml:space="preserve"> </w:t>
      </w:r>
      <w:r w:rsidR="006930BC">
        <w:rPr>
          <w:rFonts w:ascii="Arial" w:eastAsia="Arial" w:hAnsi="Arial" w:cs="Arial"/>
        </w:rPr>
        <w:tab/>
      </w:r>
      <w:r w:rsidR="74C821A4" w:rsidRPr="006930BC">
        <w:rPr>
          <w:rFonts w:ascii="Arial" w:eastAsia="Arial" w:hAnsi="Arial" w:cs="Arial"/>
        </w:rPr>
        <w:t>The Department will provide the Contractor with an invoice for any missed performance standards after the calendar quarter in which the performance standard was not met by the Contractor</w:t>
      </w:r>
      <w:r w:rsidR="28C9AFC6" w:rsidRPr="006930BC">
        <w:rPr>
          <w:rFonts w:ascii="Arial" w:eastAsia="Arial" w:hAnsi="Arial" w:cs="Arial"/>
        </w:rPr>
        <w:t>. Funds owed to the Board must be paid within thirty (30) Calendar Days from notification of penalties or monies owed. The Contractor has thir</w:t>
      </w:r>
      <w:r w:rsidR="0239BE1D" w:rsidRPr="006930BC">
        <w:rPr>
          <w:rFonts w:ascii="Arial" w:eastAsia="Arial" w:hAnsi="Arial" w:cs="Arial"/>
        </w:rPr>
        <w:t>t</w:t>
      </w:r>
      <w:r w:rsidR="28C9AFC6" w:rsidRPr="006930BC">
        <w:rPr>
          <w:rFonts w:ascii="Arial" w:eastAsia="Arial" w:hAnsi="Arial" w:cs="Arial"/>
        </w:rPr>
        <w:t xml:space="preserve">y (30) </w:t>
      </w:r>
      <w:r w:rsidR="359FF171" w:rsidRPr="006930BC">
        <w:rPr>
          <w:rFonts w:ascii="Arial" w:eastAsia="Arial" w:hAnsi="Arial" w:cs="Arial"/>
        </w:rPr>
        <w:t xml:space="preserve">Calendar </w:t>
      </w:r>
      <w:r w:rsidR="28C9AFC6" w:rsidRPr="006930BC">
        <w:rPr>
          <w:rFonts w:ascii="Arial" w:eastAsia="Arial" w:hAnsi="Arial" w:cs="Arial"/>
        </w:rPr>
        <w:t>Day</w:t>
      </w:r>
      <w:r w:rsidR="563428DA" w:rsidRPr="006930BC">
        <w:rPr>
          <w:rFonts w:ascii="Arial" w:eastAsia="Arial" w:hAnsi="Arial" w:cs="Arial"/>
        </w:rPr>
        <w:t>s</w:t>
      </w:r>
      <w:r w:rsidR="509ED295" w:rsidRPr="006930BC">
        <w:rPr>
          <w:rFonts w:ascii="Arial" w:eastAsia="Arial" w:hAnsi="Arial" w:cs="Arial"/>
        </w:rPr>
        <w:t xml:space="preserve"> to document any dispute of amounts owed. After thirty (30) Calendar Days, the Department may collect owed funds by deducting the amounts from the payments made to the Contractor, and the Contractor may be subject to further penalties.</w:t>
      </w:r>
    </w:p>
    <w:p w14:paraId="1A72DE1B" w14:textId="3D33F18A" w:rsidR="00621524" w:rsidRPr="006930BC" w:rsidRDefault="008F48E3" w:rsidP="006B34E7">
      <w:pPr>
        <w:spacing w:before="0"/>
        <w:ind w:left="720" w:hanging="720"/>
        <w:jc w:val="both"/>
        <w:rPr>
          <w:rFonts w:ascii="Arial" w:hAnsi="Arial" w:cs="Arial"/>
        </w:rPr>
      </w:pPr>
      <w:r w:rsidRPr="006930BC">
        <w:rPr>
          <w:rFonts w:ascii="Arial" w:eastAsia="Arial" w:hAnsi="Arial" w:cs="Arial"/>
          <w:b/>
          <w:bCs/>
        </w:rPr>
        <w:lastRenderedPageBreak/>
        <w:t>9.2.8</w:t>
      </w:r>
      <w:r w:rsidRPr="006930BC">
        <w:rPr>
          <w:rFonts w:ascii="Arial" w:eastAsia="Arial" w:hAnsi="Arial" w:cs="Arial"/>
        </w:rPr>
        <w:t xml:space="preserve"> </w:t>
      </w:r>
      <w:r w:rsidR="006B34E7" w:rsidRPr="006930BC">
        <w:rPr>
          <w:rFonts w:ascii="Arial" w:eastAsia="Arial" w:hAnsi="Arial" w:cs="Arial"/>
        </w:rPr>
        <w:tab/>
      </w:r>
      <w:r w:rsidR="00621524" w:rsidRPr="006930BC">
        <w:rPr>
          <w:rFonts w:ascii="Arial" w:eastAsia="Arial" w:hAnsi="Arial" w:cs="Arial"/>
        </w:rPr>
        <w:t>Other payment terms and conditions are listed in Appendix 9 – Department Terms and Conditions.</w:t>
      </w:r>
      <w:r w:rsidR="00621524" w:rsidRPr="006930BC">
        <w:rPr>
          <w:rFonts w:ascii="Arial" w:hAnsi="Arial" w:cs="Arial"/>
        </w:rPr>
        <w:t xml:space="preserve"> </w:t>
      </w:r>
    </w:p>
    <w:p w14:paraId="20BFF1A4" w14:textId="224A115B" w:rsidR="00621524" w:rsidRPr="00F40D9C" w:rsidRDefault="008F48E3" w:rsidP="006B34E7">
      <w:pPr>
        <w:spacing w:before="0"/>
        <w:ind w:left="720" w:hanging="720"/>
        <w:jc w:val="both"/>
        <w:rPr>
          <w:rFonts w:ascii="Arial" w:eastAsia="Arial" w:hAnsi="Arial" w:cs="Arial"/>
        </w:rPr>
      </w:pPr>
      <w:r w:rsidRPr="006930BC">
        <w:rPr>
          <w:rFonts w:ascii="Arial" w:hAnsi="Arial" w:cs="Arial"/>
          <w:b/>
          <w:bCs/>
        </w:rPr>
        <w:t>9.2.9</w:t>
      </w:r>
      <w:r w:rsidRPr="006930BC">
        <w:rPr>
          <w:rFonts w:ascii="Arial" w:hAnsi="Arial" w:cs="Arial"/>
        </w:rPr>
        <w:t xml:space="preserve"> </w:t>
      </w:r>
      <w:r w:rsidR="006B34E7" w:rsidRPr="006930BC">
        <w:rPr>
          <w:rFonts w:ascii="Arial" w:hAnsi="Arial" w:cs="Arial"/>
        </w:rPr>
        <w:tab/>
      </w:r>
      <w:r w:rsidR="00621524" w:rsidRPr="006930BC">
        <w:rPr>
          <w:rFonts w:ascii="Arial" w:hAnsi="Arial" w:cs="Arial"/>
        </w:rPr>
        <w:t>Final payment arrangements, if different than stated herein, will be finalized during C</w:t>
      </w:r>
      <w:r w:rsidR="00621524" w:rsidRPr="038C6954">
        <w:rPr>
          <w:rFonts w:ascii="Arial" w:hAnsi="Arial" w:cs="Arial"/>
        </w:rPr>
        <w:t>ontract negotiations.</w:t>
      </w:r>
    </w:p>
    <w:p w14:paraId="7EA5EEE0" w14:textId="266AA9B2" w:rsidR="00621524" w:rsidRPr="00621524" w:rsidRDefault="1FBEFDD9" w:rsidP="006B34E7">
      <w:pPr>
        <w:pStyle w:val="Heading2"/>
        <w:ind w:hanging="792"/>
      </w:pPr>
      <w:bookmarkStart w:id="84" w:name="_Hlk22738644"/>
      <w:bookmarkStart w:id="85" w:name="_Hlk22738692"/>
      <w:bookmarkEnd w:id="83"/>
      <w:r>
        <w:t>9.3</w:t>
      </w:r>
      <w:r>
        <w:tab/>
      </w:r>
      <w:r w:rsidR="184DF884">
        <w:t>Cooperative Purchasing</w:t>
      </w:r>
      <w:bookmarkEnd w:id="84"/>
      <w:r w:rsidR="184DF884">
        <w:t xml:space="preserve"> Clause</w:t>
      </w:r>
    </w:p>
    <w:bookmarkEnd w:id="85"/>
    <w:p w14:paraId="3ECA0076" w14:textId="192D6863" w:rsidR="00621524" w:rsidRPr="00C67018" w:rsidRDefault="5E6957B3" w:rsidP="79CDCD94">
      <w:pPr>
        <w:tabs>
          <w:tab w:val="left" w:pos="720"/>
        </w:tabs>
        <w:spacing w:after="0"/>
        <w:jc w:val="both"/>
        <w:rPr>
          <w:rFonts w:ascii="Arial" w:eastAsiaTheme="minorEastAsia" w:hAnsi="Arial"/>
          <w:sz w:val="20"/>
          <w:szCs w:val="20"/>
        </w:rPr>
      </w:pPr>
      <w:r w:rsidRPr="79CDCD94">
        <w:rPr>
          <w:rFonts w:ascii="Arial" w:hAnsi="Arial"/>
          <w:color w:val="000000" w:themeColor="text1"/>
        </w:rPr>
        <w:t>Other institutions, such as state, local and public agencies, occasionally express interest in participating in Department contracts. The Department would like the Contractor to extend the terms, conditions and prices of the Contract</w:t>
      </w:r>
      <w:r w:rsidR="12019914" w:rsidRPr="79CDCD94">
        <w:rPr>
          <w:rFonts w:ascii="Arial" w:hAnsi="Arial"/>
          <w:color w:val="000000" w:themeColor="text1"/>
        </w:rPr>
        <w:t xml:space="preserve"> t</w:t>
      </w:r>
      <w:r w:rsidRPr="79CDCD94">
        <w:rPr>
          <w:rFonts w:ascii="Arial" w:hAnsi="Arial"/>
          <w:color w:val="000000" w:themeColor="text1"/>
        </w:rPr>
        <w:t>hat result</w:t>
      </w:r>
      <w:r w:rsidR="12019914" w:rsidRPr="79CDCD94">
        <w:rPr>
          <w:rFonts w:ascii="Arial" w:hAnsi="Arial"/>
          <w:color w:val="000000" w:themeColor="text1"/>
        </w:rPr>
        <w:t>s</w:t>
      </w:r>
      <w:r w:rsidRPr="79CDCD94">
        <w:rPr>
          <w:rFonts w:ascii="Arial" w:hAnsi="Arial"/>
          <w:color w:val="000000" w:themeColor="text1"/>
        </w:rPr>
        <w:t xml:space="preserve"> from this RFP to any such entity. Any institution that would contract with the Contractor for the Services provided under the Contract will finalize their own contract with the Contractor and issue their own purchasing documents. The Contractor agrees that the Department bears no responsibility or liability for any agreement between the Contractor and the other entity that desires to exercise this option. </w:t>
      </w:r>
      <w:r w:rsidR="77D0363C" w:rsidRPr="79CDCD94">
        <w:rPr>
          <w:rFonts w:ascii="Arial" w:hAnsi="Arial"/>
          <w:color w:val="000000" w:themeColor="text1"/>
        </w:rPr>
        <w:t>N</w:t>
      </w:r>
      <w:r w:rsidRPr="79CDCD94">
        <w:rPr>
          <w:rFonts w:ascii="Arial" w:hAnsi="Arial"/>
          <w:color w:val="000000" w:themeColor="text1"/>
        </w:rPr>
        <w:t xml:space="preserve">ote your agreement or disagreement with this clause on Form E – Vendor Information.  </w:t>
      </w:r>
    </w:p>
    <w:p w14:paraId="668076B9" w14:textId="19D53355" w:rsidR="00621524" w:rsidRPr="00C67018" w:rsidRDefault="1EAE8DF1" w:rsidP="006B34E7">
      <w:pPr>
        <w:pStyle w:val="Heading2"/>
        <w:ind w:hanging="792"/>
      </w:pPr>
      <w:r>
        <w:t>9.4</w:t>
      </w:r>
      <w:r w:rsidR="38ACB462">
        <w:tab/>
      </w:r>
      <w:r w:rsidR="03171A44">
        <w:t>Non-Disclosure Agreements</w:t>
      </w:r>
    </w:p>
    <w:p w14:paraId="69577876" w14:textId="7415DD80" w:rsidR="00621524" w:rsidRPr="00621524" w:rsidRDefault="184DF884" w:rsidP="7444218D">
      <w:pPr>
        <w:spacing w:before="0" w:after="0"/>
        <w:jc w:val="both"/>
        <w:rPr>
          <w:rFonts w:ascii="Arial" w:hAnsi="Arial" w:cs="Arial"/>
        </w:rPr>
      </w:pPr>
      <w:r w:rsidRPr="038C6954">
        <w:rPr>
          <w:rFonts w:ascii="Arial" w:hAnsi="Arial" w:cs="Arial"/>
        </w:rPr>
        <w:t>The Department will share Proposals with its consulting actuary, Segal. To that end, Proposers are required to complete and return Appendix 1</w:t>
      </w:r>
      <w:r w:rsidR="2B1981BC" w:rsidRPr="038C6954">
        <w:rPr>
          <w:rFonts w:ascii="Arial" w:hAnsi="Arial" w:cs="Arial"/>
        </w:rPr>
        <w:t>0</w:t>
      </w:r>
      <w:r w:rsidRPr="038C6954">
        <w:rPr>
          <w:rFonts w:ascii="Arial" w:hAnsi="Arial" w:cs="Arial"/>
        </w:rPr>
        <w:t xml:space="preserve"> – N</w:t>
      </w:r>
      <w:r w:rsidR="00525CD8">
        <w:rPr>
          <w:rFonts w:ascii="Arial" w:hAnsi="Arial" w:cs="Arial"/>
        </w:rPr>
        <w:t>DA</w:t>
      </w:r>
      <w:r w:rsidRPr="038C6954">
        <w:rPr>
          <w:rFonts w:ascii="Arial" w:hAnsi="Arial" w:cs="Arial"/>
        </w:rPr>
        <w:t xml:space="preserve"> among Vendor, Department, and</w:t>
      </w:r>
      <w:r w:rsidR="01E4F166" w:rsidRPr="038C6954">
        <w:rPr>
          <w:rFonts w:ascii="Arial" w:hAnsi="Arial" w:cs="Arial"/>
        </w:rPr>
        <w:t xml:space="preserve"> Board Actuary</w:t>
      </w:r>
      <w:r w:rsidRPr="038C6954">
        <w:rPr>
          <w:rFonts w:ascii="Arial" w:hAnsi="Arial" w:cs="Arial"/>
        </w:rPr>
        <w:t xml:space="preserve"> to the Department, see Section 2.3 above. </w:t>
      </w:r>
    </w:p>
    <w:p w14:paraId="5BB53E3A" w14:textId="77777777" w:rsidR="00621524" w:rsidRPr="00621524" w:rsidRDefault="00621524" w:rsidP="00621524">
      <w:pPr>
        <w:spacing w:before="0" w:after="0"/>
        <w:jc w:val="both"/>
        <w:rPr>
          <w:rFonts w:ascii="Arial" w:hAnsi="Arial" w:cs="Arial"/>
          <w:color w:val="001894"/>
          <w:u w:val="single"/>
        </w:rPr>
      </w:pPr>
    </w:p>
    <w:p w14:paraId="53211E78" w14:textId="5E93FF8A" w:rsidR="00621524" w:rsidRPr="00621524" w:rsidRDefault="184DF884" w:rsidP="7444218D">
      <w:pPr>
        <w:spacing w:before="0" w:after="0"/>
        <w:jc w:val="both"/>
        <w:rPr>
          <w:rFonts w:ascii="Arial" w:hAnsi="Arial" w:cs="Arial"/>
        </w:rPr>
      </w:pPr>
      <w:r w:rsidRPr="7444218D">
        <w:rPr>
          <w:rFonts w:ascii="Arial" w:hAnsi="Arial" w:cs="Arial"/>
        </w:rPr>
        <w:t xml:space="preserve">The Contractor will be required to sign agreements </w:t>
      </w:r>
      <w:proofErr w:type="gramStart"/>
      <w:r w:rsidRPr="7444218D">
        <w:rPr>
          <w:rFonts w:ascii="Arial" w:hAnsi="Arial" w:cs="Arial"/>
        </w:rPr>
        <w:t>similar to</w:t>
      </w:r>
      <w:proofErr w:type="gramEnd"/>
      <w:r w:rsidRPr="7444218D">
        <w:rPr>
          <w:rFonts w:ascii="Arial" w:hAnsi="Arial" w:cs="Arial"/>
        </w:rPr>
        <w:t xml:space="preserve"> Appendix 1</w:t>
      </w:r>
      <w:r w:rsidR="7ACC4507" w:rsidRPr="7444218D">
        <w:rPr>
          <w:rFonts w:ascii="Arial" w:hAnsi="Arial" w:cs="Arial"/>
        </w:rPr>
        <w:t>1</w:t>
      </w:r>
      <w:r w:rsidRPr="7444218D">
        <w:rPr>
          <w:rFonts w:ascii="Arial" w:hAnsi="Arial" w:cs="Arial"/>
        </w:rPr>
        <w:t xml:space="preserve"> – Merative </w:t>
      </w:r>
      <w:r w:rsidR="00381797">
        <w:rPr>
          <w:rFonts w:ascii="Arial" w:hAnsi="Arial" w:cs="Arial"/>
        </w:rPr>
        <w:t xml:space="preserve">Data Supplier Agreement </w:t>
      </w:r>
      <w:r w:rsidRPr="7444218D">
        <w:rPr>
          <w:rFonts w:ascii="Arial" w:hAnsi="Arial" w:cs="Arial"/>
        </w:rPr>
        <w:t>and Appendix 1</w:t>
      </w:r>
      <w:r w:rsidR="697A5645" w:rsidRPr="7444218D">
        <w:rPr>
          <w:rFonts w:ascii="Arial" w:hAnsi="Arial" w:cs="Arial"/>
        </w:rPr>
        <w:t>2</w:t>
      </w:r>
      <w:r w:rsidRPr="7444218D">
        <w:rPr>
          <w:rFonts w:ascii="Arial" w:hAnsi="Arial" w:cs="Arial"/>
        </w:rPr>
        <w:t xml:space="preserve"> – N</w:t>
      </w:r>
      <w:r w:rsidR="00525CD8">
        <w:rPr>
          <w:rFonts w:ascii="Arial" w:hAnsi="Arial" w:cs="Arial"/>
        </w:rPr>
        <w:t>DA</w:t>
      </w:r>
      <w:r w:rsidRPr="7444218D">
        <w:rPr>
          <w:rFonts w:ascii="Arial" w:hAnsi="Arial" w:cs="Arial"/>
        </w:rPr>
        <w:t xml:space="preserve"> </w:t>
      </w:r>
      <w:r w:rsidR="00876D38">
        <w:rPr>
          <w:rFonts w:ascii="Arial" w:hAnsi="Arial" w:cs="Arial"/>
        </w:rPr>
        <w:t xml:space="preserve">and DSA </w:t>
      </w:r>
      <w:r w:rsidRPr="7444218D">
        <w:rPr>
          <w:rFonts w:ascii="Arial" w:hAnsi="Arial" w:cs="Arial"/>
        </w:rPr>
        <w:t xml:space="preserve">with </w:t>
      </w:r>
      <w:proofErr w:type="spellStart"/>
      <w:r w:rsidRPr="7444218D">
        <w:rPr>
          <w:rFonts w:ascii="Arial" w:hAnsi="Arial" w:cs="Arial"/>
        </w:rPr>
        <w:t>Benefitfocus</w:t>
      </w:r>
      <w:proofErr w:type="spellEnd"/>
      <w:r w:rsidRPr="7444218D">
        <w:rPr>
          <w:rFonts w:ascii="Arial" w:hAnsi="Arial" w:cs="Arial"/>
        </w:rPr>
        <w:t>. Appendi</w:t>
      </w:r>
      <w:r w:rsidR="00876D38">
        <w:rPr>
          <w:rFonts w:ascii="Arial" w:hAnsi="Arial" w:cs="Arial"/>
        </w:rPr>
        <w:t>ces</w:t>
      </w:r>
      <w:r w:rsidRPr="7444218D">
        <w:rPr>
          <w:rFonts w:ascii="Arial" w:hAnsi="Arial" w:cs="Arial"/>
        </w:rPr>
        <w:t xml:space="preserve"> 1</w:t>
      </w:r>
      <w:r w:rsidR="6C6D6842" w:rsidRPr="7444218D">
        <w:rPr>
          <w:rFonts w:ascii="Arial" w:hAnsi="Arial" w:cs="Arial"/>
        </w:rPr>
        <w:t>1</w:t>
      </w:r>
      <w:r w:rsidRPr="7444218D">
        <w:rPr>
          <w:rFonts w:ascii="Arial" w:hAnsi="Arial" w:cs="Arial"/>
        </w:rPr>
        <w:t xml:space="preserve"> and 1</w:t>
      </w:r>
      <w:r w:rsidR="279414B0" w:rsidRPr="7444218D">
        <w:rPr>
          <w:rFonts w:ascii="Arial" w:hAnsi="Arial" w:cs="Arial"/>
        </w:rPr>
        <w:t>2</w:t>
      </w:r>
      <w:r w:rsidRPr="7444218D">
        <w:rPr>
          <w:rFonts w:ascii="Arial" w:hAnsi="Arial" w:cs="Arial"/>
        </w:rPr>
        <w:t xml:space="preserve"> </w:t>
      </w:r>
      <w:r w:rsidR="00876D38">
        <w:rPr>
          <w:rFonts w:ascii="Arial" w:hAnsi="Arial" w:cs="Arial"/>
        </w:rPr>
        <w:t xml:space="preserve">are </w:t>
      </w:r>
      <w:r w:rsidRPr="7444218D">
        <w:rPr>
          <w:rFonts w:ascii="Arial" w:hAnsi="Arial" w:cs="Arial"/>
        </w:rPr>
        <w:t>included with this RFP a</w:t>
      </w:r>
      <w:r w:rsidR="00876D38">
        <w:rPr>
          <w:rFonts w:ascii="Arial" w:hAnsi="Arial" w:cs="Arial"/>
        </w:rPr>
        <w:t>s</w:t>
      </w:r>
      <w:r w:rsidRPr="7444218D">
        <w:rPr>
          <w:rFonts w:ascii="Arial" w:hAnsi="Arial" w:cs="Arial"/>
        </w:rPr>
        <w:t xml:space="preserve"> </w:t>
      </w:r>
      <w:r w:rsidRPr="7444218D">
        <w:rPr>
          <w:rFonts w:ascii="Arial" w:hAnsi="Arial" w:cs="Arial"/>
          <w:b/>
          <w:bCs/>
        </w:rPr>
        <w:t>samples</w:t>
      </w:r>
      <w:r w:rsidRPr="7444218D">
        <w:rPr>
          <w:rFonts w:ascii="Arial" w:hAnsi="Arial" w:cs="Arial"/>
        </w:rPr>
        <w:t xml:space="preserve"> and must be negotiated among the parties named </w:t>
      </w:r>
      <w:r w:rsidR="00876D38">
        <w:rPr>
          <w:rFonts w:ascii="Arial" w:hAnsi="Arial" w:cs="Arial"/>
        </w:rPr>
        <w:t>within</w:t>
      </w:r>
      <w:r w:rsidRPr="7444218D">
        <w:rPr>
          <w:rFonts w:ascii="Arial" w:hAnsi="Arial" w:cs="Arial"/>
        </w:rPr>
        <w:t xml:space="preserve"> and signed prior to implementation. </w:t>
      </w:r>
    </w:p>
    <w:p w14:paraId="389AD4E9" w14:textId="4F6C6BEA" w:rsidR="00621524" w:rsidRPr="00621524" w:rsidRDefault="08E271F5" w:rsidP="006930BC">
      <w:pPr>
        <w:pStyle w:val="Heading2"/>
        <w:ind w:hanging="792"/>
      </w:pPr>
      <w:r>
        <w:t>9.5</w:t>
      </w:r>
      <w:r w:rsidR="1CF9A378">
        <w:tab/>
      </w:r>
      <w:r w:rsidR="03171A44">
        <w:t>Data Agreements</w:t>
      </w:r>
    </w:p>
    <w:p w14:paraId="26E6B707" w14:textId="61AF7591" w:rsidR="00621524" w:rsidRPr="00621524" w:rsidRDefault="184DF884" w:rsidP="006930BC">
      <w:pPr>
        <w:spacing w:after="0"/>
        <w:jc w:val="both"/>
        <w:rPr>
          <w:rFonts w:ascii="Arial" w:hAnsi="Arial" w:cs="Arial"/>
        </w:rPr>
      </w:pPr>
      <w:r w:rsidRPr="7444218D">
        <w:rPr>
          <w:rFonts w:ascii="Arial" w:hAnsi="Arial" w:cs="Arial"/>
        </w:rPr>
        <w:t xml:space="preserve">The Contractor will be required to sign agreements </w:t>
      </w:r>
      <w:proofErr w:type="gramStart"/>
      <w:r w:rsidRPr="7444218D">
        <w:rPr>
          <w:rFonts w:ascii="Arial" w:hAnsi="Arial" w:cs="Arial"/>
        </w:rPr>
        <w:t>similar to</w:t>
      </w:r>
      <w:proofErr w:type="gramEnd"/>
      <w:r w:rsidRPr="7444218D">
        <w:rPr>
          <w:rFonts w:ascii="Arial" w:hAnsi="Arial" w:cs="Arial"/>
        </w:rPr>
        <w:t xml:space="preserve"> Appendix </w:t>
      </w:r>
      <w:r w:rsidR="3D4C1102" w:rsidRPr="7444218D">
        <w:rPr>
          <w:rFonts w:ascii="Arial" w:hAnsi="Arial" w:cs="Arial"/>
        </w:rPr>
        <w:t>6</w:t>
      </w:r>
      <w:r w:rsidRPr="7444218D">
        <w:rPr>
          <w:rFonts w:ascii="Arial" w:hAnsi="Arial" w:cs="Arial"/>
        </w:rPr>
        <w:t xml:space="preserve"> – Data Supplier Agreement and Appendix </w:t>
      </w:r>
      <w:r w:rsidR="41D5F9A7" w:rsidRPr="7444218D">
        <w:rPr>
          <w:rFonts w:ascii="Arial" w:hAnsi="Arial" w:cs="Arial"/>
        </w:rPr>
        <w:t>7</w:t>
      </w:r>
      <w:r w:rsidRPr="7444218D">
        <w:rPr>
          <w:rFonts w:ascii="Arial" w:hAnsi="Arial" w:cs="Arial"/>
        </w:rPr>
        <w:t xml:space="preserve"> – N</w:t>
      </w:r>
      <w:r w:rsidR="00525CD8">
        <w:rPr>
          <w:rFonts w:ascii="Arial" w:hAnsi="Arial" w:cs="Arial"/>
        </w:rPr>
        <w:t>o</w:t>
      </w:r>
      <w:r w:rsidRPr="7444218D">
        <w:rPr>
          <w:rFonts w:ascii="Arial" w:hAnsi="Arial" w:cs="Arial"/>
        </w:rPr>
        <w:t xml:space="preserve">n-Disclosure Agreement </w:t>
      </w:r>
      <w:r w:rsidR="00525CD8">
        <w:rPr>
          <w:rFonts w:ascii="Arial" w:hAnsi="Arial" w:cs="Arial"/>
        </w:rPr>
        <w:t xml:space="preserve">(NDA) </w:t>
      </w:r>
      <w:r w:rsidRPr="7444218D">
        <w:rPr>
          <w:rFonts w:ascii="Arial" w:hAnsi="Arial" w:cs="Arial"/>
        </w:rPr>
        <w:t xml:space="preserve">(Data Out), which are attached to this RFP as </w:t>
      </w:r>
      <w:r w:rsidRPr="7444218D">
        <w:rPr>
          <w:rFonts w:ascii="Arial" w:hAnsi="Arial" w:cs="Arial"/>
          <w:b/>
          <w:bCs/>
        </w:rPr>
        <w:t>samples</w:t>
      </w:r>
      <w:r w:rsidRPr="7444218D">
        <w:rPr>
          <w:rFonts w:ascii="Arial" w:hAnsi="Arial" w:cs="Arial"/>
        </w:rPr>
        <w:t xml:space="preserve"> and must be negotiated among the parties named</w:t>
      </w:r>
      <w:r w:rsidR="00876D38">
        <w:rPr>
          <w:rFonts w:ascii="Arial" w:hAnsi="Arial" w:cs="Arial"/>
        </w:rPr>
        <w:t xml:space="preserve"> within </w:t>
      </w:r>
      <w:r w:rsidRPr="7444218D">
        <w:rPr>
          <w:rFonts w:ascii="Arial" w:hAnsi="Arial" w:cs="Arial"/>
        </w:rPr>
        <w:t xml:space="preserve">and signed prior to implementation.  </w:t>
      </w:r>
    </w:p>
    <w:p w14:paraId="6DFC1601" w14:textId="77777777" w:rsidR="00261B6E" w:rsidRPr="00283A0B" w:rsidRDefault="00261B6E" w:rsidP="00C67018">
      <w:pPr>
        <w:rPr>
          <w:rFonts w:ascii="Arial" w:hAnsi="Arial" w:cs="Arial"/>
        </w:rPr>
      </w:pPr>
      <w:bookmarkStart w:id="86" w:name="_Procuring_and_Contracting"/>
      <w:bookmarkStart w:id="87" w:name="_Toc332790222"/>
      <w:bookmarkEnd w:id="1"/>
      <w:bookmarkEnd w:id="2"/>
      <w:bookmarkEnd w:id="86"/>
      <w:bookmarkEnd w:id="87"/>
    </w:p>
    <w:sectPr w:rsidR="00261B6E" w:rsidRPr="00283A0B" w:rsidSect="00C844F5">
      <w:footerReference w:type="default" r:id="rId60"/>
      <w:pgSz w:w="12240" w:h="15840" w:code="1"/>
      <w:pgMar w:top="1267"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A2919" w14:textId="77777777" w:rsidR="00742DA3" w:rsidRDefault="00742DA3">
      <w:r>
        <w:separator/>
      </w:r>
    </w:p>
  </w:endnote>
  <w:endnote w:type="continuationSeparator" w:id="0">
    <w:p w14:paraId="00518AF6" w14:textId="77777777" w:rsidR="00742DA3" w:rsidRDefault="00742DA3">
      <w:r>
        <w:continuationSeparator/>
      </w:r>
    </w:p>
  </w:endnote>
  <w:endnote w:type="continuationNotice" w:id="1">
    <w:p w14:paraId="3F67A64D" w14:textId="77777777" w:rsidR="00742DA3" w:rsidRDefault="00742DA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venir 55 Roman">
    <w:altName w:val="Avenir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EBBB" w14:textId="7EA1AD37" w:rsidR="00626802" w:rsidRPr="000A4942" w:rsidRDefault="00626802" w:rsidP="00771938">
    <w:pPr>
      <w:pStyle w:val="Footer"/>
      <w:pBdr>
        <w:top w:val="double" w:sz="4" w:space="1" w:color="auto"/>
      </w:pBdr>
      <w:tabs>
        <w:tab w:val="clear" w:pos="4320"/>
        <w:tab w:val="clear" w:pos="8640"/>
        <w:tab w:val="center" w:pos="4680"/>
      </w:tabs>
      <w:ind w:left="-360" w:right="-360"/>
    </w:pPr>
    <w:r>
      <w:rPr>
        <w:rFonts w:ascii="Arial" w:hAnsi="Arial" w:cs="Arial"/>
        <w:sz w:val="18"/>
      </w:rPr>
      <w:t xml:space="preserve">RFP </w:t>
    </w:r>
    <w:r w:rsidR="001C7B43">
      <w:rPr>
        <w:rFonts w:ascii="Arial" w:hAnsi="Arial" w:cs="Arial"/>
        <w:sz w:val="18"/>
      </w:rPr>
      <w:t>ETC0049</w:t>
    </w:r>
    <w:r w:rsidRPr="00D702E0">
      <w:rPr>
        <w:rFonts w:ascii="Arial" w:hAnsi="Arial" w:cs="Arial"/>
        <w:sz w:val="16"/>
        <w:szCs w:val="18"/>
      </w:rPr>
      <w:tab/>
    </w:r>
    <w:r>
      <w:rPr>
        <w:rFonts w:ascii="Arial" w:hAnsi="Arial" w:cs="Arial"/>
        <w:sz w:val="16"/>
        <w:szCs w:val="18"/>
      </w:rPr>
      <w:t xml:space="preserve">                   </w:t>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sidRPr="00D702E0">
      <w:rPr>
        <w:rFonts w:ascii="Arial" w:hAnsi="Arial" w:cs="Arial"/>
        <w:sz w:val="18"/>
        <w:szCs w:val="18"/>
      </w:rPr>
      <w:t xml:space="preserve">Page </w:t>
    </w:r>
    <w:r w:rsidRPr="00D702E0">
      <w:rPr>
        <w:rFonts w:ascii="Arial" w:hAnsi="Arial" w:cs="Arial"/>
        <w:sz w:val="18"/>
        <w:szCs w:val="18"/>
      </w:rPr>
      <w:fldChar w:fldCharType="begin"/>
    </w:r>
    <w:r w:rsidRPr="00D702E0">
      <w:rPr>
        <w:rFonts w:ascii="Arial" w:hAnsi="Arial" w:cs="Arial"/>
        <w:sz w:val="18"/>
        <w:szCs w:val="18"/>
      </w:rPr>
      <w:instrText xml:space="preserve"> PAGE   \* MERGEFORMAT </w:instrText>
    </w:r>
    <w:r w:rsidRPr="00D702E0">
      <w:rPr>
        <w:rFonts w:ascii="Arial" w:hAnsi="Arial" w:cs="Arial"/>
        <w:sz w:val="18"/>
        <w:szCs w:val="18"/>
      </w:rPr>
      <w:fldChar w:fldCharType="separate"/>
    </w:r>
    <w:r>
      <w:rPr>
        <w:rFonts w:ascii="Arial" w:hAnsi="Arial" w:cs="Arial"/>
        <w:noProof/>
        <w:sz w:val="18"/>
        <w:szCs w:val="18"/>
      </w:rPr>
      <w:t>21</w:t>
    </w:r>
    <w:r w:rsidRPr="00D702E0">
      <w:rPr>
        <w:rFonts w:ascii="Arial" w:hAnsi="Arial" w:cs="Arial"/>
        <w:noProof/>
        <w:sz w:val="18"/>
        <w:szCs w:val="18"/>
      </w:rPr>
      <w:fldChar w:fldCharType="end"/>
    </w:r>
    <w:r w:rsidRPr="00D702E0">
      <w:rPr>
        <w:rFonts w:ascii="Arial" w:hAnsi="Arial" w:cs="Arial"/>
        <w:sz w:val="16"/>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DD728" w14:textId="77777777" w:rsidR="00742DA3" w:rsidRDefault="00742DA3">
      <w:r>
        <w:separator/>
      </w:r>
    </w:p>
  </w:footnote>
  <w:footnote w:type="continuationSeparator" w:id="0">
    <w:p w14:paraId="1BE9E564" w14:textId="77777777" w:rsidR="00742DA3" w:rsidRDefault="00742DA3">
      <w:r>
        <w:continuationSeparator/>
      </w:r>
    </w:p>
  </w:footnote>
  <w:footnote w:type="continuationNotice" w:id="1">
    <w:p w14:paraId="07FD8191" w14:textId="77777777" w:rsidR="00742DA3" w:rsidRDefault="00742DA3">
      <w:pPr>
        <w:spacing w:before="0" w:after="0"/>
      </w:pPr>
    </w:p>
  </w:footnote>
</w:footnotes>
</file>

<file path=word/intelligence2.xml><?xml version="1.0" encoding="utf-8"?>
<int2:intelligence xmlns:int2="http://schemas.microsoft.com/office/intelligence/2020/intelligence" xmlns:oel="http://schemas.microsoft.com/office/2019/extlst">
  <int2:observations>
    <int2:bookmark int2:bookmarkName="_Int_ClR7JxFe" int2:invalidationBookmarkName="" int2:hashCode="gUiYBMn+VxNOme" int2:id="XTnJ1COo">
      <int2:state int2:value="Rejected" int2:type="AugLoop_Text_Critique"/>
    </int2:bookmark>
    <int2:bookmark int2:bookmarkName="_Int_ENIdQ6co" int2:invalidationBookmarkName="" int2:hashCode="4qIHAkxtY+qW6i" int2:id="YSTws0H2">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E93B"/>
    <w:multiLevelType w:val="multilevel"/>
    <w:tmpl w:val="C89E08B8"/>
    <w:lvl w:ilvl="0">
      <w:start w:val="1"/>
      <w:numFmt w:val="decimal"/>
      <w:lvlText w:val="%1"/>
      <w:lvlJc w:val="left"/>
      <w:pPr>
        <w:ind w:left="79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A2F03"/>
    <w:multiLevelType w:val="multilevel"/>
    <w:tmpl w:val="A82C1888"/>
    <w:lvl w:ilvl="0">
      <w:start w:val="1"/>
      <w:numFmt w:val="upperLetter"/>
      <w:lvlText w:val="SECTION %1."/>
      <w:lvlJc w:val="left"/>
      <w:pPr>
        <w:tabs>
          <w:tab w:val="num" w:pos="5040"/>
        </w:tabs>
        <w:ind w:left="5040" w:hanging="21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Part %2.0"/>
      <w:lvlJc w:val="left"/>
      <w:pPr>
        <w:tabs>
          <w:tab w:val="num" w:pos="3870"/>
        </w:tabs>
        <w:ind w:left="3870" w:hanging="1080"/>
      </w:pPr>
      <w:rPr>
        <w:rFonts w:ascii="Arial" w:hAnsi="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683"/>
        </w:tabs>
        <w:ind w:left="3683" w:hanging="533"/>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600"/>
        </w:tabs>
        <w:ind w:left="360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1710"/>
        </w:tabs>
        <w:ind w:left="1710" w:hanging="360"/>
      </w:pPr>
      <w:rPr>
        <w:rFonts w:ascii="Symbol" w:hAnsi="Symbo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360"/>
      </w:pPr>
      <w:rPr>
        <w:rFonts w:ascii="Arial" w:eastAsia="Times New Roman" w:hAnsi="Arial" w:cs="Arial"/>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680"/>
        </w:tabs>
        <w:ind w:left="468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ind w:left="8640" w:hanging="360"/>
      </w:pPr>
      <w:rPr>
        <w:rFonts w:hint="default"/>
      </w:rPr>
    </w:lvl>
    <w:lvl w:ilvl="8">
      <w:start w:val="1"/>
      <w:numFmt w:val="none"/>
      <w:lvlText w:val="%9."/>
      <w:lvlJc w:val="right"/>
      <w:pPr>
        <w:ind w:left="9360" w:hanging="180"/>
      </w:pPr>
      <w:rPr>
        <w:rFonts w:hint="default"/>
      </w:rPr>
    </w:lvl>
  </w:abstractNum>
  <w:abstractNum w:abstractNumId="2" w15:restartNumberingAfterBreak="0">
    <w:nsid w:val="002F43BE"/>
    <w:multiLevelType w:val="hybridMultilevel"/>
    <w:tmpl w:val="3168B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CFE4C8"/>
    <w:multiLevelType w:val="multilevel"/>
    <w:tmpl w:val="210AFF70"/>
    <w:lvl w:ilvl="0">
      <w:start w:val="1"/>
      <w:numFmt w:val="decimal"/>
      <w:lvlText w:val="%1"/>
      <w:lvlJc w:val="left"/>
      <w:pPr>
        <w:ind w:left="79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060EDE"/>
    <w:multiLevelType w:val="multilevel"/>
    <w:tmpl w:val="FFC8457E"/>
    <w:lvl w:ilvl="0">
      <w:start w:val="1"/>
      <w:numFmt w:val="decimal"/>
      <w:lvlText w:val="%1"/>
      <w:lvlJc w:val="left"/>
      <w:pPr>
        <w:ind w:left="79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1307C3C"/>
    <w:multiLevelType w:val="hybridMultilevel"/>
    <w:tmpl w:val="FFFFFFFF"/>
    <w:lvl w:ilvl="0" w:tplc="3DC6498A">
      <w:start w:val="1"/>
      <w:numFmt w:val="lowerLetter"/>
      <w:lvlText w:val="%1."/>
      <w:lvlJc w:val="left"/>
      <w:pPr>
        <w:ind w:left="720" w:hanging="360"/>
      </w:pPr>
    </w:lvl>
    <w:lvl w:ilvl="1" w:tplc="96641C7A">
      <w:start w:val="1"/>
      <w:numFmt w:val="lowerLetter"/>
      <w:lvlText w:val="%2."/>
      <w:lvlJc w:val="left"/>
      <w:pPr>
        <w:ind w:left="1440" w:hanging="360"/>
      </w:pPr>
    </w:lvl>
    <w:lvl w:ilvl="2" w:tplc="FB4C3DF4">
      <w:start w:val="1"/>
      <w:numFmt w:val="lowerRoman"/>
      <w:lvlText w:val="%3."/>
      <w:lvlJc w:val="right"/>
      <w:pPr>
        <w:ind w:left="2160" w:hanging="180"/>
      </w:pPr>
    </w:lvl>
    <w:lvl w:ilvl="3" w:tplc="0A5AA1BA">
      <w:start w:val="1"/>
      <w:numFmt w:val="decimal"/>
      <w:lvlText w:val="%4."/>
      <w:lvlJc w:val="left"/>
      <w:pPr>
        <w:ind w:left="2880" w:hanging="360"/>
      </w:pPr>
    </w:lvl>
    <w:lvl w:ilvl="4" w:tplc="C3EE3E1C">
      <w:start w:val="1"/>
      <w:numFmt w:val="lowerLetter"/>
      <w:lvlText w:val="%5."/>
      <w:lvlJc w:val="left"/>
      <w:pPr>
        <w:ind w:left="3600" w:hanging="360"/>
      </w:pPr>
    </w:lvl>
    <w:lvl w:ilvl="5" w:tplc="0FB28738">
      <w:start w:val="1"/>
      <w:numFmt w:val="lowerRoman"/>
      <w:lvlText w:val="%6."/>
      <w:lvlJc w:val="right"/>
      <w:pPr>
        <w:ind w:left="4320" w:hanging="180"/>
      </w:pPr>
    </w:lvl>
    <w:lvl w:ilvl="6" w:tplc="DA8E2234">
      <w:start w:val="1"/>
      <w:numFmt w:val="decimal"/>
      <w:lvlText w:val="%7."/>
      <w:lvlJc w:val="left"/>
      <w:pPr>
        <w:ind w:left="5040" w:hanging="360"/>
      </w:pPr>
    </w:lvl>
    <w:lvl w:ilvl="7" w:tplc="7F181AF8">
      <w:start w:val="1"/>
      <w:numFmt w:val="lowerLetter"/>
      <w:lvlText w:val="%8."/>
      <w:lvlJc w:val="left"/>
      <w:pPr>
        <w:ind w:left="5760" w:hanging="360"/>
      </w:pPr>
    </w:lvl>
    <w:lvl w:ilvl="8" w:tplc="EE06F594">
      <w:start w:val="1"/>
      <w:numFmt w:val="lowerRoman"/>
      <w:lvlText w:val="%9."/>
      <w:lvlJc w:val="right"/>
      <w:pPr>
        <w:ind w:left="6480" w:hanging="180"/>
      </w:pPr>
    </w:lvl>
  </w:abstractNum>
  <w:abstractNum w:abstractNumId="6" w15:restartNumberingAfterBreak="0">
    <w:nsid w:val="017B069D"/>
    <w:multiLevelType w:val="hybridMultilevel"/>
    <w:tmpl w:val="E7A07DA0"/>
    <w:lvl w:ilvl="0" w:tplc="08A87680">
      <w:start w:val="1"/>
      <w:numFmt w:val="bullet"/>
      <w:lvlText w:val=""/>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1A01454"/>
    <w:multiLevelType w:val="hybridMultilevel"/>
    <w:tmpl w:val="4AC4C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1C7538D"/>
    <w:multiLevelType w:val="hybridMultilevel"/>
    <w:tmpl w:val="28F6DCE6"/>
    <w:lvl w:ilvl="0" w:tplc="850820C0">
      <w:start w:val="2"/>
      <w:numFmt w:val="bullet"/>
      <w:lvlText w:val=""/>
      <w:lvlJc w:val="left"/>
      <w:pPr>
        <w:ind w:left="1440" w:hanging="360"/>
      </w:pPr>
      <w:rPr>
        <w:rFonts w:ascii="Webdings" w:eastAsia="Times New Roman" w:hAnsi="Web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1F547CE"/>
    <w:multiLevelType w:val="multilevel"/>
    <w:tmpl w:val="C3FE755A"/>
    <w:lvl w:ilvl="0">
      <w:start w:val="2"/>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1FC5E43"/>
    <w:multiLevelType w:val="hybridMultilevel"/>
    <w:tmpl w:val="595477B2"/>
    <w:lvl w:ilvl="0" w:tplc="70A28E02">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1FCE5C9"/>
    <w:multiLevelType w:val="multilevel"/>
    <w:tmpl w:val="AD24AF2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337550A"/>
    <w:multiLevelType w:val="multilevel"/>
    <w:tmpl w:val="4AAE4A44"/>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3AE7B98"/>
    <w:multiLevelType w:val="hybridMultilevel"/>
    <w:tmpl w:val="FFFFFFFF"/>
    <w:lvl w:ilvl="0" w:tplc="E4B82D60">
      <w:start w:val="1"/>
      <w:numFmt w:val="lowerLetter"/>
      <w:lvlText w:val="%1."/>
      <w:lvlJc w:val="left"/>
      <w:pPr>
        <w:ind w:left="720" w:hanging="360"/>
      </w:pPr>
    </w:lvl>
    <w:lvl w:ilvl="1" w:tplc="3244CF76">
      <w:start w:val="1"/>
      <w:numFmt w:val="lowerLetter"/>
      <w:lvlText w:val="%2."/>
      <w:lvlJc w:val="left"/>
      <w:pPr>
        <w:ind w:left="1440" w:hanging="360"/>
      </w:pPr>
    </w:lvl>
    <w:lvl w:ilvl="2" w:tplc="63C04374">
      <w:start w:val="1"/>
      <w:numFmt w:val="lowerRoman"/>
      <w:lvlText w:val="%3."/>
      <w:lvlJc w:val="right"/>
      <w:pPr>
        <w:ind w:left="2160" w:hanging="180"/>
      </w:pPr>
    </w:lvl>
    <w:lvl w:ilvl="3" w:tplc="0D8E46F8">
      <w:start w:val="1"/>
      <w:numFmt w:val="decimal"/>
      <w:lvlText w:val="%4."/>
      <w:lvlJc w:val="left"/>
      <w:pPr>
        <w:ind w:left="2880" w:hanging="360"/>
      </w:pPr>
    </w:lvl>
    <w:lvl w:ilvl="4" w:tplc="121284CC">
      <w:start w:val="1"/>
      <w:numFmt w:val="lowerLetter"/>
      <w:lvlText w:val="%5."/>
      <w:lvlJc w:val="left"/>
      <w:pPr>
        <w:ind w:left="3600" w:hanging="360"/>
      </w:pPr>
    </w:lvl>
    <w:lvl w:ilvl="5" w:tplc="09789FDE">
      <w:start w:val="1"/>
      <w:numFmt w:val="lowerRoman"/>
      <w:lvlText w:val="%6."/>
      <w:lvlJc w:val="right"/>
      <w:pPr>
        <w:ind w:left="4320" w:hanging="180"/>
      </w:pPr>
    </w:lvl>
    <w:lvl w:ilvl="6" w:tplc="A2EE04B4">
      <w:start w:val="1"/>
      <w:numFmt w:val="decimal"/>
      <w:lvlText w:val="%7."/>
      <w:lvlJc w:val="left"/>
      <w:pPr>
        <w:ind w:left="5040" w:hanging="360"/>
      </w:pPr>
    </w:lvl>
    <w:lvl w:ilvl="7" w:tplc="BCC6B240">
      <w:start w:val="1"/>
      <w:numFmt w:val="lowerLetter"/>
      <w:lvlText w:val="%8."/>
      <w:lvlJc w:val="left"/>
      <w:pPr>
        <w:ind w:left="5760" w:hanging="360"/>
      </w:pPr>
    </w:lvl>
    <w:lvl w:ilvl="8" w:tplc="B61286E8">
      <w:start w:val="1"/>
      <w:numFmt w:val="lowerRoman"/>
      <w:lvlText w:val="%9."/>
      <w:lvlJc w:val="right"/>
      <w:pPr>
        <w:ind w:left="6480" w:hanging="180"/>
      </w:pPr>
    </w:lvl>
  </w:abstractNum>
  <w:abstractNum w:abstractNumId="14" w15:restartNumberingAfterBreak="0">
    <w:nsid w:val="03B73DEB"/>
    <w:multiLevelType w:val="hybridMultilevel"/>
    <w:tmpl w:val="7E7A9CA4"/>
    <w:lvl w:ilvl="0" w:tplc="08A87680">
      <w:start w:val="1"/>
      <w:numFmt w:val="bullet"/>
      <w:lvlText w:val=""/>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F54F1D"/>
    <w:multiLevelType w:val="multilevel"/>
    <w:tmpl w:val="B4BE9334"/>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45A2480"/>
    <w:multiLevelType w:val="hybridMultilevel"/>
    <w:tmpl w:val="8BE2C044"/>
    <w:lvl w:ilvl="0" w:tplc="04090005">
      <w:start w:val="1"/>
      <w:numFmt w:val="bullet"/>
      <w:lvlText w:val=""/>
      <w:lvlJc w:val="left"/>
      <w:pPr>
        <w:ind w:left="3960" w:hanging="360"/>
      </w:pPr>
      <w:rPr>
        <w:rFonts w:ascii="Wingdings" w:hAnsi="Wingdings"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15:restartNumberingAfterBreak="0">
    <w:nsid w:val="05610774"/>
    <w:multiLevelType w:val="hybridMultilevel"/>
    <w:tmpl w:val="428C630C"/>
    <w:lvl w:ilvl="0" w:tplc="850820C0">
      <w:start w:val="2"/>
      <w:numFmt w:val="bullet"/>
      <w:lvlText w:val=""/>
      <w:lvlJc w:val="left"/>
      <w:pPr>
        <w:ind w:left="720" w:hanging="360"/>
      </w:pPr>
      <w:rPr>
        <w:rFonts w:ascii="Webdings" w:eastAsia="Times New Roman" w:hAnsi="Web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5C68FC0"/>
    <w:multiLevelType w:val="hybridMultilevel"/>
    <w:tmpl w:val="08E0F718"/>
    <w:lvl w:ilvl="0" w:tplc="1838A304">
      <w:numFmt w:val="none"/>
      <w:lvlText w:val=""/>
      <w:lvlJc w:val="left"/>
      <w:pPr>
        <w:tabs>
          <w:tab w:val="num" w:pos="360"/>
        </w:tabs>
      </w:pPr>
    </w:lvl>
    <w:lvl w:ilvl="1" w:tplc="3E222E6E">
      <w:start w:val="1"/>
      <w:numFmt w:val="lowerLetter"/>
      <w:lvlText w:val="%2."/>
      <w:lvlJc w:val="left"/>
      <w:pPr>
        <w:ind w:left="1440" w:hanging="360"/>
      </w:pPr>
    </w:lvl>
    <w:lvl w:ilvl="2" w:tplc="8D1E4D38">
      <w:start w:val="1"/>
      <w:numFmt w:val="lowerRoman"/>
      <w:lvlText w:val="%3."/>
      <w:lvlJc w:val="right"/>
      <w:pPr>
        <w:ind w:left="2160" w:hanging="180"/>
      </w:pPr>
    </w:lvl>
    <w:lvl w:ilvl="3" w:tplc="B5F866A4">
      <w:start w:val="1"/>
      <w:numFmt w:val="decimal"/>
      <w:lvlText w:val="%4."/>
      <w:lvlJc w:val="left"/>
      <w:pPr>
        <w:ind w:left="2880" w:hanging="360"/>
      </w:pPr>
    </w:lvl>
    <w:lvl w:ilvl="4" w:tplc="24926580">
      <w:start w:val="1"/>
      <w:numFmt w:val="lowerLetter"/>
      <w:lvlText w:val="%5."/>
      <w:lvlJc w:val="left"/>
      <w:pPr>
        <w:ind w:left="3600" w:hanging="360"/>
      </w:pPr>
    </w:lvl>
    <w:lvl w:ilvl="5" w:tplc="5CE072BA">
      <w:start w:val="1"/>
      <w:numFmt w:val="lowerRoman"/>
      <w:lvlText w:val="%6."/>
      <w:lvlJc w:val="right"/>
      <w:pPr>
        <w:ind w:left="4320" w:hanging="180"/>
      </w:pPr>
    </w:lvl>
    <w:lvl w:ilvl="6" w:tplc="AA9C9174">
      <w:start w:val="1"/>
      <w:numFmt w:val="decimal"/>
      <w:lvlText w:val="%7."/>
      <w:lvlJc w:val="left"/>
      <w:pPr>
        <w:ind w:left="5040" w:hanging="360"/>
      </w:pPr>
    </w:lvl>
    <w:lvl w:ilvl="7" w:tplc="7688BB2A">
      <w:start w:val="1"/>
      <w:numFmt w:val="lowerLetter"/>
      <w:lvlText w:val="%8."/>
      <w:lvlJc w:val="left"/>
      <w:pPr>
        <w:ind w:left="5760" w:hanging="360"/>
      </w:pPr>
    </w:lvl>
    <w:lvl w:ilvl="8" w:tplc="B2D2C34A">
      <w:start w:val="1"/>
      <w:numFmt w:val="lowerRoman"/>
      <w:lvlText w:val="%9."/>
      <w:lvlJc w:val="right"/>
      <w:pPr>
        <w:ind w:left="6480" w:hanging="180"/>
      </w:pPr>
    </w:lvl>
  </w:abstractNum>
  <w:abstractNum w:abstractNumId="19" w15:restartNumberingAfterBreak="0">
    <w:nsid w:val="05C99F92"/>
    <w:multiLevelType w:val="hybridMultilevel"/>
    <w:tmpl w:val="C472C256"/>
    <w:lvl w:ilvl="0" w:tplc="062E8960">
      <w:start w:val="14"/>
      <w:numFmt w:val="lowerLetter"/>
      <w:lvlText w:val="%1."/>
      <w:lvlJc w:val="left"/>
      <w:pPr>
        <w:ind w:left="720" w:hanging="360"/>
      </w:pPr>
    </w:lvl>
    <w:lvl w:ilvl="1" w:tplc="8E54A7A4">
      <w:start w:val="1"/>
      <w:numFmt w:val="lowerLetter"/>
      <w:lvlText w:val="%2."/>
      <w:lvlJc w:val="left"/>
      <w:pPr>
        <w:ind w:left="1440" w:hanging="360"/>
      </w:pPr>
    </w:lvl>
    <w:lvl w:ilvl="2" w:tplc="EEA6DEE8">
      <w:start w:val="1"/>
      <w:numFmt w:val="lowerRoman"/>
      <w:lvlText w:val="%3."/>
      <w:lvlJc w:val="right"/>
      <w:pPr>
        <w:ind w:left="2160" w:hanging="180"/>
      </w:pPr>
    </w:lvl>
    <w:lvl w:ilvl="3" w:tplc="EE7A6546">
      <w:start w:val="1"/>
      <w:numFmt w:val="decimal"/>
      <w:lvlText w:val="%4."/>
      <w:lvlJc w:val="left"/>
      <w:pPr>
        <w:ind w:left="2880" w:hanging="360"/>
      </w:pPr>
    </w:lvl>
    <w:lvl w:ilvl="4" w:tplc="B32E88BA">
      <w:start w:val="1"/>
      <w:numFmt w:val="lowerLetter"/>
      <w:lvlText w:val="%5."/>
      <w:lvlJc w:val="left"/>
      <w:pPr>
        <w:ind w:left="3600" w:hanging="360"/>
      </w:pPr>
    </w:lvl>
    <w:lvl w:ilvl="5" w:tplc="B39629CC">
      <w:start w:val="1"/>
      <w:numFmt w:val="lowerRoman"/>
      <w:lvlText w:val="%6."/>
      <w:lvlJc w:val="right"/>
      <w:pPr>
        <w:ind w:left="4320" w:hanging="180"/>
      </w:pPr>
    </w:lvl>
    <w:lvl w:ilvl="6" w:tplc="E2EABBA4">
      <w:start w:val="1"/>
      <w:numFmt w:val="decimal"/>
      <w:lvlText w:val="%7."/>
      <w:lvlJc w:val="left"/>
      <w:pPr>
        <w:ind w:left="5040" w:hanging="360"/>
      </w:pPr>
    </w:lvl>
    <w:lvl w:ilvl="7" w:tplc="323A6AF6">
      <w:start w:val="1"/>
      <w:numFmt w:val="lowerLetter"/>
      <w:lvlText w:val="%8."/>
      <w:lvlJc w:val="left"/>
      <w:pPr>
        <w:ind w:left="5760" w:hanging="360"/>
      </w:pPr>
    </w:lvl>
    <w:lvl w:ilvl="8" w:tplc="C0424654">
      <w:start w:val="1"/>
      <w:numFmt w:val="lowerRoman"/>
      <w:lvlText w:val="%9."/>
      <w:lvlJc w:val="right"/>
      <w:pPr>
        <w:ind w:left="6480" w:hanging="180"/>
      </w:pPr>
    </w:lvl>
  </w:abstractNum>
  <w:abstractNum w:abstractNumId="20" w15:restartNumberingAfterBreak="0">
    <w:nsid w:val="06267EA7"/>
    <w:multiLevelType w:val="hybridMultilevel"/>
    <w:tmpl w:val="553C4C0C"/>
    <w:lvl w:ilvl="0" w:tplc="EACC4E22">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7254554"/>
    <w:multiLevelType w:val="hybridMultilevel"/>
    <w:tmpl w:val="EC307E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80E0FE"/>
    <w:multiLevelType w:val="multilevel"/>
    <w:tmpl w:val="FFFFFFFF"/>
    <w:lvl w:ilvl="0">
      <w:start w:val="1"/>
      <w:numFmt w:val="decimal"/>
      <w:lvlText w:val="%1"/>
      <w:lvlJc w:val="left"/>
      <w:pPr>
        <w:ind w:left="79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8B35F57"/>
    <w:multiLevelType w:val="hybridMultilevel"/>
    <w:tmpl w:val="76424E18"/>
    <w:lvl w:ilvl="0" w:tplc="08A87680">
      <w:start w:val="1"/>
      <w:numFmt w:val="bullet"/>
      <w:lvlText w:val=""/>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8FB266D"/>
    <w:multiLevelType w:val="multilevel"/>
    <w:tmpl w:val="D0281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0A10BA4D"/>
    <w:multiLevelType w:val="multilevel"/>
    <w:tmpl w:val="521C5250"/>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AC6A10C"/>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AE6D7C7"/>
    <w:multiLevelType w:val="multilevel"/>
    <w:tmpl w:val="FFFFFFFF"/>
    <w:lvl w:ilvl="0">
      <w:start w:val="1"/>
      <w:numFmt w:val="decimal"/>
      <w:lvlText w:val="%1"/>
      <w:lvlJc w:val="left"/>
      <w:pPr>
        <w:ind w:left="79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B14FC64"/>
    <w:multiLevelType w:val="multilevel"/>
    <w:tmpl w:val="DDFC8EC4"/>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B447404"/>
    <w:multiLevelType w:val="multilevel"/>
    <w:tmpl w:val="4282CA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B4D9252"/>
    <w:multiLevelType w:val="hybridMultilevel"/>
    <w:tmpl w:val="F10E25C8"/>
    <w:lvl w:ilvl="0" w:tplc="BB565468">
      <w:start w:val="14"/>
      <w:numFmt w:val="lowerLetter"/>
      <w:lvlText w:val="%1."/>
      <w:lvlJc w:val="left"/>
      <w:pPr>
        <w:ind w:left="720" w:hanging="360"/>
      </w:pPr>
    </w:lvl>
    <w:lvl w:ilvl="1" w:tplc="A734F768">
      <w:start w:val="1"/>
      <w:numFmt w:val="lowerLetter"/>
      <w:lvlText w:val="%2."/>
      <w:lvlJc w:val="left"/>
      <w:pPr>
        <w:ind w:left="1440" w:hanging="360"/>
      </w:pPr>
    </w:lvl>
    <w:lvl w:ilvl="2" w:tplc="E436B010">
      <w:start w:val="1"/>
      <w:numFmt w:val="lowerRoman"/>
      <w:lvlText w:val="%3."/>
      <w:lvlJc w:val="right"/>
      <w:pPr>
        <w:ind w:left="2160" w:hanging="180"/>
      </w:pPr>
    </w:lvl>
    <w:lvl w:ilvl="3" w:tplc="E5BE2998">
      <w:start w:val="1"/>
      <w:numFmt w:val="decimal"/>
      <w:lvlText w:val="%4."/>
      <w:lvlJc w:val="left"/>
      <w:pPr>
        <w:ind w:left="2880" w:hanging="360"/>
      </w:pPr>
    </w:lvl>
    <w:lvl w:ilvl="4" w:tplc="2C6C9F96">
      <w:start w:val="1"/>
      <w:numFmt w:val="lowerLetter"/>
      <w:lvlText w:val="%5."/>
      <w:lvlJc w:val="left"/>
      <w:pPr>
        <w:ind w:left="3600" w:hanging="360"/>
      </w:pPr>
    </w:lvl>
    <w:lvl w:ilvl="5" w:tplc="CB924B5C">
      <w:start w:val="1"/>
      <w:numFmt w:val="lowerRoman"/>
      <w:lvlText w:val="%6."/>
      <w:lvlJc w:val="right"/>
      <w:pPr>
        <w:ind w:left="4320" w:hanging="180"/>
      </w:pPr>
    </w:lvl>
    <w:lvl w:ilvl="6" w:tplc="A1B059E0">
      <w:start w:val="1"/>
      <w:numFmt w:val="decimal"/>
      <w:lvlText w:val="%7."/>
      <w:lvlJc w:val="left"/>
      <w:pPr>
        <w:ind w:left="5040" w:hanging="360"/>
      </w:pPr>
    </w:lvl>
    <w:lvl w:ilvl="7" w:tplc="3FD4F86E">
      <w:start w:val="1"/>
      <w:numFmt w:val="lowerLetter"/>
      <w:lvlText w:val="%8."/>
      <w:lvlJc w:val="left"/>
      <w:pPr>
        <w:ind w:left="5760" w:hanging="360"/>
      </w:pPr>
    </w:lvl>
    <w:lvl w:ilvl="8" w:tplc="21AE6248">
      <w:start w:val="1"/>
      <w:numFmt w:val="lowerRoman"/>
      <w:lvlText w:val="%9."/>
      <w:lvlJc w:val="right"/>
      <w:pPr>
        <w:ind w:left="6480" w:hanging="180"/>
      </w:pPr>
    </w:lvl>
  </w:abstractNum>
  <w:abstractNum w:abstractNumId="31" w15:restartNumberingAfterBreak="0">
    <w:nsid w:val="0BC91EF1"/>
    <w:multiLevelType w:val="multilevel"/>
    <w:tmpl w:val="2F460BEC"/>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BDC4492"/>
    <w:multiLevelType w:val="hybridMultilevel"/>
    <w:tmpl w:val="258A6196"/>
    <w:lvl w:ilvl="0" w:tplc="3D86AE8E">
      <w:start w:val="14"/>
      <w:numFmt w:val="lowerLetter"/>
      <w:lvlText w:val="%1."/>
      <w:lvlJc w:val="left"/>
      <w:pPr>
        <w:ind w:left="720" w:hanging="360"/>
      </w:pPr>
    </w:lvl>
    <w:lvl w:ilvl="1" w:tplc="00FC3036">
      <w:start w:val="1"/>
      <w:numFmt w:val="lowerLetter"/>
      <w:lvlText w:val="%2."/>
      <w:lvlJc w:val="left"/>
      <w:pPr>
        <w:ind w:left="1440" w:hanging="360"/>
      </w:pPr>
    </w:lvl>
    <w:lvl w:ilvl="2" w:tplc="E50CB042">
      <w:start w:val="1"/>
      <w:numFmt w:val="lowerRoman"/>
      <w:lvlText w:val="%3."/>
      <w:lvlJc w:val="right"/>
      <w:pPr>
        <w:ind w:left="2160" w:hanging="180"/>
      </w:pPr>
    </w:lvl>
    <w:lvl w:ilvl="3" w:tplc="5BC640B8">
      <w:start w:val="1"/>
      <w:numFmt w:val="decimal"/>
      <w:lvlText w:val="%4."/>
      <w:lvlJc w:val="left"/>
      <w:pPr>
        <w:ind w:left="2880" w:hanging="360"/>
      </w:pPr>
    </w:lvl>
    <w:lvl w:ilvl="4" w:tplc="5C582EDC">
      <w:start w:val="1"/>
      <w:numFmt w:val="lowerLetter"/>
      <w:lvlText w:val="%5."/>
      <w:lvlJc w:val="left"/>
      <w:pPr>
        <w:ind w:left="3600" w:hanging="360"/>
      </w:pPr>
    </w:lvl>
    <w:lvl w:ilvl="5" w:tplc="F926EC10">
      <w:start w:val="1"/>
      <w:numFmt w:val="lowerRoman"/>
      <w:lvlText w:val="%6."/>
      <w:lvlJc w:val="right"/>
      <w:pPr>
        <w:ind w:left="4320" w:hanging="180"/>
      </w:pPr>
    </w:lvl>
    <w:lvl w:ilvl="6" w:tplc="E214C1D6">
      <w:start w:val="1"/>
      <w:numFmt w:val="decimal"/>
      <w:lvlText w:val="%7."/>
      <w:lvlJc w:val="left"/>
      <w:pPr>
        <w:ind w:left="5040" w:hanging="360"/>
      </w:pPr>
    </w:lvl>
    <w:lvl w:ilvl="7" w:tplc="A30CA732">
      <w:start w:val="1"/>
      <w:numFmt w:val="lowerLetter"/>
      <w:lvlText w:val="%8."/>
      <w:lvlJc w:val="left"/>
      <w:pPr>
        <w:ind w:left="5760" w:hanging="360"/>
      </w:pPr>
    </w:lvl>
    <w:lvl w:ilvl="8" w:tplc="9A4C04E4">
      <w:start w:val="1"/>
      <w:numFmt w:val="lowerRoman"/>
      <w:lvlText w:val="%9."/>
      <w:lvlJc w:val="right"/>
      <w:pPr>
        <w:ind w:left="6480" w:hanging="180"/>
      </w:pPr>
    </w:lvl>
  </w:abstractNum>
  <w:abstractNum w:abstractNumId="33" w15:restartNumberingAfterBreak="0">
    <w:nsid w:val="0C0B40FC"/>
    <w:multiLevelType w:val="hybridMultilevel"/>
    <w:tmpl w:val="A156FB20"/>
    <w:lvl w:ilvl="0" w:tplc="825EF024">
      <w:start w:val="1"/>
      <w:numFmt w:val="decimal"/>
      <w:lvlText w:val="%1."/>
      <w:lvlJc w:val="left"/>
      <w:pPr>
        <w:ind w:left="1440" w:hanging="360"/>
      </w:pPr>
      <w:rPr>
        <w:rFonts w:ascii="Arial" w:eastAsiaTheme="majorEastAsia" w:hAnsi="Arial" w:cstheme="majorBidi"/>
      </w:rPr>
    </w:lvl>
    <w:lvl w:ilvl="1" w:tplc="2728A2D8">
      <w:start w:val="1"/>
      <w:numFmt w:val="lowerLetter"/>
      <w:lvlText w:val="(%2)"/>
      <w:lvlJc w:val="left"/>
      <w:pPr>
        <w:ind w:left="2160" w:hanging="360"/>
      </w:pPr>
      <w:rPr>
        <w:rFonts w:ascii="Arial" w:eastAsia="Times New Roman" w:hAnsi="Arial" w:cs="Times New Roman" w:hint="default"/>
        <w:sz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0C542024"/>
    <w:multiLevelType w:val="hybridMultilevel"/>
    <w:tmpl w:val="85BCE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0D0E0307"/>
    <w:multiLevelType w:val="hybridMultilevel"/>
    <w:tmpl w:val="84425C9E"/>
    <w:lvl w:ilvl="0" w:tplc="7D5A85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DF51CE9"/>
    <w:multiLevelType w:val="hybridMultilevel"/>
    <w:tmpl w:val="E22A197C"/>
    <w:lvl w:ilvl="0" w:tplc="4948AD90">
      <w:start w:val="1"/>
      <w:numFmt w:val="bullet"/>
      <w:lvlText w:val=""/>
      <w:lvlJc w:val="left"/>
      <w:pPr>
        <w:ind w:left="720" w:hanging="360"/>
      </w:pPr>
      <w:rPr>
        <w:rFonts w:ascii="Wingdings" w:hAnsi="Wingdings" w:hint="default"/>
        <w:color w:val="0070C0"/>
      </w:rPr>
    </w:lvl>
    <w:lvl w:ilvl="1" w:tplc="36A0203C">
      <w:start w:val="1"/>
      <w:numFmt w:val="bullet"/>
      <w:lvlText w:val=""/>
      <w:lvlJc w:val="left"/>
      <w:pPr>
        <w:ind w:left="1440" w:hanging="360"/>
      </w:pPr>
      <w:rPr>
        <w:rFonts w:ascii="Wingdings" w:hAnsi="Wingdings" w:hint="default"/>
        <w:color w:val="1F497D" w:themeColor="text2"/>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FD34EF6"/>
    <w:multiLevelType w:val="hybridMultilevel"/>
    <w:tmpl w:val="D1462346"/>
    <w:lvl w:ilvl="0" w:tplc="213693CE">
      <w:start w:val="1"/>
      <w:numFmt w:val="bullet"/>
      <w:lvlText w:val="n"/>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FD63EF9"/>
    <w:multiLevelType w:val="hybridMultilevel"/>
    <w:tmpl w:val="1C44E3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FDB0864"/>
    <w:multiLevelType w:val="hybridMultilevel"/>
    <w:tmpl w:val="DCCC32F2"/>
    <w:lvl w:ilvl="0" w:tplc="EA009D2A">
      <w:start w:val="14"/>
      <w:numFmt w:val="lowerLetter"/>
      <w:lvlText w:val="%1."/>
      <w:lvlJc w:val="left"/>
      <w:pPr>
        <w:ind w:left="720" w:hanging="360"/>
      </w:pPr>
    </w:lvl>
    <w:lvl w:ilvl="1" w:tplc="F3B407BA">
      <w:start w:val="1"/>
      <w:numFmt w:val="lowerLetter"/>
      <w:lvlText w:val="%2."/>
      <w:lvlJc w:val="left"/>
      <w:pPr>
        <w:ind w:left="1440" w:hanging="360"/>
      </w:pPr>
    </w:lvl>
    <w:lvl w:ilvl="2" w:tplc="EF4A7D56">
      <w:start w:val="1"/>
      <w:numFmt w:val="lowerRoman"/>
      <w:lvlText w:val="%3."/>
      <w:lvlJc w:val="right"/>
      <w:pPr>
        <w:ind w:left="2160" w:hanging="180"/>
      </w:pPr>
    </w:lvl>
    <w:lvl w:ilvl="3" w:tplc="E7C05CEE">
      <w:start w:val="1"/>
      <w:numFmt w:val="decimal"/>
      <w:lvlText w:val="%4."/>
      <w:lvlJc w:val="left"/>
      <w:pPr>
        <w:ind w:left="2880" w:hanging="360"/>
      </w:pPr>
    </w:lvl>
    <w:lvl w:ilvl="4" w:tplc="75CA2BE0">
      <w:start w:val="1"/>
      <w:numFmt w:val="lowerLetter"/>
      <w:lvlText w:val="%5."/>
      <w:lvlJc w:val="left"/>
      <w:pPr>
        <w:ind w:left="3600" w:hanging="360"/>
      </w:pPr>
    </w:lvl>
    <w:lvl w:ilvl="5" w:tplc="B0D8DEE2">
      <w:start w:val="1"/>
      <w:numFmt w:val="lowerRoman"/>
      <w:lvlText w:val="%6."/>
      <w:lvlJc w:val="right"/>
      <w:pPr>
        <w:ind w:left="4320" w:hanging="180"/>
      </w:pPr>
    </w:lvl>
    <w:lvl w:ilvl="6" w:tplc="0D327616">
      <w:start w:val="1"/>
      <w:numFmt w:val="decimal"/>
      <w:lvlText w:val="%7."/>
      <w:lvlJc w:val="left"/>
      <w:pPr>
        <w:ind w:left="5040" w:hanging="360"/>
      </w:pPr>
    </w:lvl>
    <w:lvl w:ilvl="7" w:tplc="B992BB78">
      <w:start w:val="1"/>
      <w:numFmt w:val="lowerLetter"/>
      <w:lvlText w:val="%8."/>
      <w:lvlJc w:val="left"/>
      <w:pPr>
        <w:ind w:left="5760" w:hanging="360"/>
      </w:pPr>
    </w:lvl>
    <w:lvl w:ilvl="8" w:tplc="8CCAA40A">
      <w:start w:val="1"/>
      <w:numFmt w:val="lowerRoman"/>
      <w:lvlText w:val="%9."/>
      <w:lvlJc w:val="right"/>
      <w:pPr>
        <w:ind w:left="6480" w:hanging="180"/>
      </w:pPr>
    </w:lvl>
  </w:abstractNum>
  <w:abstractNum w:abstractNumId="40" w15:restartNumberingAfterBreak="0">
    <w:nsid w:val="10896B86"/>
    <w:multiLevelType w:val="hybridMultilevel"/>
    <w:tmpl w:val="9174BD00"/>
    <w:lvl w:ilvl="0" w:tplc="4DE0FAA8">
      <w:numFmt w:val="none"/>
      <w:lvlText w:val=""/>
      <w:lvlJc w:val="left"/>
      <w:pPr>
        <w:tabs>
          <w:tab w:val="num" w:pos="360"/>
        </w:tabs>
      </w:pPr>
    </w:lvl>
    <w:lvl w:ilvl="1" w:tplc="BE8EF962">
      <w:start w:val="1"/>
      <w:numFmt w:val="lowerLetter"/>
      <w:lvlText w:val="%2."/>
      <w:lvlJc w:val="left"/>
      <w:pPr>
        <w:ind w:left="1440" w:hanging="360"/>
      </w:pPr>
    </w:lvl>
    <w:lvl w:ilvl="2" w:tplc="E7541DA4">
      <w:start w:val="1"/>
      <w:numFmt w:val="lowerRoman"/>
      <w:lvlText w:val="%3."/>
      <w:lvlJc w:val="right"/>
      <w:pPr>
        <w:ind w:left="2160" w:hanging="180"/>
      </w:pPr>
    </w:lvl>
    <w:lvl w:ilvl="3" w:tplc="A182A688">
      <w:start w:val="1"/>
      <w:numFmt w:val="decimal"/>
      <w:lvlText w:val="%4."/>
      <w:lvlJc w:val="left"/>
      <w:pPr>
        <w:ind w:left="2880" w:hanging="360"/>
      </w:pPr>
    </w:lvl>
    <w:lvl w:ilvl="4" w:tplc="617A1E02">
      <w:start w:val="1"/>
      <w:numFmt w:val="lowerLetter"/>
      <w:lvlText w:val="%5."/>
      <w:lvlJc w:val="left"/>
      <w:pPr>
        <w:ind w:left="3600" w:hanging="360"/>
      </w:pPr>
    </w:lvl>
    <w:lvl w:ilvl="5" w:tplc="B97C407A">
      <w:start w:val="1"/>
      <w:numFmt w:val="lowerRoman"/>
      <w:lvlText w:val="%6."/>
      <w:lvlJc w:val="right"/>
      <w:pPr>
        <w:ind w:left="4320" w:hanging="180"/>
      </w:pPr>
    </w:lvl>
    <w:lvl w:ilvl="6" w:tplc="E404F3D8">
      <w:start w:val="1"/>
      <w:numFmt w:val="decimal"/>
      <w:lvlText w:val="%7."/>
      <w:lvlJc w:val="left"/>
      <w:pPr>
        <w:ind w:left="5040" w:hanging="360"/>
      </w:pPr>
    </w:lvl>
    <w:lvl w:ilvl="7" w:tplc="53CC272A">
      <w:start w:val="1"/>
      <w:numFmt w:val="lowerLetter"/>
      <w:lvlText w:val="%8."/>
      <w:lvlJc w:val="left"/>
      <w:pPr>
        <w:ind w:left="5760" w:hanging="360"/>
      </w:pPr>
    </w:lvl>
    <w:lvl w:ilvl="8" w:tplc="FA067764">
      <w:start w:val="1"/>
      <w:numFmt w:val="lowerRoman"/>
      <w:lvlText w:val="%9."/>
      <w:lvlJc w:val="right"/>
      <w:pPr>
        <w:ind w:left="6480" w:hanging="180"/>
      </w:pPr>
    </w:lvl>
  </w:abstractNum>
  <w:abstractNum w:abstractNumId="41" w15:restartNumberingAfterBreak="0">
    <w:nsid w:val="10E6771C"/>
    <w:multiLevelType w:val="hybridMultilevel"/>
    <w:tmpl w:val="CAA4B05E"/>
    <w:lvl w:ilvl="0" w:tplc="5E64B6A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11770CEF"/>
    <w:multiLevelType w:val="hybridMultilevel"/>
    <w:tmpl w:val="3670D5F0"/>
    <w:lvl w:ilvl="0" w:tplc="0C348CE8">
      <w:start w:val="1"/>
      <w:numFmt w:val="bullet"/>
      <w:lvlText w:val="n"/>
      <w:lvlJc w:val="left"/>
      <w:pPr>
        <w:ind w:left="720" w:hanging="360"/>
      </w:pPr>
      <w:rPr>
        <w:rFonts w:ascii="Wingdings" w:hAnsi="Wingdings" w:hint="default"/>
      </w:rPr>
    </w:lvl>
    <w:lvl w:ilvl="1" w:tplc="134CB76C">
      <w:start w:val="1"/>
      <w:numFmt w:val="bullet"/>
      <w:lvlText w:val="o"/>
      <w:lvlJc w:val="left"/>
      <w:pPr>
        <w:ind w:left="1440" w:hanging="360"/>
      </w:pPr>
      <w:rPr>
        <w:rFonts w:ascii="Courier New" w:hAnsi="Courier New" w:hint="default"/>
      </w:rPr>
    </w:lvl>
    <w:lvl w:ilvl="2" w:tplc="4D646612">
      <w:start w:val="1"/>
      <w:numFmt w:val="bullet"/>
      <w:lvlText w:val=""/>
      <w:lvlJc w:val="left"/>
      <w:pPr>
        <w:ind w:left="2160" w:hanging="360"/>
      </w:pPr>
      <w:rPr>
        <w:rFonts w:ascii="Wingdings" w:hAnsi="Wingdings" w:hint="default"/>
      </w:rPr>
    </w:lvl>
    <w:lvl w:ilvl="3" w:tplc="1D000660">
      <w:start w:val="1"/>
      <w:numFmt w:val="bullet"/>
      <w:lvlText w:val=""/>
      <w:lvlJc w:val="left"/>
      <w:pPr>
        <w:ind w:left="2880" w:hanging="360"/>
      </w:pPr>
      <w:rPr>
        <w:rFonts w:ascii="Symbol" w:hAnsi="Symbol" w:hint="default"/>
      </w:rPr>
    </w:lvl>
    <w:lvl w:ilvl="4" w:tplc="ED22EDA2">
      <w:start w:val="1"/>
      <w:numFmt w:val="bullet"/>
      <w:lvlText w:val="o"/>
      <w:lvlJc w:val="left"/>
      <w:pPr>
        <w:ind w:left="3600" w:hanging="360"/>
      </w:pPr>
      <w:rPr>
        <w:rFonts w:ascii="Courier New" w:hAnsi="Courier New" w:hint="default"/>
      </w:rPr>
    </w:lvl>
    <w:lvl w:ilvl="5" w:tplc="19008756">
      <w:start w:val="1"/>
      <w:numFmt w:val="bullet"/>
      <w:lvlText w:val=""/>
      <w:lvlJc w:val="left"/>
      <w:pPr>
        <w:ind w:left="4320" w:hanging="360"/>
      </w:pPr>
      <w:rPr>
        <w:rFonts w:ascii="Wingdings" w:hAnsi="Wingdings" w:hint="default"/>
      </w:rPr>
    </w:lvl>
    <w:lvl w:ilvl="6" w:tplc="572EF2D2">
      <w:start w:val="1"/>
      <w:numFmt w:val="bullet"/>
      <w:lvlText w:val=""/>
      <w:lvlJc w:val="left"/>
      <w:pPr>
        <w:ind w:left="5040" w:hanging="360"/>
      </w:pPr>
      <w:rPr>
        <w:rFonts w:ascii="Symbol" w:hAnsi="Symbol" w:hint="default"/>
      </w:rPr>
    </w:lvl>
    <w:lvl w:ilvl="7" w:tplc="105E2530">
      <w:start w:val="1"/>
      <w:numFmt w:val="bullet"/>
      <w:lvlText w:val="o"/>
      <w:lvlJc w:val="left"/>
      <w:pPr>
        <w:ind w:left="5760" w:hanging="360"/>
      </w:pPr>
      <w:rPr>
        <w:rFonts w:ascii="Courier New" w:hAnsi="Courier New" w:hint="default"/>
      </w:rPr>
    </w:lvl>
    <w:lvl w:ilvl="8" w:tplc="F9500EBA">
      <w:start w:val="1"/>
      <w:numFmt w:val="bullet"/>
      <w:lvlText w:val=""/>
      <w:lvlJc w:val="left"/>
      <w:pPr>
        <w:ind w:left="6480" w:hanging="360"/>
      </w:pPr>
      <w:rPr>
        <w:rFonts w:ascii="Wingdings" w:hAnsi="Wingdings" w:hint="default"/>
      </w:rPr>
    </w:lvl>
  </w:abstractNum>
  <w:abstractNum w:abstractNumId="43" w15:restartNumberingAfterBreak="0">
    <w:nsid w:val="11B15629"/>
    <w:multiLevelType w:val="hybridMultilevel"/>
    <w:tmpl w:val="B994E3D0"/>
    <w:lvl w:ilvl="0" w:tplc="2C063D94">
      <w:start w:val="1"/>
      <w:numFmt w:val="bullet"/>
      <w:lvlText w:val="o"/>
      <w:lvlJc w:val="left"/>
      <w:pPr>
        <w:ind w:left="1800" w:hanging="360"/>
      </w:pPr>
      <w:rPr>
        <w:rFonts w:ascii="Courier New" w:hAnsi="Courier New" w:cs="Courier New" w:hint="default"/>
        <w:color w:val="44546A"/>
        <w:sz w:val="18"/>
      </w:rPr>
    </w:lvl>
    <w:lvl w:ilvl="1" w:tplc="D5909AB6">
      <w:start w:val="1"/>
      <w:numFmt w:val="bullet"/>
      <w:lvlText w:val="o"/>
      <w:lvlJc w:val="left"/>
      <w:pPr>
        <w:ind w:left="1440" w:hanging="360"/>
      </w:pPr>
      <w:rPr>
        <w:rFonts w:ascii="Courier New" w:hAnsi="Courier New" w:cs="Courier New" w:hint="default"/>
      </w:rPr>
    </w:lvl>
    <w:lvl w:ilvl="2" w:tplc="CC043FE0">
      <w:start w:val="1"/>
      <w:numFmt w:val="bullet"/>
      <w:lvlText w:val=""/>
      <w:lvlJc w:val="left"/>
      <w:pPr>
        <w:ind w:left="3240" w:hanging="360"/>
      </w:pPr>
      <w:rPr>
        <w:rFonts w:ascii="Wingdings" w:hAnsi="Wingdings" w:hint="default"/>
      </w:rPr>
    </w:lvl>
    <w:lvl w:ilvl="3" w:tplc="CA686F40">
      <w:start w:val="1"/>
      <w:numFmt w:val="bullet"/>
      <w:lvlText w:val=""/>
      <w:lvlJc w:val="left"/>
      <w:pPr>
        <w:ind w:left="3960" w:hanging="360"/>
      </w:pPr>
      <w:rPr>
        <w:rFonts w:ascii="Symbol" w:hAnsi="Symbol" w:hint="default"/>
      </w:rPr>
    </w:lvl>
    <w:lvl w:ilvl="4" w:tplc="59D84CA8">
      <w:start w:val="1"/>
      <w:numFmt w:val="bullet"/>
      <w:lvlText w:val="o"/>
      <w:lvlJc w:val="left"/>
      <w:pPr>
        <w:ind w:left="4680" w:hanging="360"/>
      </w:pPr>
      <w:rPr>
        <w:rFonts w:ascii="Courier New" w:hAnsi="Courier New" w:cs="Courier New" w:hint="default"/>
      </w:rPr>
    </w:lvl>
    <w:lvl w:ilvl="5" w:tplc="61A8D796">
      <w:start w:val="1"/>
      <w:numFmt w:val="bullet"/>
      <w:lvlText w:val=""/>
      <w:lvlJc w:val="left"/>
      <w:pPr>
        <w:ind w:left="5400" w:hanging="360"/>
      </w:pPr>
      <w:rPr>
        <w:rFonts w:ascii="Wingdings" w:hAnsi="Wingdings" w:hint="default"/>
      </w:rPr>
    </w:lvl>
    <w:lvl w:ilvl="6" w:tplc="1F1837C6">
      <w:start w:val="1"/>
      <w:numFmt w:val="bullet"/>
      <w:lvlText w:val=""/>
      <w:lvlJc w:val="left"/>
      <w:pPr>
        <w:ind w:left="6120" w:hanging="360"/>
      </w:pPr>
      <w:rPr>
        <w:rFonts w:ascii="Symbol" w:hAnsi="Symbol" w:hint="default"/>
      </w:rPr>
    </w:lvl>
    <w:lvl w:ilvl="7" w:tplc="F5AECAA8">
      <w:start w:val="1"/>
      <w:numFmt w:val="bullet"/>
      <w:lvlText w:val="o"/>
      <w:lvlJc w:val="left"/>
      <w:pPr>
        <w:ind w:left="6840" w:hanging="360"/>
      </w:pPr>
      <w:rPr>
        <w:rFonts w:ascii="Courier New" w:hAnsi="Courier New" w:cs="Courier New" w:hint="default"/>
      </w:rPr>
    </w:lvl>
    <w:lvl w:ilvl="8" w:tplc="2B94487C">
      <w:start w:val="1"/>
      <w:numFmt w:val="bullet"/>
      <w:lvlText w:val=""/>
      <w:lvlJc w:val="left"/>
      <w:pPr>
        <w:ind w:left="7560" w:hanging="360"/>
      </w:pPr>
      <w:rPr>
        <w:rFonts w:ascii="Wingdings" w:hAnsi="Wingdings" w:hint="default"/>
      </w:rPr>
    </w:lvl>
  </w:abstractNum>
  <w:abstractNum w:abstractNumId="44" w15:restartNumberingAfterBreak="0">
    <w:nsid w:val="12050558"/>
    <w:multiLevelType w:val="multilevel"/>
    <w:tmpl w:val="444EC3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2782C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1310D6F4"/>
    <w:multiLevelType w:val="hybridMultilevel"/>
    <w:tmpl w:val="F0660AF0"/>
    <w:lvl w:ilvl="0" w:tplc="D77EA100">
      <w:start w:val="14"/>
      <w:numFmt w:val="lowerLetter"/>
      <w:lvlText w:val="%1."/>
      <w:lvlJc w:val="left"/>
      <w:pPr>
        <w:ind w:left="720" w:hanging="360"/>
      </w:pPr>
    </w:lvl>
    <w:lvl w:ilvl="1" w:tplc="19EE3292">
      <w:start w:val="1"/>
      <w:numFmt w:val="lowerLetter"/>
      <w:lvlText w:val="%2."/>
      <w:lvlJc w:val="left"/>
      <w:pPr>
        <w:ind w:left="1440" w:hanging="360"/>
      </w:pPr>
    </w:lvl>
    <w:lvl w:ilvl="2" w:tplc="76144CDE">
      <w:start w:val="1"/>
      <w:numFmt w:val="lowerRoman"/>
      <w:lvlText w:val="%3."/>
      <w:lvlJc w:val="right"/>
      <w:pPr>
        <w:ind w:left="2160" w:hanging="180"/>
      </w:pPr>
    </w:lvl>
    <w:lvl w:ilvl="3" w:tplc="4E600E82">
      <w:start w:val="1"/>
      <w:numFmt w:val="decimal"/>
      <w:lvlText w:val="%4."/>
      <w:lvlJc w:val="left"/>
      <w:pPr>
        <w:ind w:left="2880" w:hanging="360"/>
      </w:pPr>
    </w:lvl>
    <w:lvl w:ilvl="4" w:tplc="DFA2D256">
      <w:start w:val="1"/>
      <w:numFmt w:val="lowerLetter"/>
      <w:lvlText w:val="%5."/>
      <w:lvlJc w:val="left"/>
      <w:pPr>
        <w:ind w:left="3600" w:hanging="360"/>
      </w:pPr>
    </w:lvl>
    <w:lvl w:ilvl="5" w:tplc="D1AA0726">
      <w:start w:val="1"/>
      <w:numFmt w:val="lowerRoman"/>
      <w:lvlText w:val="%6."/>
      <w:lvlJc w:val="right"/>
      <w:pPr>
        <w:ind w:left="4320" w:hanging="180"/>
      </w:pPr>
    </w:lvl>
    <w:lvl w:ilvl="6" w:tplc="94CE3D5A">
      <w:start w:val="1"/>
      <w:numFmt w:val="decimal"/>
      <w:lvlText w:val="%7."/>
      <w:lvlJc w:val="left"/>
      <w:pPr>
        <w:ind w:left="5040" w:hanging="360"/>
      </w:pPr>
    </w:lvl>
    <w:lvl w:ilvl="7" w:tplc="294CCD76">
      <w:start w:val="1"/>
      <w:numFmt w:val="lowerLetter"/>
      <w:lvlText w:val="%8."/>
      <w:lvlJc w:val="left"/>
      <w:pPr>
        <w:ind w:left="5760" w:hanging="360"/>
      </w:pPr>
    </w:lvl>
    <w:lvl w:ilvl="8" w:tplc="CE90FA54">
      <w:start w:val="1"/>
      <w:numFmt w:val="lowerRoman"/>
      <w:lvlText w:val="%9."/>
      <w:lvlJc w:val="right"/>
      <w:pPr>
        <w:ind w:left="6480" w:hanging="180"/>
      </w:pPr>
    </w:lvl>
  </w:abstractNum>
  <w:abstractNum w:abstractNumId="47" w15:restartNumberingAfterBreak="0">
    <w:nsid w:val="1335F79D"/>
    <w:multiLevelType w:val="multilevel"/>
    <w:tmpl w:val="2EFA7B84"/>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404E07A"/>
    <w:multiLevelType w:val="multilevel"/>
    <w:tmpl w:val="FFFFFFFF"/>
    <w:lvl w:ilvl="0">
      <w:start w:val="1"/>
      <w:numFmt w:val="decimal"/>
      <w:lvlText w:val="%1"/>
      <w:lvlJc w:val="left"/>
      <w:pPr>
        <w:ind w:left="79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45C3D2C"/>
    <w:multiLevelType w:val="hybridMultilevel"/>
    <w:tmpl w:val="7FBA9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48B5097"/>
    <w:multiLevelType w:val="hybridMultilevel"/>
    <w:tmpl w:val="D448626A"/>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1" w15:restartNumberingAfterBreak="0">
    <w:nsid w:val="14E080E7"/>
    <w:multiLevelType w:val="multilevel"/>
    <w:tmpl w:val="0382D9A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59A7B48"/>
    <w:multiLevelType w:val="multilevel"/>
    <w:tmpl w:val="F3DE1684"/>
    <w:lvl w:ilvl="0">
      <w:start w:val="1"/>
      <w:numFmt w:val="decimal"/>
      <w:lvlText w:val="Part %1.0"/>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53" w15:restartNumberingAfterBreak="0">
    <w:nsid w:val="169AC447"/>
    <w:multiLevelType w:val="multilevel"/>
    <w:tmpl w:val="7B78198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79025D4"/>
    <w:multiLevelType w:val="hybridMultilevel"/>
    <w:tmpl w:val="023C25BE"/>
    <w:lvl w:ilvl="0" w:tplc="850820C0">
      <w:start w:val="2"/>
      <w:numFmt w:val="bullet"/>
      <w:lvlText w:val=""/>
      <w:lvlJc w:val="left"/>
      <w:pPr>
        <w:ind w:left="1440" w:hanging="360"/>
      </w:pPr>
      <w:rPr>
        <w:rFonts w:ascii="Webdings" w:eastAsia="Times New Roman" w:hAnsi="Web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17A247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18437445"/>
    <w:multiLevelType w:val="hybridMultilevel"/>
    <w:tmpl w:val="7C1EFD5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7" w15:restartNumberingAfterBreak="0">
    <w:nsid w:val="186A8F1B"/>
    <w:multiLevelType w:val="hybridMultilevel"/>
    <w:tmpl w:val="25488D9A"/>
    <w:lvl w:ilvl="0" w:tplc="C7744FA2">
      <w:start w:val="14"/>
      <w:numFmt w:val="lowerLetter"/>
      <w:lvlText w:val="%1."/>
      <w:lvlJc w:val="left"/>
      <w:pPr>
        <w:ind w:left="720" w:hanging="360"/>
      </w:pPr>
    </w:lvl>
    <w:lvl w:ilvl="1" w:tplc="8EA847A4">
      <w:start w:val="1"/>
      <w:numFmt w:val="lowerLetter"/>
      <w:lvlText w:val="%2."/>
      <w:lvlJc w:val="left"/>
      <w:pPr>
        <w:ind w:left="1440" w:hanging="360"/>
      </w:pPr>
    </w:lvl>
    <w:lvl w:ilvl="2" w:tplc="DE0E501E">
      <w:start w:val="1"/>
      <w:numFmt w:val="lowerRoman"/>
      <w:lvlText w:val="%3."/>
      <w:lvlJc w:val="right"/>
      <w:pPr>
        <w:ind w:left="2160" w:hanging="180"/>
      </w:pPr>
    </w:lvl>
    <w:lvl w:ilvl="3" w:tplc="E33E7052">
      <w:start w:val="1"/>
      <w:numFmt w:val="decimal"/>
      <w:lvlText w:val="%4."/>
      <w:lvlJc w:val="left"/>
      <w:pPr>
        <w:ind w:left="2880" w:hanging="360"/>
      </w:pPr>
    </w:lvl>
    <w:lvl w:ilvl="4" w:tplc="5B9AC0E0">
      <w:start w:val="1"/>
      <w:numFmt w:val="lowerLetter"/>
      <w:lvlText w:val="%5."/>
      <w:lvlJc w:val="left"/>
      <w:pPr>
        <w:ind w:left="3600" w:hanging="360"/>
      </w:pPr>
    </w:lvl>
    <w:lvl w:ilvl="5" w:tplc="C76855F0">
      <w:start w:val="1"/>
      <w:numFmt w:val="lowerRoman"/>
      <w:lvlText w:val="%6."/>
      <w:lvlJc w:val="right"/>
      <w:pPr>
        <w:ind w:left="4320" w:hanging="180"/>
      </w:pPr>
    </w:lvl>
    <w:lvl w:ilvl="6" w:tplc="3E3618E2">
      <w:start w:val="1"/>
      <w:numFmt w:val="decimal"/>
      <w:lvlText w:val="%7."/>
      <w:lvlJc w:val="left"/>
      <w:pPr>
        <w:ind w:left="5040" w:hanging="360"/>
      </w:pPr>
    </w:lvl>
    <w:lvl w:ilvl="7" w:tplc="09B4A3E2">
      <w:start w:val="1"/>
      <w:numFmt w:val="lowerLetter"/>
      <w:lvlText w:val="%8."/>
      <w:lvlJc w:val="left"/>
      <w:pPr>
        <w:ind w:left="5760" w:hanging="360"/>
      </w:pPr>
    </w:lvl>
    <w:lvl w:ilvl="8" w:tplc="ABFC5F76">
      <w:start w:val="1"/>
      <w:numFmt w:val="lowerRoman"/>
      <w:lvlText w:val="%9."/>
      <w:lvlJc w:val="right"/>
      <w:pPr>
        <w:ind w:left="6480" w:hanging="180"/>
      </w:pPr>
    </w:lvl>
  </w:abstractNum>
  <w:abstractNum w:abstractNumId="58" w15:restartNumberingAfterBreak="0">
    <w:nsid w:val="190457B7"/>
    <w:multiLevelType w:val="hybridMultilevel"/>
    <w:tmpl w:val="8892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935AF9B"/>
    <w:multiLevelType w:val="multilevel"/>
    <w:tmpl w:val="4EBE434C"/>
    <w:lvl w:ilvl="0">
      <w:start w:val="1"/>
      <w:numFmt w:val="decimal"/>
      <w:lvlText w:val="%1"/>
      <w:lvlJc w:val="left"/>
      <w:pPr>
        <w:ind w:left="79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9772736"/>
    <w:multiLevelType w:val="hybridMultilevel"/>
    <w:tmpl w:val="4380104E"/>
    <w:lvl w:ilvl="0" w:tplc="FFFFFFFF">
      <w:start w:val="1"/>
      <w:numFmt w:val="bullet"/>
      <w:lvlText w:val="n"/>
      <w:lvlJc w:val="left"/>
      <w:pPr>
        <w:tabs>
          <w:tab w:val="num" w:pos="720"/>
        </w:tabs>
        <w:ind w:left="720" w:hanging="360"/>
      </w:pPr>
      <w:rPr>
        <w:rFonts w:ascii="Wingdings" w:hAnsi="Wingding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19E225BE"/>
    <w:multiLevelType w:val="hybridMultilevel"/>
    <w:tmpl w:val="592683DC"/>
    <w:lvl w:ilvl="0" w:tplc="2512AD14">
      <w:start w:val="1"/>
      <w:numFmt w:val="bullet"/>
      <w:lvlText w:val=""/>
      <w:lvlJc w:val="left"/>
      <w:pPr>
        <w:ind w:left="720" w:hanging="360"/>
      </w:pPr>
      <w:rPr>
        <w:rFonts w:ascii="Symbol" w:hAnsi="Symbol"/>
      </w:rPr>
    </w:lvl>
    <w:lvl w:ilvl="1" w:tplc="8910B520">
      <w:start w:val="1"/>
      <w:numFmt w:val="bullet"/>
      <w:lvlText w:val=""/>
      <w:lvlJc w:val="left"/>
      <w:pPr>
        <w:ind w:left="720" w:hanging="360"/>
      </w:pPr>
      <w:rPr>
        <w:rFonts w:ascii="Symbol" w:hAnsi="Symbol"/>
      </w:rPr>
    </w:lvl>
    <w:lvl w:ilvl="2" w:tplc="0C88F92E">
      <w:start w:val="1"/>
      <w:numFmt w:val="bullet"/>
      <w:lvlText w:val=""/>
      <w:lvlJc w:val="left"/>
      <w:pPr>
        <w:ind w:left="720" w:hanging="360"/>
      </w:pPr>
      <w:rPr>
        <w:rFonts w:ascii="Symbol" w:hAnsi="Symbol"/>
      </w:rPr>
    </w:lvl>
    <w:lvl w:ilvl="3" w:tplc="16A2BEA4">
      <w:start w:val="1"/>
      <w:numFmt w:val="bullet"/>
      <w:lvlText w:val=""/>
      <w:lvlJc w:val="left"/>
      <w:pPr>
        <w:ind w:left="720" w:hanging="360"/>
      </w:pPr>
      <w:rPr>
        <w:rFonts w:ascii="Symbol" w:hAnsi="Symbol"/>
      </w:rPr>
    </w:lvl>
    <w:lvl w:ilvl="4" w:tplc="233E6E10">
      <w:start w:val="1"/>
      <w:numFmt w:val="bullet"/>
      <w:lvlText w:val=""/>
      <w:lvlJc w:val="left"/>
      <w:pPr>
        <w:ind w:left="720" w:hanging="360"/>
      </w:pPr>
      <w:rPr>
        <w:rFonts w:ascii="Symbol" w:hAnsi="Symbol"/>
      </w:rPr>
    </w:lvl>
    <w:lvl w:ilvl="5" w:tplc="CCC66204">
      <w:start w:val="1"/>
      <w:numFmt w:val="bullet"/>
      <w:lvlText w:val=""/>
      <w:lvlJc w:val="left"/>
      <w:pPr>
        <w:ind w:left="720" w:hanging="360"/>
      </w:pPr>
      <w:rPr>
        <w:rFonts w:ascii="Symbol" w:hAnsi="Symbol"/>
      </w:rPr>
    </w:lvl>
    <w:lvl w:ilvl="6" w:tplc="BD2A72C6">
      <w:start w:val="1"/>
      <w:numFmt w:val="bullet"/>
      <w:lvlText w:val=""/>
      <w:lvlJc w:val="left"/>
      <w:pPr>
        <w:ind w:left="720" w:hanging="360"/>
      </w:pPr>
      <w:rPr>
        <w:rFonts w:ascii="Symbol" w:hAnsi="Symbol"/>
      </w:rPr>
    </w:lvl>
    <w:lvl w:ilvl="7" w:tplc="72EC3666">
      <w:start w:val="1"/>
      <w:numFmt w:val="bullet"/>
      <w:lvlText w:val=""/>
      <w:lvlJc w:val="left"/>
      <w:pPr>
        <w:ind w:left="720" w:hanging="360"/>
      </w:pPr>
      <w:rPr>
        <w:rFonts w:ascii="Symbol" w:hAnsi="Symbol"/>
      </w:rPr>
    </w:lvl>
    <w:lvl w:ilvl="8" w:tplc="7A082014">
      <w:start w:val="1"/>
      <w:numFmt w:val="bullet"/>
      <w:lvlText w:val=""/>
      <w:lvlJc w:val="left"/>
      <w:pPr>
        <w:ind w:left="720" w:hanging="360"/>
      </w:pPr>
      <w:rPr>
        <w:rFonts w:ascii="Symbol" w:hAnsi="Symbol"/>
      </w:rPr>
    </w:lvl>
  </w:abstractNum>
  <w:abstractNum w:abstractNumId="62"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63" w15:restartNumberingAfterBreak="0">
    <w:nsid w:val="1A845837"/>
    <w:multiLevelType w:val="multilevel"/>
    <w:tmpl w:val="0730F8CC"/>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1AC29532"/>
    <w:multiLevelType w:val="hybridMultilevel"/>
    <w:tmpl w:val="DD0CC5AC"/>
    <w:lvl w:ilvl="0" w:tplc="0E9CBD56">
      <w:start w:val="1"/>
      <w:numFmt w:val="bullet"/>
      <w:lvlText w:val="n"/>
      <w:lvlJc w:val="left"/>
      <w:pPr>
        <w:ind w:left="720" w:hanging="360"/>
      </w:pPr>
      <w:rPr>
        <w:rFonts w:ascii="Wingdings" w:hAnsi="Wingdings" w:hint="default"/>
      </w:rPr>
    </w:lvl>
    <w:lvl w:ilvl="1" w:tplc="1CAEB62E">
      <w:start w:val="1"/>
      <w:numFmt w:val="bullet"/>
      <w:lvlText w:val="o"/>
      <w:lvlJc w:val="left"/>
      <w:pPr>
        <w:ind w:left="1440" w:hanging="360"/>
      </w:pPr>
      <w:rPr>
        <w:rFonts w:ascii="Courier New" w:hAnsi="Courier New" w:hint="default"/>
      </w:rPr>
    </w:lvl>
    <w:lvl w:ilvl="2" w:tplc="8334EE50">
      <w:start w:val="1"/>
      <w:numFmt w:val="bullet"/>
      <w:lvlText w:val=""/>
      <w:lvlJc w:val="left"/>
      <w:pPr>
        <w:ind w:left="2160" w:hanging="360"/>
      </w:pPr>
      <w:rPr>
        <w:rFonts w:ascii="Wingdings" w:hAnsi="Wingdings" w:hint="default"/>
      </w:rPr>
    </w:lvl>
    <w:lvl w:ilvl="3" w:tplc="F56246AC">
      <w:start w:val="1"/>
      <w:numFmt w:val="bullet"/>
      <w:lvlText w:val=""/>
      <w:lvlJc w:val="left"/>
      <w:pPr>
        <w:ind w:left="2880" w:hanging="360"/>
      </w:pPr>
      <w:rPr>
        <w:rFonts w:ascii="Symbol" w:hAnsi="Symbol" w:hint="default"/>
      </w:rPr>
    </w:lvl>
    <w:lvl w:ilvl="4" w:tplc="9BFC8BCE">
      <w:start w:val="1"/>
      <w:numFmt w:val="bullet"/>
      <w:lvlText w:val="o"/>
      <w:lvlJc w:val="left"/>
      <w:pPr>
        <w:ind w:left="3600" w:hanging="360"/>
      </w:pPr>
      <w:rPr>
        <w:rFonts w:ascii="Courier New" w:hAnsi="Courier New" w:hint="default"/>
      </w:rPr>
    </w:lvl>
    <w:lvl w:ilvl="5" w:tplc="C48CD726">
      <w:start w:val="1"/>
      <w:numFmt w:val="bullet"/>
      <w:lvlText w:val=""/>
      <w:lvlJc w:val="left"/>
      <w:pPr>
        <w:ind w:left="4320" w:hanging="360"/>
      </w:pPr>
      <w:rPr>
        <w:rFonts w:ascii="Wingdings" w:hAnsi="Wingdings" w:hint="default"/>
      </w:rPr>
    </w:lvl>
    <w:lvl w:ilvl="6" w:tplc="81948CDE">
      <w:start w:val="1"/>
      <w:numFmt w:val="bullet"/>
      <w:lvlText w:val=""/>
      <w:lvlJc w:val="left"/>
      <w:pPr>
        <w:ind w:left="5040" w:hanging="360"/>
      </w:pPr>
      <w:rPr>
        <w:rFonts w:ascii="Symbol" w:hAnsi="Symbol" w:hint="default"/>
      </w:rPr>
    </w:lvl>
    <w:lvl w:ilvl="7" w:tplc="AC500BA8">
      <w:start w:val="1"/>
      <w:numFmt w:val="bullet"/>
      <w:lvlText w:val="o"/>
      <w:lvlJc w:val="left"/>
      <w:pPr>
        <w:ind w:left="5760" w:hanging="360"/>
      </w:pPr>
      <w:rPr>
        <w:rFonts w:ascii="Courier New" w:hAnsi="Courier New" w:hint="default"/>
      </w:rPr>
    </w:lvl>
    <w:lvl w:ilvl="8" w:tplc="66764F8E">
      <w:start w:val="1"/>
      <w:numFmt w:val="bullet"/>
      <w:lvlText w:val=""/>
      <w:lvlJc w:val="left"/>
      <w:pPr>
        <w:ind w:left="6480" w:hanging="360"/>
      </w:pPr>
      <w:rPr>
        <w:rFonts w:ascii="Wingdings" w:hAnsi="Wingdings" w:hint="default"/>
      </w:rPr>
    </w:lvl>
  </w:abstractNum>
  <w:abstractNum w:abstractNumId="65" w15:restartNumberingAfterBreak="0">
    <w:nsid w:val="1B02D059"/>
    <w:multiLevelType w:val="multilevel"/>
    <w:tmpl w:val="8C96E79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B9C264E"/>
    <w:multiLevelType w:val="multilevel"/>
    <w:tmpl w:val="0788484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1BE1BDC4"/>
    <w:multiLevelType w:val="multilevel"/>
    <w:tmpl w:val="CD466C72"/>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C462386"/>
    <w:multiLevelType w:val="hybridMultilevel"/>
    <w:tmpl w:val="FFFFFFFF"/>
    <w:lvl w:ilvl="0" w:tplc="3BDA9102">
      <w:start w:val="1"/>
      <w:numFmt w:val="bullet"/>
      <w:lvlText w:val=""/>
      <w:lvlJc w:val="left"/>
      <w:pPr>
        <w:ind w:left="720" w:hanging="360"/>
      </w:pPr>
      <w:rPr>
        <w:rFonts w:ascii="Wingdings" w:hAnsi="Wingdings" w:hint="default"/>
      </w:rPr>
    </w:lvl>
    <w:lvl w:ilvl="1" w:tplc="9DCAEBA8">
      <w:start w:val="1"/>
      <w:numFmt w:val="bullet"/>
      <w:lvlText w:val="o"/>
      <w:lvlJc w:val="left"/>
      <w:pPr>
        <w:ind w:left="1440" w:hanging="360"/>
      </w:pPr>
      <w:rPr>
        <w:rFonts w:ascii="Courier New" w:hAnsi="Courier New" w:hint="default"/>
      </w:rPr>
    </w:lvl>
    <w:lvl w:ilvl="2" w:tplc="415000B4">
      <w:start w:val="1"/>
      <w:numFmt w:val="bullet"/>
      <w:lvlText w:val=""/>
      <w:lvlJc w:val="left"/>
      <w:pPr>
        <w:ind w:left="2160" w:hanging="360"/>
      </w:pPr>
      <w:rPr>
        <w:rFonts w:ascii="Wingdings" w:hAnsi="Wingdings" w:hint="default"/>
      </w:rPr>
    </w:lvl>
    <w:lvl w:ilvl="3" w:tplc="592EC198">
      <w:start w:val="1"/>
      <w:numFmt w:val="bullet"/>
      <w:lvlText w:val=""/>
      <w:lvlJc w:val="left"/>
      <w:pPr>
        <w:ind w:left="2880" w:hanging="360"/>
      </w:pPr>
      <w:rPr>
        <w:rFonts w:ascii="Symbol" w:hAnsi="Symbol" w:hint="default"/>
      </w:rPr>
    </w:lvl>
    <w:lvl w:ilvl="4" w:tplc="8C66B222">
      <w:start w:val="1"/>
      <w:numFmt w:val="bullet"/>
      <w:lvlText w:val="o"/>
      <w:lvlJc w:val="left"/>
      <w:pPr>
        <w:ind w:left="3600" w:hanging="360"/>
      </w:pPr>
      <w:rPr>
        <w:rFonts w:ascii="Courier New" w:hAnsi="Courier New" w:hint="default"/>
      </w:rPr>
    </w:lvl>
    <w:lvl w:ilvl="5" w:tplc="48D213B0">
      <w:start w:val="1"/>
      <w:numFmt w:val="bullet"/>
      <w:lvlText w:val=""/>
      <w:lvlJc w:val="left"/>
      <w:pPr>
        <w:ind w:left="4320" w:hanging="360"/>
      </w:pPr>
      <w:rPr>
        <w:rFonts w:ascii="Wingdings" w:hAnsi="Wingdings" w:hint="default"/>
      </w:rPr>
    </w:lvl>
    <w:lvl w:ilvl="6" w:tplc="CD360BC4">
      <w:start w:val="1"/>
      <w:numFmt w:val="bullet"/>
      <w:lvlText w:val=""/>
      <w:lvlJc w:val="left"/>
      <w:pPr>
        <w:ind w:left="5040" w:hanging="360"/>
      </w:pPr>
      <w:rPr>
        <w:rFonts w:ascii="Symbol" w:hAnsi="Symbol" w:hint="default"/>
      </w:rPr>
    </w:lvl>
    <w:lvl w:ilvl="7" w:tplc="CF6CE02A">
      <w:start w:val="1"/>
      <w:numFmt w:val="bullet"/>
      <w:lvlText w:val="o"/>
      <w:lvlJc w:val="left"/>
      <w:pPr>
        <w:ind w:left="5760" w:hanging="360"/>
      </w:pPr>
      <w:rPr>
        <w:rFonts w:ascii="Courier New" w:hAnsi="Courier New" w:hint="default"/>
      </w:rPr>
    </w:lvl>
    <w:lvl w:ilvl="8" w:tplc="2F426B2E">
      <w:start w:val="1"/>
      <w:numFmt w:val="bullet"/>
      <w:lvlText w:val=""/>
      <w:lvlJc w:val="left"/>
      <w:pPr>
        <w:ind w:left="6480" w:hanging="360"/>
      </w:pPr>
      <w:rPr>
        <w:rFonts w:ascii="Wingdings" w:hAnsi="Wingdings" w:hint="default"/>
      </w:rPr>
    </w:lvl>
  </w:abstractNum>
  <w:abstractNum w:abstractNumId="69" w15:restartNumberingAfterBreak="0">
    <w:nsid w:val="1D032A34"/>
    <w:multiLevelType w:val="hybridMultilevel"/>
    <w:tmpl w:val="3C30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D2FBC43"/>
    <w:multiLevelType w:val="multilevel"/>
    <w:tmpl w:val="15C6B63A"/>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1D405244"/>
    <w:multiLevelType w:val="hybridMultilevel"/>
    <w:tmpl w:val="E796F6DC"/>
    <w:lvl w:ilvl="0" w:tplc="ED544CF2">
      <w:start w:val="1"/>
      <w:numFmt w:val="upperLetter"/>
      <w:lvlText w:val="%1."/>
      <w:lvlJc w:val="left"/>
      <w:pPr>
        <w:tabs>
          <w:tab w:val="num" w:pos="720"/>
        </w:tabs>
        <w:ind w:left="720" w:hanging="360"/>
      </w:pPr>
      <w:rPr>
        <w:rFonts w:ascii="Arial" w:eastAsia="Times New Roman" w:hAnsi="Arial" w:cs="Arial"/>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1D741818"/>
    <w:multiLevelType w:val="singleLevel"/>
    <w:tmpl w:val="EB581610"/>
    <w:lvl w:ilvl="0">
      <w:start w:val="1"/>
      <w:numFmt w:val="decimal"/>
      <w:lvlText w:val="%1."/>
      <w:lvlJc w:val="left"/>
      <w:pPr>
        <w:tabs>
          <w:tab w:val="num" w:pos="1080"/>
        </w:tabs>
        <w:ind w:left="1080" w:hanging="360"/>
      </w:pPr>
      <w:rPr>
        <w:rFonts w:hint="default"/>
      </w:rPr>
    </w:lvl>
  </w:abstractNum>
  <w:abstractNum w:abstractNumId="73" w15:restartNumberingAfterBreak="0">
    <w:nsid w:val="1E6A047A"/>
    <w:multiLevelType w:val="hybridMultilevel"/>
    <w:tmpl w:val="BC3E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E70AF67"/>
    <w:multiLevelType w:val="hybridMultilevel"/>
    <w:tmpl w:val="FFFFFFFF"/>
    <w:lvl w:ilvl="0" w:tplc="4490CB94">
      <w:start w:val="1"/>
      <w:numFmt w:val="lowerLetter"/>
      <w:lvlText w:val="%1."/>
      <w:lvlJc w:val="left"/>
      <w:pPr>
        <w:ind w:left="720" w:hanging="360"/>
      </w:pPr>
    </w:lvl>
    <w:lvl w:ilvl="1" w:tplc="6DB07400">
      <w:start w:val="1"/>
      <w:numFmt w:val="lowerLetter"/>
      <w:lvlText w:val="%2."/>
      <w:lvlJc w:val="left"/>
      <w:pPr>
        <w:ind w:left="1440" w:hanging="360"/>
      </w:pPr>
    </w:lvl>
    <w:lvl w:ilvl="2" w:tplc="A350B55C">
      <w:start w:val="1"/>
      <w:numFmt w:val="lowerRoman"/>
      <w:lvlText w:val="%3."/>
      <w:lvlJc w:val="right"/>
      <w:pPr>
        <w:ind w:left="2160" w:hanging="180"/>
      </w:pPr>
    </w:lvl>
    <w:lvl w:ilvl="3" w:tplc="1662EB7C">
      <w:start w:val="1"/>
      <w:numFmt w:val="decimal"/>
      <w:lvlText w:val="%4."/>
      <w:lvlJc w:val="left"/>
      <w:pPr>
        <w:ind w:left="2880" w:hanging="360"/>
      </w:pPr>
    </w:lvl>
    <w:lvl w:ilvl="4" w:tplc="76CE267E">
      <w:start w:val="1"/>
      <w:numFmt w:val="lowerLetter"/>
      <w:lvlText w:val="%5."/>
      <w:lvlJc w:val="left"/>
      <w:pPr>
        <w:ind w:left="3600" w:hanging="360"/>
      </w:pPr>
    </w:lvl>
    <w:lvl w:ilvl="5" w:tplc="319EDBE8">
      <w:start w:val="1"/>
      <w:numFmt w:val="lowerRoman"/>
      <w:lvlText w:val="%6."/>
      <w:lvlJc w:val="right"/>
      <w:pPr>
        <w:ind w:left="4320" w:hanging="180"/>
      </w:pPr>
    </w:lvl>
    <w:lvl w:ilvl="6" w:tplc="E842B65A">
      <w:start w:val="1"/>
      <w:numFmt w:val="decimal"/>
      <w:lvlText w:val="%7."/>
      <w:lvlJc w:val="left"/>
      <w:pPr>
        <w:ind w:left="5040" w:hanging="360"/>
      </w:pPr>
    </w:lvl>
    <w:lvl w:ilvl="7" w:tplc="259059B4">
      <w:start w:val="1"/>
      <w:numFmt w:val="lowerLetter"/>
      <w:lvlText w:val="%8."/>
      <w:lvlJc w:val="left"/>
      <w:pPr>
        <w:ind w:left="5760" w:hanging="360"/>
      </w:pPr>
    </w:lvl>
    <w:lvl w:ilvl="8" w:tplc="A1D049A2">
      <w:start w:val="1"/>
      <w:numFmt w:val="lowerRoman"/>
      <w:lvlText w:val="%9."/>
      <w:lvlJc w:val="right"/>
      <w:pPr>
        <w:ind w:left="6480" w:hanging="180"/>
      </w:pPr>
    </w:lvl>
  </w:abstractNum>
  <w:abstractNum w:abstractNumId="75" w15:restartNumberingAfterBreak="0">
    <w:nsid w:val="1EF2E4A3"/>
    <w:multiLevelType w:val="hybridMultilevel"/>
    <w:tmpl w:val="FFFFFFFF"/>
    <w:lvl w:ilvl="0" w:tplc="77E065BE">
      <w:start w:val="1"/>
      <w:numFmt w:val="lowerLetter"/>
      <w:lvlText w:val="%1."/>
      <w:lvlJc w:val="left"/>
      <w:pPr>
        <w:ind w:left="720" w:hanging="360"/>
      </w:pPr>
    </w:lvl>
    <w:lvl w:ilvl="1" w:tplc="CA326B0C">
      <w:start w:val="1"/>
      <w:numFmt w:val="lowerLetter"/>
      <w:lvlText w:val="%2."/>
      <w:lvlJc w:val="left"/>
      <w:pPr>
        <w:ind w:left="1440" w:hanging="360"/>
      </w:pPr>
    </w:lvl>
    <w:lvl w:ilvl="2" w:tplc="4A588B5E">
      <w:start w:val="1"/>
      <w:numFmt w:val="lowerRoman"/>
      <w:lvlText w:val="%3."/>
      <w:lvlJc w:val="right"/>
      <w:pPr>
        <w:ind w:left="2160" w:hanging="180"/>
      </w:pPr>
    </w:lvl>
    <w:lvl w:ilvl="3" w:tplc="0D5E1A7C">
      <w:start w:val="1"/>
      <w:numFmt w:val="decimal"/>
      <w:lvlText w:val="%4."/>
      <w:lvlJc w:val="left"/>
      <w:pPr>
        <w:ind w:left="2880" w:hanging="360"/>
      </w:pPr>
    </w:lvl>
    <w:lvl w:ilvl="4" w:tplc="8CAE80DE">
      <w:start w:val="1"/>
      <w:numFmt w:val="lowerLetter"/>
      <w:lvlText w:val="%5."/>
      <w:lvlJc w:val="left"/>
      <w:pPr>
        <w:ind w:left="3600" w:hanging="360"/>
      </w:pPr>
    </w:lvl>
    <w:lvl w:ilvl="5" w:tplc="2E3894CA">
      <w:start w:val="1"/>
      <w:numFmt w:val="lowerRoman"/>
      <w:lvlText w:val="%6."/>
      <w:lvlJc w:val="right"/>
      <w:pPr>
        <w:ind w:left="4320" w:hanging="180"/>
      </w:pPr>
    </w:lvl>
    <w:lvl w:ilvl="6" w:tplc="7696B446">
      <w:start w:val="1"/>
      <w:numFmt w:val="decimal"/>
      <w:lvlText w:val="%7."/>
      <w:lvlJc w:val="left"/>
      <w:pPr>
        <w:ind w:left="5040" w:hanging="360"/>
      </w:pPr>
    </w:lvl>
    <w:lvl w:ilvl="7" w:tplc="8FFC5096">
      <w:start w:val="1"/>
      <w:numFmt w:val="lowerLetter"/>
      <w:lvlText w:val="%8."/>
      <w:lvlJc w:val="left"/>
      <w:pPr>
        <w:ind w:left="5760" w:hanging="360"/>
      </w:pPr>
    </w:lvl>
    <w:lvl w:ilvl="8" w:tplc="0AEC6672">
      <w:start w:val="1"/>
      <w:numFmt w:val="lowerRoman"/>
      <w:lvlText w:val="%9."/>
      <w:lvlJc w:val="right"/>
      <w:pPr>
        <w:ind w:left="6480" w:hanging="180"/>
      </w:pPr>
    </w:lvl>
  </w:abstractNum>
  <w:abstractNum w:abstractNumId="76" w15:restartNumberingAfterBreak="0">
    <w:nsid w:val="1FD86306"/>
    <w:multiLevelType w:val="hybridMultilevel"/>
    <w:tmpl w:val="77B03368"/>
    <w:lvl w:ilvl="0" w:tplc="03F8A0F6">
      <w:start w:val="5"/>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204E0ABE"/>
    <w:multiLevelType w:val="hybridMultilevel"/>
    <w:tmpl w:val="BE36D0A4"/>
    <w:lvl w:ilvl="0" w:tplc="C674EFC8">
      <w:start w:val="1"/>
      <w:numFmt w:val="lowerLetter"/>
      <w:lvlText w:val="%1."/>
      <w:lvlJc w:val="left"/>
      <w:pPr>
        <w:ind w:left="780" w:hanging="360"/>
      </w:pPr>
      <w:rPr>
        <w:rFonts w:ascii="Arial" w:eastAsia="Times New Roman" w:hAnsi="Arial" w:cs="Arial"/>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8" w15:restartNumberingAfterBreak="0">
    <w:nsid w:val="20551DB8"/>
    <w:multiLevelType w:val="hybridMultilevel"/>
    <w:tmpl w:val="971455D0"/>
    <w:lvl w:ilvl="0" w:tplc="08A87680">
      <w:start w:val="1"/>
      <w:numFmt w:val="bullet"/>
      <w:lvlText w:val=""/>
      <w:lvlJc w:val="left"/>
      <w:pPr>
        <w:ind w:left="1080" w:hanging="360"/>
      </w:pPr>
      <w:rPr>
        <w:rFonts w:ascii="Wingdings" w:hAnsi="Wingdings" w:hint="default"/>
        <w:color w:val="1F497D" w:themeColor="text2"/>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2196CF80"/>
    <w:multiLevelType w:val="multilevel"/>
    <w:tmpl w:val="9372DFF4"/>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221CD0BA"/>
    <w:multiLevelType w:val="hybridMultilevel"/>
    <w:tmpl w:val="FFFFFFFF"/>
    <w:lvl w:ilvl="0" w:tplc="0CCA1DF4">
      <w:start w:val="1"/>
      <w:numFmt w:val="lowerLetter"/>
      <w:lvlText w:val="%1."/>
      <w:lvlJc w:val="left"/>
      <w:pPr>
        <w:ind w:left="720" w:hanging="360"/>
      </w:pPr>
    </w:lvl>
    <w:lvl w:ilvl="1" w:tplc="70166E1E">
      <w:start w:val="1"/>
      <w:numFmt w:val="lowerLetter"/>
      <w:lvlText w:val="%2."/>
      <w:lvlJc w:val="left"/>
      <w:pPr>
        <w:ind w:left="1440" w:hanging="360"/>
      </w:pPr>
    </w:lvl>
    <w:lvl w:ilvl="2" w:tplc="029A4C8E">
      <w:start w:val="1"/>
      <w:numFmt w:val="lowerRoman"/>
      <w:lvlText w:val="%3."/>
      <w:lvlJc w:val="right"/>
      <w:pPr>
        <w:ind w:left="2160" w:hanging="180"/>
      </w:pPr>
    </w:lvl>
    <w:lvl w:ilvl="3" w:tplc="4B44C542">
      <w:start w:val="1"/>
      <w:numFmt w:val="decimal"/>
      <w:lvlText w:val="%4."/>
      <w:lvlJc w:val="left"/>
      <w:pPr>
        <w:ind w:left="2880" w:hanging="360"/>
      </w:pPr>
    </w:lvl>
    <w:lvl w:ilvl="4" w:tplc="E7369F8C">
      <w:start w:val="1"/>
      <w:numFmt w:val="lowerLetter"/>
      <w:lvlText w:val="%5."/>
      <w:lvlJc w:val="left"/>
      <w:pPr>
        <w:ind w:left="3600" w:hanging="360"/>
      </w:pPr>
    </w:lvl>
    <w:lvl w:ilvl="5" w:tplc="4A5E6758">
      <w:start w:val="1"/>
      <w:numFmt w:val="lowerRoman"/>
      <w:lvlText w:val="%6."/>
      <w:lvlJc w:val="right"/>
      <w:pPr>
        <w:ind w:left="4320" w:hanging="180"/>
      </w:pPr>
    </w:lvl>
    <w:lvl w:ilvl="6" w:tplc="365A94BC">
      <w:start w:val="1"/>
      <w:numFmt w:val="decimal"/>
      <w:lvlText w:val="%7."/>
      <w:lvlJc w:val="left"/>
      <w:pPr>
        <w:ind w:left="5040" w:hanging="360"/>
      </w:pPr>
    </w:lvl>
    <w:lvl w:ilvl="7" w:tplc="9BDCF702">
      <w:start w:val="1"/>
      <w:numFmt w:val="lowerLetter"/>
      <w:lvlText w:val="%8."/>
      <w:lvlJc w:val="left"/>
      <w:pPr>
        <w:ind w:left="5760" w:hanging="360"/>
      </w:pPr>
    </w:lvl>
    <w:lvl w:ilvl="8" w:tplc="B3229B1E">
      <w:start w:val="1"/>
      <w:numFmt w:val="lowerRoman"/>
      <w:lvlText w:val="%9."/>
      <w:lvlJc w:val="right"/>
      <w:pPr>
        <w:ind w:left="6480" w:hanging="180"/>
      </w:pPr>
    </w:lvl>
  </w:abstractNum>
  <w:abstractNum w:abstractNumId="81" w15:restartNumberingAfterBreak="0">
    <w:nsid w:val="223AE7C0"/>
    <w:multiLevelType w:val="multilevel"/>
    <w:tmpl w:val="356A6CC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225DB2B7"/>
    <w:multiLevelType w:val="hybridMultilevel"/>
    <w:tmpl w:val="7FE04660"/>
    <w:lvl w:ilvl="0" w:tplc="550C2E28">
      <w:start w:val="14"/>
      <w:numFmt w:val="lowerLetter"/>
      <w:lvlText w:val="%1."/>
      <w:lvlJc w:val="left"/>
      <w:pPr>
        <w:ind w:left="720" w:hanging="360"/>
      </w:pPr>
    </w:lvl>
    <w:lvl w:ilvl="1" w:tplc="1F488B28">
      <w:start w:val="1"/>
      <w:numFmt w:val="lowerLetter"/>
      <w:lvlText w:val="%2."/>
      <w:lvlJc w:val="left"/>
      <w:pPr>
        <w:ind w:left="1440" w:hanging="360"/>
      </w:pPr>
    </w:lvl>
    <w:lvl w:ilvl="2" w:tplc="F7C01668">
      <w:start w:val="1"/>
      <w:numFmt w:val="lowerRoman"/>
      <w:lvlText w:val="%3."/>
      <w:lvlJc w:val="right"/>
      <w:pPr>
        <w:ind w:left="2160" w:hanging="180"/>
      </w:pPr>
    </w:lvl>
    <w:lvl w:ilvl="3" w:tplc="FA9A71D8">
      <w:start w:val="1"/>
      <w:numFmt w:val="decimal"/>
      <w:lvlText w:val="%4."/>
      <w:lvlJc w:val="left"/>
      <w:pPr>
        <w:ind w:left="2880" w:hanging="360"/>
      </w:pPr>
    </w:lvl>
    <w:lvl w:ilvl="4" w:tplc="F7F28E52">
      <w:start w:val="1"/>
      <w:numFmt w:val="lowerLetter"/>
      <w:lvlText w:val="%5."/>
      <w:lvlJc w:val="left"/>
      <w:pPr>
        <w:ind w:left="3600" w:hanging="360"/>
      </w:pPr>
    </w:lvl>
    <w:lvl w:ilvl="5" w:tplc="88EEAC24">
      <w:start w:val="1"/>
      <w:numFmt w:val="lowerRoman"/>
      <w:lvlText w:val="%6."/>
      <w:lvlJc w:val="right"/>
      <w:pPr>
        <w:ind w:left="4320" w:hanging="180"/>
      </w:pPr>
    </w:lvl>
    <w:lvl w:ilvl="6" w:tplc="6AEEA146">
      <w:start w:val="1"/>
      <w:numFmt w:val="decimal"/>
      <w:lvlText w:val="%7."/>
      <w:lvlJc w:val="left"/>
      <w:pPr>
        <w:ind w:left="5040" w:hanging="360"/>
      </w:pPr>
    </w:lvl>
    <w:lvl w:ilvl="7" w:tplc="92E61486">
      <w:start w:val="1"/>
      <w:numFmt w:val="lowerLetter"/>
      <w:lvlText w:val="%8."/>
      <w:lvlJc w:val="left"/>
      <w:pPr>
        <w:ind w:left="5760" w:hanging="360"/>
      </w:pPr>
    </w:lvl>
    <w:lvl w:ilvl="8" w:tplc="DCC620A8">
      <w:start w:val="1"/>
      <w:numFmt w:val="lowerRoman"/>
      <w:lvlText w:val="%9."/>
      <w:lvlJc w:val="right"/>
      <w:pPr>
        <w:ind w:left="6480" w:hanging="180"/>
      </w:pPr>
    </w:lvl>
  </w:abstractNum>
  <w:abstractNum w:abstractNumId="83" w15:restartNumberingAfterBreak="0">
    <w:nsid w:val="22F55944"/>
    <w:multiLevelType w:val="hybridMultilevel"/>
    <w:tmpl w:val="AD02A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244C2F8D"/>
    <w:multiLevelType w:val="hybridMultilevel"/>
    <w:tmpl w:val="C5AA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4824106"/>
    <w:multiLevelType w:val="hybridMultilevel"/>
    <w:tmpl w:val="69EC2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502D80A"/>
    <w:multiLevelType w:val="hybridMultilevel"/>
    <w:tmpl w:val="2BCEC3A8"/>
    <w:lvl w:ilvl="0" w:tplc="8CBEB576">
      <w:start w:val="1"/>
      <w:numFmt w:val="bullet"/>
      <w:lvlText w:val="n"/>
      <w:lvlJc w:val="left"/>
      <w:pPr>
        <w:ind w:left="720" w:hanging="360"/>
      </w:pPr>
      <w:rPr>
        <w:rFonts w:ascii="Wingdings" w:hAnsi="Wingdings" w:hint="default"/>
      </w:rPr>
    </w:lvl>
    <w:lvl w:ilvl="1" w:tplc="FB301EE0">
      <w:start w:val="1"/>
      <w:numFmt w:val="bullet"/>
      <w:lvlText w:val="o"/>
      <w:lvlJc w:val="left"/>
      <w:pPr>
        <w:ind w:left="1440" w:hanging="360"/>
      </w:pPr>
      <w:rPr>
        <w:rFonts w:ascii="Courier New" w:hAnsi="Courier New" w:hint="default"/>
      </w:rPr>
    </w:lvl>
    <w:lvl w:ilvl="2" w:tplc="C1BA7110">
      <w:start w:val="1"/>
      <w:numFmt w:val="bullet"/>
      <w:lvlText w:val=""/>
      <w:lvlJc w:val="left"/>
      <w:pPr>
        <w:ind w:left="2160" w:hanging="360"/>
      </w:pPr>
      <w:rPr>
        <w:rFonts w:ascii="Wingdings" w:hAnsi="Wingdings" w:hint="default"/>
      </w:rPr>
    </w:lvl>
    <w:lvl w:ilvl="3" w:tplc="F036E428">
      <w:start w:val="1"/>
      <w:numFmt w:val="bullet"/>
      <w:lvlText w:val=""/>
      <w:lvlJc w:val="left"/>
      <w:pPr>
        <w:ind w:left="2880" w:hanging="360"/>
      </w:pPr>
      <w:rPr>
        <w:rFonts w:ascii="Symbol" w:hAnsi="Symbol" w:hint="default"/>
      </w:rPr>
    </w:lvl>
    <w:lvl w:ilvl="4" w:tplc="5EF20368">
      <w:start w:val="1"/>
      <w:numFmt w:val="bullet"/>
      <w:lvlText w:val="o"/>
      <w:lvlJc w:val="left"/>
      <w:pPr>
        <w:ind w:left="3600" w:hanging="360"/>
      </w:pPr>
      <w:rPr>
        <w:rFonts w:ascii="Courier New" w:hAnsi="Courier New" w:hint="default"/>
      </w:rPr>
    </w:lvl>
    <w:lvl w:ilvl="5" w:tplc="0F7457C8">
      <w:start w:val="1"/>
      <w:numFmt w:val="bullet"/>
      <w:lvlText w:val=""/>
      <w:lvlJc w:val="left"/>
      <w:pPr>
        <w:ind w:left="4320" w:hanging="360"/>
      </w:pPr>
      <w:rPr>
        <w:rFonts w:ascii="Wingdings" w:hAnsi="Wingdings" w:hint="default"/>
      </w:rPr>
    </w:lvl>
    <w:lvl w:ilvl="6" w:tplc="26CCABF6">
      <w:start w:val="1"/>
      <w:numFmt w:val="bullet"/>
      <w:lvlText w:val=""/>
      <w:lvlJc w:val="left"/>
      <w:pPr>
        <w:ind w:left="5040" w:hanging="360"/>
      </w:pPr>
      <w:rPr>
        <w:rFonts w:ascii="Symbol" w:hAnsi="Symbol" w:hint="default"/>
      </w:rPr>
    </w:lvl>
    <w:lvl w:ilvl="7" w:tplc="9CCA7CD6">
      <w:start w:val="1"/>
      <w:numFmt w:val="bullet"/>
      <w:lvlText w:val="o"/>
      <w:lvlJc w:val="left"/>
      <w:pPr>
        <w:ind w:left="5760" w:hanging="360"/>
      </w:pPr>
      <w:rPr>
        <w:rFonts w:ascii="Courier New" w:hAnsi="Courier New" w:hint="default"/>
      </w:rPr>
    </w:lvl>
    <w:lvl w:ilvl="8" w:tplc="A52631E4">
      <w:start w:val="1"/>
      <w:numFmt w:val="bullet"/>
      <w:lvlText w:val=""/>
      <w:lvlJc w:val="left"/>
      <w:pPr>
        <w:ind w:left="6480" w:hanging="360"/>
      </w:pPr>
      <w:rPr>
        <w:rFonts w:ascii="Wingdings" w:hAnsi="Wingdings" w:hint="default"/>
      </w:rPr>
    </w:lvl>
  </w:abstractNum>
  <w:abstractNum w:abstractNumId="87" w15:restartNumberingAfterBreak="0">
    <w:nsid w:val="25894017"/>
    <w:multiLevelType w:val="hybridMultilevel"/>
    <w:tmpl w:val="DEE46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5F00F8D"/>
    <w:multiLevelType w:val="multilevel"/>
    <w:tmpl w:val="0C64D39C"/>
    <w:lvl w:ilvl="0">
      <w:start w:val="1"/>
      <w:numFmt w:val="upperLetter"/>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267802DA"/>
    <w:multiLevelType w:val="hybridMultilevel"/>
    <w:tmpl w:val="1A408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7D66EBA"/>
    <w:multiLevelType w:val="singleLevel"/>
    <w:tmpl w:val="660EAE62"/>
    <w:lvl w:ilvl="0">
      <w:start w:val="1"/>
      <w:numFmt w:val="lowerLetter"/>
      <w:lvlText w:val="(%1)"/>
      <w:lvlJc w:val="left"/>
      <w:pPr>
        <w:ind w:left="720" w:hanging="360"/>
      </w:pPr>
      <w:rPr>
        <w:rFonts w:ascii="Arial" w:eastAsia="Times New Roman" w:hAnsi="Arial" w:cs="Times New Roman" w:hint="default"/>
        <w:sz w:val="24"/>
        <w:szCs w:val="24"/>
      </w:rPr>
    </w:lvl>
  </w:abstractNum>
  <w:abstractNum w:abstractNumId="91" w15:restartNumberingAfterBreak="0">
    <w:nsid w:val="28D87893"/>
    <w:multiLevelType w:val="multilevel"/>
    <w:tmpl w:val="6B66A3A6"/>
    <w:lvl w:ilvl="0">
      <w:start w:val="1"/>
      <w:numFmt w:val="decimal"/>
      <w:lvlText w:val="%1"/>
      <w:lvlJc w:val="left"/>
      <w:pPr>
        <w:ind w:left="79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28EE6A6D"/>
    <w:multiLevelType w:val="hybridMultilevel"/>
    <w:tmpl w:val="0DFE15A0"/>
    <w:lvl w:ilvl="0" w:tplc="3FBC8CA4">
      <w:start w:val="1"/>
      <w:numFmt w:val="upp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3" w15:restartNumberingAfterBreak="0">
    <w:nsid w:val="291372CE"/>
    <w:multiLevelType w:val="hybridMultilevel"/>
    <w:tmpl w:val="7FEC00A8"/>
    <w:lvl w:ilvl="0" w:tplc="08B454C0">
      <w:start w:val="1"/>
      <w:numFmt w:val="lowerLetter"/>
      <w:lvlText w:val="%1."/>
      <w:lvlJc w:val="left"/>
      <w:pPr>
        <w:ind w:left="1080" w:hanging="360"/>
      </w:pPr>
      <w:rPr>
        <w:rFonts w:ascii="Arial" w:hAnsi="Arial" w:cstheme="minorHAnsi" w:hint="default"/>
        <w:b w:val="0"/>
        <w:i w:val="0"/>
        <w:color w:val="auto"/>
        <w:sz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4" w15:restartNumberingAfterBreak="0">
    <w:nsid w:val="29BB21AC"/>
    <w:multiLevelType w:val="hybridMultilevel"/>
    <w:tmpl w:val="0810895C"/>
    <w:lvl w:ilvl="0" w:tplc="3CB42DBE">
      <w:start w:val="1"/>
      <w:numFmt w:val="bullet"/>
      <w:lvlText w:val="o"/>
      <w:lvlJc w:val="left"/>
      <w:pPr>
        <w:ind w:left="1800" w:hanging="360"/>
      </w:pPr>
      <w:rPr>
        <w:rFonts w:ascii="Courier New" w:hAnsi="Courier New" w:cs="Courier New" w:hint="default"/>
        <w:color w:val="1F497D" w:themeColor="text2"/>
        <w:sz w:val="18"/>
      </w:rPr>
    </w:lvl>
    <w:lvl w:ilvl="1" w:tplc="3FF4DA12" w:tentative="1">
      <w:start w:val="1"/>
      <w:numFmt w:val="bullet"/>
      <w:lvlText w:val="o"/>
      <w:lvlJc w:val="left"/>
      <w:pPr>
        <w:ind w:left="2520" w:hanging="360"/>
      </w:pPr>
      <w:rPr>
        <w:rFonts w:ascii="Courier New" w:hAnsi="Courier New" w:cs="Courier New" w:hint="default"/>
      </w:rPr>
    </w:lvl>
    <w:lvl w:ilvl="2" w:tplc="928CB098" w:tentative="1">
      <w:start w:val="1"/>
      <w:numFmt w:val="bullet"/>
      <w:lvlText w:val=""/>
      <w:lvlJc w:val="left"/>
      <w:pPr>
        <w:ind w:left="3240" w:hanging="360"/>
      </w:pPr>
      <w:rPr>
        <w:rFonts w:ascii="Wingdings" w:hAnsi="Wingdings" w:hint="default"/>
      </w:rPr>
    </w:lvl>
    <w:lvl w:ilvl="3" w:tplc="44D6288A" w:tentative="1">
      <w:start w:val="1"/>
      <w:numFmt w:val="bullet"/>
      <w:lvlText w:val=""/>
      <w:lvlJc w:val="left"/>
      <w:pPr>
        <w:ind w:left="3960" w:hanging="360"/>
      </w:pPr>
      <w:rPr>
        <w:rFonts w:ascii="Symbol" w:hAnsi="Symbol" w:hint="default"/>
      </w:rPr>
    </w:lvl>
    <w:lvl w:ilvl="4" w:tplc="AFF4D9DE" w:tentative="1">
      <w:start w:val="1"/>
      <w:numFmt w:val="bullet"/>
      <w:lvlText w:val="o"/>
      <w:lvlJc w:val="left"/>
      <w:pPr>
        <w:ind w:left="4680" w:hanging="360"/>
      </w:pPr>
      <w:rPr>
        <w:rFonts w:ascii="Courier New" w:hAnsi="Courier New" w:cs="Courier New" w:hint="default"/>
      </w:rPr>
    </w:lvl>
    <w:lvl w:ilvl="5" w:tplc="BD4E0846" w:tentative="1">
      <w:start w:val="1"/>
      <w:numFmt w:val="bullet"/>
      <w:lvlText w:val=""/>
      <w:lvlJc w:val="left"/>
      <w:pPr>
        <w:ind w:left="5400" w:hanging="360"/>
      </w:pPr>
      <w:rPr>
        <w:rFonts w:ascii="Wingdings" w:hAnsi="Wingdings" w:hint="default"/>
      </w:rPr>
    </w:lvl>
    <w:lvl w:ilvl="6" w:tplc="CC6A84AA" w:tentative="1">
      <w:start w:val="1"/>
      <w:numFmt w:val="bullet"/>
      <w:lvlText w:val=""/>
      <w:lvlJc w:val="left"/>
      <w:pPr>
        <w:ind w:left="6120" w:hanging="360"/>
      </w:pPr>
      <w:rPr>
        <w:rFonts w:ascii="Symbol" w:hAnsi="Symbol" w:hint="default"/>
      </w:rPr>
    </w:lvl>
    <w:lvl w:ilvl="7" w:tplc="0E0E7486" w:tentative="1">
      <w:start w:val="1"/>
      <w:numFmt w:val="bullet"/>
      <w:lvlText w:val="o"/>
      <w:lvlJc w:val="left"/>
      <w:pPr>
        <w:ind w:left="6840" w:hanging="360"/>
      </w:pPr>
      <w:rPr>
        <w:rFonts w:ascii="Courier New" w:hAnsi="Courier New" w:cs="Courier New" w:hint="default"/>
      </w:rPr>
    </w:lvl>
    <w:lvl w:ilvl="8" w:tplc="A39897BC" w:tentative="1">
      <w:start w:val="1"/>
      <w:numFmt w:val="bullet"/>
      <w:lvlText w:val=""/>
      <w:lvlJc w:val="left"/>
      <w:pPr>
        <w:ind w:left="7560" w:hanging="360"/>
      </w:pPr>
      <w:rPr>
        <w:rFonts w:ascii="Wingdings" w:hAnsi="Wingdings" w:hint="default"/>
      </w:rPr>
    </w:lvl>
  </w:abstractNum>
  <w:abstractNum w:abstractNumId="95" w15:restartNumberingAfterBreak="0">
    <w:nsid w:val="2A077EC3"/>
    <w:multiLevelType w:val="hybridMultilevel"/>
    <w:tmpl w:val="F8EAC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A91CC92"/>
    <w:multiLevelType w:val="multilevel"/>
    <w:tmpl w:val="6F86055C"/>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2ADB4DFC"/>
    <w:multiLevelType w:val="hybridMultilevel"/>
    <w:tmpl w:val="1FC2CF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8" w15:restartNumberingAfterBreak="0">
    <w:nsid w:val="2BA88EE0"/>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2D363C13"/>
    <w:multiLevelType w:val="multilevel"/>
    <w:tmpl w:val="745C562C"/>
    <w:lvl w:ilvl="0">
      <w:start w:val="1"/>
      <w:numFmt w:val="bullet"/>
      <w:pStyle w:val="NormalSub-Bulleted"/>
      <w:lvlText w:val=""/>
      <w:lvlJc w:val="left"/>
      <w:pPr>
        <w:tabs>
          <w:tab w:val="num" w:pos="720"/>
        </w:tabs>
        <w:ind w:left="720" w:hanging="360"/>
      </w:pPr>
      <w:rPr>
        <w:rFonts w:ascii="Wingdings" w:hAnsi="Wingdings" w:hint="default"/>
        <w:color w:val="800000"/>
        <w:sz w:val="22"/>
        <w:szCs w:val="22"/>
      </w:rPr>
    </w:lvl>
    <w:lvl w:ilvl="1">
      <w:start w:val="1"/>
      <w:numFmt w:val="bullet"/>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2DAC5680"/>
    <w:multiLevelType w:val="hybridMultilevel"/>
    <w:tmpl w:val="45425A92"/>
    <w:lvl w:ilvl="0" w:tplc="04090013">
      <w:start w:val="1"/>
      <w:numFmt w:val="upperRoman"/>
      <w:lvlText w:val="%1."/>
      <w:lvlJc w:val="right"/>
      <w:pPr>
        <w:tabs>
          <w:tab w:val="num" w:pos="720"/>
        </w:tabs>
        <w:ind w:left="720" w:hanging="360"/>
      </w:pPr>
      <w:rPr>
        <w:rFont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1" w15:restartNumberingAfterBreak="0">
    <w:nsid w:val="30020C76"/>
    <w:multiLevelType w:val="multilevel"/>
    <w:tmpl w:val="D1AC32DA"/>
    <w:lvl w:ilvl="0">
      <w:start w:val="1"/>
      <w:numFmt w:val="decimal"/>
      <w:lvlText w:val="Part %1.0"/>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02" w15:restartNumberingAfterBreak="0">
    <w:nsid w:val="30295C40"/>
    <w:multiLevelType w:val="hybridMultilevel"/>
    <w:tmpl w:val="7A86C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31302FA0"/>
    <w:multiLevelType w:val="hybridMultilevel"/>
    <w:tmpl w:val="EA2AD4E0"/>
    <w:lvl w:ilvl="0" w:tplc="34786960">
      <w:start w:val="14"/>
      <w:numFmt w:val="lowerLetter"/>
      <w:lvlText w:val="%1."/>
      <w:lvlJc w:val="left"/>
      <w:pPr>
        <w:ind w:left="720" w:hanging="360"/>
      </w:pPr>
    </w:lvl>
    <w:lvl w:ilvl="1" w:tplc="10C8111E">
      <w:start w:val="1"/>
      <w:numFmt w:val="lowerLetter"/>
      <w:lvlText w:val="%2."/>
      <w:lvlJc w:val="left"/>
      <w:pPr>
        <w:ind w:left="1440" w:hanging="360"/>
      </w:pPr>
    </w:lvl>
    <w:lvl w:ilvl="2" w:tplc="EB9EC390">
      <w:start w:val="1"/>
      <w:numFmt w:val="lowerRoman"/>
      <w:lvlText w:val="%3."/>
      <w:lvlJc w:val="right"/>
      <w:pPr>
        <w:ind w:left="2160" w:hanging="180"/>
      </w:pPr>
    </w:lvl>
    <w:lvl w:ilvl="3" w:tplc="15328A4A">
      <w:start w:val="1"/>
      <w:numFmt w:val="decimal"/>
      <w:lvlText w:val="%4."/>
      <w:lvlJc w:val="left"/>
      <w:pPr>
        <w:ind w:left="2880" w:hanging="360"/>
      </w:pPr>
    </w:lvl>
    <w:lvl w:ilvl="4" w:tplc="C8B2CF00">
      <w:start w:val="1"/>
      <w:numFmt w:val="lowerLetter"/>
      <w:lvlText w:val="%5."/>
      <w:lvlJc w:val="left"/>
      <w:pPr>
        <w:ind w:left="3600" w:hanging="360"/>
      </w:pPr>
    </w:lvl>
    <w:lvl w:ilvl="5" w:tplc="C6F89D72">
      <w:start w:val="1"/>
      <w:numFmt w:val="lowerRoman"/>
      <w:lvlText w:val="%6."/>
      <w:lvlJc w:val="right"/>
      <w:pPr>
        <w:ind w:left="4320" w:hanging="180"/>
      </w:pPr>
    </w:lvl>
    <w:lvl w:ilvl="6" w:tplc="C74C6400">
      <w:start w:val="1"/>
      <w:numFmt w:val="decimal"/>
      <w:lvlText w:val="%7."/>
      <w:lvlJc w:val="left"/>
      <w:pPr>
        <w:ind w:left="5040" w:hanging="360"/>
      </w:pPr>
    </w:lvl>
    <w:lvl w:ilvl="7" w:tplc="BDF88A06">
      <w:start w:val="1"/>
      <w:numFmt w:val="lowerLetter"/>
      <w:lvlText w:val="%8."/>
      <w:lvlJc w:val="left"/>
      <w:pPr>
        <w:ind w:left="5760" w:hanging="360"/>
      </w:pPr>
    </w:lvl>
    <w:lvl w:ilvl="8" w:tplc="7E18EC3C">
      <w:start w:val="1"/>
      <w:numFmt w:val="lowerRoman"/>
      <w:lvlText w:val="%9."/>
      <w:lvlJc w:val="right"/>
      <w:pPr>
        <w:ind w:left="6480" w:hanging="180"/>
      </w:pPr>
    </w:lvl>
  </w:abstractNum>
  <w:abstractNum w:abstractNumId="104" w15:restartNumberingAfterBreak="0">
    <w:nsid w:val="317A5F26"/>
    <w:multiLevelType w:val="hybridMultilevel"/>
    <w:tmpl w:val="E598BDEA"/>
    <w:lvl w:ilvl="0" w:tplc="850820C0">
      <w:start w:val="2"/>
      <w:numFmt w:val="bullet"/>
      <w:lvlText w:val=""/>
      <w:lvlJc w:val="left"/>
      <w:pPr>
        <w:ind w:left="720" w:hanging="360"/>
      </w:pPr>
      <w:rPr>
        <w:rFonts w:ascii="Webdings" w:eastAsia="Times New Roman" w:hAnsi="Web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1B5DE45"/>
    <w:multiLevelType w:val="multilevel"/>
    <w:tmpl w:val="BF6E872C"/>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31E42DA0"/>
    <w:multiLevelType w:val="hybridMultilevel"/>
    <w:tmpl w:val="F6F84478"/>
    <w:lvl w:ilvl="0" w:tplc="ED46479E">
      <w:start w:val="1"/>
      <w:numFmt w:val="decimal"/>
      <w:lvlText w:val="%1."/>
      <w:lvlJc w:val="left"/>
      <w:pPr>
        <w:ind w:left="1086" w:hanging="726"/>
      </w:pPr>
      <w:rPr>
        <w:rFonts w:hint="default"/>
      </w:rPr>
    </w:lvl>
    <w:lvl w:ilvl="1" w:tplc="1D3C0DFC">
      <w:start w:val="1"/>
      <w:numFmt w:val="lowerLetter"/>
      <w:lvlText w:val="%2."/>
      <w:lvlJc w:val="left"/>
      <w:pPr>
        <w:ind w:left="1806" w:hanging="72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2146F98"/>
    <w:multiLevelType w:val="hybridMultilevel"/>
    <w:tmpl w:val="0E20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2326BAD"/>
    <w:multiLevelType w:val="hybridMultilevel"/>
    <w:tmpl w:val="2C840F98"/>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9" w15:restartNumberingAfterBreak="0">
    <w:nsid w:val="3279122E"/>
    <w:multiLevelType w:val="hybridMultilevel"/>
    <w:tmpl w:val="3DD0C2BA"/>
    <w:lvl w:ilvl="0" w:tplc="8626F16C">
      <w:start w:val="1"/>
      <w:numFmt w:val="decimal"/>
      <w:lvlText w:val="%1."/>
      <w:lvlJc w:val="left"/>
      <w:pPr>
        <w:ind w:left="-450" w:hanging="360"/>
      </w:pPr>
      <w:rPr>
        <w:rFonts w:hint="default"/>
      </w:r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10" w15:restartNumberingAfterBreak="0">
    <w:nsid w:val="339B116B"/>
    <w:multiLevelType w:val="hybridMultilevel"/>
    <w:tmpl w:val="F788C4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1" w15:restartNumberingAfterBreak="0">
    <w:nsid w:val="34B123F5"/>
    <w:multiLevelType w:val="hybridMultilevel"/>
    <w:tmpl w:val="5E0ED9E0"/>
    <w:lvl w:ilvl="0" w:tplc="41FE3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13" w15:restartNumberingAfterBreak="0">
    <w:nsid w:val="3610516D"/>
    <w:multiLevelType w:val="hybridMultilevel"/>
    <w:tmpl w:val="89446106"/>
    <w:lvl w:ilvl="0" w:tplc="63BA49B2">
      <w:start w:val="5"/>
      <w:numFmt w:val="decimal"/>
      <w:lvlText w:val="%1."/>
      <w:lvlJc w:val="left"/>
      <w:pPr>
        <w:ind w:left="1440" w:hanging="360"/>
      </w:pPr>
      <w:rPr>
        <w:rFonts w:hint="default"/>
      </w:rPr>
    </w:lvl>
    <w:lvl w:ilvl="1" w:tplc="2728A2D8">
      <w:start w:val="1"/>
      <w:numFmt w:val="lowerLetter"/>
      <w:lvlText w:val="(%2)"/>
      <w:lvlJc w:val="left"/>
      <w:pPr>
        <w:ind w:left="2160" w:hanging="360"/>
      </w:pPr>
      <w:rPr>
        <w:rFonts w:ascii="Arial" w:eastAsia="Times New Roman" w:hAnsi="Arial" w:cs="Times New Roman" w:hint="default"/>
        <w:sz w:val="20"/>
      </w:rPr>
    </w:lvl>
    <w:lvl w:ilvl="2" w:tplc="94285368">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366F6E99"/>
    <w:multiLevelType w:val="hybridMultilevel"/>
    <w:tmpl w:val="5E64B2F2"/>
    <w:lvl w:ilvl="0" w:tplc="08A87680">
      <w:start w:val="1"/>
      <w:numFmt w:val="bullet"/>
      <w:lvlText w:val=""/>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67A7E98"/>
    <w:multiLevelType w:val="multilevel"/>
    <w:tmpl w:val="C39497A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3704486E"/>
    <w:multiLevelType w:val="hybridMultilevel"/>
    <w:tmpl w:val="E338A212"/>
    <w:lvl w:ilvl="0" w:tplc="04090013">
      <w:start w:val="1"/>
      <w:numFmt w:val="upperRoman"/>
      <w:lvlText w:val="%1."/>
      <w:lvlJc w:val="right"/>
      <w:pPr>
        <w:tabs>
          <w:tab w:val="num" w:pos="720"/>
        </w:tabs>
        <w:ind w:left="720" w:hanging="360"/>
      </w:pPr>
      <w:rPr>
        <w:rFont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7" w15:restartNumberingAfterBreak="0">
    <w:nsid w:val="3733600D"/>
    <w:multiLevelType w:val="multilevel"/>
    <w:tmpl w:val="4A38CB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376E265E"/>
    <w:multiLevelType w:val="multilevel"/>
    <w:tmpl w:val="54CA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38399ADD"/>
    <w:multiLevelType w:val="multilevel"/>
    <w:tmpl w:val="81E015C2"/>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384E1881"/>
    <w:multiLevelType w:val="hybridMultilevel"/>
    <w:tmpl w:val="FFFFFFFF"/>
    <w:lvl w:ilvl="0" w:tplc="A35EE9AA">
      <w:start w:val="1"/>
      <w:numFmt w:val="lowerLetter"/>
      <w:lvlText w:val="%1."/>
      <w:lvlJc w:val="left"/>
      <w:pPr>
        <w:ind w:left="720" w:hanging="360"/>
      </w:pPr>
    </w:lvl>
    <w:lvl w:ilvl="1" w:tplc="9DA6816E">
      <w:start w:val="1"/>
      <w:numFmt w:val="lowerLetter"/>
      <w:lvlText w:val="%2."/>
      <w:lvlJc w:val="left"/>
      <w:pPr>
        <w:ind w:left="1440" w:hanging="360"/>
      </w:pPr>
    </w:lvl>
    <w:lvl w:ilvl="2" w:tplc="CD2C9F7C">
      <w:start w:val="1"/>
      <w:numFmt w:val="lowerRoman"/>
      <w:lvlText w:val="%3."/>
      <w:lvlJc w:val="right"/>
      <w:pPr>
        <w:ind w:left="2160" w:hanging="180"/>
      </w:pPr>
    </w:lvl>
    <w:lvl w:ilvl="3" w:tplc="07DAB818">
      <w:start w:val="1"/>
      <w:numFmt w:val="decimal"/>
      <w:lvlText w:val="%4."/>
      <w:lvlJc w:val="left"/>
      <w:pPr>
        <w:ind w:left="2880" w:hanging="360"/>
      </w:pPr>
    </w:lvl>
    <w:lvl w:ilvl="4" w:tplc="DEA4CF9C">
      <w:start w:val="1"/>
      <w:numFmt w:val="lowerLetter"/>
      <w:lvlText w:val="%5."/>
      <w:lvlJc w:val="left"/>
      <w:pPr>
        <w:ind w:left="3600" w:hanging="360"/>
      </w:pPr>
    </w:lvl>
    <w:lvl w:ilvl="5" w:tplc="30D26ED4">
      <w:start w:val="1"/>
      <w:numFmt w:val="lowerRoman"/>
      <w:lvlText w:val="%6."/>
      <w:lvlJc w:val="right"/>
      <w:pPr>
        <w:ind w:left="4320" w:hanging="180"/>
      </w:pPr>
    </w:lvl>
    <w:lvl w:ilvl="6" w:tplc="24E8592E">
      <w:start w:val="1"/>
      <w:numFmt w:val="decimal"/>
      <w:lvlText w:val="%7."/>
      <w:lvlJc w:val="left"/>
      <w:pPr>
        <w:ind w:left="5040" w:hanging="360"/>
      </w:pPr>
    </w:lvl>
    <w:lvl w:ilvl="7" w:tplc="ADBCBB2E">
      <w:start w:val="1"/>
      <w:numFmt w:val="lowerLetter"/>
      <w:lvlText w:val="%8."/>
      <w:lvlJc w:val="left"/>
      <w:pPr>
        <w:ind w:left="5760" w:hanging="360"/>
      </w:pPr>
    </w:lvl>
    <w:lvl w:ilvl="8" w:tplc="434E7BF8">
      <w:start w:val="1"/>
      <w:numFmt w:val="lowerRoman"/>
      <w:lvlText w:val="%9."/>
      <w:lvlJc w:val="right"/>
      <w:pPr>
        <w:ind w:left="6480" w:hanging="180"/>
      </w:pPr>
    </w:lvl>
  </w:abstractNum>
  <w:abstractNum w:abstractNumId="121" w15:restartNumberingAfterBreak="0">
    <w:nsid w:val="395298BA"/>
    <w:multiLevelType w:val="hybridMultilevel"/>
    <w:tmpl w:val="22243F38"/>
    <w:lvl w:ilvl="0" w:tplc="B8C02230">
      <w:start w:val="14"/>
      <w:numFmt w:val="lowerLetter"/>
      <w:lvlText w:val="%1."/>
      <w:lvlJc w:val="left"/>
      <w:pPr>
        <w:ind w:left="720" w:hanging="360"/>
      </w:pPr>
    </w:lvl>
    <w:lvl w:ilvl="1" w:tplc="E3B05CCA">
      <w:start w:val="1"/>
      <w:numFmt w:val="lowerLetter"/>
      <w:lvlText w:val="%2."/>
      <w:lvlJc w:val="left"/>
      <w:pPr>
        <w:ind w:left="1440" w:hanging="360"/>
      </w:pPr>
    </w:lvl>
    <w:lvl w:ilvl="2" w:tplc="2A184308">
      <w:start w:val="1"/>
      <w:numFmt w:val="lowerRoman"/>
      <w:lvlText w:val="%3."/>
      <w:lvlJc w:val="right"/>
      <w:pPr>
        <w:ind w:left="2160" w:hanging="180"/>
      </w:pPr>
    </w:lvl>
    <w:lvl w:ilvl="3" w:tplc="F1A84848">
      <w:start w:val="1"/>
      <w:numFmt w:val="decimal"/>
      <w:lvlText w:val="%4."/>
      <w:lvlJc w:val="left"/>
      <w:pPr>
        <w:ind w:left="2880" w:hanging="360"/>
      </w:pPr>
    </w:lvl>
    <w:lvl w:ilvl="4" w:tplc="5C660A98">
      <w:start w:val="1"/>
      <w:numFmt w:val="lowerLetter"/>
      <w:lvlText w:val="%5."/>
      <w:lvlJc w:val="left"/>
      <w:pPr>
        <w:ind w:left="3600" w:hanging="360"/>
      </w:pPr>
    </w:lvl>
    <w:lvl w:ilvl="5" w:tplc="A7FAAF36">
      <w:start w:val="1"/>
      <w:numFmt w:val="lowerRoman"/>
      <w:lvlText w:val="%6."/>
      <w:lvlJc w:val="right"/>
      <w:pPr>
        <w:ind w:left="4320" w:hanging="180"/>
      </w:pPr>
    </w:lvl>
    <w:lvl w:ilvl="6" w:tplc="538440A6">
      <w:start w:val="1"/>
      <w:numFmt w:val="decimal"/>
      <w:lvlText w:val="%7."/>
      <w:lvlJc w:val="left"/>
      <w:pPr>
        <w:ind w:left="5040" w:hanging="360"/>
      </w:pPr>
    </w:lvl>
    <w:lvl w:ilvl="7" w:tplc="B3C29656">
      <w:start w:val="1"/>
      <w:numFmt w:val="lowerLetter"/>
      <w:lvlText w:val="%8."/>
      <w:lvlJc w:val="left"/>
      <w:pPr>
        <w:ind w:left="5760" w:hanging="360"/>
      </w:pPr>
    </w:lvl>
    <w:lvl w:ilvl="8" w:tplc="D8C800FE">
      <w:start w:val="1"/>
      <w:numFmt w:val="lowerRoman"/>
      <w:lvlText w:val="%9."/>
      <w:lvlJc w:val="right"/>
      <w:pPr>
        <w:ind w:left="6480" w:hanging="180"/>
      </w:pPr>
    </w:lvl>
  </w:abstractNum>
  <w:abstractNum w:abstractNumId="122" w15:restartNumberingAfterBreak="0">
    <w:nsid w:val="3AD9829F"/>
    <w:multiLevelType w:val="multilevel"/>
    <w:tmpl w:val="9FEC8A4A"/>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3B090AD3"/>
    <w:multiLevelType w:val="hybridMultilevel"/>
    <w:tmpl w:val="B6B002A2"/>
    <w:lvl w:ilvl="0" w:tplc="44F00DFA">
      <w:start w:val="1"/>
      <w:numFmt w:val="bullet"/>
      <w:lvlText w:val="n"/>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C332B80"/>
    <w:multiLevelType w:val="hybridMultilevel"/>
    <w:tmpl w:val="351CE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C5155D9"/>
    <w:multiLevelType w:val="multilevel"/>
    <w:tmpl w:val="3B8A9E7C"/>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3D162770"/>
    <w:multiLevelType w:val="hybridMultilevel"/>
    <w:tmpl w:val="FFFFFFFF"/>
    <w:lvl w:ilvl="0" w:tplc="96907936">
      <w:start w:val="1"/>
      <w:numFmt w:val="lowerLetter"/>
      <w:lvlText w:val="%1."/>
      <w:lvlJc w:val="left"/>
      <w:pPr>
        <w:ind w:left="720" w:hanging="360"/>
      </w:pPr>
    </w:lvl>
    <w:lvl w:ilvl="1" w:tplc="8CAE85C2">
      <w:start w:val="1"/>
      <w:numFmt w:val="lowerLetter"/>
      <w:lvlText w:val="%2."/>
      <w:lvlJc w:val="left"/>
      <w:pPr>
        <w:ind w:left="1440" w:hanging="360"/>
      </w:pPr>
    </w:lvl>
    <w:lvl w:ilvl="2" w:tplc="087A7FCE">
      <w:start w:val="1"/>
      <w:numFmt w:val="lowerRoman"/>
      <w:lvlText w:val="%3."/>
      <w:lvlJc w:val="right"/>
      <w:pPr>
        <w:ind w:left="2160" w:hanging="180"/>
      </w:pPr>
    </w:lvl>
    <w:lvl w:ilvl="3" w:tplc="9AC4D476">
      <w:start w:val="1"/>
      <w:numFmt w:val="decimal"/>
      <w:lvlText w:val="%4."/>
      <w:lvlJc w:val="left"/>
      <w:pPr>
        <w:ind w:left="2880" w:hanging="360"/>
      </w:pPr>
    </w:lvl>
    <w:lvl w:ilvl="4" w:tplc="5ED479DC">
      <w:start w:val="1"/>
      <w:numFmt w:val="lowerLetter"/>
      <w:lvlText w:val="%5."/>
      <w:lvlJc w:val="left"/>
      <w:pPr>
        <w:ind w:left="3600" w:hanging="360"/>
      </w:pPr>
    </w:lvl>
    <w:lvl w:ilvl="5" w:tplc="497806A6">
      <w:start w:val="1"/>
      <w:numFmt w:val="lowerRoman"/>
      <w:lvlText w:val="%6."/>
      <w:lvlJc w:val="right"/>
      <w:pPr>
        <w:ind w:left="4320" w:hanging="180"/>
      </w:pPr>
    </w:lvl>
    <w:lvl w:ilvl="6" w:tplc="5314AE94">
      <w:start w:val="1"/>
      <w:numFmt w:val="decimal"/>
      <w:lvlText w:val="%7."/>
      <w:lvlJc w:val="left"/>
      <w:pPr>
        <w:ind w:left="5040" w:hanging="360"/>
      </w:pPr>
    </w:lvl>
    <w:lvl w:ilvl="7" w:tplc="EDCEA422">
      <w:start w:val="1"/>
      <w:numFmt w:val="lowerLetter"/>
      <w:lvlText w:val="%8."/>
      <w:lvlJc w:val="left"/>
      <w:pPr>
        <w:ind w:left="5760" w:hanging="360"/>
      </w:pPr>
    </w:lvl>
    <w:lvl w:ilvl="8" w:tplc="2E0A9832">
      <w:start w:val="1"/>
      <w:numFmt w:val="lowerRoman"/>
      <w:lvlText w:val="%9."/>
      <w:lvlJc w:val="right"/>
      <w:pPr>
        <w:ind w:left="6480" w:hanging="180"/>
      </w:pPr>
    </w:lvl>
  </w:abstractNum>
  <w:abstractNum w:abstractNumId="127" w15:restartNumberingAfterBreak="0">
    <w:nsid w:val="3D393C7D"/>
    <w:multiLevelType w:val="multilevel"/>
    <w:tmpl w:val="5F9EC92A"/>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3D967004"/>
    <w:multiLevelType w:val="hybridMultilevel"/>
    <w:tmpl w:val="2846577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9" w15:restartNumberingAfterBreak="0">
    <w:nsid w:val="3E602115"/>
    <w:multiLevelType w:val="hybridMultilevel"/>
    <w:tmpl w:val="BC1C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3E7756C1"/>
    <w:multiLevelType w:val="multilevel"/>
    <w:tmpl w:val="C1A43A6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3EC96C5F"/>
    <w:multiLevelType w:val="hybridMultilevel"/>
    <w:tmpl w:val="37E223D2"/>
    <w:lvl w:ilvl="0" w:tplc="843A0C76">
      <w:start w:val="14"/>
      <w:numFmt w:val="lowerLetter"/>
      <w:lvlText w:val="%1."/>
      <w:lvlJc w:val="left"/>
      <w:pPr>
        <w:ind w:left="720" w:hanging="360"/>
      </w:pPr>
    </w:lvl>
    <w:lvl w:ilvl="1" w:tplc="7A8AA0BC">
      <w:start w:val="1"/>
      <w:numFmt w:val="lowerLetter"/>
      <w:lvlText w:val="%2."/>
      <w:lvlJc w:val="left"/>
      <w:pPr>
        <w:ind w:left="1440" w:hanging="360"/>
      </w:pPr>
    </w:lvl>
    <w:lvl w:ilvl="2" w:tplc="C42EC11A">
      <w:start w:val="1"/>
      <w:numFmt w:val="lowerRoman"/>
      <w:lvlText w:val="%3."/>
      <w:lvlJc w:val="right"/>
      <w:pPr>
        <w:ind w:left="2160" w:hanging="180"/>
      </w:pPr>
    </w:lvl>
    <w:lvl w:ilvl="3" w:tplc="A4CE197A">
      <w:start w:val="1"/>
      <w:numFmt w:val="decimal"/>
      <w:lvlText w:val="%4."/>
      <w:lvlJc w:val="left"/>
      <w:pPr>
        <w:ind w:left="2880" w:hanging="360"/>
      </w:pPr>
    </w:lvl>
    <w:lvl w:ilvl="4" w:tplc="DD605D9C">
      <w:start w:val="1"/>
      <w:numFmt w:val="lowerLetter"/>
      <w:lvlText w:val="%5."/>
      <w:lvlJc w:val="left"/>
      <w:pPr>
        <w:ind w:left="3600" w:hanging="360"/>
      </w:pPr>
    </w:lvl>
    <w:lvl w:ilvl="5" w:tplc="C444DC1C">
      <w:start w:val="1"/>
      <w:numFmt w:val="lowerRoman"/>
      <w:lvlText w:val="%6."/>
      <w:lvlJc w:val="right"/>
      <w:pPr>
        <w:ind w:left="4320" w:hanging="180"/>
      </w:pPr>
    </w:lvl>
    <w:lvl w:ilvl="6" w:tplc="ADB8F8B2">
      <w:start w:val="1"/>
      <w:numFmt w:val="decimal"/>
      <w:lvlText w:val="%7."/>
      <w:lvlJc w:val="left"/>
      <w:pPr>
        <w:ind w:left="5040" w:hanging="360"/>
      </w:pPr>
    </w:lvl>
    <w:lvl w:ilvl="7" w:tplc="46CEDF02">
      <w:start w:val="1"/>
      <w:numFmt w:val="lowerLetter"/>
      <w:lvlText w:val="%8."/>
      <w:lvlJc w:val="left"/>
      <w:pPr>
        <w:ind w:left="5760" w:hanging="360"/>
      </w:pPr>
    </w:lvl>
    <w:lvl w:ilvl="8" w:tplc="103E5BB2">
      <w:start w:val="1"/>
      <w:numFmt w:val="lowerRoman"/>
      <w:lvlText w:val="%9."/>
      <w:lvlJc w:val="right"/>
      <w:pPr>
        <w:ind w:left="6480" w:hanging="180"/>
      </w:pPr>
    </w:lvl>
  </w:abstractNum>
  <w:abstractNum w:abstractNumId="132" w15:restartNumberingAfterBreak="0">
    <w:nsid w:val="3F5032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15:restartNumberingAfterBreak="0">
    <w:nsid w:val="40967742"/>
    <w:multiLevelType w:val="hybridMultilevel"/>
    <w:tmpl w:val="A4361452"/>
    <w:lvl w:ilvl="0" w:tplc="9E54AB2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4" w15:restartNumberingAfterBreak="0">
    <w:nsid w:val="40E600EC"/>
    <w:multiLevelType w:val="multilevel"/>
    <w:tmpl w:val="3914075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5" w15:restartNumberingAfterBreak="0">
    <w:nsid w:val="4165080B"/>
    <w:multiLevelType w:val="hybridMultilevel"/>
    <w:tmpl w:val="84DEE020"/>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6" w15:restartNumberingAfterBreak="0">
    <w:nsid w:val="416A4097"/>
    <w:multiLevelType w:val="hybridMultilevel"/>
    <w:tmpl w:val="2272DE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7" w15:restartNumberingAfterBreak="0">
    <w:nsid w:val="41BA4A93"/>
    <w:multiLevelType w:val="hybridMultilevel"/>
    <w:tmpl w:val="92C04098"/>
    <w:lvl w:ilvl="0" w:tplc="B0F2DBBC">
      <w:start w:val="1"/>
      <w:numFmt w:val="decimal"/>
      <w:lvlText w:val="%1."/>
      <w:lvlJc w:val="left"/>
      <w:pPr>
        <w:ind w:left="1080" w:hanging="360"/>
      </w:pPr>
      <w:rPr>
        <w:rFonts w:hint="default"/>
      </w:rPr>
    </w:lvl>
    <w:lvl w:ilvl="1" w:tplc="CF906258">
      <w:start w:val="1"/>
      <w:numFmt w:val="decimal"/>
      <w:lvlText w:val="%2."/>
      <w:lvlJc w:val="left"/>
      <w:pPr>
        <w:ind w:left="1800" w:hanging="360"/>
      </w:pPr>
      <w:rPr>
        <w:rFonts w:ascii="Arial" w:eastAsia="Times New Roman" w:hAnsi="Arial" w:cs="Times New Roman"/>
      </w:rPr>
    </w:lvl>
    <w:lvl w:ilvl="2" w:tplc="2728A2D8">
      <w:start w:val="1"/>
      <w:numFmt w:val="lowerLetter"/>
      <w:lvlText w:val="(%3)"/>
      <w:lvlJc w:val="left"/>
      <w:pPr>
        <w:ind w:left="2520" w:hanging="180"/>
      </w:pPr>
      <w:rPr>
        <w:rFonts w:ascii="Arial" w:eastAsia="Times New Roman" w:hAnsi="Arial" w:cs="Times New Roman" w:hint="default"/>
        <w:sz w:val="20"/>
      </w:rPr>
    </w:lvl>
    <w:lvl w:ilvl="3" w:tplc="6AACA1C8">
      <w:start w:val="5"/>
      <w:numFmt w:val="upperLetter"/>
      <w:lvlText w:val="%4."/>
      <w:lvlJc w:val="left"/>
      <w:pPr>
        <w:ind w:left="3960" w:hanging="1080"/>
      </w:pPr>
      <w:rPr>
        <w:rFonts w:cs="Times New Roman"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41C60FEC"/>
    <w:multiLevelType w:val="hybridMultilevel"/>
    <w:tmpl w:val="D6F63AC4"/>
    <w:lvl w:ilvl="0" w:tplc="4C4C5FE6">
      <w:start w:val="10"/>
      <w:numFmt w:val="bullet"/>
      <w:lvlText w:val=""/>
      <w:lvlJc w:val="left"/>
      <w:pPr>
        <w:ind w:left="990" w:hanging="360"/>
      </w:pPr>
      <w:rPr>
        <w:rFonts w:ascii="Symbol" w:eastAsia="Times New Roman" w:hAnsi="Symbol" w:cs="Aria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9" w15:restartNumberingAfterBreak="0">
    <w:nsid w:val="422D6B8F"/>
    <w:multiLevelType w:val="multilevel"/>
    <w:tmpl w:val="547EE2C0"/>
    <w:lvl w:ilvl="0">
      <w:start w:val="1"/>
      <w:numFmt w:val="decimal"/>
      <w:lvlText w:val="%1"/>
      <w:lvlJc w:val="left"/>
      <w:pPr>
        <w:tabs>
          <w:tab w:val="num" w:pos="792"/>
        </w:tabs>
        <w:ind w:left="792" w:hanging="432"/>
      </w:pPr>
    </w:lvl>
    <w:lvl w:ilvl="1">
      <w:start w:val="1"/>
      <w:numFmt w:val="decimal"/>
      <w:lvlText w:val="%1.%2"/>
      <w:lvlJc w:val="left"/>
      <w:pPr>
        <w:tabs>
          <w:tab w:val="num" w:pos="666"/>
        </w:tabs>
        <w:ind w:left="666" w:hanging="576"/>
      </w:pPr>
      <w:rPr>
        <w:specVanish w:val="0"/>
      </w:rPr>
    </w:lvl>
    <w:lvl w:ilvl="2">
      <w:start w:val="1"/>
      <w:numFmt w:val="decimal"/>
      <w:pStyle w:val="Heading3"/>
      <w:lvlText w:val="%1.%2.%3"/>
      <w:lvlJc w:val="left"/>
      <w:pPr>
        <w:tabs>
          <w:tab w:val="num" w:pos="720"/>
        </w:tabs>
        <w:ind w:left="720" w:hanging="720"/>
      </w:pPr>
      <w:rPr>
        <w:specVanish w:val="0"/>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0"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1" w15:restartNumberingAfterBreak="0">
    <w:nsid w:val="42CC504B"/>
    <w:multiLevelType w:val="hybridMultilevel"/>
    <w:tmpl w:val="F058FC30"/>
    <w:lvl w:ilvl="0" w:tplc="BE567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432EAC57"/>
    <w:multiLevelType w:val="multilevel"/>
    <w:tmpl w:val="AC549332"/>
    <w:lvl w:ilvl="0">
      <w:start w:val="1"/>
      <w:numFmt w:val="decimal"/>
      <w:lvlText w:val="%1"/>
      <w:lvlJc w:val="left"/>
      <w:pPr>
        <w:ind w:left="79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43572789"/>
    <w:multiLevelType w:val="multilevel"/>
    <w:tmpl w:val="DC60D5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3EA8C18"/>
    <w:multiLevelType w:val="multilevel"/>
    <w:tmpl w:val="104C8860"/>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45046F89"/>
    <w:multiLevelType w:val="hybridMultilevel"/>
    <w:tmpl w:val="CCD473D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45E479FD"/>
    <w:multiLevelType w:val="hybridMultilevel"/>
    <w:tmpl w:val="4E929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60747A9"/>
    <w:multiLevelType w:val="multilevel"/>
    <w:tmpl w:val="CBBEDA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9" w15:restartNumberingAfterBreak="0">
    <w:nsid w:val="463F2032"/>
    <w:multiLevelType w:val="multilevel"/>
    <w:tmpl w:val="D244F8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0" w15:restartNumberingAfterBreak="0">
    <w:nsid w:val="472D15EA"/>
    <w:multiLevelType w:val="hybridMultilevel"/>
    <w:tmpl w:val="FFFFFFFF"/>
    <w:lvl w:ilvl="0" w:tplc="DD5474A8">
      <w:start w:val="1"/>
      <w:numFmt w:val="lowerLetter"/>
      <w:lvlText w:val="%1."/>
      <w:lvlJc w:val="left"/>
      <w:pPr>
        <w:ind w:left="720" w:hanging="360"/>
      </w:pPr>
    </w:lvl>
    <w:lvl w:ilvl="1" w:tplc="D3C23EAE">
      <w:start w:val="1"/>
      <w:numFmt w:val="lowerLetter"/>
      <w:lvlText w:val="%2."/>
      <w:lvlJc w:val="left"/>
      <w:pPr>
        <w:ind w:left="1440" w:hanging="360"/>
      </w:pPr>
    </w:lvl>
    <w:lvl w:ilvl="2" w:tplc="E4202796">
      <w:start w:val="1"/>
      <w:numFmt w:val="lowerRoman"/>
      <w:lvlText w:val="%3."/>
      <w:lvlJc w:val="right"/>
      <w:pPr>
        <w:ind w:left="2160" w:hanging="180"/>
      </w:pPr>
    </w:lvl>
    <w:lvl w:ilvl="3" w:tplc="FFA27BDE">
      <w:start w:val="1"/>
      <w:numFmt w:val="decimal"/>
      <w:lvlText w:val="%4."/>
      <w:lvlJc w:val="left"/>
      <w:pPr>
        <w:ind w:left="2880" w:hanging="360"/>
      </w:pPr>
    </w:lvl>
    <w:lvl w:ilvl="4" w:tplc="78ACC4C4">
      <w:start w:val="1"/>
      <w:numFmt w:val="lowerLetter"/>
      <w:lvlText w:val="%5."/>
      <w:lvlJc w:val="left"/>
      <w:pPr>
        <w:ind w:left="3600" w:hanging="360"/>
      </w:pPr>
    </w:lvl>
    <w:lvl w:ilvl="5" w:tplc="3E3E24DC">
      <w:start w:val="1"/>
      <w:numFmt w:val="lowerRoman"/>
      <w:lvlText w:val="%6."/>
      <w:lvlJc w:val="right"/>
      <w:pPr>
        <w:ind w:left="4320" w:hanging="180"/>
      </w:pPr>
    </w:lvl>
    <w:lvl w:ilvl="6" w:tplc="8D9284CE">
      <w:start w:val="1"/>
      <w:numFmt w:val="decimal"/>
      <w:lvlText w:val="%7."/>
      <w:lvlJc w:val="left"/>
      <w:pPr>
        <w:ind w:left="5040" w:hanging="360"/>
      </w:pPr>
    </w:lvl>
    <w:lvl w:ilvl="7" w:tplc="3364FA82">
      <w:start w:val="1"/>
      <w:numFmt w:val="lowerLetter"/>
      <w:lvlText w:val="%8."/>
      <w:lvlJc w:val="left"/>
      <w:pPr>
        <w:ind w:left="5760" w:hanging="360"/>
      </w:pPr>
    </w:lvl>
    <w:lvl w:ilvl="8" w:tplc="EA241A88">
      <w:start w:val="1"/>
      <w:numFmt w:val="lowerRoman"/>
      <w:lvlText w:val="%9."/>
      <w:lvlJc w:val="right"/>
      <w:pPr>
        <w:ind w:left="6480" w:hanging="180"/>
      </w:pPr>
    </w:lvl>
  </w:abstractNum>
  <w:abstractNum w:abstractNumId="151" w15:restartNumberingAfterBreak="0">
    <w:nsid w:val="47996F00"/>
    <w:multiLevelType w:val="hybridMultilevel"/>
    <w:tmpl w:val="46CEAA6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2" w15:restartNumberingAfterBreak="0">
    <w:nsid w:val="47A30256"/>
    <w:multiLevelType w:val="hybridMultilevel"/>
    <w:tmpl w:val="30DCAF6E"/>
    <w:lvl w:ilvl="0" w:tplc="F8B4D180">
      <w:start w:val="4"/>
      <w:numFmt w:val="lowerLetter"/>
      <w:lvlText w:val="%1."/>
      <w:lvlJc w:val="left"/>
      <w:pPr>
        <w:ind w:left="1440" w:hanging="360"/>
      </w:pPr>
      <w:rPr>
        <w:rFonts w:ascii="Arial" w:hAnsi="Arial" w:hint="default"/>
        <w:sz w:val="22"/>
      </w:rPr>
    </w:lvl>
    <w:lvl w:ilvl="1" w:tplc="7F0455A2">
      <w:start w:val="1"/>
      <w:numFmt w:val="lowerLetter"/>
      <w:lvlText w:val="%2."/>
      <w:lvlJc w:val="left"/>
      <w:pPr>
        <w:ind w:left="1440" w:hanging="360"/>
      </w:pPr>
      <w:rPr>
        <w:b w:val="0"/>
        <w:bCs/>
      </w:rPr>
    </w:lvl>
    <w:lvl w:ilvl="2" w:tplc="1A4407AA" w:tentative="1">
      <w:start w:val="1"/>
      <w:numFmt w:val="lowerRoman"/>
      <w:lvlText w:val="%3."/>
      <w:lvlJc w:val="right"/>
      <w:pPr>
        <w:ind w:left="2160" w:hanging="180"/>
      </w:pPr>
    </w:lvl>
    <w:lvl w:ilvl="3" w:tplc="75FA720C" w:tentative="1">
      <w:start w:val="1"/>
      <w:numFmt w:val="decimal"/>
      <w:lvlText w:val="%4."/>
      <w:lvlJc w:val="left"/>
      <w:pPr>
        <w:ind w:left="2880" w:hanging="360"/>
      </w:pPr>
    </w:lvl>
    <w:lvl w:ilvl="4" w:tplc="A3FA5B94" w:tentative="1">
      <w:start w:val="1"/>
      <w:numFmt w:val="lowerLetter"/>
      <w:lvlText w:val="%5."/>
      <w:lvlJc w:val="left"/>
      <w:pPr>
        <w:ind w:left="3600" w:hanging="360"/>
      </w:pPr>
    </w:lvl>
    <w:lvl w:ilvl="5" w:tplc="BF74550E" w:tentative="1">
      <w:start w:val="1"/>
      <w:numFmt w:val="lowerRoman"/>
      <w:lvlText w:val="%6."/>
      <w:lvlJc w:val="right"/>
      <w:pPr>
        <w:ind w:left="4320" w:hanging="180"/>
      </w:pPr>
    </w:lvl>
    <w:lvl w:ilvl="6" w:tplc="4FAAC1CC" w:tentative="1">
      <w:start w:val="1"/>
      <w:numFmt w:val="decimal"/>
      <w:lvlText w:val="%7."/>
      <w:lvlJc w:val="left"/>
      <w:pPr>
        <w:ind w:left="5040" w:hanging="360"/>
      </w:pPr>
    </w:lvl>
    <w:lvl w:ilvl="7" w:tplc="2D7A161A" w:tentative="1">
      <w:start w:val="1"/>
      <w:numFmt w:val="lowerLetter"/>
      <w:lvlText w:val="%8."/>
      <w:lvlJc w:val="left"/>
      <w:pPr>
        <w:ind w:left="5760" w:hanging="360"/>
      </w:pPr>
    </w:lvl>
    <w:lvl w:ilvl="8" w:tplc="65F61980" w:tentative="1">
      <w:start w:val="1"/>
      <w:numFmt w:val="lowerRoman"/>
      <w:lvlText w:val="%9."/>
      <w:lvlJc w:val="right"/>
      <w:pPr>
        <w:ind w:left="6480" w:hanging="180"/>
      </w:pPr>
    </w:lvl>
  </w:abstractNum>
  <w:abstractNum w:abstractNumId="153" w15:restartNumberingAfterBreak="0">
    <w:nsid w:val="4808BE33"/>
    <w:multiLevelType w:val="multilevel"/>
    <w:tmpl w:val="E5C41B7C"/>
    <w:lvl w:ilvl="0">
      <w:start w:val="1"/>
      <w:numFmt w:val="decimal"/>
      <w:lvlText w:val="%1"/>
      <w:lvlJc w:val="left"/>
      <w:pPr>
        <w:ind w:left="79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48BD34E0"/>
    <w:multiLevelType w:val="hybridMultilevel"/>
    <w:tmpl w:val="5FDC03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8C31E50"/>
    <w:multiLevelType w:val="hybridMultilevel"/>
    <w:tmpl w:val="3D6CC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9806CBC"/>
    <w:multiLevelType w:val="multilevel"/>
    <w:tmpl w:val="67C43C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49DEBDEF"/>
    <w:multiLevelType w:val="hybridMultilevel"/>
    <w:tmpl w:val="FFFFFFFF"/>
    <w:lvl w:ilvl="0" w:tplc="548C085C">
      <w:start w:val="1"/>
      <w:numFmt w:val="lowerLetter"/>
      <w:lvlText w:val="%1."/>
      <w:lvlJc w:val="left"/>
      <w:pPr>
        <w:ind w:left="720" w:hanging="360"/>
      </w:pPr>
    </w:lvl>
    <w:lvl w:ilvl="1" w:tplc="05ECAC1A">
      <w:start w:val="1"/>
      <w:numFmt w:val="lowerLetter"/>
      <w:lvlText w:val="%2."/>
      <w:lvlJc w:val="left"/>
      <w:pPr>
        <w:ind w:left="1440" w:hanging="360"/>
      </w:pPr>
    </w:lvl>
    <w:lvl w:ilvl="2" w:tplc="D3E81298">
      <w:start w:val="1"/>
      <w:numFmt w:val="lowerRoman"/>
      <w:lvlText w:val="%3."/>
      <w:lvlJc w:val="right"/>
      <w:pPr>
        <w:ind w:left="2160" w:hanging="180"/>
      </w:pPr>
    </w:lvl>
    <w:lvl w:ilvl="3" w:tplc="ACFE34DA">
      <w:start w:val="1"/>
      <w:numFmt w:val="decimal"/>
      <w:lvlText w:val="%4."/>
      <w:lvlJc w:val="left"/>
      <w:pPr>
        <w:ind w:left="2880" w:hanging="360"/>
      </w:pPr>
    </w:lvl>
    <w:lvl w:ilvl="4" w:tplc="EE9450C2">
      <w:start w:val="1"/>
      <w:numFmt w:val="lowerLetter"/>
      <w:lvlText w:val="%5."/>
      <w:lvlJc w:val="left"/>
      <w:pPr>
        <w:ind w:left="3600" w:hanging="360"/>
      </w:pPr>
    </w:lvl>
    <w:lvl w:ilvl="5" w:tplc="94585F8E">
      <w:start w:val="1"/>
      <w:numFmt w:val="lowerRoman"/>
      <w:lvlText w:val="%6."/>
      <w:lvlJc w:val="right"/>
      <w:pPr>
        <w:ind w:left="4320" w:hanging="180"/>
      </w:pPr>
    </w:lvl>
    <w:lvl w:ilvl="6" w:tplc="50E4ABF8">
      <w:start w:val="1"/>
      <w:numFmt w:val="decimal"/>
      <w:lvlText w:val="%7."/>
      <w:lvlJc w:val="left"/>
      <w:pPr>
        <w:ind w:left="5040" w:hanging="360"/>
      </w:pPr>
    </w:lvl>
    <w:lvl w:ilvl="7" w:tplc="EFB6CABC">
      <w:start w:val="1"/>
      <w:numFmt w:val="lowerLetter"/>
      <w:lvlText w:val="%8."/>
      <w:lvlJc w:val="left"/>
      <w:pPr>
        <w:ind w:left="5760" w:hanging="360"/>
      </w:pPr>
    </w:lvl>
    <w:lvl w:ilvl="8" w:tplc="14EE4662">
      <w:start w:val="1"/>
      <w:numFmt w:val="lowerRoman"/>
      <w:lvlText w:val="%9."/>
      <w:lvlJc w:val="right"/>
      <w:pPr>
        <w:ind w:left="6480" w:hanging="180"/>
      </w:pPr>
    </w:lvl>
  </w:abstractNum>
  <w:abstractNum w:abstractNumId="158" w15:restartNumberingAfterBreak="0">
    <w:nsid w:val="4B02440B"/>
    <w:multiLevelType w:val="hybridMultilevel"/>
    <w:tmpl w:val="2BB4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15:restartNumberingAfterBreak="0">
    <w:nsid w:val="4B997423"/>
    <w:multiLevelType w:val="hybridMultilevel"/>
    <w:tmpl w:val="EAF43B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BDB4BDF"/>
    <w:multiLevelType w:val="multilevel"/>
    <w:tmpl w:val="FEE666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1" w15:restartNumberingAfterBreak="0">
    <w:nsid w:val="4C191B92"/>
    <w:multiLevelType w:val="hybridMultilevel"/>
    <w:tmpl w:val="CC22C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4C7A3183"/>
    <w:multiLevelType w:val="hybridMultilevel"/>
    <w:tmpl w:val="69DC8008"/>
    <w:lvl w:ilvl="0" w:tplc="C84A48FC">
      <w:start w:val="10"/>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4C7D1F98"/>
    <w:multiLevelType w:val="hybridMultilevel"/>
    <w:tmpl w:val="E5AC9E5C"/>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4" w15:restartNumberingAfterBreak="0">
    <w:nsid w:val="4F32027A"/>
    <w:multiLevelType w:val="multilevel"/>
    <w:tmpl w:val="3CE0CE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5" w15:restartNumberingAfterBreak="0">
    <w:nsid w:val="503378C5"/>
    <w:multiLevelType w:val="hybridMultilevel"/>
    <w:tmpl w:val="F906E2CA"/>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6" w15:restartNumberingAfterBreak="0">
    <w:nsid w:val="506A4660"/>
    <w:multiLevelType w:val="hybridMultilevel"/>
    <w:tmpl w:val="04EE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0DA772D"/>
    <w:multiLevelType w:val="hybridMultilevel"/>
    <w:tmpl w:val="70ACD170"/>
    <w:lvl w:ilvl="0" w:tplc="850820C0">
      <w:start w:val="2"/>
      <w:numFmt w:val="bullet"/>
      <w:lvlText w:val=""/>
      <w:lvlJc w:val="left"/>
      <w:pPr>
        <w:ind w:left="2160" w:hanging="360"/>
      </w:pPr>
      <w:rPr>
        <w:rFonts w:ascii="Webdings" w:eastAsia="Times New Roman" w:hAnsi="Webdings"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8" w15:restartNumberingAfterBreak="0">
    <w:nsid w:val="510C77A2"/>
    <w:multiLevelType w:val="multilevel"/>
    <w:tmpl w:val="A82C1888"/>
    <w:lvl w:ilvl="0">
      <w:start w:val="1"/>
      <w:numFmt w:val="upperLetter"/>
      <w:lvlText w:val="SECTION %1."/>
      <w:lvlJc w:val="left"/>
      <w:pPr>
        <w:tabs>
          <w:tab w:val="num" w:pos="5040"/>
        </w:tabs>
        <w:ind w:left="5040" w:hanging="21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Part %2.0"/>
      <w:lvlJc w:val="left"/>
      <w:pPr>
        <w:tabs>
          <w:tab w:val="num" w:pos="3870"/>
        </w:tabs>
        <w:ind w:left="3870" w:hanging="1080"/>
      </w:pPr>
      <w:rPr>
        <w:rFonts w:ascii="Arial" w:hAnsi="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683"/>
        </w:tabs>
        <w:ind w:left="3683" w:hanging="533"/>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600"/>
        </w:tabs>
        <w:ind w:left="360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1710"/>
        </w:tabs>
        <w:ind w:left="1710" w:hanging="360"/>
      </w:pPr>
      <w:rPr>
        <w:rFonts w:ascii="Symbol" w:hAnsi="Symbo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360"/>
      </w:pPr>
      <w:rPr>
        <w:rFonts w:ascii="Arial" w:eastAsia="Times New Roman" w:hAnsi="Arial" w:cs="Arial"/>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680"/>
        </w:tabs>
        <w:ind w:left="468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ind w:left="8640" w:hanging="360"/>
      </w:pPr>
      <w:rPr>
        <w:rFonts w:hint="default"/>
      </w:rPr>
    </w:lvl>
    <w:lvl w:ilvl="8">
      <w:start w:val="1"/>
      <w:numFmt w:val="none"/>
      <w:lvlText w:val="%9."/>
      <w:lvlJc w:val="right"/>
      <w:pPr>
        <w:ind w:left="9360" w:hanging="180"/>
      </w:pPr>
      <w:rPr>
        <w:rFonts w:hint="default"/>
      </w:rPr>
    </w:lvl>
  </w:abstractNum>
  <w:abstractNum w:abstractNumId="169" w15:restartNumberingAfterBreak="0">
    <w:nsid w:val="51183E66"/>
    <w:multiLevelType w:val="hybridMultilevel"/>
    <w:tmpl w:val="F014ADD2"/>
    <w:lvl w:ilvl="0" w:tplc="673E3EA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15571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1" w15:restartNumberingAfterBreak="0">
    <w:nsid w:val="521241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2" w15:restartNumberingAfterBreak="0">
    <w:nsid w:val="521970E9"/>
    <w:multiLevelType w:val="hybridMultilevel"/>
    <w:tmpl w:val="018CCB50"/>
    <w:lvl w:ilvl="0" w:tplc="3982978E">
      <w:numFmt w:val="none"/>
      <w:lvlText w:val=""/>
      <w:lvlJc w:val="left"/>
      <w:pPr>
        <w:tabs>
          <w:tab w:val="num" w:pos="360"/>
        </w:tabs>
      </w:pPr>
    </w:lvl>
    <w:lvl w:ilvl="1" w:tplc="931066E2">
      <w:start w:val="1"/>
      <w:numFmt w:val="lowerLetter"/>
      <w:lvlText w:val="%2."/>
      <w:lvlJc w:val="left"/>
      <w:pPr>
        <w:ind w:left="1440" w:hanging="360"/>
      </w:pPr>
    </w:lvl>
    <w:lvl w:ilvl="2" w:tplc="6390EC18">
      <w:start w:val="1"/>
      <w:numFmt w:val="lowerRoman"/>
      <w:lvlText w:val="%3."/>
      <w:lvlJc w:val="right"/>
      <w:pPr>
        <w:ind w:left="2160" w:hanging="180"/>
      </w:pPr>
    </w:lvl>
    <w:lvl w:ilvl="3" w:tplc="18D03128">
      <w:start w:val="1"/>
      <w:numFmt w:val="decimal"/>
      <w:lvlText w:val="%4."/>
      <w:lvlJc w:val="left"/>
      <w:pPr>
        <w:ind w:left="2880" w:hanging="360"/>
      </w:pPr>
    </w:lvl>
    <w:lvl w:ilvl="4" w:tplc="3ACAC7B8">
      <w:start w:val="1"/>
      <w:numFmt w:val="lowerLetter"/>
      <w:lvlText w:val="%5."/>
      <w:lvlJc w:val="left"/>
      <w:pPr>
        <w:ind w:left="3600" w:hanging="360"/>
      </w:pPr>
    </w:lvl>
    <w:lvl w:ilvl="5" w:tplc="64322DBE">
      <w:start w:val="1"/>
      <w:numFmt w:val="lowerRoman"/>
      <w:lvlText w:val="%6."/>
      <w:lvlJc w:val="right"/>
      <w:pPr>
        <w:ind w:left="4320" w:hanging="180"/>
      </w:pPr>
    </w:lvl>
    <w:lvl w:ilvl="6" w:tplc="19122E22">
      <w:start w:val="1"/>
      <w:numFmt w:val="decimal"/>
      <w:lvlText w:val="%7."/>
      <w:lvlJc w:val="left"/>
      <w:pPr>
        <w:ind w:left="5040" w:hanging="360"/>
      </w:pPr>
    </w:lvl>
    <w:lvl w:ilvl="7" w:tplc="27FC3C7A">
      <w:start w:val="1"/>
      <w:numFmt w:val="lowerLetter"/>
      <w:lvlText w:val="%8."/>
      <w:lvlJc w:val="left"/>
      <w:pPr>
        <w:ind w:left="5760" w:hanging="360"/>
      </w:pPr>
    </w:lvl>
    <w:lvl w:ilvl="8" w:tplc="7A602464">
      <w:start w:val="1"/>
      <w:numFmt w:val="lowerRoman"/>
      <w:lvlText w:val="%9."/>
      <w:lvlJc w:val="right"/>
      <w:pPr>
        <w:ind w:left="6480" w:hanging="180"/>
      </w:pPr>
    </w:lvl>
  </w:abstractNum>
  <w:abstractNum w:abstractNumId="173" w15:restartNumberingAfterBreak="0">
    <w:nsid w:val="53A06D11"/>
    <w:multiLevelType w:val="multilevel"/>
    <w:tmpl w:val="C47667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54E94788"/>
    <w:multiLevelType w:val="multilevel"/>
    <w:tmpl w:val="CEE859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5" w15:restartNumberingAfterBreak="0">
    <w:nsid w:val="555E3C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6" w15:restartNumberingAfterBreak="0">
    <w:nsid w:val="55F06592"/>
    <w:multiLevelType w:val="hybridMultilevel"/>
    <w:tmpl w:val="B786413A"/>
    <w:lvl w:ilvl="0" w:tplc="98B4B04A">
      <w:start w:val="14"/>
      <w:numFmt w:val="lowerLetter"/>
      <w:lvlText w:val="%1."/>
      <w:lvlJc w:val="left"/>
      <w:pPr>
        <w:ind w:left="720" w:hanging="360"/>
      </w:pPr>
    </w:lvl>
    <w:lvl w:ilvl="1" w:tplc="84AC4ACA">
      <w:start w:val="1"/>
      <w:numFmt w:val="lowerLetter"/>
      <w:lvlText w:val="%2."/>
      <w:lvlJc w:val="left"/>
      <w:pPr>
        <w:ind w:left="1440" w:hanging="360"/>
      </w:pPr>
    </w:lvl>
    <w:lvl w:ilvl="2" w:tplc="81F89942">
      <w:start w:val="1"/>
      <w:numFmt w:val="lowerRoman"/>
      <w:lvlText w:val="%3."/>
      <w:lvlJc w:val="right"/>
      <w:pPr>
        <w:ind w:left="2160" w:hanging="180"/>
      </w:pPr>
    </w:lvl>
    <w:lvl w:ilvl="3" w:tplc="23968372">
      <w:start w:val="1"/>
      <w:numFmt w:val="decimal"/>
      <w:lvlText w:val="%4."/>
      <w:lvlJc w:val="left"/>
      <w:pPr>
        <w:ind w:left="2880" w:hanging="360"/>
      </w:pPr>
    </w:lvl>
    <w:lvl w:ilvl="4" w:tplc="498E1F32">
      <w:start w:val="1"/>
      <w:numFmt w:val="lowerLetter"/>
      <w:lvlText w:val="%5."/>
      <w:lvlJc w:val="left"/>
      <w:pPr>
        <w:ind w:left="3600" w:hanging="360"/>
      </w:pPr>
    </w:lvl>
    <w:lvl w:ilvl="5" w:tplc="2C88A746">
      <w:start w:val="1"/>
      <w:numFmt w:val="lowerRoman"/>
      <w:lvlText w:val="%6."/>
      <w:lvlJc w:val="right"/>
      <w:pPr>
        <w:ind w:left="4320" w:hanging="180"/>
      </w:pPr>
    </w:lvl>
    <w:lvl w:ilvl="6" w:tplc="A7F4BA14">
      <w:start w:val="1"/>
      <w:numFmt w:val="decimal"/>
      <w:lvlText w:val="%7."/>
      <w:lvlJc w:val="left"/>
      <w:pPr>
        <w:ind w:left="5040" w:hanging="360"/>
      </w:pPr>
    </w:lvl>
    <w:lvl w:ilvl="7" w:tplc="371C91F4">
      <w:start w:val="1"/>
      <w:numFmt w:val="lowerLetter"/>
      <w:lvlText w:val="%8."/>
      <w:lvlJc w:val="left"/>
      <w:pPr>
        <w:ind w:left="5760" w:hanging="360"/>
      </w:pPr>
    </w:lvl>
    <w:lvl w:ilvl="8" w:tplc="AF549558">
      <w:start w:val="1"/>
      <w:numFmt w:val="lowerRoman"/>
      <w:lvlText w:val="%9."/>
      <w:lvlJc w:val="right"/>
      <w:pPr>
        <w:ind w:left="6480" w:hanging="180"/>
      </w:pPr>
    </w:lvl>
  </w:abstractNum>
  <w:abstractNum w:abstractNumId="177" w15:restartNumberingAfterBreak="0">
    <w:nsid w:val="5641A467"/>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56611D6E"/>
    <w:multiLevelType w:val="hybridMultilevel"/>
    <w:tmpl w:val="68749CBE"/>
    <w:lvl w:ilvl="0" w:tplc="A964F6E4">
      <w:numFmt w:val="none"/>
      <w:lvlText w:val=""/>
      <w:lvlJc w:val="left"/>
      <w:pPr>
        <w:tabs>
          <w:tab w:val="num" w:pos="360"/>
        </w:tabs>
      </w:pPr>
    </w:lvl>
    <w:lvl w:ilvl="1" w:tplc="37528B98">
      <w:start w:val="1"/>
      <w:numFmt w:val="lowerLetter"/>
      <w:lvlText w:val="%2."/>
      <w:lvlJc w:val="left"/>
      <w:pPr>
        <w:ind w:left="1440" w:hanging="360"/>
      </w:pPr>
    </w:lvl>
    <w:lvl w:ilvl="2" w:tplc="F13E9810">
      <w:start w:val="1"/>
      <w:numFmt w:val="lowerRoman"/>
      <w:lvlText w:val="%3."/>
      <w:lvlJc w:val="right"/>
      <w:pPr>
        <w:ind w:left="2160" w:hanging="180"/>
      </w:pPr>
    </w:lvl>
    <w:lvl w:ilvl="3" w:tplc="17403890">
      <w:start w:val="1"/>
      <w:numFmt w:val="decimal"/>
      <w:lvlText w:val="%4."/>
      <w:lvlJc w:val="left"/>
      <w:pPr>
        <w:ind w:left="2880" w:hanging="360"/>
      </w:pPr>
    </w:lvl>
    <w:lvl w:ilvl="4" w:tplc="7A36F1FE">
      <w:start w:val="1"/>
      <w:numFmt w:val="lowerLetter"/>
      <w:lvlText w:val="%5."/>
      <w:lvlJc w:val="left"/>
      <w:pPr>
        <w:ind w:left="3600" w:hanging="360"/>
      </w:pPr>
    </w:lvl>
    <w:lvl w:ilvl="5" w:tplc="2222F5E2">
      <w:start w:val="1"/>
      <w:numFmt w:val="lowerRoman"/>
      <w:lvlText w:val="%6."/>
      <w:lvlJc w:val="right"/>
      <w:pPr>
        <w:ind w:left="4320" w:hanging="180"/>
      </w:pPr>
    </w:lvl>
    <w:lvl w:ilvl="6" w:tplc="A4142DCE">
      <w:start w:val="1"/>
      <w:numFmt w:val="decimal"/>
      <w:lvlText w:val="%7."/>
      <w:lvlJc w:val="left"/>
      <w:pPr>
        <w:ind w:left="5040" w:hanging="360"/>
      </w:pPr>
    </w:lvl>
    <w:lvl w:ilvl="7" w:tplc="7F4862B0">
      <w:start w:val="1"/>
      <w:numFmt w:val="lowerLetter"/>
      <w:lvlText w:val="%8."/>
      <w:lvlJc w:val="left"/>
      <w:pPr>
        <w:ind w:left="5760" w:hanging="360"/>
      </w:pPr>
    </w:lvl>
    <w:lvl w:ilvl="8" w:tplc="848693A6">
      <w:start w:val="1"/>
      <w:numFmt w:val="lowerRoman"/>
      <w:lvlText w:val="%9."/>
      <w:lvlJc w:val="right"/>
      <w:pPr>
        <w:ind w:left="6480" w:hanging="180"/>
      </w:pPr>
    </w:lvl>
  </w:abstractNum>
  <w:abstractNum w:abstractNumId="179" w15:restartNumberingAfterBreak="0">
    <w:nsid w:val="584C146C"/>
    <w:multiLevelType w:val="hybridMultilevel"/>
    <w:tmpl w:val="08A40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15:restartNumberingAfterBreak="0">
    <w:nsid w:val="58A4D705"/>
    <w:multiLevelType w:val="hybridMultilevel"/>
    <w:tmpl w:val="15BC1E08"/>
    <w:lvl w:ilvl="0" w:tplc="9CC0DD3C">
      <w:start w:val="1"/>
      <w:numFmt w:val="lowerLetter"/>
      <w:lvlText w:val="%1."/>
      <w:lvlJc w:val="left"/>
      <w:pPr>
        <w:ind w:left="720" w:hanging="360"/>
      </w:pPr>
      <w:rPr>
        <w:rFonts w:ascii="Arial" w:hAnsi="Arial" w:cs="Arial" w:hint="default"/>
      </w:rPr>
    </w:lvl>
    <w:lvl w:ilvl="1" w:tplc="D6E0FA24">
      <w:start w:val="1"/>
      <w:numFmt w:val="lowerLetter"/>
      <w:lvlText w:val="%2."/>
      <w:lvlJc w:val="left"/>
      <w:pPr>
        <w:ind w:left="1440" w:hanging="360"/>
      </w:pPr>
    </w:lvl>
    <w:lvl w:ilvl="2" w:tplc="E51AD2FE">
      <w:start w:val="1"/>
      <w:numFmt w:val="lowerRoman"/>
      <w:lvlText w:val="%3."/>
      <w:lvlJc w:val="right"/>
      <w:pPr>
        <w:ind w:left="2160" w:hanging="180"/>
      </w:pPr>
    </w:lvl>
    <w:lvl w:ilvl="3" w:tplc="0818F1A0">
      <w:start w:val="1"/>
      <w:numFmt w:val="decimal"/>
      <w:lvlText w:val="%4."/>
      <w:lvlJc w:val="left"/>
      <w:pPr>
        <w:ind w:left="2880" w:hanging="360"/>
      </w:pPr>
    </w:lvl>
    <w:lvl w:ilvl="4" w:tplc="14822B9E">
      <w:start w:val="1"/>
      <w:numFmt w:val="lowerLetter"/>
      <w:lvlText w:val="%5."/>
      <w:lvlJc w:val="left"/>
      <w:pPr>
        <w:ind w:left="3600" w:hanging="360"/>
      </w:pPr>
    </w:lvl>
    <w:lvl w:ilvl="5" w:tplc="9B360578">
      <w:start w:val="1"/>
      <w:numFmt w:val="lowerRoman"/>
      <w:lvlText w:val="%6."/>
      <w:lvlJc w:val="right"/>
      <w:pPr>
        <w:ind w:left="4320" w:hanging="180"/>
      </w:pPr>
    </w:lvl>
    <w:lvl w:ilvl="6" w:tplc="40B27512">
      <w:start w:val="1"/>
      <w:numFmt w:val="decimal"/>
      <w:lvlText w:val="%7."/>
      <w:lvlJc w:val="left"/>
      <w:pPr>
        <w:ind w:left="5040" w:hanging="360"/>
      </w:pPr>
    </w:lvl>
    <w:lvl w:ilvl="7" w:tplc="ADB819AA">
      <w:start w:val="1"/>
      <w:numFmt w:val="lowerLetter"/>
      <w:lvlText w:val="%8."/>
      <w:lvlJc w:val="left"/>
      <w:pPr>
        <w:ind w:left="5760" w:hanging="360"/>
      </w:pPr>
    </w:lvl>
    <w:lvl w:ilvl="8" w:tplc="F29E1E88">
      <w:start w:val="1"/>
      <w:numFmt w:val="lowerRoman"/>
      <w:lvlText w:val="%9."/>
      <w:lvlJc w:val="right"/>
      <w:pPr>
        <w:ind w:left="6480" w:hanging="180"/>
      </w:pPr>
    </w:lvl>
  </w:abstractNum>
  <w:abstractNum w:abstractNumId="181" w15:restartNumberingAfterBreak="0">
    <w:nsid w:val="58E502EE"/>
    <w:multiLevelType w:val="hybridMultilevel"/>
    <w:tmpl w:val="3F24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99D3496"/>
    <w:multiLevelType w:val="hybridMultilevel"/>
    <w:tmpl w:val="DAA45EFC"/>
    <w:lvl w:ilvl="0" w:tplc="04090017">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83" w15:restartNumberingAfterBreak="0">
    <w:nsid w:val="5AFB2856"/>
    <w:multiLevelType w:val="hybridMultilevel"/>
    <w:tmpl w:val="62A4B47E"/>
    <w:lvl w:ilvl="0" w:tplc="44F00DFA">
      <w:start w:val="1"/>
      <w:numFmt w:val="bullet"/>
      <w:lvlText w:val="n"/>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5C03CE82"/>
    <w:multiLevelType w:val="hybridMultilevel"/>
    <w:tmpl w:val="C8B8DCE8"/>
    <w:lvl w:ilvl="0" w:tplc="3A9A90E6">
      <w:start w:val="14"/>
      <w:numFmt w:val="lowerLetter"/>
      <w:lvlText w:val="%1."/>
      <w:lvlJc w:val="left"/>
      <w:pPr>
        <w:ind w:left="720" w:hanging="360"/>
      </w:pPr>
    </w:lvl>
    <w:lvl w:ilvl="1" w:tplc="62EA2C08">
      <w:start w:val="1"/>
      <w:numFmt w:val="lowerLetter"/>
      <w:lvlText w:val="%2."/>
      <w:lvlJc w:val="left"/>
      <w:pPr>
        <w:ind w:left="1440" w:hanging="360"/>
      </w:pPr>
    </w:lvl>
    <w:lvl w:ilvl="2" w:tplc="AC20EE54">
      <w:start w:val="1"/>
      <w:numFmt w:val="lowerRoman"/>
      <w:lvlText w:val="%3."/>
      <w:lvlJc w:val="right"/>
      <w:pPr>
        <w:ind w:left="2160" w:hanging="180"/>
      </w:pPr>
    </w:lvl>
    <w:lvl w:ilvl="3" w:tplc="C684558E">
      <w:start w:val="1"/>
      <w:numFmt w:val="decimal"/>
      <w:lvlText w:val="%4."/>
      <w:lvlJc w:val="left"/>
      <w:pPr>
        <w:ind w:left="2880" w:hanging="360"/>
      </w:pPr>
    </w:lvl>
    <w:lvl w:ilvl="4" w:tplc="7C5093FA">
      <w:start w:val="1"/>
      <w:numFmt w:val="lowerLetter"/>
      <w:lvlText w:val="%5."/>
      <w:lvlJc w:val="left"/>
      <w:pPr>
        <w:ind w:left="3600" w:hanging="360"/>
      </w:pPr>
    </w:lvl>
    <w:lvl w:ilvl="5" w:tplc="7BEC7242">
      <w:start w:val="1"/>
      <w:numFmt w:val="lowerRoman"/>
      <w:lvlText w:val="%6."/>
      <w:lvlJc w:val="right"/>
      <w:pPr>
        <w:ind w:left="4320" w:hanging="180"/>
      </w:pPr>
    </w:lvl>
    <w:lvl w:ilvl="6" w:tplc="A83CAF92">
      <w:start w:val="1"/>
      <w:numFmt w:val="decimal"/>
      <w:lvlText w:val="%7."/>
      <w:lvlJc w:val="left"/>
      <w:pPr>
        <w:ind w:left="5040" w:hanging="360"/>
      </w:pPr>
    </w:lvl>
    <w:lvl w:ilvl="7" w:tplc="0874B274">
      <w:start w:val="1"/>
      <w:numFmt w:val="lowerLetter"/>
      <w:lvlText w:val="%8."/>
      <w:lvlJc w:val="left"/>
      <w:pPr>
        <w:ind w:left="5760" w:hanging="360"/>
      </w:pPr>
    </w:lvl>
    <w:lvl w:ilvl="8" w:tplc="99EA0F68">
      <w:start w:val="1"/>
      <w:numFmt w:val="lowerRoman"/>
      <w:lvlText w:val="%9."/>
      <w:lvlJc w:val="right"/>
      <w:pPr>
        <w:ind w:left="6480" w:hanging="180"/>
      </w:pPr>
    </w:lvl>
  </w:abstractNum>
  <w:abstractNum w:abstractNumId="185" w15:restartNumberingAfterBreak="0">
    <w:nsid w:val="5C242357"/>
    <w:multiLevelType w:val="hybridMultilevel"/>
    <w:tmpl w:val="E7B491E4"/>
    <w:lvl w:ilvl="0" w:tplc="08A87680">
      <w:start w:val="1"/>
      <w:numFmt w:val="bullet"/>
      <w:lvlText w:val=""/>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D7A4F7D"/>
    <w:multiLevelType w:val="hybridMultilevel"/>
    <w:tmpl w:val="FFFFFFFF"/>
    <w:lvl w:ilvl="0" w:tplc="B5C4CED0">
      <w:start w:val="1"/>
      <w:numFmt w:val="lowerLetter"/>
      <w:lvlText w:val="%1."/>
      <w:lvlJc w:val="left"/>
      <w:pPr>
        <w:ind w:left="720" w:hanging="360"/>
      </w:pPr>
    </w:lvl>
    <w:lvl w:ilvl="1" w:tplc="80FCCEDA">
      <w:start w:val="1"/>
      <w:numFmt w:val="lowerLetter"/>
      <w:lvlText w:val="%2."/>
      <w:lvlJc w:val="left"/>
      <w:pPr>
        <w:ind w:left="1440" w:hanging="360"/>
      </w:pPr>
    </w:lvl>
    <w:lvl w:ilvl="2" w:tplc="027CB286">
      <w:start w:val="1"/>
      <w:numFmt w:val="lowerRoman"/>
      <w:lvlText w:val="%3."/>
      <w:lvlJc w:val="right"/>
      <w:pPr>
        <w:ind w:left="2160" w:hanging="180"/>
      </w:pPr>
    </w:lvl>
    <w:lvl w:ilvl="3" w:tplc="4A2C0EEA">
      <w:start w:val="1"/>
      <w:numFmt w:val="decimal"/>
      <w:lvlText w:val="%4."/>
      <w:lvlJc w:val="left"/>
      <w:pPr>
        <w:ind w:left="2880" w:hanging="360"/>
      </w:pPr>
    </w:lvl>
    <w:lvl w:ilvl="4" w:tplc="8EA268B0">
      <w:start w:val="1"/>
      <w:numFmt w:val="lowerLetter"/>
      <w:lvlText w:val="%5."/>
      <w:lvlJc w:val="left"/>
      <w:pPr>
        <w:ind w:left="3600" w:hanging="360"/>
      </w:pPr>
    </w:lvl>
    <w:lvl w:ilvl="5" w:tplc="A8D21E92">
      <w:start w:val="1"/>
      <w:numFmt w:val="lowerRoman"/>
      <w:lvlText w:val="%6."/>
      <w:lvlJc w:val="right"/>
      <w:pPr>
        <w:ind w:left="4320" w:hanging="180"/>
      </w:pPr>
    </w:lvl>
    <w:lvl w:ilvl="6" w:tplc="09F67936">
      <w:start w:val="1"/>
      <w:numFmt w:val="decimal"/>
      <w:lvlText w:val="%7."/>
      <w:lvlJc w:val="left"/>
      <w:pPr>
        <w:ind w:left="5040" w:hanging="360"/>
      </w:pPr>
    </w:lvl>
    <w:lvl w:ilvl="7" w:tplc="AD926806">
      <w:start w:val="1"/>
      <w:numFmt w:val="lowerLetter"/>
      <w:lvlText w:val="%8."/>
      <w:lvlJc w:val="left"/>
      <w:pPr>
        <w:ind w:left="5760" w:hanging="360"/>
      </w:pPr>
    </w:lvl>
    <w:lvl w:ilvl="8" w:tplc="38E65710">
      <w:start w:val="1"/>
      <w:numFmt w:val="lowerRoman"/>
      <w:lvlText w:val="%9."/>
      <w:lvlJc w:val="right"/>
      <w:pPr>
        <w:ind w:left="6480" w:hanging="180"/>
      </w:pPr>
    </w:lvl>
  </w:abstractNum>
  <w:abstractNum w:abstractNumId="187" w15:restartNumberingAfterBreak="0">
    <w:nsid w:val="5DFF1DDA"/>
    <w:multiLevelType w:val="hybridMultilevel"/>
    <w:tmpl w:val="25A485BA"/>
    <w:lvl w:ilvl="0" w:tplc="BF4C3CA0">
      <w:start w:val="14"/>
      <w:numFmt w:val="lowerLetter"/>
      <w:lvlText w:val="%1."/>
      <w:lvlJc w:val="left"/>
      <w:pPr>
        <w:ind w:left="720" w:hanging="360"/>
      </w:pPr>
    </w:lvl>
    <w:lvl w:ilvl="1" w:tplc="348C566A">
      <w:start w:val="1"/>
      <w:numFmt w:val="lowerLetter"/>
      <w:lvlText w:val="%2."/>
      <w:lvlJc w:val="left"/>
      <w:pPr>
        <w:ind w:left="1440" w:hanging="360"/>
      </w:pPr>
    </w:lvl>
    <w:lvl w:ilvl="2" w:tplc="7860848E">
      <w:start w:val="1"/>
      <w:numFmt w:val="lowerRoman"/>
      <w:lvlText w:val="%3."/>
      <w:lvlJc w:val="right"/>
      <w:pPr>
        <w:ind w:left="2160" w:hanging="180"/>
      </w:pPr>
    </w:lvl>
    <w:lvl w:ilvl="3" w:tplc="A9C2FC7A">
      <w:start w:val="1"/>
      <w:numFmt w:val="decimal"/>
      <w:lvlText w:val="%4."/>
      <w:lvlJc w:val="left"/>
      <w:pPr>
        <w:ind w:left="2880" w:hanging="360"/>
      </w:pPr>
    </w:lvl>
    <w:lvl w:ilvl="4" w:tplc="99D85E1A">
      <w:start w:val="1"/>
      <w:numFmt w:val="lowerLetter"/>
      <w:lvlText w:val="%5."/>
      <w:lvlJc w:val="left"/>
      <w:pPr>
        <w:ind w:left="3600" w:hanging="360"/>
      </w:pPr>
    </w:lvl>
    <w:lvl w:ilvl="5" w:tplc="83782B74">
      <w:start w:val="1"/>
      <w:numFmt w:val="lowerRoman"/>
      <w:lvlText w:val="%6."/>
      <w:lvlJc w:val="right"/>
      <w:pPr>
        <w:ind w:left="4320" w:hanging="180"/>
      </w:pPr>
    </w:lvl>
    <w:lvl w:ilvl="6" w:tplc="75F84C36">
      <w:start w:val="1"/>
      <w:numFmt w:val="decimal"/>
      <w:lvlText w:val="%7."/>
      <w:lvlJc w:val="left"/>
      <w:pPr>
        <w:ind w:left="5040" w:hanging="360"/>
      </w:pPr>
    </w:lvl>
    <w:lvl w:ilvl="7" w:tplc="01D0EF86">
      <w:start w:val="1"/>
      <w:numFmt w:val="lowerLetter"/>
      <w:lvlText w:val="%8."/>
      <w:lvlJc w:val="left"/>
      <w:pPr>
        <w:ind w:left="5760" w:hanging="360"/>
      </w:pPr>
    </w:lvl>
    <w:lvl w:ilvl="8" w:tplc="8AA674F0">
      <w:start w:val="1"/>
      <w:numFmt w:val="lowerRoman"/>
      <w:lvlText w:val="%9."/>
      <w:lvlJc w:val="right"/>
      <w:pPr>
        <w:ind w:left="6480" w:hanging="180"/>
      </w:pPr>
    </w:lvl>
  </w:abstractNum>
  <w:abstractNum w:abstractNumId="188" w15:restartNumberingAfterBreak="0">
    <w:nsid w:val="5E2E4C1B"/>
    <w:multiLevelType w:val="hybridMultilevel"/>
    <w:tmpl w:val="FC5C1772"/>
    <w:lvl w:ilvl="0" w:tplc="A31E500C">
      <w:start w:val="1"/>
      <w:numFmt w:val="bullet"/>
      <w:lvlText w:val=""/>
      <w:lvlJc w:val="left"/>
      <w:pPr>
        <w:ind w:left="720" w:hanging="36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E576819"/>
    <w:multiLevelType w:val="hybridMultilevel"/>
    <w:tmpl w:val="B5E6EDBE"/>
    <w:lvl w:ilvl="0" w:tplc="213693CE">
      <w:start w:val="1"/>
      <w:numFmt w:val="bullet"/>
      <w:lvlText w:val="n"/>
      <w:lvlJc w:val="left"/>
      <w:pPr>
        <w:ind w:left="720" w:hanging="360"/>
      </w:pPr>
      <w:rPr>
        <w:rFonts w:ascii="Wingdings" w:hAnsi="Wingdings" w:hint="default"/>
        <w:color w:val="1F497D" w:themeColor="text2"/>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5F2F6856"/>
    <w:multiLevelType w:val="hybridMultilevel"/>
    <w:tmpl w:val="F02C4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F5160C7"/>
    <w:multiLevelType w:val="hybridMultilevel"/>
    <w:tmpl w:val="0A62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5F5E6B50"/>
    <w:multiLevelType w:val="hybridMultilevel"/>
    <w:tmpl w:val="B8AAECD2"/>
    <w:lvl w:ilvl="0" w:tplc="DFD4716C">
      <w:start w:val="1"/>
      <w:numFmt w:val="upperLetter"/>
      <w:lvlText w:val="%1."/>
      <w:lvlJc w:val="left"/>
      <w:pPr>
        <w:ind w:left="720" w:hanging="360"/>
      </w:pPr>
      <w:rPr>
        <w:rFonts w:cs="Arial" w:hint="default"/>
        <w:b/>
      </w:rPr>
    </w:lvl>
    <w:lvl w:ilvl="1" w:tplc="9AE25388">
      <w:start w:val="1"/>
      <w:numFmt w:val="decimal"/>
      <w:lvlText w:val="%2."/>
      <w:lvlJc w:val="left"/>
      <w:pPr>
        <w:ind w:left="1440" w:hanging="360"/>
      </w:pPr>
      <w:rPr>
        <w:rFonts w:ascii="Arial" w:eastAsiaTheme="majorEastAsia" w:hAnsi="Arial" w:cstheme="majorBidi"/>
        <w:b w:val="0"/>
      </w:rPr>
    </w:lvl>
    <w:lvl w:ilvl="2" w:tplc="CFAEE4E6">
      <w:start w:val="1"/>
      <w:numFmt w:val="lowerLetter"/>
      <w:lvlText w:val="(%3)"/>
      <w:lvlJc w:val="right"/>
      <w:pPr>
        <w:ind w:left="2160" w:hanging="180"/>
      </w:pPr>
      <w:rPr>
        <w:rFonts w:ascii="Arial" w:eastAsiaTheme="majorEastAsia"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018DE04"/>
    <w:multiLevelType w:val="hybridMultilevel"/>
    <w:tmpl w:val="54D864F2"/>
    <w:lvl w:ilvl="0" w:tplc="FFFFFFFF">
      <w:start w:val="1"/>
      <w:numFmt w:val="bullet"/>
      <w:lvlText w:val=""/>
      <w:lvlJc w:val="left"/>
      <w:pPr>
        <w:ind w:left="720" w:hanging="360"/>
      </w:pPr>
      <w:rPr>
        <w:rFonts w:ascii="Wingdings" w:hAnsi="Wingdings" w:hint="default"/>
      </w:rPr>
    </w:lvl>
    <w:lvl w:ilvl="1" w:tplc="9A22B114">
      <w:start w:val="1"/>
      <w:numFmt w:val="bullet"/>
      <w:lvlText w:val="o"/>
      <w:lvlJc w:val="left"/>
      <w:pPr>
        <w:ind w:left="1440" w:hanging="360"/>
      </w:pPr>
      <w:rPr>
        <w:rFonts w:ascii="Courier New" w:hAnsi="Courier New" w:hint="default"/>
      </w:rPr>
    </w:lvl>
    <w:lvl w:ilvl="2" w:tplc="DA98803A">
      <w:start w:val="1"/>
      <w:numFmt w:val="bullet"/>
      <w:lvlText w:val=""/>
      <w:lvlJc w:val="left"/>
      <w:pPr>
        <w:ind w:left="2160" w:hanging="360"/>
      </w:pPr>
      <w:rPr>
        <w:rFonts w:ascii="Wingdings" w:hAnsi="Wingdings" w:hint="default"/>
      </w:rPr>
    </w:lvl>
    <w:lvl w:ilvl="3" w:tplc="9752BA9C">
      <w:start w:val="1"/>
      <w:numFmt w:val="bullet"/>
      <w:lvlText w:val=""/>
      <w:lvlJc w:val="left"/>
      <w:pPr>
        <w:ind w:left="2880" w:hanging="360"/>
      </w:pPr>
      <w:rPr>
        <w:rFonts w:ascii="Symbol" w:hAnsi="Symbol" w:hint="default"/>
      </w:rPr>
    </w:lvl>
    <w:lvl w:ilvl="4" w:tplc="81066174">
      <w:start w:val="1"/>
      <w:numFmt w:val="bullet"/>
      <w:lvlText w:val="o"/>
      <w:lvlJc w:val="left"/>
      <w:pPr>
        <w:ind w:left="3600" w:hanging="360"/>
      </w:pPr>
      <w:rPr>
        <w:rFonts w:ascii="Courier New" w:hAnsi="Courier New" w:hint="default"/>
      </w:rPr>
    </w:lvl>
    <w:lvl w:ilvl="5" w:tplc="2F7C074A">
      <w:start w:val="1"/>
      <w:numFmt w:val="bullet"/>
      <w:lvlText w:val=""/>
      <w:lvlJc w:val="left"/>
      <w:pPr>
        <w:ind w:left="4320" w:hanging="360"/>
      </w:pPr>
      <w:rPr>
        <w:rFonts w:ascii="Wingdings" w:hAnsi="Wingdings" w:hint="default"/>
      </w:rPr>
    </w:lvl>
    <w:lvl w:ilvl="6" w:tplc="E8825B1E">
      <w:start w:val="1"/>
      <w:numFmt w:val="bullet"/>
      <w:lvlText w:val=""/>
      <w:lvlJc w:val="left"/>
      <w:pPr>
        <w:ind w:left="5040" w:hanging="360"/>
      </w:pPr>
      <w:rPr>
        <w:rFonts w:ascii="Symbol" w:hAnsi="Symbol" w:hint="default"/>
      </w:rPr>
    </w:lvl>
    <w:lvl w:ilvl="7" w:tplc="1EC0EE5A">
      <w:start w:val="1"/>
      <w:numFmt w:val="bullet"/>
      <w:lvlText w:val="o"/>
      <w:lvlJc w:val="left"/>
      <w:pPr>
        <w:ind w:left="5760" w:hanging="360"/>
      </w:pPr>
      <w:rPr>
        <w:rFonts w:ascii="Courier New" w:hAnsi="Courier New" w:hint="default"/>
      </w:rPr>
    </w:lvl>
    <w:lvl w:ilvl="8" w:tplc="828EE7B8">
      <w:start w:val="1"/>
      <w:numFmt w:val="bullet"/>
      <w:lvlText w:val=""/>
      <w:lvlJc w:val="left"/>
      <w:pPr>
        <w:ind w:left="6480" w:hanging="360"/>
      </w:pPr>
      <w:rPr>
        <w:rFonts w:ascii="Wingdings" w:hAnsi="Wingdings" w:hint="default"/>
      </w:rPr>
    </w:lvl>
  </w:abstractNum>
  <w:abstractNum w:abstractNumId="194" w15:restartNumberingAfterBreak="0">
    <w:nsid w:val="61F82314"/>
    <w:multiLevelType w:val="hybridMultilevel"/>
    <w:tmpl w:val="2496F9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5" w15:restartNumberingAfterBreak="0">
    <w:nsid w:val="621B7DED"/>
    <w:multiLevelType w:val="multilevel"/>
    <w:tmpl w:val="5A749862"/>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62BA2AB8"/>
    <w:multiLevelType w:val="multilevel"/>
    <w:tmpl w:val="C56E8410"/>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62E836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8" w15:restartNumberingAfterBreak="0">
    <w:nsid w:val="63936244"/>
    <w:multiLevelType w:val="hybridMultilevel"/>
    <w:tmpl w:val="3D6E24AA"/>
    <w:lvl w:ilvl="0" w:tplc="D324888A">
      <w:start w:val="1"/>
      <w:numFmt w:val="bullet"/>
      <w:lvlText w:val="n"/>
      <w:lvlJc w:val="left"/>
      <w:pPr>
        <w:ind w:left="720" w:hanging="360"/>
      </w:pPr>
      <w:rPr>
        <w:rFonts w:ascii="Wingdings" w:hAnsi="Wingdings" w:hint="default"/>
      </w:rPr>
    </w:lvl>
    <w:lvl w:ilvl="1" w:tplc="8E12BD64">
      <w:start w:val="1"/>
      <w:numFmt w:val="bullet"/>
      <w:lvlText w:val="o"/>
      <w:lvlJc w:val="left"/>
      <w:pPr>
        <w:ind w:left="1440" w:hanging="360"/>
      </w:pPr>
      <w:rPr>
        <w:rFonts w:ascii="Courier New" w:hAnsi="Courier New" w:hint="default"/>
      </w:rPr>
    </w:lvl>
    <w:lvl w:ilvl="2" w:tplc="1DB0530C">
      <w:start w:val="1"/>
      <w:numFmt w:val="bullet"/>
      <w:lvlText w:val=""/>
      <w:lvlJc w:val="left"/>
      <w:pPr>
        <w:ind w:left="2160" w:hanging="360"/>
      </w:pPr>
      <w:rPr>
        <w:rFonts w:ascii="Wingdings" w:hAnsi="Wingdings" w:hint="default"/>
      </w:rPr>
    </w:lvl>
    <w:lvl w:ilvl="3" w:tplc="5B72AA1C">
      <w:start w:val="1"/>
      <w:numFmt w:val="bullet"/>
      <w:lvlText w:val=""/>
      <w:lvlJc w:val="left"/>
      <w:pPr>
        <w:ind w:left="2880" w:hanging="360"/>
      </w:pPr>
      <w:rPr>
        <w:rFonts w:ascii="Symbol" w:hAnsi="Symbol" w:hint="default"/>
      </w:rPr>
    </w:lvl>
    <w:lvl w:ilvl="4" w:tplc="793C5A7A">
      <w:start w:val="1"/>
      <w:numFmt w:val="bullet"/>
      <w:lvlText w:val="o"/>
      <w:lvlJc w:val="left"/>
      <w:pPr>
        <w:ind w:left="3600" w:hanging="360"/>
      </w:pPr>
      <w:rPr>
        <w:rFonts w:ascii="Courier New" w:hAnsi="Courier New" w:hint="default"/>
      </w:rPr>
    </w:lvl>
    <w:lvl w:ilvl="5" w:tplc="69069B48">
      <w:start w:val="1"/>
      <w:numFmt w:val="bullet"/>
      <w:lvlText w:val=""/>
      <w:lvlJc w:val="left"/>
      <w:pPr>
        <w:ind w:left="4320" w:hanging="360"/>
      </w:pPr>
      <w:rPr>
        <w:rFonts w:ascii="Wingdings" w:hAnsi="Wingdings" w:hint="default"/>
      </w:rPr>
    </w:lvl>
    <w:lvl w:ilvl="6" w:tplc="B8E6FA48">
      <w:start w:val="1"/>
      <w:numFmt w:val="bullet"/>
      <w:lvlText w:val=""/>
      <w:lvlJc w:val="left"/>
      <w:pPr>
        <w:ind w:left="5040" w:hanging="360"/>
      </w:pPr>
      <w:rPr>
        <w:rFonts w:ascii="Symbol" w:hAnsi="Symbol" w:hint="default"/>
      </w:rPr>
    </w:lvl>
    <w:lvl w:ilvl="7" w:tplc="41EC7928">
      <w:start w:val="1"/>
      <w:numFmt w:val="bullet"/>
      <w:lvlText w:val="o"/>
      <w:lvlJc w:val="left"/>
      <w:pPr>
        <w:ind w:left="5760" w:hanging="360"/>
      </w:pPr>
      <w:rPr>
        <w:rFonts w:ascii="Courier New" w:hAnsi="Courier New" w:hint="default"/>
      </w:rPr>
    </w:lvl>
    <w:lvl w:ilvl="8" w:tplc="99AABC12">
      <w:start w:val="1"/>
      <w:numFmt w:val="bullet"/>
      <w:lvlText w:val=""/>
      <w:lvlJc w:val="left"/>
      <w:pPr>
        <w:ind w:left="6480" w:hanging="360"/>
      </w:pPr>
      <w:rPr>
        <w:rFonts w:ascii="Wingdings" w:hAnsi="Wingdings" w:hint="default"/>
      </w:rPr>
    </w:lvl>
  </w:abstractNum>
  <w:abstractNum w:abstractNumId="199" w15:restartNumberingAfterBreak="0">
    <w:nsid w:val="63EDD57A"/>
    <w:multiLevelType w:val="hybridMultilevel"/>
    <w:tmpl w:val="8776295A"/>
    <w:lvl w:ilvl="0" w:tplc="AE00C672">
      <w:start w:val="14"/>
      <w:numFmt w:val="lowerLetter"/>
      <w:lvlText w:val="%1."/>
      <w:lvlJc w:val="left"/>
      <w:pPr>
        <w:ind w:left="720" w:hanging="360"/>
      </w:pPr>
    </w:lvl>
    <w:lvl w:ilvl="1" w:tplc="A6F8FA32">
      <w:start w:val="1"/>
      <w:numFmt w:val="lowerLetter"/>
      <w:lvlText w:val="%2."/>
      <w:lvlJc w:val="left"/>
      <w:pPr>
        <w:ind w:left="1440" w:hanging="360"/>
      </w:pPr>
    </w:lvl>
    <w:lvl w:ilvl="2" w:tplc="FFC256C6">
      <w:start w:val="1"/>
      <w:numFmt w:val="lowerRoman"/>
      <w:lvlText w:val="%3."/>
      <w:lvlJc w:val="right"/>
      <w:pPr>
        <w:ind w:left="2160" w:hanging="180"/>
      </w:pPr>
    </w:lvl>
    <w:lvl w:ilvl="3" w:tplc="6310F0C4">
      <w:start w:val="1"/>
      <w:numFmt w:val="decimal"/>
      <w:lvlText w:val="%4."/>
      <w:lvlJc w:val="left"/>
      <w:pPr>
        <w:ind w:left="2880" w:hanging="360"/>
      </w:pPr>
    </w:lvl>
    <w:lvl w:ilvl="4" w:tplc="3572A618">
      <w:start w:val="1"/>
      <w:numFmt w:val="lowerLetter"/>
      <w:lvlText w:val="%5."/>
      <w:lvlJc w:val="left"/>
      <w:pPr>
        <w:ind w:left="3600" w:hanging="360"/>
      </w:pPr>
    </w:lvl>
    <w:lvl w:ilvl="5" w:tplc="5E1A66CC">
      <w:start w:val="1"/>
      <w:numFmt w:val="lowerRoman"/>
      <w:lvlText w:val="%6."/>
      <w:lvlJc w:val="right"/>
      <w:pPr>
        <w:ind w:left="4320" w:hanging="180"/>
      </w:pPr>
    </w:lvl>
    <w:lvl w:ilvl="6" w:tplc="34CCF446">
      <w:start w:val="1"/>
      <w:numFmt w:val="decimal"/>
      <w:lvlText w:val="%7."/>
      <w:lvlJc w:val="left"/>
      <w:pPr>
        <w:ind w:left="5040" w:hanging="360"/>
      </w:pPr>
    </w:lvl>
    <w:lvl w:ilvl="7" w:tplc="A39639C4">
      <w:start w:val="1"/>
      <w:numFmt w:val="lowerLetter"/>
      <w:lvlText w:val="%8."/>
      <w:lvlJc w:val="left"/>
      <w:pPr>
        <w:ind w:left="5760" w:hanging="360"/>
      </w:pPr>
    </w:lvl>
    <w:lvl w:ilvl="8" w:tplc="7668FE6A">
      <w:start w:val="1"/>
      <w:numFmt w:val="lowerRoman"/>
      <w:lvlText w:val="%9."/>
      <w:lvlJc w:val="right"/>
      <w:pPr>
        <w:ind w:left="6480" w:hanging="180"/>
      </w:pPr>
    </w:lvl>
  </w:abstractNum>
  <w:abstractNum w:abstractNumId="200" w15:restartNumberingAfterBreak="0">
    <w:nsid w:val="63F73D2B"/>
    <w:multiLevelType w:val="hybridMultilevel"/>
    <w:tmpl w:val="CCD473D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40B3AC3"/>
    <w:multiLevelType w:val="hybridMultilevel"/>
    <w:tmpl w:val="1B0E5EF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2" w15:restartNumberingAfterBreak="0">
    <w:nsid w:val="642B5915"/>
    <w:multiLevelType w:val="multilevel"/>
    <w:tmpl w:val="8770655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15:restartNumberingAfterBreak="0">
    <w:nsid w:val="64347BF1"/>
    <w:multiLevelType w:val="multilevel"/>
    <w:tmpl w:val="5E8C7B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4" w15:restartNumberingAfterBreak="0">
    <w:nsid w:val="646A8B82"/>
    <w:multiLevelType w:val="hybridMultilevel"/>
    <w:tmpl w:val="FFFFFFFF"/>
    <w:lvl w:ilvl="0" w:tplc="30DCD1BE">
      <w:start w:val="1"/>
      <w:numFmt w:val="bullet"/>
      <w:lvlText w:val="n"/>
      <w:lvlJc w:val="left"/>
      <w:pPr>
        <w:ind w:left="720" w:hanging="360"/>
      </w:pPr>
      <w:rPr>
        <w:rFonts w:ascii="Wingdings" w:hAnsi="Wingdings" w:hint="default"/>
      </w:rPr>
    </w:lvl>
    <w:lvl w:ilvl="1" w:tplc="F006A376">
      <w:start w:val="1"/>
      <w:numFmt w:val="bullet"/>
      <w:lvlText w:val="o"/>
      <w:lvlJc w:val="left"/>
      <w:pPr>
        <w:ind w:left="1440" w:hanging="360"/>
      </w:pPr>
      <w:rPr>
        <w:rFonts w:ascii="Courier New" w:hAnsi="Courier New" w:hint="default"/>
      </w:rPr>
    </w:lvl>
    <w:lvl w:ilvl="2" w:tplc="80B0734C">
      <w:start w:val="1"/>
      <w:numFmt w:val="bullet"/>
      <w:lvlText w:val=""/>
      <w:lvlJc w:val="left"/>
      <w:pPr>
        <w:ind w:left="2160" w:hanging="360"/>
      </w:pPr>
      <w:rPr>
        <w:rFonts w:ascii="Wingdings" w:hAnsi="Wingdings" w:hint="default"/>
      </w:rPr>
    </w:lvl>
    <w:lvl w:ilvl="3" w:tplc="98F6BFCA">
      <w:start w:val="1"/>
      <w:numFmt w:val="bullet"/>
      <w:lvlText w:val=""/>
      <w:lvlJc w:val="left"/>
      <w:pPr>
        <w:ind w:left="2880" w:hanging="360"/>
      </w:pPr>
      <w:rPr>
        <w:rFonts w:ascii="Symbol" w:hAnsi="Symbol" w:hint="default"/>
      </w:rPr>
    </w:lvl>
    <w:lvl w:ilvl="4" w:tplc="44806CE2">
      <w:start w:val="1"/>
      <w:numFmt w:val="bullet"/>
      <w:lvlText w:val="o"/>
      <w:lvlJc w:val="left"/>
      <w:pPr>
        <w:ind w:left="3600" w:hanging="360"/>
      </w:pPr>
      <w:rPr>
        <w:rFonts w:ascii="Courier New" w:hAnsi="Courier New" w:hint="default"/>
      </w:rPr>
    </w:lvl>
    <w:lvl w:ilvl="5" w:tplc="96C8EEEE">
      <w:start w:val="1"/>
      <w:numFmt w:val="bullet"/>
      <w:lvlText w:val=""/>
      <w:lvlJc w:val="left"/>
      <w:pPr>
        <w:ind w:left="4320" w:hanging="360"/>
      </w:pPr>
      <w:rPr>
        <w:rFonts w:ascii="Wingdings" w:hAnsi="Wingdings" w:hint="default"/>
      </w:rPr>
    </w:lvl>
    <w:lvl w:ilvl="6" w:tplc="C84A67FE">
      <w:start w:val="1"/>
      <w:numFmt w:val="bullet"/>
      <w:lvlText w:val=""/>
      <w:lvlJc w:val="left"/>
      <w:pPr>
        <w:ind w:left="5040" w:hanging="360"/>
      </w:pPr>
      <w:rPr>
        <w:rFonts w:ascii="Symbol" w:hAnsi="Symbol" w:hint="default"/>
      </w:rPr>
    </w:lvl>
    <w:lvl w:ilvl="7" w:tplc="D4D233EA">
      <w:start w:val="1"/>
      <w:numFmt w:val="bullet"/>
      <w:lvlText w:val="o"/>
      <w:lvlJc w:val="left"/>
      <w:pPr>
        <w:ind w:left="5760" w:hanging="360"/>
      </w:pPr>
      <w:rPr>
        <w:rFonts w:ascii="Courier New" w:hAnsi="Courier New" w:hint="default"/>
      </w:rPr>
    </w:lvl>
    <w:lvl w:ilvl="8" w:tplc="0660CC66">
      <w:start w:val="1"/>
      <w:numFmt w:val="bullet"/>
      <w:lvlText w:val=""/>
      <w:lvlJc w:val="left"/>
      <w:pPr>
        <w:ind w:left="6480" w:hanging="360"/>
      </w:pPr>
      <w:rPr>
        <w:rFonts w:ascii="Wingdings" w:hAnsi="Wingdings" w:hint="default"/>
      </w:rPr>
    </w:lvl>
  </w:abstractNum>
  <w:abstractNum w:abstractNumId="205" w15:restartNumberingAfterBreak="0">
    <w:nsid w:val="65D14619"/>
    <w:multiLevelType w:val="multilevel"/>
    <w:tmpl w:val="EA9C0C6E"/>
    <w:lvl w:ilvl="0">
      <w:start w:val="9"/>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6" w15:restartNumberingAfterBreak="0">
    <w:nsid w:val="660C3701"/>
    <w:multiLevelType w:val="hybridMultilevel"/>
    <w:tmpl w:val="C5084596"/>
    <w:lvl w:ilvl="0" w:tplc="850820C0">
      <w:start w:val="2"/>
      <w:numFmt w:val="bullet"/>
      <w:lvlText w:val=""/>
      <w:lvlJc w:val="left"/>
      <w:pPr>
        <w:ind w:left="1080" w:hanging="360"/>
      </w:pPr>
      <w:rPr>
        <w:rFonts w:ascii="Webdings" w:eastAsia="Times New Roman" w:hAnsi="Web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7" w15:restartNumberingAfterBreak="0">
    <w:nsid w:val="669DD490"/>
    <w:multiLevelType w:val="multilevel"/>
    <w:tmpl w:val="439048D4"/>
    <w:lvl w:ilvl="0">
      <w:start w:val="1"/>
      <w:numFmt w:val="decimal"/>
      <w:lvlText w:val="%1"/>
      <w:lvlJc w:val="left"/>
      <w:pPr>
        <w:ind w:left="79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67AF6A06"/>
    <w:multiLevelType w:val="hybridMultilevel"/>
    <w:tmpl w:val="546C4596"/>
    <w:lvl w:ilvl="0" w:tplc="CC568A7C">
      <w:start w:val="1"/>
      <w:numFmt w:val="decimal"/>
      <w:pStyle w:val="Normal1Numbered"/>
      <w:lvlText w:val="%1."/>
      <w:lvlJc w:val="left"/>
      <w:pPr>
        <w:tabs>
          <w:tab w:val="num" w:pos="360"/>
        </w:tabs>
        <w:ind w:left="360" w:hanging="360"/>
      </w:pPr>
      <w:rPr>
        <w:rFonts w:hint="default"/>
        <w:b/>
        <w:i w:val="0"/>
        <w:color w:val="8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15:restartNumberingAfterBreak="0">
    <w:nsid w:val="67BA138C"/>
    <w:multiLevelType w:val="hybridMultilevel"/>
    <w:tmpl w:val="1F70841E"/>
    <w:lvl w:ilvl="0" w:tplc="08A87680">
      <w:start w:val="1"/>
      <w:numFmt w:val="bullet"/>
      <w:lvlText w:val=""/>
      <w:lvlJc w:val="left"/>
      <w:pPr>
        <w:ind w:left="778" w:hanging="360"/>
      </w:pPr>
      <w:rPr>
        <w:rFonts w:ascii="Wingdings" w:hAnsi="Wingdings" w:hint="default"/>
        <w:color w:val="1F497D" w:themeColor="text2"/>
        <w:sz w:val="18"/>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10" w15:restartNumberingAfterBreak="0">
    <w:nsid w:val="68D87B4C"/>
    <w:multiLevelType w:val="hybridMultilevel"/>
    <w:tmpl w:val="CC06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6A0B7849"/>
    <w:multiLevelType w:val="hybridMultilevel"/>
    <w:tmpl w:val="BB6CD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2" w15:restartNumberingAfterBreak="0">
    <w:nsid w:val="6A185E82"/>
    <w:multiLevelType w:val="hybridMultilevel"/>
    <w:tmpl w:val="5FA0F118"/>
    <w:lvl w:ilvl="0" w:tplc="4C4C5FE6">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6A33A2B6"/>
    <w:multiLevelType w:val="multilevel"/>
    <w:tmpl w:val="FFFFFFFF"/>
    <w:lvl w:ilvl="0">
      <w:start w:val="1"/>
      <w:numFmt w:val="decimal"/>
      <w:lvlText w:val="%1"/>
      <w:lvlJc w:val="left"/>
      <w:pPr>
        <w:ind w:left="79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15:restartNumberingAfterBreak="0">
    <w:nsid w:val="6BB37D3D"/>
    <w:multiLevelType w:val="multilevel"/>
    <w:tmpl w:val="BB2C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15:restartNumberingAfterBreak="0">
    <w:nsid w:val="6C7BA1BA"/>
    <w:multiLevelType w:val="multilevel"/>
    <w:tmpl w:val="69322612"/>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15:restartNumberingAfterBreak="0">
    <w:nsid w:val="6CC043CB"/>
    <w:multiLevelType w:val="multilevel"/>
    <w:tmpl w:val="E69C6E6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7" w15:restartNumberingAfterBreak="0">
    <w:nsid w:val="6D309B85"/>
    <w:multiLevelType w:val="hybridMultilevel"/>
    <w:tmpl w:val="FFFFFFFF"/>
    <w:lvl w:ilvl="0" w:tplc="9858ECC8">
      <w:start w:val="1"/>
      <w:numFmt w:val="lowerLetter"/>
      <w:lvlText w:val="%1."/>
      <w:lvlJc w:val="left"/>
      <w:pPr>
        <w:ind w:left="720" w:hanging="360"/>
      </w:pPr>
    </w:lvl>
    <w:lvl w:ilvl="1" w:tplc="48FC621C">
      <w:start w:val="1"/>
      <w:numFmt w:val="lowerLetter"/>
      <w:lvlText w:val="%2."/>
      <w:lvlJc w:val="left"/>
      <w:pPr>
        <w:ind w:left="1440" w:hanging="360"/>
      </w:pPr>
    </w:lvl>
    <w:lvl w:ilvl="2" w:tplc="66A2BE2E">
      <w:start w:val="1"/>
      <w:numFmt w:val="lowerRoman"/>
      <w:lvlText w:val="%3."/>
      <w:lvlJc w:val="right"/>
      <w:pPr>
        <w:ind w:left="2160" w:hanging="180"/>
      </w:pPr>
    </w:lvl>
    <w:lvl w:ilvl="3" w:tplc="90046D08">
      <w:start w:val="1"/>
      <w:numFmt w:val="decimal"/>
      <w:lvlText w:val="%4."/>
      <w:lvlJc w:val="left"/>
      <w:pPr>
        <w:ind w:left="2880" w:hanging="360"/>
      </w:pPr>
    </w:lvl>
    <w:lvl w:ilvl="4" w:tplc="492C6B5C">
      <w:start w:val="1"/>
      <w:numFmt w:val="lowerLetter"/>
      <w:lvlText w:val="%5."/>
      <w:lvlJc w:val="left"/>
      <w:pPr>
        <w:ind w:left="3600" w:hanging="360"/>
      </w:pPr>
    </w:lvl>
    <w:lvl w:ilvl="5" w:tplc="0C963F2A">
      <w:start w:val="1"/>
      <w:numFmt w:val="lowerRoman"/>
      <w:lvlText w:val="%6."/>
      <w:lvlJc w:val="right"/>
      <w:pPr>
        <w:ind w:left="4320" w:hanging="180"/>
      </w:pPr>
    </w:lvl>
    <w:lvl w:ilvl="6" w:tplc="81A646BC">
      <w:start w:val="1"/>
      <w:numFmt w:val="decimal"/>
      <w:lvlText w:val="%7."/>
      <w:lvlJc w:val="left"/>
      <w:pPr>
        <w:ind w:left="5040" w:hanging="360"/>
      </w:pPr>
    </w:lvl>
    <w:lvl w:ilvl="7" w:tplc="2550C97E">
      <w:start w:val="1"/>
      <w:numFmt w:val="lowerLetter"/>
      <w:lvlText w:val="%8."/>
      <w:lvlJc w:val="left"/>
      <w:pPr>
        <w:ind w:left="5760" w:hanging="360"/>
      </w:pPr>
    </w:lvl>
    <w:lvl w:ilvl="8" w:tplc="5AA24F04">
      <w:start w:val="1"/>
      <w:numFmt w:val="lowerRoman"/>
      <w:lvlText w:val="%9."/>
      <w:lvlJc w:val="right"/>
      <w:pPr>
        <w:ind w:left="6480" w:hanging="180"/>
      </w:pPr>
    </w:lvl>
  </w:abstractNum>
  <w:abstractNum w:abstractNumId="218" w15:restartNumberingAfterBreak="0">
    <w:nsid w:val="6D5A5F43"/>
    <w:multiLevelType w:val="hybridMultilevel"/>
    <w:tmpl w:val="BCACA1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9" w15:restartNumberingAfterBreak="0">
    <w:nsid w:val="6EC376A6"/>
    <w:multiLevelType w:val="hybridMultilevel"/>
    <w:tmpl w:val="2F46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6F088E12"/>
    <w:multiLevelType w:val="hybridMultilevel"/>
    <w:tmpl w:val="807466D0"/>
    <w:lvl w:ilvl="0" w:tplc="FFFFFFFF">
      <w:numFmt w:val="decimal"/>
      <w:lvlText w:val=""/>
      <w:lvlJc w:val="left"/>
      <w:pPr>
        <w:tabs>
          <w:tab w:val="num" w:pos="360"/>
        </w:tabs>
      </w:pPr>
    </w:lvl>
    <w:lvl w:ilvl="1" w:tplc="BE789886">
      <w:start w:val="1"/>
      <w:numFmt w:val="lowerLetter"/>
      <w:lvlText w:val="%2."/>
      <w:lvlJc w:val="left"/>
      <w:pPr>
        <w:ind w:left="1440" w:hanging="360"/>
      </w:pPr>
    </w:lvl>
    <w:lvl w:ilvl="2" w:tplc="B6D4695A">
      <w:start w:val="1"/>
      <w:numFmt w:val="lowerRoman"/>
      <w:lvlText w:val="%3."/>
      <w:lvlJc w:val="right"/>
      <w:pPr>
        <w:ind w:left="2160" w:hanging="180"/>
      </w:pPr>
    </w:lvl>
    <w:lvl w:ilvl="3" w:tplc="22C2BBDC">
      <w:start w:val="1"/>
      <w:numFmt w:val="decimal"/>
      <w:lvlText w:val="%4."/>
      <w:lvlJc w:val="left"/>
      <w:pPr>
        <w:ind w:left="2880" w:hanging="360"/>
      </w:pPr>
    </w:lvl>
    <w:lvl w:ilvl="4" w:tplc="993AABF6">
      <w:start w:val="1"/>
      <w:numFmt w:val="lowerLetter"/>
      <w:lvlText w:val="%5."/>
      <w:lvlJc w:val="left"/>
      <w:pPr>
        <w:ind w:left="3600" w:hanging="360"/>
      </w:pPr>
    </w:lvl>
    <w:lvl w:ilvl="5" w:tplc="789A2E84">
      <w:start w:val="1"/>
      <w:numFmt w:val="lowerRoman"/>
      <w:lvlText w:val="%6."/>
      <w:lvlJc w:val="right"/>
      <w:pPr>
        <w:ind w:left="4320" w:hanging="180"/>
      </w:pPr>
    </w:lvl>
    <w:lvl w:ilvl="6" w:tplc="E496D946">
      <w:start w:val="1"/>
      <w:numFmt w:val="decimal"/>
      <w:lvlText w:val="%7."/>
      <w:lvlJc w:val="left"/>
      <w:pPr>
        <w:ind w:left="5040" w:hanging="360"/>
      </w:pPr>
    </w:lvl>
    <w:lvl w:ilvl="7" w:tplc="015C6C5E">
      <w:start w:val="1"/>
      <w:numFmt w:val="lowerLetter"/>
      <w:lvlText w:val="%8."/>
      <w:lvlJc w:val="left"/>
      <w:pPr>
        <w:ind w:left="5760" w:hanging="360"/>
      </w:pPr>
    </w:lvl>
    <w:lvl w:ilvl="8" w:tplc="AF9C95DA">
      <w:start w:val="1"/>
      <w:numFmt w:val="lowerRoman"/>
      <w:lvlText w:val="%9."/>
      <w:lvlJc w:val="right"/>
      <w:pPr>
        <w:ind w:left="6480" w:hanging="180"/>
      </w:pPr>
    </w:lvl>
  </w:abstractNum>
  <w:abstractNum w:abstractNumId="221" w15:restartNumberingAfterBreak="0">
    <w:nsid w:val="6F0E40FD"/>
    <w:multiLevelType w:val="hybridMultilevel"/>
    <w:tmpl w:val="EAAA3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2" w15:restartNumberingAfterBreak="0">
    <w:nsid w:val="6F403B42"/>
    <w:multiLevelType w:val="hybridMultilevel"/>
    <w:tmpl w:val="336E77EE"/>
    <w:lvl w:ilvl="0" w:tplc="F3522B0E">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6F7F3A7E"/>
    <w:multiLevelType w:val="multilevel"/>
    <w:tmpl w:val="6CD836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6FF01C75"/>
    <w:multiLevelType w:val="hybridMultilevel"/>
    <w:tmpl w:val="9CFABB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0B8F1D3"/>
    <w:multiLevelType w:val="multilevel"/>
    <w:tmpl w:val="AD1A333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71300714"/>
    <w:multiLevelType w:val="hybridMultilevel"/>
    <w:tmpl w:val="1C44E3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138418B"/>
    <w:multiLevelType w:val="hybridMultilevel"/>
    <w:tmpl w:val="6C3CA3C6"/>
    <w:lvl w:ilvl="0" w:tplc="08A87680">
      <w:start w:val="1"/>
      <w:numFmt w:val="bullet"/>
      <w:lvlText w:val=""/>
      <w:lvlJc w:val="left"/>
      <w:pPr>
        <w:ind w:left="900" w:hanging="360"/>
      </w:pPr>
      <w:rPr>
        <w:rFonts w:ascii="Wingdings" w:hAnsi="Wingdings" w:hint="default"/>
        <w:color w:val="1F497D" w:themeColor="text2"/>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8" w15:restartNumberingAfterBreak="0">
    <w:nsid w:val="727CC930"/>
    <w:multiLevelType w:val="hybridMultilevel"/>
    <w:tmpl w:val="C4AEF1D6"/>
    <w:lvl w:ilvl="0" w:tplc="4F04B3FC">
      <w:numFmt w:val="none"/>
      <w:lvlText w:val=""/>
      <w:lvlJc w:val="left"/>
      <w:pPr>
        <w:tabs>
          <w:tab w:val="num" w:pos="360"/>
        </w:tabs>
      </w:pPr>
    </w:lvl>
    <w:lvl w:ilvl="1" w:tplc="4E42BC60">
      <w:start w:val="1"/>
      <w:numFmt w:val="lowerLetter"/>
      <w:lvlText w:val="%2."/>
      <w:lvlJc w:val="left"/>
      <w:pPr>
        <w:ind w:left="1440" w:hanging="360"/>
      </w:pPr>
    </w:lvl>
    <w:lvl w:ilvl="2" w:tplc="3076A8EE">
      <w:start w:val="1"/>
      <w:numFmt w:val="lowerRoman"/>
      <w:lvlText w:val="%3."/>
      <w:lvlJc w:val="right"/>
      <w:pPr>
        <w:ind w:left="2160" w:hanging="180"/>
      </w:pPr>
    </w:lvl>
    <w:lvl w:ilvl="3" w:tplc="37C26E82">
      <w:start w:val="1"/>
      <w:numFmt w:val="decimal"/>
      <w:lvlText w:val="%4."/>
      <w:lvlJc w:val="left"/>
      <w:pPr>
        <w:ind w:left="2880" w:hanging="360"/>
      </w:pPr>
    </w:lvl>
    <w:lvl w:ilvl="4" w:tplc="E91C8350">
      <w:start w:val="1"/>
      <w:numFmt w:val="lowerLetter"/>
      <w:lvlText w:val="%5."/>
      <w:lvlJc w:val="left"/>
      <w:pPr>
        <w:ind w:left="3600" w:hanging="360"/>
      </w:pPr>
    </w:lvl>
    <w:lvl w:ilvl="5" w:tplc="398C0FB8">
      <w:start w:val="1"/>
      <w:numFmt w:val="lowerRoman"/>
      <w:lvlText w:val="%6."/>
      <w:lvlJc w:val="right"/>
      <w:pPr>
        <w:ind w:left="4320" w:hanging="180"/>
      </w:pPr>
    </w:lvl>
    <w:lvl w:ilvl="6" w:tplc="4816D1F6">
      <w:start w:val="1"/>
      <w:numFmt w:val="decimal"/>
      <w:lvlText w:val="%7."/>
      <w:lvlJc w:val="left"/>
      <w:pPr>
        <w:ind w:left="5040" w:hanging="360"/>
      </w:pPr>
    </w:lvl>
    <w:lvl w:ilvl="7" w:tplc="61D6D4E2">
      <w:start w:val="1"/>
      <w:numFmt w:val="lowerLetter"/>
      <w:lvlText w:val="%8."/>
      <w:lvlJc w:val="left"/>
      <w:pPr>
        <w:ind w:left="5760" w:hanging="360"/>
      </w:pPr>
    </w:lvl>
    <w:lvl w:ilvl="8" w:tplc="76C4AFCC">
      <w:start w:val="1"/>
      <w:numFmt w:val="lowerRoman"/>
      <w:lvlText w:val="%9."/>
      <w:lvlJc w:val="right"/>
      <w:pPr>
        <w:ind w:left="6480" w:hanging="180"/>
      </w:pPr>
    </w:lvl>
  </w:abstractNum>
  <w:abstractNum w:abstractNumId="229" w15:restartNumberingAfterBreak="0">
    <w:nsid w:val="7298724D"/>
    <w:multiLevelType w:val="hybridMultilevel"/>
    <w:tmpl w:val="78A004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72BB7399"/>
    <w:multiLevelType w:val="multilevel"/>
    <w:tmpl w:val="100CDFC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1" w15:restartNumberingAfterBreak="0">
    <w:nsid w:val="73A5451A"/>
    <w:multiLevelType w:val="hybridMultilevel"/>
    <w:tmpl w:val="56C4F5B4"/>
    <w:lvl w:ilvl="0" w:tplc="44F00DFA">
      <w:start w:val="1"/>
      <w:numFmt w:val="bullet"/>
      <w:lvlText w:val="n"/>
      <w:lvlJc w:val="left"/>
      <w:pPr>
        <w:tabs>
          <w:tab w:val="num" w:pos="720"/>
        </w:tabs>
        <w:ind w:left="720" w:hanging="360"/>
      </w:pPr>
      <w:rPr>
        <w:rFonts w:ascii="Wingdings" w:hAnsi="Wingdings" w:hint="default"/>
        <w:color w:val="1F497D" w:themeColor="text2"/>
        <w:sz w:val="18"/>
      </w:rPr>
    </w:lvl>
    <w:lvl w:ilvl="1" w:tplc="DFBA8668">
      <w:start w:val="1"/>
      <w:numFmt w:val="bullet"/>
      <w:lvlText w:val="□"/>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2" w15:restartNumberingAfterBreak="0">
    <w:nsid w:val="73F96264"/>
    <w:multiLevelType w:val="multilevel"/>
    <w:tmpl w:val="E2FEB5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3" w15:restartNumberingAfterBreak="0">
    <w:nsid w:val="74A79A81"/>
    <w:multiLevelType w:val="multilevel"/>
    <w:tmpl w:val="67024384"/>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762C4B68"/>
    <w:multiLevelType w:val="hybridMultilevel"/>
    <w:tmpl w:val="1F1E3074"/>
    <w:lvl w:ilvl="0" w:tplc="672C918A">
      <w:start w:val="1"/>
      <w:numFmt w:val="bullet"/>
      <w:lvlText w:val="o"/>
      <w:lvlJc w:val="left"/>
      <w:pPr>
        <w:tabs>
          <w:tab w:val="num" w:pos="720"/>
        </w:tabs>
        <w:ind w:left="720" w:hanging="360"/>
      </w:pPr>
      <w:rPr>
        <w:rFonts w:ascii="Courier New" w:hAnsi="Courier New" w:cs="Courier New" w:hint="default"/>
        <w:color w:val="44546A"/>
        <w:sz w:val="18"/>
      </w:rPr>
    </w:lvl>
    <w:lvl w:ilvl="1" w:tplc="C658D66A">
      <w:start w:val="1"/>
      <w:numFmt w:val="bullet"/>
      <w:lvlText w:val="o"/>
      <w:lvlJc w:val="left"/>
      <w:pPr>
        <w:tabs>
          <w:tab w:val="num" w:pos="1800"/>
        </w:tabs>
        <w:ind w:left="1800" w:hanging="360"/>
      </w:pPr>
      <w:rPr>
        <w:rFonts w:ascii="Courier New" w:hAnsi="Courier New" w:cs="Courier New" w:hint="default"/>
      </w:rPr>
    </w:lvl>
    <w:lvl w:ilvl="2" w:tplc="2286B03A">
      <w:start w:val="1"/>
      <w:numFmt w:val="bullet"/>
      <w:lvlText w:val=""/>
      <w:lvlJc w:val="left"/>
      <w:pPr>
        <w:tabs>
          <w:tab w:val="num" w:pos="2520"/>
        </w:tabs>
        <w:ind w:left="2520" w:hanging="360"/>
      </w:pPr>
      <w:rPr>
        <w:rFonts w:ascii="Wingdings" w:hAnsi="Wingdings" w:hint="default"/>
      </w:rPr>
    </w:lvl>
    <w:lvl w:ilvl="3" w:tplc="35D45AD4">
      <w:start w:val="1"/>
      <w:numFmt w:val="bullet"/>
      <w:lvlText w:val=""/>
      <w:lvlJc w:val="left"/>
      <w:pPr>
        <w:tabs>
          <w:tab w:val="num" w:pos="3240"/>
        </w:tabs>
        <w:ind w:left="3240" w:hanging="360"/>
      </w:pPr>
      <w:rPr>
        <w:rFonts w:ascii="Symbol" w:hAnsi="Symbol" w:hint="default"/>
      </w:rPr>
    </w:lvl>
    <w:lvl w:ilvl="4" w:tplc="F1364972">
      <w:start w:val="1"/>
      <w:numFmt w:val="bullet"/>
      <w:lvlText w:val="o"/>
      <w:lvlJc w:val="left"/>
      <w:pPr>
        <w:tabs>
          <w:tab w:val="num" w:pos="3960"/>
        </w:tabs>
        <w:ind w:left="3960" w:hanging="360"/>
      </w:pPr>
      <w:rPr>
        <w:rFonts w:ascii="Courier New" w:hAnsi="Courier New" w:cs="Courier New" w:hint="default"/>
      </w:rPr>
    </w:lvl>
    <w:lvl w:ilvl="5" w:tplc="2E3E8146">
      <w:start w:val="1"/>
      <w:numFmt w:val="bullet"/>
      <w:lvlText w:val=""/>
      <w:lvlJc w:val="left"/>
      <w:pPr>
        <w:tabs>
          <w:tab w:val="num" w:pos="4680"/>
        </w:tabs>
        <w:ind w:left="4680" w:hanging="360"/>
      </w:pPr>
      <w:rPr>
        <w:rFonts w:ascii="Wingdings" w:hAnsi="Wingdings" w:hint="default"/>
      </w:rPr>
    </w:lvl>
    <w:lvl w:ilvl="6" w:tplc="C3C0554A">
      <w:start w:val="1"/>
      <w:numFmt w:val="bullet"/>
      <w:lvlText w:val=""/>
      <w:lvlJc w:val="left"/>
      <w:pPr>
        <w:tabs>
          <w:tab w:val="num" w:pos="5400"/>
        </w:tabs>
        <w:ind w:left="5400" w:hanging="360"/>
      </w:pPr>
      <w:rPr>
        <w:rFonts w:ascii="Symbol" w:hAnsi="Symbol" w:hint="default"/>
      </w:rPr>
    </w:lvl>
    <w:lvl w:ilvl="7" w:tplc="91F60ECC">
      <w:start w:val="1"/>
      <w:numFmt w:val="bullet"/>
      <w:lvlText w:val="o"/>
      <w:lvlJc w:val="left"/>
      <w:pPr>
        <w:tabs>
          <w:tab w:val="num" w:pos="6120"/>
        </w:tabs>
        <w:ind w:left="6120" w:hanging="360"/>
      </w:pPr>
      <w:rPr>
        <w:rFonts w:ascii="Courier New" w:hAnsi="Courier New" w:cs="Courier New" w:hint="default"/>
      </w:rPr>
    </w:lvl>
    <w:lvl w:ilvl="8" w:tplc="F45AE95E">
      <w:start w:val="1"/>
      <w:numFmt w:val="bullet"/>
      <w:lvlText w:val=""/>
      <w:lvlJc w:val="left"/>
      <w:pPr>
        <w:tabs>
          <w:tab w:val="num" w:pos="6840"/>
        </w:tabs>
        <w:ind w:left="6840" w:hanging="360"/>
      </w:pPr>
      <w:rPr>
        <w:rFonts w:ascii="Wingdings" w:hAnsi="Wingdings" w:hint="default"/>
      </w:rPr>
    </w:lvl>
  </w:abstractNum>
  <w:abstractNum w:abstractNumId="235" w15:restartNumberingAfterBreak="0">
    <w:nsid w:val="787F7BBE"/>
    <w:multiLevelType w:val="hybridMultilevel"/>
    <w:tmpl w:val="4B0C86B0"/>
    <w:lvl w:ilvl="0" w:tplc="04090011">
      <w:start w:val="1"/>
      <w:numFmt w:val="decimal"/>
      <w:lvlText w:val="%1)"/>
      <w:lvlJc w:val="left"/>
      <w:pPr>
        <w:ind w:left="720" w:hanging="360"/>
      </w:pPr>
    </w:lvl>
    <w:lvl w:ilvl="1" w:tplc="04090017">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89C42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7" w15:restartNumberingAfterBreak="0">
    <w:nsid w:val="79004E56"/>
    <w:multiLevelType w:val="hybridMultilevel"/>
    <w:tmpl w:val="E062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9EF0A91"/>
    <w:multiLevelType w:val="hybridMultilevel"/>
    <w:tmpl w:val="0668073C"/>
    <w:lvl w:ilvl="0" w:tplc="66E26F26">
      <w:start w:val="1"/>
      <w:numFmt w:val="bullet"/>
      <w:lvlText w:val=""/>
      <w:lvlJc w:val="left"/>
      <w:pPr>
        <w:ind w:left="720" w:hanging="360"/>
      </w:pPr>
      <w:rPr>
        <w:rFonts w:ascii="Symbol" w:hAnsi="Symbol" w:hint="default"/>
      </w:rPr>
    </w:lvl>
    <w:lvl w:ilvl="1" w:tplc="92D6A2EC" w:tentative="1">
      <w:start w:val="1"/>
      <w:numFmt w:val="bullet"/>
      <w:lvlText w:val="o"/>
      <w:lvlJc w:val="left"/>
      <w:pPr>
        <w:ind w:left="1440" w:hanging="360"/>
      </w:pPr>
      <w:rPr>
        <w:rFonts w:ascii="Courier New" w:hAnsi="Courier New" w:cs="Courier New" w:hint="default"/>
      </w:rPr>
    </w:lvl>
    <w:lvl w:ilvl="2" w:tplc="C132131A" w:tentative="1">
      <w:start w:val="1"/>
      <w:numFmt w:val="bullet"/>
      <w:lvlText w:val=""/>
      <w:lvlJc w:val="left"/>
      <w:pPr>
        <w:ind w:left="2160" w:hanging="360"/>
      </w:pPr>
      <w:rPr>
        <w:rFonts w:ascii="Wingdings" w:hAnsi="Wingdings" w:hint="default"/>
      </w:rPr>
    </w:lvl>
    <w:lvl w:ilvl="3" w:tplc="4694EE3C" w:tentative="1">
      <w:start w:val="1"/>
      <w:numFmt w:val="bullet"/>
      <w:lvlText w:val=""/>
      <w:lvlJc w:val="left"/>
      <w:pPr>
        <w:ind w:left="2880" w:hanging="360"/>
      </w:pPr>
      <w:rPr>
        <w:rFonts w:ascii="Symbol" w:hAnsi="Symbol" w:hint="default"/>
      </w:rPr>
    </w:lvl>
    <w:lvl w:ilvl="4" w:tplc="3A505A46" w:tentative="1">
      <w:start w:val="1"/>
      <w:numFmt w:val="bullet"/>
      <w:lvlText w:val="o"/>
      <w:lvlJc w:val="left"/>
      <w:pPr>
        <w:ind w:left="3600" w:hanging="360"/>
      </w:pPr>
      <w:rPr>
        <w:rFonts w:ascii="Courier New" w:hAnsi="Courier New" w:cs="Courier New" w:hint="default"/>
      </w:rPr>
    </w:lvl>
    <w:lvl w:ilvl="5" w:tplc="9E4EA836" w:tentative="1">
      <w:start w:val="1"/>
      <w:numFmt w:val="bullet"/>
      <w:lvlText w:val=""/>
      <w:lvlJc w:val="left"/>
      <w:pPr>
        <w:ind w:left="4320" w:hanging="360"/>
      </w:pPr>
      <w:rPr>
        <w:rFonts w:ascii="Wingdings" w:hAnsi="Wingdings" w:hint="default"/>
      </w:rPr>
    </w:lvl>
    <w:lvl w:ilvl="6" w:tplc="981AA820" w:tentative="1">
      <w:start w:val="1"/>
      <w:numFmt w:val="bullet"/>
      <w:lvlText w:val=""/>
      <w:lvlJc w:val="left"/>
      <w:pPr>
        <w:ind w:left="5040" w:hanging="360"/>
      </w:pPr>
      <w:rPr>
        <w:rFonts w:ascii="Symbol" w:hAnsi="Symbol" w:hint="default"/>
      </w:rPr>
    </w:lvl>
    <w:lvl w:ilvl="7" w:tplc="4754C5C6" w:tentative="1">
      <w:start w:val="1"/>
      <w:numFmt w:val="bullet"/>
      <w:lvlText w:val="o"/>
      <w:lvlJc w:val="left"/>
      <w:pPr>
        <w:ind w:left="5760" w:hanging="360"/>
      </w:pPr>
      <w:rPr>
        <w:rFonts w:ascii="Courier New" w:hAnsi="Courier New" w:cs="Courier New" w:hint="default"/>
      </w:rPr>
    </w:lvl>
    <w:lvl w:ilvl="8" w:tplc="F7784900" w:tentative="1">
      <w:start w:val="1"/>
      <w:numFmt w:val="bullet"/>
      <w:lvlText w:val=""/>
      <w:lvlJc w:val="left"/>
      <w:pPr>
        <w:ind w:left="6480" w:hanging="360"/>
      </w:pPr>
      <w:rPr>
        <w:rFonts w:ascii="Wingdings" w:hAnsi="Wingdings" w:hint="default"/>
      </w:rPr>
    </w:lvl>
  </w:abstractNum>
  <w:abstractNum w:abstractNumId="239" w15:restartNumberingAfterBreak="0">
    <w:nsid w:val="7A056A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0" w15:restartNumberingAfterBreak="0">
    <w:nsid w:val="7A4E277A"/>
    <w:multiLevelType w:val="multilevel"/>
    <w:tmpl w:val="FE64C71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15:restartNumberingAfterBreak="0">
    <w:nsid w:val="7AA61111"/>
    <w:multiLevelType w:val="hybridMultilevel"/>
    <w:tmpl w:val="45DA18FE"/>
    <w:lvl w:ilvl="0" w:tplc="D87A69C6">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2" w15:restartNumberingAfterBreak="0">
    <w:nsid w:val="7BC22317"/>
    <w:multiLevelType w:val="multilevel"/>
    <w:tmpl w:val="D9AC2160"/>
    <w:lvl w:ilvl="0">
      <w:start w:val="2"/>
      <w:numFmt w:val="decimal"/>
      <w:lvlText w:val="%1"/>
      <w:lvlJc w:val="left"/>
      <w:pPr>
        <w:ind w:left="405" w:hanging="4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3" w15:restartNumberingAfterBreak="0">
    <w:nsid w:val="7BD6905F"/>
    <w:multiLevelType w:val="multilevel"/>
    <w:tmpl w:val="02002364"/>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15:restartNumberingAfterBreak="0">
    <w:nsid w:val="7C43C863"/>
    <w:multiLevelType w:val="multilevel"/>
    <w:tmpl w:val="2CE22AF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5" w15:restartNumberingAfterBreak="0">
    <w:nsid w:val="7C9F2351"/>
    <w:multiLevelType w:val="multilevel"/>
    <w:tmpl w:val="47001EB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6" w15:restartNumberingAfterBreak="0">
    <w:nsid w:val="7D5C871E"/>
    <w:multiLevelType w:val="hybridMultilevel"/>
    <w:tmpl w:val="EE746CB0"/>
    <w:lvl w:ilvl="0" w:tplc="0C78BCF4">
      <w:start w:val="14"/>
      <w:numFmt w:val="lowerLetter"/>
      <w:lvlText w:val="%1."/>
      <w:lvlJc w:val="left"/>
      <w:pPr>
        <w:ind w:left="720" w:hanging="360"/>
      </w:pPr>
    </w:lvl>
    <w:lvl w:ilvl="1" w:tplc="52785C3E">
      <w:start w:val="1"/>
      <w:numFmt w:val="lowerLetter"/>
      <w:lvlText w:val="%2."/>
      <w:lvlJc w:val="left"/>
      <w:pPr>
        <w:ind w:left="1440" w:hanging="360"/>
      </w:pPr>
    </w:lvl>
    <w:lvl w:ilvl="2" w:tplc="4C4C8150">
      <w:start w:val="1"/>
      <w:numFmt w:val="lowerRoman"/>
      <w:lvlText w:val="%3."/>
      <w:lvlJc w:val="right"/>
      <w:pPr>
        <w:ind w:left="2160" w:hanging="180"/>
      </w:pPr>
    </w:lvl>
    <w:lvl w:ilvl="3" w:tplc="532C3072">
      <w:start w:val="1"/>
      <w:numFmt w:val="decimal"/>
      <w:lvlText w:val="%4."/>
      <w:lvlJc w:val="left"/>
      <w:pPr>
        <w:ind w:left="2880" w:hanging="360"/>
      </w:pPr>
    </w:lvl>
    <w:lvl w:ilvl="4" w:tplc="EE9437FA">
      <w:start w:val="1"/>
      <w:numFmt w:val="lowerLetter"/>
      <w:lvlText w:val="%5."/>
      <w:lvlJc w:val="left"/>
      <w:pPr>
        <w:ind w:left="3600" w:hanging="360"/>
      </w:pPr>
    </w:lvl>
    <w:lvl w:ilvl="5" w:tplc="C5DE69BC">
      <w:start w:val="1"/>
      <w:numFmt w:val="lowerRoman"/>
      <w:lvlText w:val="%6."/>
      <w:lvlJc w:val="right"/>
      <w:pPr>
        <w:ind w:left="4320" w:hanging="180"/>
      </w:pPr>
    </w:lvl>
    <w:lvl w:ilvl="6" w:tplc="E7F0A5A0">
      <w:start w:val="1"/>
      <w:numFmt w:val="decimal"/>
      <w:lvlText w:val="%7."/>
      <w:lvlJc w:val="left"/>
      <w:pPr>
        <w:ind w:left="5040" w:hanging="360"/>
      </w:pPr>
    </w:lvl>
    <w:lvl w:ilvl="7" w:tplc="98D80B26">
      <w:start w:val="1"/>
      <w:numFmt w:val="lowerLetter"/>
      <w:lvlText w:val="%8."/>
      <w:lvlJc w:val="left"/>
      <w:pPr>
        <w:ind w:left="5760" w:hanging="360"/>
      </w:pPr>
    </w:lvl>
    <w:lvl w:ilvl="8" w:tplc="0C903352">
      <w:start w:val="1"/>
      <w:numFmt w:val="lowerRoman"/>
      <w:lvlText w:val="%9."/>
      <w:lvlJc w:val="right"/>
      <w:pPr>
        <w:ind w:left="6480" w:hanging="180"/>
      </w:pPr>
    </w:lvl>
  </w:abstractNum>
  <w:num w:numId="1" w16cid:durableId="535895386">
    <w:abstractNumId w:val="204"/>
  </w:num>
  <w:num w:numId="2" w16cid:durableId="873730083">
    <w:abstractNumId w:val="68"/>
  </w:num>
  <w:num w:numId="3" w16cid:durableId="323513761">
    <w:abstractNumId w:val="157"/>
  </w:num>
  <w:num w:numId="4" w16cid:durableId="855387130">
    <w:abstractNumId w:val="186"/>
  </w:num>
  <w:num w:numId="5" w16cid:durableId="1482967964">
    <w:abstractNumId w:val="177"/>
  </w:num>
  <w:num w:numId="6" w16cid:durableId="1776905421">
    <w:abstractNumId w:val="120"/>
  </w:num>
  <w:num w:numId="7" w16cid:durableId="666204859">
    <w:abstractNumId w:val="13"/>
  </w:num>
  <w:num w:numId="8" w16cid:durableId="2071809743">
    <w:abstractNumId w:val="5"/>
  </w:num>
  <w:num w:numId="9" w16cid:durableId="995260711">
    <w:abstractNumId w:val="74"/>
  </w:num>
  <w:num w:numId="10" w16cid:durableId="189955026">
    <w:abstractNumId w:val="75"/>
  </w:num>
  <w:num w:numId="11" w16cid:durableId="792744858">
    <w:abstractNumId w:val="126"/>
  </w:num>
  <w:num w:numId="12" w16cid:durableId="2086412408">
    <w:abstractNumId w:val="150"/>
  </w:num>
  <w:num w:numId="13" w16cid:durableId="1439329344">
    <w:abstractNumId w:val="80"/>
  </w:num>
  <w:num w:numId="14" w16cid:durableId="1498576684">
    <w:abstractNumId w:val="217"/>
  </w:num>
  <w:num w:numId="15" w16cid:durableId="1995915843">
    <w:abstractNumId w:val="180"/>
  </w:num>
  <w:num w:numId="16" w16cid:durableId="1294363852">
    <w:abstractNumId w:val="98"/>
  </w:num>
  <w:num w:numId="17" w16cid:durableId="1708528997">
    <w:abstractNumId w:val="26"/>
  </w:num>
  <w:num w:numId="18" w16cid:durableId="483863783">
    <w:abstractNumId w:val="27"/>
  </w:num>
  <w:num w:numId="19" w16cid:durableId="169565699">
    <w:abstractNumId w:val="213"/>
  </w:num>
  <w:num w:numId="20" w16cid:durableId="334456618">
    <w:abstractNumId w:val="48"/>
  </w:num>
  <w:num w:numId="21" w16cid:durableId="850873800">
    <w:abstractNumId w:val="22"/>
  </w:num>
  <w:num w:numId="22" w16cid:durableId="1591624403">
    <w:abstractNumId w:val="79"/>
  </w:num>
  <w:num w:numId="23" w16cid:durableId="942610594">
    <w:abstractNumId w:val="105"/>
  </w:num>
  <w:num w:numId="24" w16cid:durableId="51391306">
    <w:abstractNumId w:val="125"/>
  </w:num>
  <w:num w:numId="25" w16cid:durableId="1878658767">
    <w:abstractNumId w:val="202"/>
  </w:num>
  <w:num w:numId="26" w16cid:durableId="596062893">
    <w:abstractNumId w:val="225"/>
  </w:num>
  <w:num w:numId="27" w16cid:durableId="857625042">
    <w:abstractNumId w:val="233"/>
  </w:num>
  <w:num w:numId="28" w16cid:durableId="770008028">
    <w:abstractNumId w:val="127"/>
  </w:num>
  <w:num w:numId="29" w16cid:durableId="1736271256">
    <w:abstractNumId w:val="240"/>
  </w:num>
  <w:num w:numId="30" w16cid:durableId="1104807939">
    <w:abstractNumId w:val="31"/>
  </w:num>
  <w:num w:numId="31" w16cid:durableId="200018717">
    <w:abstractNumId w:val="53"/>
  </w:num>
  <w:num w:numId="32" w16cid:durableId="271591436">
    <w:abstractNumId w:val="130"/>
  </w:num>
  <w:num w:numId="33" w16cid:durableId="1426264784">
    <w:abstractNumId w:val="47"/>
  </w:num>
  <w:num w:numId="34" w16cid:durableId="1258055921">
    <w:abstractNumId w:val="119"/>
  </w:num>
  <w:num w:numId="35" w16cid:durableId="928730781">
    <w:abstractNumId w:val="63"/>
  </w:num>
  <w:num w:numId="36" w16cid:durableId="880901354">
    <w:abstractNumId w:val="51"/>
  </w:num>
  <w:num w:numId="37" w16cid:durableId="591665697">
    <w:abstractNumId w:val="67"/>
  </w:num>
  <w:num w:numId="38" w16cid:durableId="1105266737">
    <w:abstractNumId w:val="243"/>
  </w:num>
  <w:num w:numId="39" w16cid:durableId="1259751954">
    <w:abstractNumId w:val="145"/>
  </w:num>
  <w:num w:numId="40" w16cid:durableId="267852533">
    <w:abstractNumId w:val="66"/>
  </w:num>
  <w:num w:numId="41" w16cid:durableId="953632247">
    <w:abstractNumId w:val="12"/>
  </w:num>
  <w:num w:numId="42" w16cid:durableId="1596788150">
    <w:abstractNumId w:val="59"/>
  </w:num>
  <w:num w:numId="43" w16cid:durableId="1053042079">
    <w:abstractNumId w:val="86"/>
  </w:num>
  <w:num w:numId="44" w16cid:durableId="459571137">
    <w:abstractNumId w:val="25"/>
  </w:num>
  <w:num w:numId="45" w16cid:durableId="495193551">
    <w:abstractNumId w:val="65"/>
  </w:num>
  <w:num w:numId="46" w16cid:durableId="1439760854">
    <w:abstractNumId w:val="196"/>
  </w:num>
  <w:num w:numId="47" w16cid:durableId="162672684">
    <w:abstractNumId w:val="81"/>
  </w:num>
  <w:num w:numId="48" w16cid:durableId="1952086244">
    <w:abstractNumId w:val="230"/>
  </w:num>
  <w:num w:numId="49" w16cid:durableId="1998724757">
    <w:abstractNumId w:val="195"/>
  </w:num>
  <w:num w:numId="50" w16cid:durableId="1104350599">
    <w:abstractNumId w:val="11"/>
  </w:num>
  <w:num w:numId="51" w16cid:durableId="166092656">
    <w:abstractNumId w:val="96"/>
  </w:num>
  <w:num w:numId="52" w16cid:durableId="915749026">
    <w:abstractNumId w:val="215"/>
  </w:num>
  <w:num w:numId="53" w16cid:durableId="1409380200">
    <w:abstractNumId w:val="15"/>
  </w:num>
  <w:num w:numId="54" w16cid:durableId="343679071">
    <w:abstractNumId w:val="245"/>
  </w:num>
  <w:num w:numId="55" w16cid:durableId="1513450955">
    <w:abstractNumId w:val="115"/>
  </w:num>
  <w:num w:numId="56" w16cid:durableId="1610090149">
    <w:abstractNumId w:val="4"/>
  </w:num>
  <w:num w:numId="57" w16cid:durableId="941110005">
    <w:abstractNumId w:val="122"/>
  </w:num>
  <w:num w:numId="58" w16cid:durableId="1262451764">
    <w:abstractNumId w:val="28"/>
  </w:num>
  <w:num w:numId="59" w16cid:durableId="386228930">
    <w:abstractNumId w:val="198"/>
  </w:num>
  <w:num w:numId="60" w16cid:durableId="1311250828">
    <w:abstractNumId w:val="64"/>
  </w:num>
  <w:num w:numId="61" w16cid:durableId="1013922613">
    <w:abstractNumId w:val="99"/>
  </w:num>
  <w:num w:numId="62" w16cid:durableId="128792239">
    <w:abstractNumId w:val="208"/>
  </w:num>
  <w:num w:numId="63" w16cid:durableId="96681837">
    <w:abstractNumId w:val="144"/>
  </w:num>
  <w:num w:numId="64" w16cid:durableId="1312782843">
    <w:abstractNumId w:val="60"/>
  </w:num>
  <w:num w:numId="65" w16cid:durableId="1557549398">
    <w:abstractNumId w:val="140"/>
  </w:num>
  <w:num w:numId="66" w16cid:durableId="2108694478">
    <w:abstractNumId w:val="139"/>
  </w:num>
  <w:num w:numId="67" w16cid:durableId="1993213245">
    <w:abstractNumId w:val="62"/>
  </w:num>
  <w:num w:numId="68" w16cid:durableId="1199970992">
    <w:abstractNumId w:val="183"/>
  </w:num>
  <w:num w:numId="69" w16cid:durableId="238029392">
    <w:abstractNumId w:val="109"/>
  </w:num>
  <w:num w:numId="70" w16cid:durableId="1287394898">
    <w:abstractNumId w:val="147"/>
  </w:num>
  <w:num w:numId="71" w16cid:durableId="1156070236">
    <w:abstractNumId w:val="154"/>
  </w:num>
  <w:num w:numId="72" w16cid:durableId="354424632">
    <w:abstractNumId w:val="124"/>
  </w:num>
  <w:num w:numId="73" w16cid:durableId="888151236">
    <w:abstractNumId w:val="21"/>
  </w:num>
  <w:num w:numId="74" w16cid:durableId="1601524265">
    <w:abstractNumId w:val="218"/>
  </w:num>
  <w:num w:numId="75" w16cid:durableId="1047529433">
    <w:abstractNumId w:val="155"/>
  </w:num>
  <w:num w:numId="76" w16cid:durableId="1658537370">
    <w:abstractNumId w:val="168"/>
  </w:num>
  <w:num w:numId="77" w16cid:durableId="98572770">
    <w:abstractNumId w:val="137"/>
  </w:num>
  <w:num w:numId="78" w16cid:durableId="212347596">
    <w:abstractNumId w:val="113"/>
  </w:num>
  <w:num w:numId="79" w16cid:durableId="261687612">
    <w:abstractNumId w:val="192"/>
  </w:num>
  <w:num w:numId="80" w16cid:durableId="2121224013">
    <w:abstractNumId w:val="33"/>
  </w:num>
  <w:num w:numId="81" w16cid:durableId="486870459">
    <w:abstractNumId w:val="35"/>
  </w:num>
  <w:num w:numId="82" w16cid:durableId="1180388523">
    <w:abstractNumId w:val="169"/>
  </w:num>
  <w:num w:numId="83" w16cid:durableId="360324418">
    <w:abstractNumId w:val="192"/>
    <w:lvlOverride w:ilvl="0">
      <w:startOverride w:val="1"/>
    </w:lvlOverride>
  </w:num>
  <w:num w:numId="84" w16cid:durableId="1678115373">
    <w:abstractNumId w:val="72"/>
  </w:num>
  <w:num w:numId="85" w16cid:durableId="441848351">
    <w:abstractNumId w:val="90"/>
  </w:num>
  <w:num w:numId="86" w16cid:durableId="1066343994">
    <w:abstractNumId w:val="76"/>
  </w:num>
  <w:num w:numId="87" w16cid:durableId="894314558">
    <w:abstractNumId w:val="192"/>
    <w:lvlOverride w:ilvl="0">
      <w:startOverride w:val="4"/>
    </w:lvlOverride>
  </w:num>
  <w:num w:numId="88" w16cid:durableId="1537043120">
    <w:abstractNumId w:val="112"/>
  </w:num>
  <w:num w:numId="89" w16cid:durableId="1916666983">
    <w:abstractNumId w:val="123"/>
  </w:num>
  <w:num w:numId="90" w16cid:durableId="703143037">
    <w:abstractNumId w:val="221"/>
  </w:num>
  <w:num w:numId="91" w16cid:durableId="1157458708">
    <w:abstractNumId w:val="34"/>
  </w:num>
  <w:num w:numId="92" w16cid:durableId="162815657">
    <w:abstractNumId w:val="158"/>
  </w:num>
  <w:num w:numId="93" w16cid:durableId="2099785911">
    <w:abstractNumId w:val="83"/>
  </w:num>
  <w:num w:numId="94" w16cid:durableId="1809274169">
    <w:abstractNumId w:val="161"/>
  </w:num>
  <w:num w:numId="95" w16cid:durableId="2089843656">
    <w:abstractNumId w:val="211"/>
  </w:num>
  <w:num w:numId="96" w16cid:durableId="700400370">
    <w:abstractNumId w:val="110"/>
  </w:num>
  <w:num w:numId="97" w16cid:durableId="1168062432">
    <w:abstractNumId w:val="7"/>
  </w:num>
  <w:num w:numId="98" w16cid:durableId="1885870622">
    <w:abstractNumId w:val="89"/>
  </w:num>
  <w:num w:numId="99" w16cid:durableId="1151556813">
    <w:abstractNumId w:val="241"/>
  </w:num>
  <w:num w:numId="100" w16cid:durableId="547110662">
    <w:abstractNumId w:val="101"/>
  </w:num>
  <w:num w:numId="101" w16cid:durableId="472677669">
    <w:abstractNumId w:val="52"/>
  </w:num>
  <w:num w:numId="102" w16cid:durableId="1905336078">
    <w:abstractNumId w:val="111"/>
  </w:num>
  <w:num w:numId="103" w16cid:durableId="210098510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494340532">
    <w:abstractNumId w:val="1"/>
  </w:num>
  <w:num w:numId="105" w16cid:durableId="207186158">
    <w:abstractNumId w:val="60"/>
  </w:num>
  <w:num w:numId="106" w16cid:durableId="1717851800">
    <w:abstractNumId w:val="190"/>
  </w:num>
  <w:num w:numId="107" w16cid:durableId="1899247212">
    <w:abstractNumId w:val="106"/>
  </w:num>
  <w:num w:numId="108" w16cid:durableId="1111975944">
    <w:abstractNumId w:val="1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435491664">
    <w:abstractNumId w:val="23"/>
  </w:num>
  <w:num w:numId="110" w16cid:durableId="1376584092">
    <w:abstractNumId w:val="6"/>
  </w:num>
  <w:num w:numId="111" w16cid:durableId="1257641661">
    <w:abstractNumId w:val="2"/>
  </w:num>
  <w:num w:numId="112" w16cid:durableId="1739860508">
    <w:abstractNumId w:val="201"/>
  </w:num>
  <w:num w:numId="113" w16cid:durableId="972638945">
    <w:abstractNumId w:val="41"/>
  </w:num>
  <w:num w:numId="114" w16cid:durableId="220292189">
    <w:abstractNumId w:val="231"/>
  </w:num>
  <w:num w:numId="115" w16cid:durableId="717554870">
    <w:abstractNumId w:val="55"/>
  </w:num>
  <w:num w:numId="116" w16cid:durableId="1688411478">
    <w:abstractNumId w:val="224"/>
  </w:num>
  <w:num w:numId="117" w16cid:durableId="2112967692">
    <w:abstractNumId w:val="85"/>
  </w:num>
  <w:num w:numId="118" w16cid:durableId="1904876658">
    <w:abstractNumId w:val="235"/>
  </w:num>
  <w:num w:numId="119" w16cid:durableId="140923427">
    <w:abstractNumId w:val="88"/>
  </w:num>
  <w:num w:numId="120" w16cid:durableId="238256001">
    <w:abstractNumId w:val="171"/>
  </w:num>
  <w:num w:numId="121" w16cid:durableId="1984701959">
    <w:abstractNumId w:val="175"/>
  </w:num>
  <w:num w:numId="122" w16cid:durableId="1349528525">
    <w:abstractNumId w:val="170"/>
  </w:num>
  <w:num w:numId="123" w16cid:durableId="1104153080">
    <w:abstractNumId w:val="132"/>
  </w:num>
  <w:num w:numId="124" w16cid:durableId="416950185">
    <w:abstractNumId w:val="239"/>
  </w:num>
  <w:num w:numId="125" w16cid:durableId="91171858">
    <w:abstractNumId w:val="197"/>
  </w:num>
  <w:num w:numId="126" w16cid:durableId="1222905262">
    <w:abstractNumId w:val="236"/>
  </w:num>
  <w:num w:numId="127" w16cid:durableId="927424681">
    <w:abstractNumId w:val="45"/>
  </w:num>
  <w:num w:numId="128" w16cid:durableId="29307314">
    <w:abstractNumId w:val="191"/>
  </w:num>
  <w:num w:numId="129" w16cid:durableId="1101534122">
    <w:abstractNumId w:val="210"/>
  </w:num>
  <w:num w:numId="130" w16cid:durableId="1875655138">
    <w:abstractNumId w:val="84"/>
  </w:num>
  <w:num w:numId="131" w16cid:durableId="363674309">
    <w:abstractNumId w:val="69"/>
  </w:num>
  <w:num w:numId="132" w16cid:durableId="2008090593">
    <w:abstractNumId w:val="139"/>
    <w:lvlOverride w:ilvl="0">
      <w:startOverride w:val="7"/>
    </w:lvlOverride>
    <w:lvlOverride w:ilvl="1">
      <w:startOverride w:val="3"/>
    </w:lvlOverride>
  </w:num>
  <w:num w:numId="133" w16cid:durableId="1815173223">
    <w:abstractNumId w:val="237"/>
  </w:num>
  <w:num w:numId="134" w16cid:durableId="224604622">
    <w:abstractNumId w:val="129"/>
  </w:num>
  <w:num w:numId="135" w16cid:durableId="1751078335">
    <w:abstractNumId w:val="189"/>
  </w:num>
  <w:num w:numId="136" w16cid:durableId="425924293">
    <w:abstractNumId w:val="36"/>
  </w:num>
  <w:num w:numId="137" w16cid:durableId="321541463">
    <w:abstractNumId w:val="227"/>
  </w:num>
  <w:num w:numId="138" w16cid:durableId="1031222619">
    <w:abstractNumId w:val="219"/>
  </w:num>
  <w:num w:numId="139" w16cid:durableId="638533482">
    <w:abstractNumId w:val="167"/>
  </w:num>
  <w:num w:numId="140" w16cid:durableId="119495799">
    <w:abstractNumId w:val="206"/>
  </w:num>
  <w:num w:numId="141" w16cid:durableId="1577740714">
    <w:abstractNumId w:val="8"/>
  </w:num>
  <w:num w:numId="142" w16cid:durableId="1184244179">
    <w:abstractNumId w:val="54"/>
  </w:num>
  <w:num w:numId="143" w16cid:durableId="789277866">
    <w:abstractNumId w:val="17"/>
  </w:num>
  <w:num w:numId="144" w16cid:durableId="1656252010">
    <w:abstractNumId w:val="104"/>
  </w:num>
  <w:num w:numId="145" w16cid:durableId="558712043">
    <w:abstractNumId w:val="38"/>
  </w:num>
  <w:num w:numId="146" w16cid:durableId="726416831">
    <w:abstractNumId w:val="78"/>
  </w:num>
  <w:num w:numId="147" w16cid:durableId="46727234">
    <w:abstractNumId w:val="116"/>
  </w:num>
  <w:num w:numId="148" w16cid:durableId="737746953">
    <w:abstractNumId w:val="100"/>
  </w:num>
  <w:num w:numId="149" w16cid:durableId="1733691799">
    <w:abstractNumId w:val="181"/>
  </w:num>
  <w:num w:numId="150" w16cid:durableId="1045445545">
    <w:abstractNumId w:val="166"/>
  </w:num>
  <w:num w:numId="151" w16cid:durableId="1831209868">
    <w:abstractNumId w:val="226"/>
  </w:num>
  <w:num w:numId="152" w16cid:durableId="942686420">
    <w:abstractNumId w:val="107"/>
  </w:num>
  <w:num w:numId="153" w16cid:durableId="1167867675">
    <w:abstractNumId w:val="73"/>
  </w:num>
  <w:num w:numId="154" w16cid:durableId="611745710">
    <w:abstractNumId w:val="20"/>
  </w:num>
  <w:num w:numId="155" w16cid:durableId="1858078443">
    <w:abstractNumId w:val="182"/>
  </w:num>
  <w:num w:numId="156" w16cid:durableId="1294479224">
    <w:abstractNumId w:val="71"/>
  </w:num>
  <w:num w:numId="157" w16cid:durableId="895774259">
    <w:abstractNumId w:val="60"/>
  </w:num>
  <w:num w:numId="158" w16cid:durableId="1703245516">
    <w:abstractNumId w:val="58"/>
  </w:num>
  <w:num w:numId="159" w16cid:durableId="1915046473">
    <w:abstractNumId w:val="229"/>
  </w:num>
  <w:num w:numId="160" w16cid:durableId="1038357831">
    <w:abstractNumId w:val="185"/>
  </w:num>
  <w:num w:numId="161" w16cid:durableId="26221455">
    <w:abstractNumId w:val="209"/>
  </w:num>
  <w:num w:numId="162" w16cid:durableId="1173640373">
    <w:abstractNumId w:val="60"/>
  </w:num>
  <w:num w:numId="163" w16cid:durableId="17699481">
    <w:abstractNumId w:val="60"/>
  </w:num>
  <w:num w:numId="164" w16cid:durableId="1687057574">
    <w:abstractNumId w:val="222"/>
  </w:num>
  <w:num w:numId="165" w16cid:durableId="1587306137">
    <w:abstractNumId w:val="162"/>
  </w:num>
  <w:num w:numId="166" w16cid:durableId="438911299">
    <w:abstractNumId w:val="212"/>
  </w:num>
  <w:num w:numId="167" w16cid:durableId="1323772234">
    <w:abstractNumId w:val="138"/>
  </w:num>
  <w:num w:numId="168" w16cid:durableId="1917741939">
    <w:abstractNumId w:val="87"/>
  </w:num>
  <w:num w:numId="169" w16cid:durableId="1472404247">
    <w:abstractNumId w:val="16"/>
  </w:num>
  <w:num w:numId="170" w16cid:durableId="1472210109">
    <w:abstractNumId w:val="165"/>
  </w:num>
  <w:num w:numId="171" w16cid:durableId="1669940435">
    <w:abstractNumId w:val="56"/>
  </w:num>
  <w:num w:numId="172" w16cid:durableId="227306183">
    <w:abstractNumId w:val="135"/>
  </w:num>
  <w:num w:numId="173" w16cid:durableId="343439354">
    <w:abstractNumId w:val="102"/>
  </w:num>
  <w:num w:numId="174" w16cid:durableId="733545242">
    <w:abstractNumId w:val="151"/>
  </w:num>
  <w:num w:numId="175" w16cid:durableId="1743717154">
    <w:abstractNumId w:val="136"/>
  </w:num>
  <w:num w:numId="176" w16cid:durableId="633485864">
    <w:abstractNumId w:val="97"/>
  </w:num>
  <w:num w:numId="177" w16cid:durableId="236289056">
    <w:abstractNumId w:val="50"/>
  </w:num>
  <w:num w:numId="178" w16cid:durableId="380787790">
    <w:abstractNumId w:val="108"/>
  </w:num>
  <w:num w:numId="179" w16cid:durableId="1194880089">
    <w:abstractNumId w:val="163"/>
  </w:num>
  <w:num w:numId="180" w16cid:durableId="928538918">
    <w:abstractNumId w:val="92"/>
  </w:num>
  <w:num w:numId="181" w16cid:durableId="691998572">
    <w:abstractNumId w:val="128"/>
  </w:num>
  <w:num w:numId="182" w16cid:durableId="120731344">
    <w:abstractNumId w:val="95"/>
  </w:num>
  <w:num w:numId="183" w16cid:durableId="1915159341">
    <w:abstractNumId w:val="49"/>
  </w:num>
  <w:num w:numId="184" w16cid:durableId="110169360">
    <w:abstractNumId w:val="159"/>
  </w:num>
  <w:num w:numId="185" w16cid:durableId="2071538387">
    <w:abstractNumId w:val="141"/>
  </w:num>
  <w:num w:numId="186" w16cid:durableId="885028051">
    <w:abstractNumId w:val="232"/>
  </w:num>
  <w:num w:numId="187" w16cid:durableId="175120369">
    <w:abstractNumId w:val="160"/>
  </w:num>
  <w:num w:numId="188" w16cid:durableId="2137334818">
    <w:abstractNumId w:val="149"/>
  </w:num>
  <w:num w:numId="189" w16cid:durableId="2007895873">
    <w:abstractNumId w:val="203"/>
  </w:num>
  <w:num w:numId="190" w16cid:durableId="255746933">
    <w:abstractNumId w:val="174"/>
  </w:num>
  <w:num w:numId="191" w16cid:durableId="1958364018">
    <w:abstractNumId w:val="164"/>
  </w:num>
  <w:num w:numId="192" w16cid:durableId="164977017">
    <w:abstractNumId w:val="24"/>
  </w:num>
  <w:num w:numId="193" w16cid:durableId="1800489330">
    <w:abstractNumId w:val="148"/>
  </w:num>
  <w:num w:numId="194" w16cid:durableId="478961672">
    <w:abstractNumId w:val="133"/>
  </w:num>
  <w:num w:numId="195" w16cid:durableId="1670987686">
    <w:abstractNumId w:val="214"/>
  </w:num>
  <w:num w:numId="196" w16cid:durableId="264655592">
    <w:abstractNumId w:val="118"/>
  </w:num>
  <w:num w:numId="197" w16cid:durableId="1294364213">
    <w:abstractNumId w:val="216"/>
  </w:num>
  <w:num w:numId="198" w16cid:durableId="260454780">
    <w:abstractNumId w:val="223"/>
  </w:num>
  <w:num w:numId="199" w16cid:durableId="707603333">
    <w:abstractNumId w:val="117"/>
  </w:num>
  <w:num w:numId="200" w16cid:durableId="166555692">
    <w:abstractNumId w:val="173"/>
  </w:num>
  <w:num w:numId="201" w16cid:durableId="427849373">
    <w:abstractNumId w:val="44"/>
  </w:num>
  <w:num w:numId="202" w16cid:durableId="950815955">
    <w:abstractNumId w:val="143"/>
  </w:num>
  <w:num w:numId="203" w16cid:durableId="658967159">
    <w:abstractNumId w:val="29"/>
  </w:num>
  <w:num w:numId="204" w16cid:durableId="139006670">
    <w:abstractNumId w:val="156"/>
  </w:num>
  <w:num w:numId="205" w16cid:durableId="1288388514">
    <w:abstractNumId w:val="139"/>
    <w:lvlOverride w:ilvl="0">
      <w:startOverride w:val="7"/>
    </w:lvlOverride>
    <w:lvlOverride w:ilvl="1"/>
  </w:num>
  <w:num w:numId="206" w16cid:durableId="1574388563">
    <w:abstractNumId w:val="139"/>
    <w:lvlOverride w:ilvl="0">
      <w:startOverride w:val="7"/>
    </w:lvlOverride>
    <w:lvlOverride w:ilvl="1">
      <w:startOverride w:val="2"/>
    </w:lvlOverride>
  </w:num>
  <w:num w:numId="207" w16cid:durableId="429592400">
    <w:abstractNumId w:val="139"/>
    <w:lvlOverride w:ilvl="0">
      <w:startOverride w:val="7"/>
    </w:lvlOverride>
    <w:lvlOverride w:ilvl="1">
      <w:startOverride w:val="2"/>
    </w:lvlOverride>
  </w:num>
  <w:num w:numId="208" w16cid:durableId="1427799421">
    <w:abstractNumId w:val="139"/>
    <w:lvlOverride w:ilvl="0">
      <w:startOverride w:val="7"/>
    </w:lvlOverride>
    <w:lvlOverride w:ilvl="1">
      <w:startOverride w:val="2"/>
    </w:lvlOverride>
  </w:num>
  <w:num w:numId="209" w16cid:durableId="907763472">
    <w:abstractNumId w:val="139"/>
    <w:lvlOverride w:ilvl="0">
      <w:startOverride w:val="7"/>
    </w:lvlOverride>
    <w:lvlOverride w:ilvl="1">
      <w:startOverride w:val="2"/>
    </w:lvlOverride>
  </w:num>
  <w:num w:numId="210" w16cid:durableId="2072387623">
    <w:abstractNumId w:val="139"/>
    <w:lvlOverride w:ilvl="0">
      <w:startOverride w:val="7"/>
    </w:lvlOverride>
    <w:lvlOverride w:ilvl="1">
      <w:startOverride w:val="2"/>
    </w:lvlOverride>
  </w:num>
  <w:num w:numId="211" w16cid:durableId="597372207">
    <w:abstractNumId w:val="139"/>
    <w:lvlOverride w:ilvl="0">
      <w:startOverride w:val="7"/>
    </w:lvlOverride>
    <w:lvlOverride w:ilvl="1">
      <w:startOverride w:val="2"/>
    </w:lvlOverride>
  </w:num>
  <w:num w:numId="212" w16cid:durableId="290861839">
    <w:abstractNumId w:val="139"/>
    <w:lvlOverride w:ilvl="0">
      <w:startOverride w:val="7"/>
    </w:lvlOverride>
    <w:lvlOverride w:ilvl="1">
      <w:startOverride w:val="3"/>
    </w:lvlOverride>
  </w:num>
  <w:num w:numId="213" w16cid:durableId="764182489">
    <w:abstractNumId w:val="139"/>
    <w:lvlOverride w:ilvl="0">
      <w:startOverride w:val="7"/>
    </w:lvlOverride>
    <w:lvlOverride w:ilvl="1">
      <w:startOverride w:val="3"/>
    </w:lvlOverride>
  </w:num>
  <w:num w:numId="214" w16cid:durableId="497959387">
    <w:abstractNumId w:val="77"/>
  </w:num>
  <w:num w:numId="215" w16cid:durableId="85656517">
    <w:abstractNumId w:val="10"/>
  </w:num>
  <w:num w:numId="216" w16cid:durableId="1150289885">
    <w:abstractNumId w:val="139"/>
    <w:lvlOverride w:ilvl="0">
      <w:startOverride w:val="9"/>
    </w:lvlOverride>
    <w:lvlOverride w:ilvl="1">
      <w:startOverride w:val="4"/>
    </w:lvlOverride>
  </w:num>
  <w:num w:numId="217" w16cid:durableId="1072313822">
    <w:abstractNumId w:val="139"/>
    <w:lvlOverride w:ilvl="0">
      <w:startOverride w:val="9"/>
    </w:lvlOverride>
    <w:lvlOverride w:ilvl="1">
      <w:startOverride w:val="5"/>
    </w:lvlOverride>
  </w:num>
  <w:num w:numId="218" w16cid:durableId="2065712246">
    <w:abstractNumId w:val="139"/>
    <w:lvlOverride w:ilvl="0">
      <w:startOverride w:val="9"/>
    </w:lvlOverride>
    <w:lvlOverride w:ilvl="1">
      <w:startOverride w:val="6"/>
    </w:lvlOverride>
  </w:num>
  <w:num w:numId="219" w16cid:durableId="508643344">
    <w:abstractNumId w:val="139"/>
    <w:lvlOverride w:ilvl="0">
      <w:startOverride w:val="9"/>
    </w:lvlOverride>
    <w:lvlOverride w:ilvl="1">
      <w:startOverride w:val="4"/>
    </w:lvlOverride>
  </w:num>
  <w:num w:numId="220" w16cid:durableId="478576488">
    <w:abstractNumId w:val="14"/>
  </w:num>
  <w:num w:numId="221" w16cid:durableId="632449332">
    <w:abstractNumId w:val="114"/>
  </w:num>
  <w:num w:numId="222" w16cid:durableId="1101729295">
    <w:abstractNumId w:val="220"/>
  </w:num>
  <w:num w:numId="223" w16cid:durableId="4788781">
    <w:abstractNumId w:val="228"/>
  </w:num>
  <w:num w:numId="224" w16cid:durableId="207836685">
    <w:abstractNumId w:val="70"/>
  </w:num>
  <w:num w:numId="225" w16cid:durableId="181479946">
    <w:abstractNumId w:val="172"/>
  </w:num>
  <w:num w:numId="226" w16cid:durableId="2013874232">
    <w:abstractNumId w:val="18"/>
  </w:num>
  <w:num w:numId="227" w16cid:durableId="1625383513">
    <w:abstractNumId w:val="178"/>
  </w:num>
  <w:num w:numId="228" w16cid:durableId="979960147">
    <w:abstractNumId w:val="40"/>
  </w:num>
  <w:num w:numId="229" w16cid:durableId="2082630217">
    <w:abstractNumId w:val="244"/>
  </w:num>
  <w:num w:numId="230" w16cid:durableId="1292906872">
    <w:abstractNumId w:val="131"/>
  </w:num>
  <w:num w:numId="231" w16cid:durableId="350036718">
    <w:abstractNumId w:val="199"/>
  </w:num>
  <w:num w:numId="232" w16cid:durableId="934367963">
    <w:abstractNumId w:val="187"/>
  </w:num>
  <w:num w:numId="233" w16cid:durableId="1720322010">
    <w:abstractNumId w:val="121"/>
  </w:num>
  <w:num w:numId="234" w16cid:durableId="1498617798">
    <w:abstractNumId w:val="246"/>
  </w:num>
  <w:num w:numId="235" w16cid:durableId="733747152">
    <w:abstractNumId w:val="103"/>
  </w:num>
  <w:num w:numId="236" w16cid:durableId="1567304800">
    <w:abstractNumId w:val="37"/>
  </w:num>
  <w:num w:numId="237" w16cid:durableId="197477083">
    <w:abstractNumId w:val="200"/>
  </w:num>
  <w:num w:numId="238" w16cid:durableId="1481574480">
    <w:abstractNumId w:val="234"/>
  </w:num>
  <w:num w:numId="239" w16cid:durableId="1191257542">
    <w:abstractNumId w:val="94"/>
  </w:num>
  <w:num w:numId="240" w16cid:durableId="729620291">
    <w:abstractNumId w:val="152"/>
  </w:num>
  <w:num w:numId="241" w16cid:durableId="2119130659">
    <w:abstractNumId w:val="43"/>
  </w:num>
  <w:num w:numId="242" w16cid:durableId="655650921">
    <w:abstractNumId w:val="238"/>
  </w:num>
  <w:num w:numId="243" w16cid:durableId="829833450">
    <w:abstractNumId w:val="146"/>
  </w:num>
  <w:num w:numId="244" w16cid:durableId="2003390243">
    <w:abstractNumId w:val="61"/>
  </w:num>
  <w:num w:numId="245" w16cid:durableId="414520567">
    <w:abstractNumId w:val="93"/>
  </w:num>
  <w:num w:numId="246" w16cid:durableId="1619992133">
    <w:abstractNumId w:val="188"/>
  </w:num>
  <w:num w:numId="247" w16cid:durableId="176503526">
    <w:abstractNumId w:val="179"/>
  </w:num>
  <w:num w:numId="248" w16cid:durableId="472143286">
    <w:abstractNumId w:val="46"/>
  </w:num>
  <w:num w:numId="249" w16cid:durableId="1698383756">
    <w:abstractNumId w:val="57"/>
  </w:num>
  <w:num w:numId="250" w16cid:durableId="2080403243">
    <w:abstractNumId w:val="184"/>
  </w:num>
  <w:num w:numId="251" w16cid:durableId="481242476">
    <w:abstractNumId w:val="176"/>
  </w:num>
  <w:num w:numId="252" w16cid:durableId="1091924756">
    <w:abstractNumId w:val="193"/>
  </w:num>
  <w:num w:numId="253" w16cid:durableId="375087481">
    <w:abstractNumId w:val="32"/>
  </w:num>
  <w:num w:numId="254" w16cid:durableId="1020740610">
    <w:abstractNumId w:val="82"/>
  </w:num>
  <w:num w:numId="255" w16cid:durableId="1126239337">
    <w:abstractNumId w:val="19"/>
  </w:num>
  <w:num w:numId="256" w16cid:durableId="1499030160">
    <w:abstractNumId w:val="30"/>
  </w:num>
  <w:num w:numId="257" w16cid:durableId="1986154312">
    <w:abstractNumId w:val="39"/>
  </w:num>
  <w:num w:numId="258" w16cid:durableId="1148666166">
    <w:abstractNumId w:val="42"/>
  </w:num>
  <w:num w:numId="259" w16cid:durableId="1841309290">
    <w:abstractNumId w:val="0"/>
  </w:num>
  <w:num w:numId="260" w16cid:durableId="1567304186">
    <w:abstractNumId w:val="153"/>
  </w:num>
  <w:num w:numId="261" w16cid:durableId="564605475">
    <w:abstractNumId w:val="142"/>
  </w:num>
  <w:num w:numId="262" w16cid:durableId="634917402">
    <w:abstractNumId w:val="3"/>
  </w:num>
  <w:num w:numId="263" w16cid:durableId="336269432">
    <w:abstractNumId w:val="91"/>
  </w:num>
  <w:num w:numId="264" w16cid:durableId="2054380076">
    <w:abstractNumId w:val="207"/>
  </w:num>
  <w:num w:numId="265" w16cid:durableId="1414737369">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551036929">
    <w:abstractNumId w:val="134"/>
  </w:num>
  <w:num w:numId="267" w16cid:durableId="1429538743">
    <w:abstractNumId w:val="242"/>
  </w:num>
  <w:num w:numId="268" w16cid:durableId="1066143830">
    <w:abstractNumId w:val="9"/>
  </w:num>
  <w:num w:numId="269" w16cid:durableId="344019089">
    <w:abstractNumId w:val="205"/>
  </w:num>
  <w:numIdMacAtCleanup w:val="2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89D"/>
    <w:rsid w:val="000011BD"/>
    <w:rsid w:val="0000131F"/>
    <w:rsid w:val="00002727"/>
    <w:rsid w:val="000035F1"/>
    <w:rsid w:val="0000390A"/>
    <w:rsid w:val="00003C57"/>
    <w:rsid w:val="00004546"/>
    <w:rsid w:val="00004595"/>
    <w:rsid w:val="0000460F"/>
    <w:rsid w:val="00005F53"/>
    <w:rsid w:val="00006F15"/>
    <w:rsid w:val="00007F0F"/>
    <w:rsid w:val="00010410"/>
    <w:rsid w:val="00010616"/>
    <w:rsid w:val="0001088E"/>
    <w:rsid w:val="0001162B"/>
    <w:rsid w:val="00011672"/>
    <w:rsid w:val="00011B6C"/>
    <w:rsid w:val="00011E0C"/>
    <w:rsid w:val="00011EDC"/>
    <w:rsid w:val="000124A4"/>
    <w:rsid w:val="00012B29"/>
    <w:rsid w:val="000138DA"/>
    <w:rsid w:val="00013912"/>
    <w:rsid w:val="000141CB"/>
    <w:rsid w:val="00014B71"/>
    <w:rsid w:val="000150BD"/>
    <w:rsid w:val="00015137"/>
    <w:rsid w:val="0001666F"/>
    <w:rsid w:val="000174F9"/>
    <w:rsid w:val="00017AB6"/>
    <w:rsid w:val="00017F81"/>
    <w:rsid w:val="000212DC"/>
    <w:rsid w:val="000223E4"/>
    <w:rsid w:val="00022932"/>
    <w:rsid w:val="0002295E"/>
    <w:rsid w:val="00022B2D"/>
    <w:rsid w:val="00023487"/>
    <w:rsid w:val="00023C8B"/>
    <w:rsid w:val="00023D8B"/>
    <w:rsid w:val="000245BA"/>
    <w:rsid w:val="000246A8"/>
    <w:rsid w:val="000253A3"/>
    <w:rsid w:val="00025717"/>
    <w:rsid w:val="00025C3C"/>
    <w:rsid w:val="00026181"/>
    <w:rsid w:val="0002693A"/>
    <w:rsid w:val="000278B4"/>
    <w:rsid w:val="000278E6"/>
    <w:rsid w:val="00027C69"/>
    <w:rsid w:val="0003088F"/>
    <w:rsid w:val="00030A18"/>
    <w:rsid w:val="000315CC"/>
    <w:rsid w:val="0003178F"/>
    <w:rsid w:val="00031C8C"/>
    <w:rsid w:val="00031DD5"/>
    <w:rsid w:val="000332A2"/>
    <w:rsid w:val="0003381F"/>
    <w:rsid w:val="00034446"/>
    <w:rsid w:val="00034901"/>
    <w:rsid w:val="00036812"/>
    <w:rsid w:val="00036995"/>
    <w:rsid w:val="0003721F"/>
    <w:rsid w:val="0003726D"/>
    <w:rsid w:val="00037419"/>
    <w:rsid w:val="00041A8B"/>
    <w:rsid w:val="00041AAA"/>
    <w:rsid w:val="000426A9"/>
    <w:rsid w:val="00042789"/>
    <w:rsid w:val="00042ADB"/>
    <w:rsid w:val="000431B1"/>
    <w:rsid w:val="000434B5"/>
    <w:rsid w:val="0004375A"/>
    <w:rsid w:val="00043EB8"/>
    <w:rsid w:val="000443D9"/>
    <w:rsid w:val="00044A19"/>
    <w:rsid w:val="00045403"/>
    <w:rsid w:val="00045E74"/>
    <w:rsid w:val="000465C3"/>
    <w:rsid w:val="00046680"/>
    <w:rsid w:val="00046888"/>
    <w:rsid w:val="000476A5"/>
    <w:rsid w:val="00047A16"/>
    <w:rsid w:val="00047D25"/>
    <w:rsid w:val="00050001"/>
    <w:rsid w:val="00050757"/>
    <w:rsid w:val="000510B9"/>
    <w:rsid w:val="00051F13"/>
    <w:rsid w:val="00051FDC"/>
    <w:rsid w:val="00052489"/>
    <w:rsid w:val="00052917"/>
    <w:rsid w:val="00052E06"/>
    <w:rsid w:val="000540A1"/>
    <w:rsid w:val="00054287"/>
    <w:rsid w:val="00054747"/>
    <w:rsid w:val="00054967"/>
    <w:rsid w:val="00054E3A"/>
    <w:rsid w:val="00055AAB"/>
    <w:rsid w:val="00056FFA"/>
    <w:rsid w:val="000571F2"/>
    <w:rsid w:val="00060589"/>
    <w:rsid w:val="00060F09"/>
    <w:rsid w:val="00062192"/>
    <w:rsid w:val="000625B0"/>
    <w:rsid w:val="00063A78"/>
    <w:rsid w:val="000640AB"/>
    <w:rsid w:val="000640FE"/>
    <w:rsid w:val="00064830"/>
    <w:rsid w:val="0006489A"/>
    <w:rsid w:val="000658DB"/>
    <w:rsid w:val="000667E9"/>
    <w:rsid w:val="00066D7E"/>
    <w:rsid w:val="000673C5"/>
    <w:rsid w:val="00067CB4"/>
    <w:rsid w:val="00070AAF"/>
    <w:rsid w:val="00070FE1"/>
    <w:rsid w:val="000713D7"/>
    <w:rsid w:val="000725EA"/>
    <w:rsid w:val="0007279B"/>
    <w:rsid w:val="00073170"/>
    <w:rsid w:val="000735F2"/>
    <w:rsid w:val="000739EC"/>
    <w:rsid w:val="00073C1C"/>
    <w:rsid w:val="00073EFC"/>
    <w:rsid w:val="00073FCD"/>
    <w:rsid w:val="00074364"/>
    <w:rsid w:val="0007512C"/>
    <w:rsid w:val="00075AB7"/>
    <w:rsid w:val="00075C78"/>
    <w:rsid w:val="00075E71"/>
    <w:rsid w:val="00076DD2"/>
    <w:rsid w:val="00076F3F"/>
    <w:rsid w:val="00077203"/>
    <w:rsid w:val="000801B8"/>
    <w:rsid w:val="000803C9"/>
    <w:rsid w:val="0008041C"/>
    <w:rsid w:val="000806B4"/>
    <w:rsid w:val="00080DE2"/>
    <w:rsid w:val="00080F4D"/>
    <w:rsid w:val="00081574"/>
    <w:rsid w:val="00082101"/>
    <w:rsid w:val="000829DF"/>
    <w:rsid w:val="00083814"/>
    <w:rsid w:val="00083C46"/>
    <w:rsid w:val="00083DEB"/>
    <w:rsid w:val="00084821"/>
    <w:rsid w:val="0008521B"/>
    <w:rsid w:val="00085C83"/>
    <w:rsid w:val="00085EA8"/>
    <w:rsid w:val="00086660"/>
    <w:rsid w:val="0008680B"/>
    <w:rsid w:val="0008792B"/>
    <w:rsid w:val="00087A3D"/>
    <w:rsid w:val="00087DB1"/>
    <w:rsid w:val="00090AD3"/>
    <w:rsid w:val="000914DB"/>
    <w:rsid w:val="00091C3A"/>
    <w:rsid w:val="00092049"/>
    <w:rsid w:val="000921AF"/>
    <w:rsid w:val="000924CF"/>
    <w:rsid w:val="000925FB"/>
    <w:rsid w:val="0009268F"/>
    <w:rsid w:val="000941CB"/>
    <w:rsid w:val="00094254"/>
    <w:rsid w:val="0009434D"/>
    <w:rsid w:val="000944A4"/>
    <w:rsid w:val="000947A3"/>
    <w:rsid w:val="00094DD2"/>
    <w:rsid w:val="00094E2F"/>
    <w:rsid w:val="0009582E"/>
    <w:rsid w:val="00095F0C"/>
    <w:rsid w:val="000963B7"/>
    <w:rsid w:val="00096727"/>
    <w:rsid w:val="00096D85"/>
    <w:rsid w:val="00097714"/>
    <w:rsid w:val="00097A0B"/>
    <w:rsid w:val="00097F78"/>
    <w:rsid w:val="000A0330"/>
    <w:rsid w:val="000A0945"/>
    <w:rsid w:val="000A1AFC"/>
    <w:rsid w:val="000A21F8"/>
    <w:rsid w:val="000A264E"/>
    <w:rsid w:val="000A2C92"/>
    <w:rsid w:val="000A2F45"/>
    <w:rsid w:val="000A4942"/>
    <w:rsid w:val="000A52A2"/>
    <w:rsid w:val="000A5D57"/>
    <w:rsid w:val="000A5DEA"/>
    <w:rsid w:val="000A761C"/>
    <w:rsid w:val="000A7CA5"/>
    <w:rsid w:val="000A7E5F"/>
    <w:rsid w:val="000B01D6"/>
    <w:rsid w:val="000B03D7"/>
    <w:rsid w:val="000B09E4"/>
    <w:rsid w:val="000B0E6F"/>
    <w:rsid w:val="000B0F82"/>
    <w:rsid w:val="000B278F"/>
    <w:rsid w:val="000B2F00"/>
    <w:rsid w:val="000B3382"/>
    <w:rsid w:val="000B3485"/>
    <w:rsid w:val="000B39AA"/>
    <w:rsid w:val="000B3E1A"/>
    <w:rsid w:val="000B44FF"/>
    <w:rsid w:val="000B4644"/>
    <w:rsid w:val="000B4B8C"/>
    <w:rsid w:val="000B50FA"/>
    <w:rsid w:val="000B5C72"/>
    <w:rsid w:val="000B6BEF"/>
    <w:rsid w:val="000B7BF7"/>
    <w:rsid w:val="000C1139"/>
    <w:rsid w:val="000C15A3"/>
    <w:rsid w:val="000C1BB4"/>
    <w:rsid w:val="000C1BEC"/>
    <w:rsid w:val="000C24C1"/>
    <w:rsid w:val="000C2611"/>
    <w:rsid w:val="000C3BC9"/>
    <w:rsid w:val="000C3D78"/>
    <w:rsid w:val="000C3FA3"/>
    <w:rsid w:val="000C48A6"/>
    <w:rsid w:val="000C4BEC"/>
    <w:rsid w:val="000C5A2A"/>
    <w:rsid w:val="000C62C9"/>
    <w:rsid w:val="000C7C14"/>
    <w:rsid w:val="000D219A"/>
    <w:rsid w:val="000D21C8"/>
    <w:rsid w:val="000D28FB"/>
    <w:rsid w:val="000D2A16"/>
    <w:rsid w:val="000D2A9E"/>
    <w:rsid w:val="000D2D74"/>
    <w:rsid w:val="000D2D7D"/>
    <w:rsid w:val="000D346D"/>
    <w:rsid w:val="000D3B6C"/>
    <w:rsid w:val="000D420C"/>
    <w:rsid w:val="000D4E3C"/>
    <w:rsid w:val="000D5956"/>
    <w:rsid w:val="000D6423"/>
    <w:rsid w:val="000D65AB"/>
    <w:rsid w:val="000D6BF8"/>
    <w:rsid w:val="000D6DE0"/>
    <w:rsid w:val="000E0F45"/>
    <w:rsid w:val="000E12E4"/>
    <w:rsid w:val="000E2BD5"/>
    <w:rsid w:val="000E2DA2"/>
    <w:rsid w:val="000E3299"/>
    <w:rsid w:val="000E3B15"/>
    <w:rsid w:val="000E3C19"/>
    <w:rsid w:val="000E47F9"/>
    <w:rsid w:val="000E54CC"/>
    <w:rsid w:val="000E557B"/>
    <w:rsid w:val="000E6118"/>
    <w:rsid w:val="000E6E43"/>
    <w:rsid w:val="000E7070"/>
    <w:rsid w:val="000E7895"/>
    <w:rsid w:val="000E7DED"/>
    <w:rsid w:val="000F055F"/>
    <w:rsid w:val="000F0B07"/>
    <w:rsid w:val="000F13CB"/>
    <w:rsid w:val="000F29B1"/>
    <w:rsid w:val="000F3D06"/>
    <w:rsid w:val="000F4432"/>
    <w:rsid w:val="000F4598"/>
    <w:rsid w:val="000F5154"/>
    <w:rsid w:val="000F5158"/>
    <w:rsid w:val="000F542F"/>
    <w:rsid w:val="000F610D"/>
    <w:rsid w:val="000F6A60"/>
    <w:rsid w:val="001000A6"/>
    <w:rsid w:val="00100520"/>
    <w:rsid w:val="00100FF3"/>
    <w:rsid w:val="00101112"/>
    <w:rsid w:val="001011AF"/>
    <w:rsid w:val="0010252C"/>
    <w:rsid w:val="00102874"/>
    <w:rsid w:val="00102CCC"/>
    <w:rsid w:val="00103876"/>
    <w:rsid w:val="00103A5A"/>
    <w:rsid w:val="00103B26"/>
    <w:rsid w:val="00104FAC"/>
    <w:rsid w:val="001052D5"/>
    <w:rsid w:val="00105841"/>
    <w:rsid w:val="001067A2"/>
    <w:rsid w:val="00106966"/>
    <w:rsid w:val="00107916"/>
    <w:rsid w:val="00107EBA"/>
    <w:rsid w:val="001104BB"/>
    <w:rsid w:val="001132E2"/>
    <w:rsid w:val="00113A56"/>
    <w:rsid w:val="00113C03"/>
    <w:rsid w:val="001146E8"/>
    <w:rsid w:val="00114DDC"/>
    <w:rsid w:val="00115860"/>
    <w:rsid w:val="00116F6E"/>
    <w:rsid w:val="0012170B"/>
    <w:rsid w:val="00122272"/>
    <w:rsid w:val="00122FF0"/>
    <w:rsid w:val="00123064"/>
    <w:rsid w:val="0012429D"/>
    <w:rsid w:val="001242C5"/>
    <w:rsid w:val="00125016"/>
    <w:rsid w:val="001251A3"/>
    <w:rsid w:val="001253B8"/>
    <w:rsid w:val="00125C07"/>
    <w:rsid w:val="00125D0B"/>
    <w:rsid w:val="001265B7"/>
    <w:rsid w:val="0012681B"/>
    <w:rsid w:val="001269E3"/>
    <w:rsid w:val="001273F7"/>
    <w:rsid w:val="001276A2"/>
    <w:rsid w:val="00130220"/>
    <w:rsid w:val="001304B4"/>
    <w:rsid w:val="00131916"/>
    <w:rsid w:val="00131939"/>
    <w:rsid w:val="00131BB8"/>
    <w:rsid w:val="00131DFE"/>
    <w:rsid w:val="00132387"/>
    <w:rsid w:val="001325D4"/>
    <w:rsid w:val="001335B9"/>
    <w:rsid w:val="00133D84"/>
    <w:rsid w:val="001348C0"/>
    <w:rsid w:val="0013638A"/>
    <w:rsid w:val="00136AEC"/>
    <w:rsid w:val="0013705B"/>
    <w:rsid w:val="00140BB1"/>
    <w:rsid w:val="00140DD3"/>
    <w:rsid w:val="00141368"/>
    <w:rsid w:val="0014140C"/>
    <w:rsid w:val="001415FB"/>
    <w:rsid w:val="00142173"/>
    <w:rsid w:val="00142F1F"/>
    <w:rsid w:val="001431A5"/>
    <w:rsid w:val="001432C3"/>
    <w:rsid w:val="00143E55"/>
    <w:rsid w:val="00143FA1"/>
    <w:rsid w:val="00145D7F"/>
    <w:rsid w:val="00146C24"/>
    <w:rsid w:val="001476F4"/>
    <w:rsid w:val="00147B2E"/>
    <w:rsid w:val="00147B86"/>
    <w:rsid w:val="00150000"/>
    <w:rsid w:val="00150B6E"/>
    <w:rsid w:val="00150EF8"/>
    <w:rsid w:val="00151FDF"/>
    <w:rsid w:val="00152122"/>
    <w:rsid w:val="00152C95"/>
    <w:rsid w:val="00153395"/>
    <w:rsid w:val="0015415C"/>
    <w:rsid w:val="001546F0"/>
    <w:rsid w:val="0015478B"/>
    <w:rsid w:val="001549CD"/>
    <w:rsid w:val="00155237"/>
    <w:rsid w:val="00155CBC"/>
    <w:rsid w:val="0015710C"/>
    <w:rsid w:val="001602E7"/>
    <w:rsid w:val="0016080C"/>
    <w:rsid w:val="0016194C"/>
    <w:rsid w:val="001627D3"/>
    <w:rsid w:val="00163FF5"/>
    <w:rsid w:val="00164E87"/>
    <w:rsid w:val="00165878"/>
    <w:rsid w:val="0016592E"/>
    <w:rsid w:val="00166786"/>
    <w:rsid w:val="00166B6E"/>
    <w:rsid w:val="00166B90"/>
    <w:rsid w:val="001678A7"/>
    <w:rsid w:val="001707EF"/>
    <w:rsid w:val="00170DB8"/>
    <w:rsid w:val="00171017"/>
    <w:rsid w:val="001710E0"/>
    <w:rsid w:val="001730B0"/>
    <w:rsid w:val="001731E2"/>
    <w:rsid w:val="001732A5"/>
    <w:rsid w:val="001738BD"/>
    <w:rsid w:val="00173905"/>
    <w:rsid w:val="001740B7"/>
    <w:rsid w:val="00174130"/>
    <w:rsid w:val="001745CB"/>
    <w:rsid w:val="001753A0"/>
    <w:rsid w:val="001756DA"/>
    <w:rsid w:val="00175C18"/>
    <w:rsid w:val="001761CE"/>
    <w:rsid w:val="001769BE"/>
    <w:rsid w:val="00177AC0"/>
    <w:rsid w:val="00177D2D"/>
    <w:rsid w:val="00177ED7"/>
    <w:rsid w:val="001806B3"/>
    <w:rsid w:val="00180721"/>
    <w:rsid w:val="00180B8B"/>
    <w:rsid w:val="001823A3"/>
    <w:rsid w:val="00183315"/>
    <w:rsid w:val="0018335A"/>
    <w:rsid w:val="001833B6"/>
    <w:rsid w:val="001838DA"/>
    <w:rsid w:val="00183DBC"/>
    <w:rsid w:val="00184E5D"/>
    <w:rsid w:val="001865E9"/>
    <w:rsid w:val="00186884"/>
    <w:rsid w:val="00187C13"/>
    <w:rsid w:val="0019097C"/>
    <w:rsid w:val="00190BA9"/>
    <w:rsid w:val="001912B5"/>
    <w:rsid w:val="0019190E"/>
    <w:rsid w:val="00191DC7"/>
    <w:rsid w:val="00192D32"/>
    <w:rsid w:val="00192F59"/>
    <w:rsid w:val="0019304F"/>
    <w:rsid w:val="00193DF1"/>
    <w:rsid w:val="00193E59"/>
    <w:rsid w:val="0019405F"/>
    <w:rsid w:val="00194A46"/>
    <w:rsid w:val="00194B81"/>
    <w:rsid w:val="00194ED1"/>
    <w:rsid w:val="001952DE"/>
    <w:rsid w:val="00195B33"/>
    <w:rsid w:val="001962EB"/>
    <w:rsid w:val="00196655"/>
    <w:rsid w:val="00196B34"/>
    <w:rsid w:val="0019778D"/>
    <w:rsid w:val="00197BE0"/>
    <w:rsid w:val="00198818"/>
    <w:rsid w:val="001A0739"/>
    <w:rsid w:val="001A0E8B"/>
    <w:rsid w:val="001A171F"/>
    <w:rsid w:val="001A18E7"/>
    <w:rsid w:val="001A1CFC"/>
    <w:rsid w:val="001A1F15"/>
    <w:rsid w:val="001A24FE"/>
    <w:rsid w:val="001A2573"/>
    <w:rsid w:val="001A2CC6"/>
    <w:rsid w:val="001A340F"/>
    <w:rsid w:val="001A34AC"/>
    <w:rsid w:val="001A5865"/>
    <w:rsid w:val="001A5B40"/>
    <w:rsid w:val="001A6C4C"/>
    <w:rsid w:val="001A6D55"/>
    <w:rsid w:val="001A6D7F"/>
    <w:rsid w:val="001A6EC2"/>
    <w:rsid w:val="001A6EEB"/>
    <w:rsid w:val="001A7923"/>
    <w:rsid w:val="001AF747"/>
    <w:rsid w:val="001B0596"/>
    <w:rsid w:val="001B0F6B"/>
    <w:rsid w:val="001B0F6F"/>
    <w:rsid w:val="001B13A2"/>
    <w:rsid w:val="001B13BF"/>
    <w:rsid w:val="001B1C3D"/>
    <w:rsid w:val="001B20BB"/>
    <w:rsid w:val="001B2C49"/>
    <w:rsid w:val="001B31DC"/>
    <w:rsid w:val="001B341A"/>
    <w:rsid w:val="001B34B9"/>
    <w:rsid w:val="001B50D6"/>
    <w:rsid w:val="001B52AC"/>
    <w:rsid w:val="001B6D16"/>
    <w:rsid w:val="001B707C"/>
    <w:rsid w:val="001C0318"/>
    <w:rsid w:val="001C04C9"/>
    <w:rsid w:val="001C05C3"/>
    <w:rsid w:val="001C0989"/>
    <w:rsid w:val="001C0D54"/>
    <w:rsid w:val="001C187F"/>
    <w:rsid w:val="001C1FB2"/>
    <w:rsid w:val="001C2117"/>
    <w:rsid w:val="001C2BAB"/>
    <w:rsid w:val="001C32C0"/>
    <w:rsid w:val="001C34AA"/>
    <w:rsid w:val="001C4141"/>
    <w:rsid w:val="001C47A4"/>
    <w:rsid w:val="001C582B"/>
    <w:rsid w:val="001C7A7F"/>
    <w:rsid w:val="001C7B43"/>
    <w:rsid w:val="001D0468"/>
    <w:rsid w:val="001D08BD"/>
    <w:rsid w:val="001D0B18"/>
    <w:rsid w:val="001D2ED1"/>
    <w:rsid w:val="001D30AD"/>
    <w:rsid w:val="001D3690"/>
    <w:rsid w:val="001D39B5"/>
    <w:rsid w:val="001D4A57"/>
    <w:rsid w:val="001D4CCC"/>
    <w:rsid w:val="001D4F89"/>
    <w:rsid w:val="001D5F1F"/>
    <w:rsid w:val="001E06CF"/>
    <w:rsid w:val="001E19C4"/>
    <w:rsid w:val="001E1DA6"/>
    <w:rsid w:val="001E2560"/>
    <w:rsid w:val="001E313A"/>
    <w:rsid w:val="001E3814"/>
    <w:rsid w:val="001E3B77"/>
    <w:rsid w:val="001E3BB2"/>
    <w:rsid w:val="001E45E3"/>
    <w:rsid w:val="001E4E32"/>
    <w:rsid w:val="001E4FA2"/>
    <w:rsid w:val="001E5043"/>
    <w:rsid w:val="001E56F8"/>
    <w:rsid w:val="001E5AA9"/>
    <w:rsid w:val="001E5F33"/>
    <w:rsid w:val="001E5F82"/>
    <w:rsid w:val="001E61AE"/>
    <w:rsid w:val="001E6943"/>
    <w:rsid w:val="001E7D1E"/>
    <w:rsid w:val="001F006F"/>
    <w:rsid w:val="001F0317"/>
    <w:rsid w:val="001F05EB"/>
    <w:rsid w:val="001F07B1"/>
    <w:rsid w:val="001F080E"/>
    <w:rsid w:val="001F0977"/>
    <w:rsid w:val="001F10CA"/>
    <w:rsid w:val="001F1826"/>
    <w:rsid w:val="001F19E0"/>
    <w:rsid w:val="001F2043"/>
    <w:rsid w:val="001F21FC"/>
    <w:rsid w:val="001F25C0"/>
    <w:rsid w:val="001F2CB6"/>
    <w:rsid w:val="001F308A"/>
    <w:rsid w:val="001F3446"/>
    <w:rsid w:val="001F3825"/>
    <w:rsid w:val="001F3D9B"/>
    <w:rsid w:val="001F4104"/>
    <w:rsid w:val="001F48A4"/>
    <w:rsid w:val="001F5137"/>
    <w:rsid w:val="001F5307"/>
    <w:rsid w:val="001F5B4B"/>
    <w:rsid w:val="001F6742"/>
    <w:rsid w:val="001F6D49"/>
    <w:rsid w:val="001F74F1"/>
    <w:rsid w:val="002000F4"/>
    <w:rsid w:val="002008FA"/>
    <w:rsid w:val="00200AB9"/>
    <w:rsid w:val="00201576"/>
    <w:rsid w:val="002018A2"/>
    <w:rsid w:val="002018EA"/>
    <w:rsid w:val="00201BC7"/>
    <w:rsid w:val="00202796"/>
    <w:rsid w:val="00202959"/>
    <w:rsid w:val="00202A31"/>
    <w:rsid w:val="00203667"/>
    <w:rsid w:val="00203685"/>
    <w:rsid w:val="00203C0D"/>
    <w:rsid w:val="00203EF9"/>
    <w:rsid w:val="002054EB"/>
    <w:rsid w:val="002054F6"/>
    <w:rsid w:val="00205589"/>
    <w:rsid w:val="002058B4"/>
    <w:rsid w:val="00205963"/>
    <w:rsid w:val="002059C9"/>
    <w:rsid w:val="00206797"/>
    <w:rsid w:val="00210B4F"/>
    <w:rsid w:val="002116B9"/>
    <w:rsid w:val="002117F2"/>
    <w:rsid w:val="00211E3A"/>
    <w:rsid w:val="0021218F"/>
    <w:rsid w:val="00212CFF"/>
    <w:rsid w:val="00212F28"/>
    <w:rsid w:val="0021405B"/>
    <w:rsid w:val="0021424A"/>
    <w:rsid w:val="00214B83"/>
    <w:rsid w:val="00214CE8"/>
    <w:rsid w:val="0021536F"/>
    <w:rsid w:val="002157C2"/>
    <w:rsid w:val="0021689D"/>
    <w:rsid w:val="00216AC0"/>
    <w:rsid w:val="00216AFE"/>
    <w:rsid w:val="002172BD"/>
    <w:rsid w:val="00217C81"/>
    <w:rsid w:val="00220C04"/>
    <w:rsid w:val="00221249"/>
    <w:rsid w:val="00221411"/>
    <w:rsid w:val="00221B3B"/>
    <w:rsid w:val="002224CD"/>
    <w:rsid w:val="002227D1"/>
    <w:rsid w:val="002233F0"/>
    <w:rsid w:val="00224013"/>
    <w:rsid w:val="00224AB3"/>
    <w:rsid w:val="00225282"/>
    <w:rsid w:val="00225405"/>
    <w:rsid w:val="00225533"/>
    <w:rsid w:val="002258C0"/>
    <w:rsid w:val="002263E2"/>
    <w:rsid w:val="00226A08"/>
    <w:rsid w:val="002302E7"/>
    <w:rsid w:val="002312FF"/>
    <w:rsid w:val="00231490"/>
    <w:rsid w:val="00231645"/>
    <w:rsid w:val="00231809"/>
    <w:rsid w:val="00231908"/>
    <w:rsid w:val="0023244D"/>
    <w:rsid w:val="0023281D"/>
    <w:rsid w:val="0023285A"/>
    <w:rsid w:val="00232E47"/>
    <w:rsid w:val="00234490"/>
    <w:rsid w:val="002354EC"/>
    <w:rsid w:val="002355E4"/>
    <w:rsid w:val="00236DF3"/>
    <w:rsid w:val="00236F9E"/>
    <w:rsid w:val="002372B3"/>
    <w:rsid w:val="0023741D"/>
    <w:rsid w:val="002374ED"/>
    <w:rsid w:val="002377B9"/>
    <w:rsid w:val="00237950"/>
    <w:rsid w:val="00237CB3"/>
    <w:rsid w:val="00241FCF"/>
    <w:rsid w:val="0024307B"/>
    <w:rsid w:val="002430A8"/>
    <w:rsid w:val="00243494"/>
    <w:rsid w:val="00243E85"/>
    <w:rsid w:val="00244005"/>
    <w:rsid w:val="00244940"/>
    <w:rsid w:val="00245047"/>
    <w:rsid w:val="0024590F"/>
    <w:rsid w:val="00245DFA"/>
    <w:rsid w:val="002464AE"/>
    <w:rsid w:val="002467CF"/>
    <w:rsid w:val="002474A9"/>
    <w:rsid w:val="00247DE3"/>
    <w:rsid w:val="00247FF2"/>
    <w:rsid w:val="00250895"/>
    <w:rsid w:val="00252DBA"/>
    <w:rsid w:val="0025313F"/>
    <w:rsid w:val="002540BD"/>
    <w:rsid w:val="00254BB9"/>
    <w:rsid w:val="0025506C"/>
    <w:rsid w:val="002569CD"/>
    <w:rsid w:val="00256CCB"/>
    <w:rsid w:val="00256DBC"/>
    <w:rsid w:val="00256E44"/>
    <w:rsid w:val="00256FD0"/>
    <w:rsid w:val="00257BB3"/>
    <w:rsid w:val="00257F58"/>
    <w:rsid w:val="0026159C"/>
    <w:rsid w:val="002616B2"/>
    <w:rsid w:val="00261A88"/>
    <w:rsid w:val="00261B6E"/>
    <w:rsid w:val="00263016"/>
    <w:rsid w:val="00263258"/>
    <w:rsid w:val="00263580"/>
    <w:rsid w:val="002639E1"/>
    <w:rsid w:val="00264331"/>
    <w:rsid w:val="00264C89"/>
    <w:rsid w:val="00264FD6"/>
    <w:rsid w:val="00265050"/>
    <w:rsid w:val="0026576B"/>
    <w:rsid w:val="00265E05"/>
    <w:rsid w:val="00266078"/>
    <w:rsid w:val="0026745E"/>
    <w:rsid w:val="0027050E"/>
    <w:rsid w:val="00270C6F"/>
    <w:rsid w:val="00271B8F"/>
    <w:rsid w:val="002720B6"/>
    <w:rsid w:val="00272BC7"/>
    <w:rsid w:val="00273653"/>
    <w:rsid w:val="0027411F"/>
    <w:rsid w:val="00275647"/>
    <w:rsid w:val="00275CFA"/>
    <w:rsid w:val="00276273"/>
    <w:rsid w:val="00276459"/>
    <w:rsid w:val="00276655"/>
    <w:rsid w:val="00276839"/>
    <w:rsid w:val="00276941"/>
    <w:rsid w:val="002769D3"/>
    <w:rsid w:val="00276C9C"/>
    <w:rsid w:val="002809F2"/>
    <w:rsid w:val="00280DBC"/>
    <w:rsid w:val="00280F6F"/>
    <w:rsid w:val="002813CA"/>
    <w:rsid w:val="00281E9A"/>
    <w:rsid w:val="0028263F"/>
    <w:rsid w:val="00283A0B"/>
    <w:rsid w:val="002843FA"/>
    <w:rsid w:val="00284C19"/>
    <w:rsid w:val="00284E05"/>
    <w:rsid w:val="00285512"/>
    <w:rsid w:val="00285AAA"/>
    <w:rsid w:val="00285FA0"/>
    <w:rsid w:val="00286F7C"/>
    <w:rsid w:val="0028725E"/>
    <w:rsid w:val="0028746C"/>
    <w:rsid w:val="00287BD2"/>
    <w:rsid w:val="002903AE"/>
    <w:rsid w:val="00290A03"/>
    <w:rsid w:val="00290A07"/>
    <w:rsid w:val="00290F06"/>
    <w:rsid w:val="002913DA"/>
    <w:rsid w:val="002918F3"/>
    <w:rsid w:val="00291F1A"/>
    <w:rsid w:val="00292091"/>
    <w:rsid w:val="002934D5"/>
    <w:rsid w:val="002936C0"/>
    <w:rsid w:val="002947E5"/>
    <w:rsid w:val="002961F8"/>
    <w:rsid w:val="0029671D"/>
    <w:rsid w:val="00296901"/>
    <w:rsid w:val="00296F2C"/>
    <w:rsid w:val="0029723D"/>
    <w:rsid w:val="002976AD"/>
    <w:rsid w:val="00297D62"/>
    <w:rsid w:val="00297E0C"/>
    <w:rsid w:val="002A046C"/>
    <w:rsid w:val="002A089F"/>
    <w:rsid w:val="002A1061"/>
    <w:rsid w:val="002A11A3"/>
    <w:rsid w:val="002A2108"/>
    <w:rsid w:val="002A24BB"/>
    <w:rsid w:val="002A270E"/>
    <w:rsid w:val="002A2802"/>
    <w:rsid w:val="002A2EB4"/>
    <w:rsid w:val="002A322F"/>
    <w:rsid w:val="002A3433"/>
    <w:rsid w:val="002A5493"/>
    <w:rsid w:val="002A5A5B"/>
    <w:rsid w:val="002A670A"/>
    <w:rsid w:val="002A6849"/>
    <w:rsid w:val="002B0027"/>
    <w:rsid w:val="002B021B"/>
    <w:rsid w:val="002B09CC"/>
    <w:rsid w:val="002B0A17"/>
    <w:rsid w:val="002B0BD8"/>
    <w:rsid w:val="002B0E5E"/>
    <w:rsid w:val="002B0EEE"/>
    <w:rsid w:val="002B16FC"/>
    <w:rsid w:val="002B1AD7"/>
    <w:rsid w:val="002B4746"/>
    <w:rsid w:val="002B4D07"/>
    <w:rsid w:val="002B582E"/>
    <w:rsid w:val="002B5859"/>
    <w:rsid w:val="002B5B50"/>
    <w:rsid w:val="002B6227"/>
    <w:rsid w:val="002B63B7"/>
    <w:rsid w:val="002B63DD"/>
    <w:rsid w:val="002B6643"/>
    <w:rsid w:val="002B6739"/>
    <w:rsid w:val="002B67B7"/>
    <w:rsid w:val="002B7435"/>
    <w:rsid w:val="002B7C44"/>
    <w:rsid w:val="002C0221"/>
    <w:rsid w:val="002C0645"/>
    <w:rsid w:val="002C130B"/>
    <w:rsid w:val="002C2165"/>
    <w:rsid w:val="002C2A50"/>
    <w:rsid w:val="002C2A8C"/>
    <w:rsid w:val="002C5CC7"/>
    <w:rsid w:val="002C6644"/>
    <w:rsid w:val="002C688D"/>
    <w:rsid w:val="002C68E6"/>
    <w:rsid w:val="002C725F"/>
    <w:rsid w:val="002C7C08"/>
    <w:rsid w:val="002D0048"/>
    <w:rsid w:val="002D0E8B"/>
    <w:rsid w:val="002D1234"/>
    <w:rsid w:val="002D181C"/>
    <w:rsid w:val="002D1E83"/>
    <w:rsid w:val="002D20A4"/>
    <w:rsid w:val="002D27E1"/>
    <w:rsid w:val="002D27EB"/>
    <w:rsid w:val="002D343A"/>
    <w:rsid w:val="002D35A7"/>
    <w:rsid w:val="002D393A"/>
    <w:rsid w:val="002D3A9B"/>
    <w:rsid w:val="002D3BCF"/>
    <w:rsid w:val="002D3E22"/>
    <w:rsid w:val="002D3E8E"/>
    <w:rsid w:val="002D4163"/>
    <w:rsid w:val="002D47E5"/>
    <w:rsid w:val="002D5BA2"/>
    <w:rsid w:val="002D5D93"/>
    <w:rsid w:val="002D5E4A"/>
    <w:rsid w:val="002D6B64"/>
    <w:rsid w:val="002D71AF"/>
    <w:rsid w:val="002D7456"/>
    <w:rsid w:val="002D7AB3"/>
    <w:rsid w:val="002D7C7C"/>
    <w:rsid w:val="002D7E69"/>
    <w:rsid w:val="002E0376"/>
    <w:rsid w:val="002E2BF1"/>
    <w:rsid w:val="002E2CCF"/>
    <w:rsid w:val="002E2FBC"/>
    <w:rsid w:val="002E344B"/>
    <w:rsid w:val="002E34F9"/>
    <w:rsid w:val="002E44D5"/>
    <w:rsid w:val="002E5213"/>
    <w:rsid w:val="002E528C"/>
    <w:rsid w:val="002E5568"/>
    <w:rsid w:val="002E5AF9"/>
    <w:rsid w:val="002E5E16"/>
    <w:rsid w:val="002E676A"/>
    <w:rsid w:val="002E70F9"/>
    <w:rsid w:val="002E71A6"/>
    <w:rsid w:val="002E7E01"/>
    <w:rsid w:val="002F121E"/>
    <w:rsid w:val="002F1347"/>
    <w:rsid w:val="002F142B"/>
    <w:rsid w:val="002F1ACC"/>
    <w:rsid w:val="002F1B59"/>
    <w:rsid w:val="002F242A"/>
    <w:rsid w:val="002F24BD"/>
    <w:rsid w:val="002F2683"/>
    <w:rsid w:val="002F2EEE"/>
    <w:rsid w:val="002F326C"/>
    <w:rsid w:val="002F5257"/>
    <w:rsid w:val="002F53FB"/>
    <w:rsid w:val="002F6465"/>
    <w:rsid w:val="002F69EC"/>
    <w:rsid w:val="002F708F"/>
    <w:rsid w:val="002F718C"/>
    <w:rsid w:val="002F7CA9"/>
    <w:rsid w:val="00300BEB"/>
    <w:rsid w:val="0030126B"/>
    <w:rsid w:val="00301604"/>
    <w:rsid w:val="00301C31"/>
    <w:rsid w:val="00302831"/>
    <w:rsid w:val="00302DFD"/>
    <w:rsid w:val="003033C3"/>
    <w:rsid w:val="0030381E"/>
    <w:rsid w:val="00303C41"/>
    <w:rsid w:val="00303ED5"/>
    <w:rsid w:val="00304D50"/>
    <w:rsid w:val="003051E4"/>
    <w:rsid w:val="00305810"/>
    <w:rsid w:val="00305FF3"/>
    <w:rsid w:val="00306706"/>
    <w:rsid w:val="00307112"/>
    <w:rsid w:val="00307D5E"/>
    <w:rsid w:val="00307E8F"/>
    <w:rsid w:val="00310468"/>
    <w:rsid w:val="00311A24"/>
    <w:rsid w:val="003131ED"/>
    <w:rsid w:val="00313C90"/>
    <w:rsid w:val="003151A4"/>
    <w:rsid w:val="00315549"/>
    <w:rsid w:val="00316839"/>
    <w:rsid w:val="00316AA5"/>
    <w:rsid w:val="00316DB9"/>
    <w:rsid w:val="00316E97"/>
    <w:rsid w:val="00317152"/>
    <w:rsid w:val="003176F6"/>
    <w:rsid w:val="00320AE1"/>
    <w:rsid w:val="00320E55"/>
    <w:rsid w:val="003217C1"/>
    <w:rsid w:val="00321C63"/>
    <w:rsid w:val="00322BB3"/>
    <w:rsid w:val="00322CFE"/>
    <w:rsid w:val="003261A7"/>
    <w:rsid w:val="003267DF"/>
    <w:rsid w:val="003269D0"/>
    <w:rsid w:val="00326C25"/>
    <w:rsid w:val="0032708B"/>
    <w:rsid w:val="00327B83"/>
    <w:rsid w:val="00327D30"/>
    <w:rsid w:val="0033006C"/>
    <w:rsid w:val="003300CE"/>
    <w:rsid w:val="00330185"/>
    <w:rsid w:val="003306AC"/>
    <w:rsid w:val="0033105A"/>
    <w:rsid w:val="003310A6"/>
    <w:rsid w:val="0033150C"/>
    <w:rsid w:val="00331CFF"/>
    <w:rsid w:val="00331FC8"/>
    <w:rsid w:val="0033210D"/>
    <w:rsid w:val="00332703"/>
    <w:rsid w:val="00332782"/>
    <w:rsid w:val="00332AD6"/>
    <w:rsid w:val="00333D74"/>
    <w:rsid w:val="00333E0C"/>
    <w:rsid w:val="003343A6"/>
    <w:rsid w:val="003348F7"/>
    <w:rsid w:val="00334B22"/>
    <w:rsid w:val="003351BE"/>
    <w:rsid w:val="00335451"/>
    <w:rsid w:val="00335B99"/>
    <w:rsid w:val="0033609F"/>
    <w:rsid w:val="00336439"/>
    <w:rsid w:val="00336CD7"/>
    <w:rsid w:val="00337E0E"/>
    <w:rsid w:val="00340BE8"/>
    <w:rsid w:val="003415C2"/>
    <w:rsid w:val="00342288"/>
    <w:rsid w:val="00342764"/>
    <w:rsid w:val="00342A42"/>
    <w:rsid w:val="00342BAF"/>
    <w:rsid w:val="00343314"/>
    <w:rsid w:val="003437C7"/>
    <w:rsid w:val="00343BB4"/>
    <w:rsid w:val="00344D0E"/>
    <w:rsid w:val="00345B40"/>
    <w:rsid w:val="00345BEE"/>
    <w:rsid w:val="00345CBA"/>
    <w:rsid w:val="003465F3"/>
    <w:rsid w:val="003472CF"/>
    <w:rsid w:val="00347602"/>
    <w:rsid w:val="00347ADD"/>
    <w:rsid w:val="00350EDA"/>
    <w:rsid w:val="00351145"/>
    <w:rsid w:val="0035162E"/>
    <w:rsid w:val="00351F1B"/>
    <w:rsid w:val="003521FF"/>
    <w:rsid w:val="0035238F"/>
    <w:rsid w:val="003527A7"/>
    <w:rsid w:val="00352DC9"/>
    <w:rsid w:val="00352E45"/>
    <w:rsid w:val="00352EB5"/>
    <w:rsid w:val="003531E0"/>
    <w:rsid w:val="00353309"/>
    <w:rsid w:val="00354E4F"/>
    <w:rsid w:val="00355337"/>
    <w:rsid w:val="00355A35"/>
    <w:rsid w:val="003571CA"/>
    <w:rsid w:val="0035785C"/>
    <w:rsid w:val="003579FD"/>
    <w:rsid w:val="00357B6D"/>
    <w:rsid w:val="00360109"/>
    <w:rsid w:val="00360280"/>
    <w:rsid w:val="003608A8"/>
    <w:rsid w:val="003617FA"/>
    <w:rsid w:val="00361964"/>
    <w:rsid w:val="00362048"/>
    <w:rsid w:val="003620A5"/>
    <w:rsid w:val="00363326"/>
    <w:rsid w:val="00363461"/>
    <w:rsid w:val="0036382F"/>
    <w:rsid w:val="00363854"/>
    <w:rsid w:val="00363BA3"/>
    <w:rsid w:val="00363EF4"/>
    <w:rsid w:val="003642E7"/>
    <w:rsid w:val="003646EA"/>
    <w:rsid w:val="00365746"/>
    <w:rsid w:val="00365FD6"/>
    <w:rsid w:val="003674EB"/>
    <w:rsid w:val="003679BC"/>
    <w:rsid w:val="00367C9B"/>
    <w:rsid w:val="00367CE4"/>
    <w:rsid w:val="00370443"/>
    <w:rsid w:val="00370680"/>
    <w:rsid w:val="00370C0B"/>
    <w:rsid w:val="0037198A"/>
    <w:rsid w:val="00371CAB"/>
    <w:rsid w:val="0037269C"/>
    <w:rsid w:val="00372B67"/>
    <w:rsid w:val="00373513"/>
    <w:rsid w:val="003737FA"/>
    <w:rsid w:val="003746B5"/>
    <w:rsid w:val="00374DF9"/>
    <w:rsid w:val="0037752A"/>
    <w:rsid w:val="00377DEA"/>
    <w:rsid w:val="00380374"/>
    <w:rsid w:val="00380E19"/>
    <w:rsid w:val="00381056"/>
    <w:rsid w:val="00381797"/>
    <w:rsid w:val="003820F9"/>
    <w:rsid w:val="00382D0E"/>
    <w:rsid w:val="00382EA6"/>
    <w:rsid w:val="003833BD"/>
    <w:rsid w:val="00383541"/>
    <w:rsid w:val="0038394B"/>
    <w:rsid w:val="003841B3"/>
    <w:rsid w:val="003841F9"/>
    <w:rsid w:val="003846CC"/>
    <w:rsid w:val="00385AC8"/>
    <w:rsid w:val="00387BFA"/>
    <w:rsid w:val="00387FFB"/>
    <w:rsid w:val="00390BBD"/>
    <w:rsid w:val="00390C6F"/>
    <w:rsid w:val="003914F5"/>
    <w:rsid w:val="00391548"/>
    <w:rsid w:val="003915B1"/>
    <w:rsid w:val="00391655"/>
    <w:rsid w:val="00391958"/>
    <w:rsid w:val="003927DB"/>
    <w:rsid w:val="00392C57"/>
    <w:rsid w:val="003932F9"/>
    <w:rsid w:val="00393903"/>
    <w:rsid w:val="00393B1D"/>
    <w:rsid w:val="0039435A"/>
    <w:rsid w:val="00395EFF"/>
    <w:rsid w:val="00396A61"/>
    <w:rsid w:val="00397182"/>
    <w:rsid w:val="0039777E"/>
    <w:rsid w:val="003979E9"/>
    <w:rsid w:val="00397C74"/>
    <w:rsid w:val="00397D12"/>
    <w:rsid w:val="00397EE2"/>
    <w:rsid w:val="00397EF7"/>
    <w:rsid w:val="003A0066"/>
    <w:rsid w:val="003A0231"/>
    <w:rsid w:val="003A0926"/>
    <w:rsid w:val="003A0D04"/>
    <w:rsid w:val="003A1157"/>
    <w:rsid w:val="003A1542"/>
    <w:rsid w:val="003A170A"/>
    <w:rsid w:val="003A2131"/>
    <w:rsid w:val="003A2144"/>
    <w:rsid w:val="003A221D"/>
    <w:rsid w:val="003A2535"/>
    <w:rsid w:val="003A27DE"/>
    <w:rsid w:val="003A2923"/>
    <w:rsid w:val="003A2FC2"/>
    <w:rsid w:val="003A3A67"/>
    <w:rsid w:val="003A3BDA"/>
    <w:rsid w:val="003A4E9B"/>
    <w:rsid w:val="003A53FE"/>
    <w:rsid w:val="003A58B3"/>
    <w:rsid w:val="003A6387"/>
    <w:rsid w:val="003A7B5F"/>
    <w:rsid w:val="003B071B"/>
    <w:rsid w:val="003B0EAE"/>
    <w:rsid w:val="003B113D"/>
    <w:rsid w:val="003B178A"/>
    <w:rsid w:val="003B1867"/>
    <w:rsid w:val="003B2751"/>
    <w:rsid w:val="003B27F7"/>
    <w:rsid w:val="003B2852"/>
    <w:rsid w:val="003B2ECF"/>
    <w:rsid w:val="003B2F47"/>
    <w:rsid w:val="003B2F87"/>
    <w:rsid w:val="003B3509"/>
    <w:rsid w:val="003B4606"/>
    <w:rsid w:val="003B4C74"/>
    <w:rsid w:val="003B54F5"/>
    <w:rsid w:val="003B5A29"/>
    <w:rsid w:val="003B60ED"/>
    <w:rsid w:val="003B6A50"/>
    <w:rsid w:val="003B746A"/>
    <w:rsid w:val="003B7CE1"/>
    <w:rsid w:val="003B7ED1"/>
    <w:rsid w:val="003C0FF8"/>
    <w:rsid w:val="003C2D76"/>
    <w:rsid w:val="003C38C7"/>
    <w:rsid w:val="003C3C01"/>
    <w:rsid w:val="003C3EFB"/>
    <w:rsid w:val="003C4B78"/>
    <w:rsid w:val="003C4CC8"/>
    <w:rsid w:val="003C6E86"/>
    <w:rsid w:val="003C7E89"/>
    <w:rsid w:val="003D0961"/>
    <w:rsid w:val="003D0B07"/>
    <w:rsid w:val="003D1E46"/>
    <w:rsid w:val="003D1FE4"/>
    <w:rsid w:val="003D220D"/>
    <w:rsid w:val="003D27E5"/>
    <w:rsid w:val="003D3117"/>
    <w:rsid w:val="003D340A"/>
    <w:rsid w:val="003D3CBF"/>
    <w:rsid w:val="003D3DD5"/>
    <w:rsid w:val="003D40D3"/>
    <w:rsid w:val="003D514F"/>
    <w:rsid w:val="003D5721"/>
    <w:rsid w:val="003D63DF"/>
    <w:rsid w:val="003D787B"/>
    <w:rsid w:val="003D78FE"/>
    <w:rsid w:val="003E0657"/>
    <w:rsid w:val="003E0B48"/>
    <w:rsid w:val="003E0EEA"/>
    <w:rsid w:val="003E14A0"/>
    <w:rsid w:val="003E1B36"/>
    <w:rsid w:val="003E3160"/>
    <w:rsid w:val="003E33BB"/>
    <w:rsid w:val="003E3C8B"/>
    <w:rsid w:val="003E40A1"/>
    <w:rsid w:val="003E5012"/>
    <w:rsid w:val="003E52E5"/>
    <w:rsid w:val="003E5634"/>
    <w:rsid w:val="003E60FC"/>
    <w:rsid w:val="003E6D07"/>
    <w:rsid w:val="003E733D"/>
    <w:rsid w:val="003E75D9"/>
    <w:rsid w:val="003E77E2"/>
    <w:rsid w:val="003F088F"/>
    <w:rsid w:val="003F0D7B"/>
    <w:rsid w:val="003F0E7A"/>
    <w:rsid w:val="003F0FD6"/>
    <w:rsid w:val="003F12FF"/>
    <w:rsid w:val="003F1424"/>
    <w:rsid w:val="003F1569"/>
    <w:rsid w:val="003F19E0"/>
    <w:rsid w:val="003F1A9C"/>
    <w:rsid w:val="003F2060"/>
    <w:rsid w:val="003F3572"/>
    <w:rsid w:val="003F3A05"/>
    <w:rsid w:val="003F3A80"/>
    <w:rsid w:val="003F4049"/>
    <w:rsid w:val="003F458B"/>
    <w:rsid w:val="003F497F"/>
    <w:rsid w:val="003F4B35"/>
    <w:rsid w:val="003F55DD"/>
    <w:rsid w:val="003F5C08"/>
    <w:rsid w:val="003F6529"/>
    <w:rsid w:val="003F7321"/>
    <w:rsid w:val="003F7AAE"/>
    <w:rsid w:val="0040001C"/>
    <w:rsid w:val="00400A7C"/>
    <w:rsid w:val="00400AF8"/>
    <w:rsid w:val="00400CDD"/>
    <w:rsid w:val="004012E0"/>
    <w:rsid w:val="00402EB4"/>
    <w:rsid w:val="0040359C"/>
    <w:rsid w:val="00403615"/>
    <w:rsid w:val="00403C46"/>
    <w:rsid w:val="00403F79"/>
    <w:rsid w:val="00404B92"/>
    <w:rsid w:val="00404ECD"/>
    <w:rsid w:val="00407EE7"/>
    <w:rsid w:val="00407EF5"/>
    <w:rsid w:val="004105D1"/>
    <w:rsid w:val="004108A3"/>
    <w:rsid w:val="004108EB"/>
    <w:rsid w:val="00410AAB"/>
    <w:rsid w:val="00410ADB"/>
    <w:rsid w:val="004111E3"/>
    <w:rsid w:val="0041131A"/>
    <w:rsid w:val="004114DA"/>
    <w:rsid w:val="00412005"/>
    <w:rsid w:val="0041208F"/>
    <w:rsid w:val="00412B22"/>
    <w:rsid w:val="00412E44"/>
    <w:rsid w:val="00413E12"/>
    <w:rsid w:val="00414829"/>
    <w:rsid w:val="0041594F"/>
    <w:rsid w:val="00415B12"/>
    <w:rsid w:val="00415BC1"/>
    <w:rsid w:val="00416936"/>
    <w:rsid w:val="00417209"/>
    <w:rsid w:val="00420E4A"/>
    <w:rsid w:val="004213E4"/>
    <w:rsid w:val="0042140F"/>
    <w:rsid w:val="0042174D"/>
    <w:rsid w:val="00421D58"/>
    <w:rsid w:val="00422853"/>
    <w:rsid w:val="00422D86"/>
    <w:rsid w:val="004234CA"/>
    <w:rsid w:val="00424BE0"/>
    <w:rsid w:val="00425BE9"/>
    <w:rsid w:val="00426B98"/>
    <w:rsid w:val="00427438"/>
    <w:rsid w:val="00427570"/>
    <w:rsid w:val="00427841"/>
    <w:rsid w:val="004279A5"/>
    <w:rsid w:val="00430848"/>
    <w:rsid w:val="00430ACF"/>
    <w:rsid w:val="0043275D"/>
    <w:rsid w:val="00433466"/>
    <w:rsid w:val="004337D1"/>
    <w:rsid w:val="004349E3"/>
    <w:rsid w:val="00434AF0"/>
    <w:rsid w:val="00434BD0"/>
    <w:rsid w:val="00434C50"/>
    <w:rsid w:val="00434DC2"/>
    <w:rsid w:val="00434F4B"/>
    <w:rsid w:val="00435511"/>
    <w:rsid w:val="0043574B"/>
    <w:rsid w:val="00435829"/>
    <w:rsid w:val="00435D64"/>
    <w:rsid w:val="0043614B"/>
    <w:rsid w:val="00437009"/>
    <w:rsid w:val="00437629"/>
    <w:rsid w:val="004378C7"/>
    <w:rsid w:val="00437B46"/>
    <w:rsid w:val="00437C52"/>
    <w:rsid w:val="004406D2"/>
    <w:rsid w:val="00441AF6"/>
    <w:rsid w:val="00442A31"/>
    <w:rsid w:val="00442B7C"/>
    <w:rsid w:val="00442D56"/>
    <w:rsid w:val="00442F48"/>
    <w:rsid w:val="00442F4D"/>
    <w:rsid w:val="004435AD"/>
    <w:rsid w:val="0044403E"/>
    <w:rsid w:val="004441DC"/>
    <w:rsid w:val="004445EC"/>
    <w:rsid w:val="00444911"/>
    <w:rsid w:val="004461C6"/>
    <w:rsid w:val="00447486"/>
    <w:rsid w:val="0044765C"/>
    <w:rsid w:val="00450F58"/>
    <w:rsid w:val="004515C0"/>
    <w:rsid w:val="00451C1D"/>
    <w:rsid w:val="00451DB4"/>
    <w:rsid w:val="00451FCF"/>
    <w:rsid w:val="004536EF"/>
    <w:rsid w:val="00454541"/>
    <w:rsid w:val="00456F39"/>
    <w:rsid w:val="00457A16"/>
    <w:rsid w:val="00460508"/>
    <w:rsid w:val="00460668"/>
    <w:rsid w:val="00460ADD"/>
    <w:rsid w:val="00460DA6"/>
    <w:rsid w:val="0046109D"/>
    <w:rsid w:val="0046163A"/>
    <w:rsid w:val="00461BF0"/>
    <w:rsid w:val="0046322E"/>
    <w:rsid w:val="00463A2F"/>
    <w:rsid w:val="00464099"/>
    <w:rsid w:val="004641FA"/>
    <w:rsid w:val="0046436C"/>
    <w:rsid w:val="0046453B"/>
    <w:rsid w:val="004646BE"/>
    <w:rsid w:val="00464C05"/>
    <w:rsid w:val="0046569A"/>
    <w:rsid w:val="00465826"/>
    <w:rsid w:val="00465886"/>
    <w:rsid w:val="00465CA8"/>
    <w:rsid w:val="00467110"/>
    <w:rsid w:val="00470172"/>
    <w:rsid w:val="00470E17"/>
    <w:rsid w:val="00471563"/>
    <w:rsid w:val="0047192D"/>
    <w:rsid w:val="004721D8"/>
    <w:rsid w:val="00472C1E"/>
    <w:rsid w:val="00473309"/>
    <w:rsid w:val="004734BE"/>
    <w:rsid w:val="00473590"/>
    <w:rsid w:val="0047361A"/>
    <w:rsid w:val="004750FA"/>
    <w:rsid w:val="004758BF"/>
    <w:rsid w:val="00475992"/>
    <w:rsid w:val="00475B36"/>
    <w:rsid w:val="00475C5D"/>
    <w:rsid w:val="00477379"/>
    <w:rsid w:val="0047752C"/>
    <w:rsid w:val="00477600"/>
    <w:rsid w:val="00481321"/>
    <w:rsid w:val="00482637"/>
    <w:rsid w:val="004836F1"/>
    <w:rsid w:val="0048385E"/>
    <w:rsid w:val="00483B59"/>
    <w:rsid w:val="0048455D"/>
    <w:rsid w:val="00485A5C"/>
    <w:rsid w:val="00485BCA"/>
    <w:rsid w:val="00485D53"/>
    <w:rsid w:val="00485FE0"/>
    <w:rsid w:val="004862C5"/>
    <w:rsid w:val="004863BB"/>
    <w:rsid w:val="00486442"/>
    <w:rsid w:val="004912EB"/>
    <w:rsid w:val="00491676"/>
    <w:rsid w:val="00492ED6"/>
    <w:rsid w:val="0049317E"/>
    <w:rsid w:val="0049378D"/>
    <w:rsid w:val="00493EE2"/>
    <w:rsid w:val="00494078"/>
    <w:rsid w:val="00494F31"/>
    <w:rsid w:val="00495A95"/>
    <w:rsid w:val="00496058"/>
    <w:rsid w:val="004965BE"/>
    <w:rsid w:val="0049731D"/>
    <w:rsid w:val="00497913"/>
    <w:rsid w:val="00497DD8"/>
    <w:rsid w:val="004A047A"/>
    <w:rsid w:val="004A0D39"/>
    <w:rsid w:val="004A123D"/>
    <w:rsid w:val="004A1A60"/>
    <w:rsid w:val="004A1FF6"/>
    <w:rsid w:val="004A2054"/>
    <w:rsid w:val="004A2303"/>
    <w:rsid w:val="004A2FC1"/>
    <w:rsid w:val="004A38C8"/>
    <w:rsid w:val="004A3CF9"/>
    <w:rsid w:val="004A3FF9"/>
    <w:rsid w:val="004A4F62"/>
    <w:rsid w:val="004A4F78"/>
    <w:rsid w:val="004A57DB"/>
    <w:rsid w:val="004A697A"/>
    <w:rsid w:val="004A6EB7"/>
    <w:rsid w:val="004B1784"/>
    <w:rsid w:val="004B1835"/>
    <w:rsid w:val="004B1C8E"/>
    <w:rsid w:val="004B2EAE"/>
    <w:rsid w:val="004B2FFA"/>
    <w:rsid w:val="004B301D"/>
    <w:rsid w:val="004B3A03"/>
    <w:rsid w:val="004B42BE"/>
    <w:rsid w:val="004B4B26"/>
    <w:rsid w:val="004B519F"/>
    <w:rsid w:val="004B5B1C"/>
    <w:rsid w:val="004B6874"/>
    <w:rsid w:val="004B7AA8"/>
    <w:rsid w:val="004B7B52"/>
    <w:rsid w:val="004C0CD6"/>
    <w:rsid w:val="004C0FEF"/>
    <w:rsid w:val="004C2F64"/>
    <w:rsid w:val="004C31F4"/>
    <w:rsid w:val="004C33EA"/>
    <w:rsid w:val="004C3973"/>
    <w:rsid w:val="004C3E5F"/>
    <w:rsid w:val="004C48FE"/>
    <w:rsid w:val="004C4C4B"/>
    <w:rsid w:val="004C5459"/>
    <w:rsid w:val="004C54EB"/>
    <w:rsid w:val="004C55B1"/>
    <w:rsid w:val="004C6995"/>
    <w:rsid w:val="004C7233"/>
    <w:rsid w:val="004C75B9"/>
    <w:rsid w:val="004C75CF"/>
    <w:rsid w:val="004C794E"/>
    <w:rsid w:val="004C7960"/>
    <w:rsid w:val="004C7E51"/>
    <w:rsid w:val="004D060D"/>
    <w:rsid w:val="004D11C2"/>
    <w:rsid w:val="004D15D6"/>
    <w:rsid w:val="004D19EB"/>
    <w:rsid w:val="004D1AA1"/>
    <w:rsid w:val="004D1B1A"/>
    <w:rsid w:val="004D2147"/>
    <w:rsid w:val="004D25F8"/>
    <w:rsid w:val="004D3723"/>
    <w:rsid w:val="004D3FA6"/>
    <w:rsid w:val="004D43AE"/>
    <w:rsid w:val="004D5518"/>
    <w:rsid w:val="004D6183"/>
    <w:rsid w:val="004D70C3"/>
    <w:rsid w:val="004D714E"/>
    <w:rsid w:val="004D7AC2"/>
    <w:rsid w:val="004E0DB3"/>
    <w:rsid w:val="004E10BC"/>
    <w:rsid w:val="004E11FD"/>
    <w:rsid w:val="004E1A44"/>
    <w:rsid w:val="004E1BB2"/>
    <w:rsid w:val="004E20A2"/>
    <w:rsid w:val="004E24A8"/>
    <w:rsid w:val="004E27C9"/>
    <w:rsid w:val="004E2C10"/>
    <w:rsid w:val="004E2E44"/>
    <w:rsid w:val="004E434F"/>
    <w:rsid w:val="004E4B5E"/>
    <w:rsid w:val="004E4B71"/>
    <w:rsid w:val="004E4B93"/>
    <w:rsid w:val="004E4C0F"/>
    <w:rsid w:val="004E4FD1"/>
    <w:rsid w:val="004E58C6"/>
    <w:rsid w:val="004E5BE8"/>
    <w:rsid w:val="004E6149"/>
    <w:rsid w:val="004E62AC"/>
    <w:rsid w:val="004E65C2"/>
    <w:rsid w:val="004E7A64"/>
    <w:rsid w:val="004E7B6D"/>
    <w:rsid w:val="004E7E3F"/>
    <w:rsid w:val="004F018B"/>
    <w:rsid w:val="004F02DB"/>
    <w:rsid w:val="004F037E"/>
    <w:rsid w:val="004F04E9"/>
    <w:rsid w:val="004F084B"/>
    <w:rsid w:val="004F0CF2"/>
    <w:rsid w:val="004F0EAD"/>
    <w:rsid w:val="004F2476"/>
    <w:rsid w:val="004F2B9A"/>
    <w:rsid w:val="004F2BDA"/>
    <w:rsid w:val="004F2C8B"/>
    <w:rsid w:val="004F37E4"/>
    <w:rsid w:val="004F43D1"/>
    <w:rsid w:val="004F48C5"/>
    <w:rsid w:val="004F533B"/>
    <w:rsid w:val="004F6003"/>
    <w:rsid w:val="004F6A9C"/>
    <w:rsid w:val="004F6BFF"/>
    <w:rsid w:val="00500045"/>
    <w:rsid w:val="005004F9"/>
    <w:rsid w:val="00500E6C"/>
    <w:rsid w:val="00501D89"/>
    <w:rsid w:val="005032CB"/>
    <w:rsid w:val="005034FA"/>
    <w:rsid w:val="0050355A"/>
    <w:rsid w:val="00503A57"/>
    <w:rsid w:val="00503B6E"/>
    <w:rsid w:val="00504470"/>
    <w:rsid w:val="00504474"/>
    <w:rsid w:val="005047A4"/>
    <w:rsid w:val="0050528B"/>
    <w:rsid w:val="005057CD"/>
    <w:rsid w:val="00505EDC"/>
    <w:rsid w:val="00506556"/>
    <w:rsid w:val="005072BA"/>
    <w:rsid w:val="00507DD0"/>
    <w:rsid w:val="005109A8"/>
    <w:rsid w:val="00510BD2"/>
    <w:rsid w:val="00511316"/>
    <w:rsid w:val="005113BE"/>
    <w:rsid w:val="00511682"/>
    <w:rsid w:val="0051169E"/>
    <w:rsid w:val="00512B31"/>
    <w:rsid w:val="005134AA"/>
    <w:rsid w:val="00513A4C"/>
    <w:rsid w:val="00514F3E"/>
    <w:rsid w:val="00514F8E"/>
    <w:rsid w:val="00515CC1"/>
    <w:rsid w:val="00516012"/>
    <w:rsid w:val="00516165"/>
    <w:rsid w:val="00516472"/>
    <w:rsid w:val="005167C7"/>
    <w:rsid w:val="00516C62"/>
    <w:rsid w:val="00517153"/>
    <w:rsid w:val="00517B04"/>
    <w:rsid w:val="00520D19"/>
    <w:rsid w:val="00520EA2"/>
    <w:rsid w:val="00521349"/>
    <w:rsid w:val="00521DF5"/>
    <w:rsid w:val="0052329C"/>
    <w:rsid w:val="005259E7"/>
    <w:rsid w:val="00525B3B"/>
    <w:rsid w:val="00525CD8"/>
    <w:rsid w:val="00525EA2"/>
    <w:rsid w:val="0052623C"/>
    <w:rsid w:val="005263CA"/>
    <w:rsid w:val="00527812"/>
    <w:rsid w:val="00527E65"/>
    <w:rsid w:val="005309E6"/>
    <w:rsid w:val="0053224E"/>
    <w:rsid w:val="00532662"/>
    <w:rsid w:val="00534F68"/>
    <w:rsid w:val="00534FC9"/>
    <w:rsid w:val="005360D8"/>
    <w:rsid w:val="005370E6"/>
    <w:rsid w:val="00537135"/>
    <w:rsid w:val="00537B86"/>
    <w:rsid w:val="00537DBD"/>
    <w:rsid w:val="00540895"/>
    <w:rsid w:val="005413D7"/>
    <w:rsid w:val="005428A1"/>
    <w:rsid w:val="00542CFD"/>
    <w:rsid w:val="00542DA9"/>
    <w:rsid w:val="00543606"/>
    <w:rsid w:val="00543D77"/>
    <w:rsid w:val="005442BA"/>
    <w:rsid w:val="00545711"/>
    <w:rsid w:val="00545A67"/>
    <w:rsid w:val="00546161"/>
    <w:rsid w:val="0054667B"/>
    <w:rsid w:val="00550CAA"/>
    <w:rsid w:val="0055164E"/>
    <w:rsid w:val="00552A06"/>
    <w:rsid w:val="00552BF7"/>
    <w:rsid w:val="005535EA"/>
    <w:rsid w:val="00553735"/>
    <w:rsid w:val="00554156"/>
    <w:rsid w:val="00554318"/>
    <w:rsid w:val="00555C4E"/>
    <w:rsid w:val="00555E4A"/>
    <w:rsid w:val="005563E9"/>
    <w:rsid w:val="005568D6"/>
    <w:rsid w:val="00556ABB"/>
    <w:rsid w:val="00557DDA"/>
    <w:rsid w:val="00560228"/>
    <w:rsid w:val="005610FA"/>
    <w:rsid w:val="0056148B"/>
    <w:rsid w:val="00561943"/>
    <w:rsid w:val="00561986"/>
    <w:rsid w:val="00561A5D"/>
    <w:rsid w:val="00562976"/>
    <w:rsid w:val="00562E4C"/>
    <w:rsid w:val="00563255"/>
    <w:rsid w:val="0056344C"/>
    <w:rsid w:val="00563544"/>
    <w:rsid w:val="00564173"/>
    <w:rsid w:val="005645C7"/>
    <w:rsid w:val="00564BC5"/>
    <w:rsid w:val="005656A9"/>
    <w:rsid w:val="00566A9B"/>
    <w:rsid w:val="00566AFE"/>
    <w:rsid w:val="00566BFB"/>
    <w:rsid w:val="00566C64"/>
    <w:rsid w:val="00566D0D"/>
    <w:rsid w:val="00566FF8"/>
    <w:rsid w:val="00567A40"/>
    <w:rsid w:val="00567C47"/>
    <w:rsid w:val="00567D6D"/>
    <w:rsid w:val="00570B64"/>
    <w:rsid w:val="00570B9B"/>
    <w:rsid w:val="005716DA"/>
    <w:rsid w:val="005719FE"/>
    <w:rsid w:val="00571FB4"/>
    <w:rsid w:val="00572487"/>
    <w:rsid w:val="0057426C"/>
    <w:rsid w:val="0057479B"/>
    <w:rsid w:val="00574892"/>
    <w:rsid w:val="00575180"/>
    <w:rsid w:val="005755FD"/>
    <w:rsid w:val="00575B01"/>
    <w:rsid w:val="00575B9F"/>
    <w:rsid w:val="00575D08"/>
    <w:rsid w:val="00576358"/>
    <w:rsid w:val="005766A4"/>
    <w:rsid w:val="00576F91"/>
    <w:rsid w:val="005771FE"/>
    <w:rsid w:val="0057A5E6"/>
    <w:rsid w:val="005804E8"/>
    <w:rsid w:val="00581C39"/>
    <w:rsid w:val="00581FA6"/>
    <w:rsid w:val="005822C2"/>
    <w:rsid w:val="0058352A"/>
    <w:rsid w:val="005836EB"/>
    <w:rsid w:val="00583DE9"/>
    <w:rsid w:val="00583E17"/>
    <w:rsid w:val="0058459F"/>
    <w:rsid w:val="00584B76"/>
    <w:rsid w:val="0058562C"/>
    <w:rsid w:val="00585646"/>
    <w:rsid w:val="00586300"/>
    <w:rsid w:val="005867AC"/>
    <w:rsid w:val="00586BE8"/>
    <w:rsid w:val="00587E11"/>
    <w:rsid w:val="00590272"/>
    <w:rsid w:val="005904B8"/>
    <w:rsid w:val="00590516"/>
    <w:rsid w:val="005910D9"/>
    <w:rsid w:val="0059125F"/>
    <w:rsid w:val="005912DF"/>
    <w:rsid w:val="00591A82"/>
    <w:rsid w:val="00591D28"/>
    <w:rsid w:val="00592343"/>
    <w:rsid w:val="005929AE"/>
    <w:rsid w:val="0059343F"/>
    <w:rsid w:val="00594375"/>
    <w:rsid w:val="00594FEA"/>
    <w:rsid w:val="00595A8C"/>
    <w:rsid w:val="00596438"/>
    <w:rsid w:val="00596908"/>
    <w:rsid w:val="005970FB"/>
    <w:rsid w:val="0059725A"/>
    <w:rsid w:val="005973D2"/>
    <w:rsid w:val="0059797B"/>
    <w:rsid w:val="005979C4"/>
    <w:rsid w:val="005A0239"/>
    <w:rsid w:val="005A031B"/>
    <w:rsid w:val="005A1AB4"/>
    <w:rsid w:val="005A1CD6"/>
    <w:rsid w:val="005A2BBE"/>
    <w:rsid w:val="005A3916"/>
    <w:rsid w:val="005A42FA"/>
    <w:rsid w:val="005A469E"/>
    <w:rsid w:val="005A50EB"/>
    <w:rsid w:val="005A5F24"/>
    <w:rsid w:val="005A61BB"/>
    <w:rsid w:val="005A6245"/>
    <w:rsid w:val="005A6273"/>
    <w:rsid w:val="005A63E4"/>
    <w:rsid w:val="005A6C9A"/>
    <w:rsid w:val="005A74C5"/>
    <w:rsid w:val="005A780D"/>
    <w:rsid w:val="005A7DF0"/>
    <w:rsid w:val="005B01B2"/>
    <w:rsid w:val="005B0B37"/>
    <w:rsid w:val="005B0FAD"/>
    <w:rsid w:val="005B1841"/>
    <w:rsid w:val="005B1E37"/>
    <w:rsid w:val="005B1FD4"/>
    <w:rsid w:val="005B2796"/>
    <w:rsid w:val="005B3C23"/>
    <w:rsid w:val="005B40D9"/>
    <w:rsid w:val="005B41A9"/>
    <w:rsid w:val="005B4237"/>
    <w:rsid w:val="005B4CB3"/>
    <w:rsid w:val="005C0BBF"/>
    <w:rsid w:val="005C0D87"/>
    <w:rsid w:val="005C0DD7"/>
    <w:rsid w:val="005C1849"/>
    <w:rsid w:val="005C1F24"/>
    <w:rsid w:val="005C24D6"/>
    <w:rsid w:val="005C24DC"/>
    <w:rsid w:val="005C2C5A"/>
    <w:rsid w:val="005C2EBC"/>
    <w:rsid w:val="005C31A4"/>
    <w:rsid w:val="005C36DC"/>
    <w:rsid w:val="005C3776"/>
    <w:rsid w:val="005C37BD"/>
    <w:rsid w:val="005C3FA8"/>
    <w:rsid w:val="005C4895"/>
    <w:rsid w:val="005C491A"/>
    <w:rsid w:val="005C49BF"/>
    <w:rsid w:val="005C4E01"/>
    <w:rsid w:val="005C4E82"/>
    <w:rsid w:val="005C4F24"/>
    <w:rsid w:val="005C580A"/>
    <w:rsid w:val="005C5BFC"/>
    <w:rsid w:val="005C6B4B"/>
    <w:rsid w:val="005C6EBD"/>
    <w:rsid w:val="005C774B"/>
    <w:rsid w:val="005C777B"/>
    <w:rsid w:val="005C781D"/>
    <w:rsid w:val="005C7A26"/>
    <w:rsid w:val="005C7DDD"/>
    <w:rsid w:val="005C7F94"/>
    <w:rsid w:val="005D05CC"/>
    <w:rsid w:val="005D1008"/>
    <w:rsid w:val="005D2282"/>
    <w:rsid w:val="005D2E2F"/>
    <w:rsid w:val="005D398A"/>
    <w:rsid w:val="005D3F93"/>
    <w:rsid w:val="005D40A2"/>
    <w:rsid w:val="005D4767"/>
    <w:rsid w:val="005D4DDB"/>
    <w:rsid w:val="005D5002"/>
    <w:rsid w:val="005D6509"/>
    <w:rsid w:val="005D6514"/>
    <w:rsid w:val="005D769B"/>
    <w:rsid w:val="005D7785"/>
    <w:rsid w:val="005D78E9"/>
    <w:rsid w:val="005E0400"/>
    <w:rsid w:val="005E07E6"/>
    <w:rsid w:val="005E0F36"/>
    <w:rsid w:val="005E1575"/>
    <w:rsid w:val="005E1C28"/>
    <w:rsid w:val="005E1C9E"/>
    <w:rsid w:val="005E2323"/>
    <w:rsid w:val="005E2346"/>
    <w:rsid w:val="005E289E"/>
    <w:rsid w:val="005E2903"/>
    <w:rsid w:val="005E3544"/>
    <w:rsid w:val="005E4A2F"/>
    <w:rsid w:val="005E4ABF"/>
    <w:rsid w:val="005E4F12"/>
    <w:rsid w:val="005E5D4C"/>
    <w:rsid w:val="005E71A0"/>
    <w:rsid w:val="005E7339"/>
    <w:rsid w:val="005E7964"/>
    <w:rsid w:val="005E79F1"/>
    <w:rsid w:val="005E7F90"/>
    <w:rsid w:val="005F0F7D"/>
    <w:rsid w:val="005F1EEF"/>
    <w:rsid w:val="005F2880"/>
    <w:rsid w:val="005F3369"/>
    <w:rsid w:val="005F3A21"/>
    <w:rsid w:val="005F445B"/>
    <w:rsid w:val="005F55AF"/>
    <w:rsid w:val="005F57A5"/>
    <w:rsid w:val="005F6610"/>
    <w:rsid w:val="005F9F47"/>
    <w:rsid w:val="0060016F"/>
    <w:rsid w:val="0060032A"/>
    <w:rsid w:val="00600502"/>
    <w:rsid w:val="006005DC"/>
    <w:rsid w:val="00600CC4"/>
    <w:rsid w:val="006015A5"/>
    <w:rsid w:val="006032B6"/>
    <w:rsid w:val="00603F36"/>
    <w:rsid w:val="00604EDE"/>
    <w:rsid w:val="006054F5"/>
    <w:rsid w:val="0060575C"/>
    <w:rsid w:val="00605D66"/>
    <w:rsid w:val="006067D3"/>
    <w:rsid w:val="00607B5E"/>
    <w:rsid w:val="00607E62"/>
    <w:rsid w:val="00610A9B"/>
    <w:rsid w:val="006113A4"/>
    <w:rsid w:val="0061152B"/>
    <w:rsid w:val="00611CBA"/>
    <w:rsid w:val="00611E58"/>
    <w:rsid w:val="00612B9D"/>
    <w:rsid w:val="00612DC8"/>
    <w:rsid w:val="006130A0"/>
    <w:rsid w:val="00613545"/>
    <w:rsid w:val="00613816"/>
    <w:rsid w:val="00613924"/>
    <w:rsid w:val="00614A38"/>
    <w:rsid w:val="00614F66"/>
    <w:rsid w:val="0061511A"/>
    <w:rsid w:val="00615E07"/>
    <w:rsid w:val="00616210"/>
    <w:rsid w:val="006163BB"/>
    <w:rsid w:val="00616487"/>
    <w:rsid w:val="0061680C"/>
    <w:rsid w:val="00617500"/>
    <w:rsid w:val="006200EB"/>
    <w:rsid w:val="00620851"/>
    <w:rsid w:val="006208FF"/>
    <w:rsid w:val="006209F6"/>
    <w:rsid w:val="00620EE4"/>
    <w:rsid w:val="0062112B"/>
    <w:rsid w:val="00621404"/>
    <w:rsid w:val="00621524"/>
    <w:rsid w:val="0062337A"/>
    <w:rsid w:val="00623EF4"/>
    <w:rsid w:val="0062478F"/>
    <w:rsid w:val="00625477"/>
    <w:rsid w:val="00625533"/>
    <w:rsid w:val="006255CE"/>
    <w:rsid w:val="006258D7"/>
    <w:rsid w:val="00626802"/>
    <w:rsid w:val="00626CED"/>
    <w:rsid w:val="00626E7A"/>
    <w:rsid w:val="00626F16"/>
    <w:rsid w:val="00626F71"/>
    <w:rsid w:val="00627067"/>
    <w:rsid w:val="0062719A"/>
    <w:rsid w:val="0062721E"/>
    <w:rsid w:val="00627790"/>
    <w:rsid w:val="006279E8"/>
    <w:rsid w:val="006279F4"/>
    <w:rsid w:val="00627BB8"/>
    <w:rsid w:val="00630225"/>
    <w:rsid w:val="0063116C"/>
    <w:rsid w:val="00631859"/>
    <w:rsid w:val="006325C4"/>
    <w:rsid w:val="0063341B"/>
    <w:rsid w:val="006347C1"/>
    <w:rsid w:val="00634C6E"/>
    <w:rsid w:val="00635811"/>
    <w:rsid w:val="00635CE1"/>
    <w:rsid w:val="0063671F"/>
    <w:rsid w:val="00636D87"/>
    <w:rsid w:val="00637F4D"/>
    <w:rsid w:val="00640B0C"/>
    <w:rsid w:val="00642423"/>
    <w:rsid w:val="00642BCA"/>
    <w:rsid w:val="00643E73"/>
    <w:rsid w:val="006444A5"/>
    <w:rsid w:val="00644BEC"/>
    <w:rsid w:val="00644E01"/>
    <w:rsid w:val="006456A2"/>
    <w:rsid w:val="006459CA"/>
    <w:rsid w:val="00646796"/>
    <w:rsid w:val="00646B2E"/>
    <w:rsid w:val="0064733B"/>
    <w:rsid w:val="0065019B"/>
    <w:rsid w:val="00650DC6"/>
    <w:rsid w:val="00650FF4"/>
    <w:rsid w:val="00651D59"/>
    <w:rsid w:val="006531C4"/>
    <w:rsid w:val="006539D2"/>
    <w:rsid w:val="00653A3D"/>
    <w:rsid w:val="00654737"/>
    <w:rsid w:val="00654CFA"/>
    <w:rsid w:val="006567A7"/>
    <w:rsid w:val="00656B07"/>
    <w:rsid w:val="00656B6C"/>
    <w:rsid w:val="006602A7"/>
    <w:rsid w:val="00660C16"/>
    <w:rsid w:val="00661DC5"/>
    <w:rsid w:val="006620BD"/>
    <w:rsid w:val="00662462"/>
    <w:rsid w:val="00662BAB"/>
    <w:rsid w:val="00663019"/>
    <w:rsid w:val="0066332C"/>
    <w:rsid w:val="00663702"/>
    <w:rsid w:val="00664543"/>
    <w:rsid w:val="0066677B"/>
    <w:rsid w:val="00666987"/>
    <w:rsid w:val="006676C5"/>
    <w:rsid w:val="00667A73"/>
    <w:rsid w:val="00667A7A"/>
    <w:rsid w:val="006703E3"/>
    <w:rsid w:val="00670CCE"/>
    <w:rsid w:val="00670CD9"/>
    <w:rsid w:val="006720BC"/>
    <w:rsid w:val="006729DA"/>
    <w:rsid w:val="00672ED6"/>
    <w:rsid w:val="0067333A"/>
    <w:rsid w:val="00673CF1"/>
    <w:rsid w:val="00674E21"/>
    <w:rsid w:val="0067503D"/>
    <w:rsid w:val="00675808"/>
    <w:rsid w:val="00675B06"/>
    <w:rsid w:val="00675FED"/>
    <w:rsid w:val="0067623C"/>
    <w:rsid w:val="00676FB0"/>
    <w:rsid w:val="006770D5"/>
    <w:rsid w:val="0067756C"/>
    <w:rsid w:val="00677EC3"/>
    <w:rsid w:val="00680260"/>
    <w:rsid w:val="00680648"/>
    <w:rsid w:val="00680962"/>
    <w:rsid w:val="00681998"/>
    <w:rsid w:val="00681F16"/>
    <w:rsid w:val="00682363"/>
    <w:rsid w:val="0068313C"/>
    <w:rsid w:val="00683375"/>
    <w:rsid w:val="006837DA"/>
    <w:rsid w:val="00684FD3"/>
    <w:rsid w:val="006856CA"/>
    <w:rsid w:val="00685E74"/>
    <w:rsid w:val="006866A8"/>
    <w:rsid w:val="0068670D"/>
    <w:rsid w:val="0068673E"/>
    <w:rsid w:val="00687D07"/>
    <w:rsid w:val="006909DF"/>
    <w:rsid w:val="00691545"/>
    <w:rsid w:val="006925FA"/>
    <w:rsid w:val="00692729"/>
    <w:rsid w:val="00692838"/>
    <w:rsid w:val="00692CF7"/>
    <w:rsid w:val="00692D86"/>
    <w:rsid w:val="00693034"/>
    <w:rsid w:val="006930BC"/>
    <w:rsid w:val="0069335C"/>
    <w:rsid w:val="0069354A"/>
    <w:rsid w:val="006944EC"/>
    <w:rsid w:val="0069471F"/>
    <w:rsid w:val="00695C65"/>
    <w:rsid w:val="006975F7"/>
    <w:rsid w:val="006977B8"/>
    <w:rsid w:val="00697AC7"/>
    <w:rsid w:val="00697E0D"/>
    <w:rsid w:val="006A0AE7"/>
    <w:rsid w:val="006A15DE"/>
    <w:rsid w:val="006A17B4"/>
    <w:rsid w:val="006A21C0"/>
    <w:rsid w:val="006A2B24"/>
    <w:rsid w:val="006A2BD7"/>
    <w:rsid w:val="006A3005"/>
    <w:rsid w:val="006A363E"/>
    <w:rsid w:val="006A3E04"/>
    <w:rsid w:val="006A3E79"/>
    <w:rsid w:val="006A427F"/>
    <w:rsid w:val="006A45CE"/>
    <w:rsid w:val="006A473A"/>
    <w:rsid w:val="006A4C08"/>
    <w:rsid w:val="006A63D8"/>
    <w:rsid w:val="006A7E16"/>
    <w:rsid w:val="006B0452"/>
    <w:rsid w:val="006B05A7"/>
    <w:rsid w:val="006B0807"/>
    <w:rsid w:val="006B0ADE"/>
    <w:rsid w:val="006B13DD"/>
    <w:rsid w:val="006B1B9B"/>
    <w:rsid w:val="006B2463"/>
    <w:rsid w:val="006B27CC"/>
    <w:rsid w:val="006B321E"/>
    <w:rsid w:val="006B34DF"/>
    <w:rsid w:val="006B34E7"/>
    <w:rsid w:val="006B36A5"/>
    <w:rsid w:val="006B3BBC"/>
    <w:rsid w:val="006B47DD"/>
    <w:rsid w:val="006B5D44"/>
    <w:rsid w:val="006B70DE"/>
    <w:rsid w:val="006C086A"/>
    <w:rsid w:val="006C08DB"/>
    <w:rsid w:val="006C0E8F"/>
    <w:rsid w:val="006C0F21"/>
    <w:rsid w:val="006C2686"/>
    <w:rsid w:val="006C388C"/>
    <w:rsid w:val="006C3ACB"/>
    <w:rsid w:val="006C4E75"/>
    <w:rsid w:val="006C5A70"/>
    <w:rsid w:val="006C5C3D"/>
    <w:rsid w:val="006C655B"/>
    <w:rsid w:val="006C6C47"/>
    <w:rsid w:val="006C6CC0"/>
    <w:rsid w:val="006C75EE"/>
    <w:rsid w:val="006C7942"/>
    <w:rsid w:val="006D035A"/>
    <w:rsid w:val="006D0AAF"/>
    <w:rsid w:val="006D14B0"/>
    <w:rsid w:val="006D250E"/>
    <w:rsid w:val="006D38BB"/>
    <w:rsid w:val="006D40E1"/>
    <w:rsid w:val="006D42E9"/>
    <w:rsid w:val="006D45C8"/>
    <w:rsid w:val="006D4711"/>
    <w:rsid w:val="006D49EC"/>
    <w:rsid w:val="006D4D04"/>
    <w:rsid w:val="006D4E31"/>
    <w:rsid w:val="006D541B"/>
    <w:rsid w:val="006D5441"/>
    <w:rsid w:val="006D5CF6"/>
    <w:rsid w:val="006D772E"/>
    <w:rsid w:val="006D7806"/>
    <w:rsid w:val="006D7A9E"/>
    <w:rsid w:val="006D7EBE"/>
    <w:rsid w:val="006E07AF"/>
    <w:rsid w:val="006E082E"/>
    <w:rsid w:val="006E0891"/>
    <w:rsid w:val="006E1D3E"/>
    <w:rsid w:val="006E226A"/>
    <w:rsid w:val="006E2487"/>
    <w:rsid w:val="006E278B"/>
    <w:rsid w:val="006E27B0"/>
    <w:rsid w:val="006E32D3"/>
    <w:rsid w:val="006E33FF"/>
    <w:rsid w:val="006E39DE"/>
    <w:rsid w:val="006E3B2D"/>
    <w:rsid w:val="006E3BD6"/>
    <w:rsid w:val="006E3C1A"/>
    <w:rsid w:val="006E46E2"/>
    <w:rsid w:val="006E6AA6"/>
    <w:rsid w:val="006E7A1C"/>
    <w:rsid w:val="006E7D27"/>
    <w:rsid w:val="006F030F"/>
    <w:rsid w:val="006F082A"/>
    <w:rsid w:val="006F0A8C"/>
    <w:rsid w:val="006F0D36"/>
    <w:rsid w:val="006F15A3"/>
    <w:rsid w:val="006F26A6"/>
    <w:rsid w:val="006F30C2"/>
    <w:rsid w:val="006F3E09"/>
    <w:rsid w:val="006F4529"/>
    <w:rsid w:val="006F5706"/>
    <w:rsid w:val="006F5B34"/>
    <w:rsid w:val="006F5C4B"/>
    <w:rsid w:val="006F5F45"/>
    <w:rsid w:val="006F6936"/>
    <w:rsid w:val="006F6F07"/>
    <w:rsid w:val="006F797D"/>
    <w:rsid w:val="00700010"/>
    <w:rsid w:val="00700BBB"/>
    <w:rsid w:val="00701145"/>
    <w:rsid w:val="0070242F"/>
    <w:rsid w:val="00702D90"/>
    <w:rsid w:val="007032F8"/>
    <w:rsid w:val="00703AEC"/>
    <w:rsid w:val="00703CA6"/>
    <w:rsid w:val="00703EEE"/>
    <w:rsid w:val="00704130"/>
    <w:rsid w:val="00704D9A"/>
    <w:rsid w:val="00705029"/>
    <w:rsid w:val="00705D02"/>
    <w:rsid w:val="007061FA"/>
    <w:rsid w:val="00706FBD"/>
    <w:rsid w:val="007073E9"/>
    <w:rsid w:val="00710226"/>
    <w:rsid w:val="00710D96"/>
    <w:rsid w:val="0071117E"/>
    <w:rsid w:val="007113E6"/>
    <w:rsid w:val="007118FD"/>
    <w:rsid w:val="00711B58"/>
    <w:rsid w:val="00712436"/>
    <w:rsid w:val="007124B4"/>
    <w:rsid w:val="007134E7"/>
    <w:rsid w:val="00713597"/>
    <w:rsid w:val="00713E04"/>
    <w:rsid w:val="00714017"/>
    <w:rsid w:val="0071668E"/>
    <w:rsid w:val="00716714"/>
    <w:rsid w:val="00716A73"/>
    <w:rsid w:val="00716E79"/>
    <w:rsid w:val="0071705A"/>
    <w:rsid w:val="00717446"/>
    <w:rsid w:val="007174EB"/>
    <w:rsid w:val="00717DAA"/>
    <w:rsid w:val="00720687"/>
    <w:rsid w:val="007207AF"/>
    <w:rsid w:val="00720EB1"/>
    <w:rsid w:val="00722806"/>
    <w:rsid w:val="00723075"/>
    <w:rsid w:val="0072369A"/>
    <w:rsid w:val="007237AF"/>
    <w:rsid w:val="00723B37"/>
    <w:rsid w:val="00723F82"/>
    <w:rsid w:val="00724903"/>
    <w:rsid w:val="00725514"/>
    <w:rsid w:val="00726921"/>
    <w:rsid w:val="007273A4"/>
    <w:rsid w:val="00727A9D"/>
    <w:rsid w:val="00727C96"/>
    <w:rsid w:val="00727CAA"/>
    <w:rsid w:val="00730524"/>
    <w:rsid w:val="00730995"/>
    <w:rsid w:val="00731795"/>
    <w:rsid w:val="0073186F"/>
    <w:rsid w:val="00731A76"/>
    <w:rsid w:val="00732919"/>
    <w:rsid w:val="00733103"/>
    <w:rsid w:val="007334D8"/>
    <w:rsid w:val="007346B5"/>
    <w:rsid w:val="00734735"/>
    <w:rsid w:val="00735214"/>
    <w:rsid w:val="00735898"/>
    <w:rsid w:val="00736B3D"/>
    <w:rsid w:val="00740BD9"/>
    <w:rsid w:val="00741CC2"/>
    <w:rsid w:val="00742688"/>
    <w:rsid w:val="00742DA3"/>
    <w:rsid w:val="007436D3"/>
    <w:rsid w:val="007436EA"/>
    <w:rsid w:val="0074371C"/>
    <w:rsid w:val="007438D1"/>
    <w:rsid w:val="0074391F"/>
    <w:rsid w:val="0074540B"/>
    <w:rsid w:val="00745767"/>
    <w:rsid w:val="00745BDD"/>
    <w:rsid w:val="0074626B"/>
    <w:rsid w:val="00746312"/>
    <w:rsid w:val="00746BE0"/>
    <w:rsid w:val="00747723"/>
    <w:rsid w:val="007479C8"/>
    <w:rsid w:val="0075111C"/>
    <w:rsid w:val="00751C65"/>
    <w:rsid w:val="00751D49"/>
    <w:rsid w:val="00752D49"/>
    <w:rsid w:val="007530CC"/>
    <w:rsid w:val="00753B45"/>
    <w:rsid w:val="00753BA2"/>
    <w:rsid w:val="00754C76"/>
    <w:rsid w:val="00755EC8"/>
    <w:rsid w:val="00756C93"/>
    <w:rsid w:val="00756DF1"/>
    <w:rsid w:val="00756EA2"/>
    <w:rsid w:val="00756F1B"/>
    <w:rsid w:val="007570FB"/>
    <w:rsid w:val="00757224"/>
    <w:rsid w:val="0076016E"/>
    <w:rsid w:val="00760DD6"/>
    <w:rsid w:val="00762F54"/>
    <w:rsid w:val="0076791F"/>
    <w:rsid w:val="00770171"/>
    <w:rsid w:val="007703FD"/>
    <w:rsid w:val="007706D3"/>
    <w:rsid w:val="007707CE"/>
    <w:rsid w:val="00771598"/>
    <w:rsid w:val="00771938"/>
    <w:rsid w:val="0077279A"/>
    <w:rsid w:val="00772E71"/>
    <w:rsid w:val="007742C2"/>
    <w:rsid w:val="0077452F"/>
    <w:rsid w:val="00774DD2"/>
    <w:rsid w:val="00775109"/>
    <w:rsid w:val="00777217"/>
    <w:rsid w:val="00777C6B"/>
    <w:rsid w:val="007801FF"/>
    <w:rsid w:val="00780C27"/>
    <w:rsid w:val="00781099"/>
    <w:rsid w:val="007810C3"/>
    <w:rsid w:val="00781360"/>
    <w:rsid w:val="0078187B"/>
    <w:rsid w:val="00781A6F"/>
    <w:rsid w:val="0078282A"/>
    <w:rsid w:val="00783B6D"/>
    <w:rsid w:val="00783EF7"/>
    <w:rsid w:val="00785748"/>
    <w:rsid w:val="00785C78"/>
    <w:rsid w:val="0078666D"/>
    <w:rsid w:val="007877BC"/>
    <w:rsid w:val="00787994"/>
    <w:rsid w:val="00790283"/>
    <w:rsid w:val="007909FA"/>
    <w:rsid w:val="00791043"/>
    <w:rsid w:val="00791C5A"/>
    <w:rsid w:val="007931FF"/>
    <w:rsid w:val="007937AF"/>
    <w:rsid w:val="0079536C"/>
    <w:rsid w:val="00795401"/>
    <w:rsid w:val="00795DD6"/>
    <w:rsid w:val="007968B8"/>
    <w:rsid w:val="00797D68"/>
    <w:rsid w:val="007A02AE"/>
    <w:rsid w:val="007A1D79"/>
    <w:rsid w:val="007A2A8F"/>
    <w:rsid w:val="007A4107"/>
    <w:rsid w:val="007A47F1"/>
    <w:rsid w:val="007A4A42"/>
    <w:rsid w:val="007A4A46"/>
    <w:rsid w:val="007A5574"/>
    <w:rsid w:val="007A5BA6"/>
    <w:rsid w:val="007A5D5A"/>
    <w:rsid w:val="007A61A2"/>
    <w:rsid w:val="007A676F"/>
    <w:rsid w:val="007A6AA7"/>
    <w:rsid w:val="007A770D"/>
    <w:rsid w:val="007A775A"/>
    <w:rsid w:val="007A7A94"/>
    <w:rsid w:val="007B08FF"/>
    <w:rsid w:val="007B0FE5"/>
    <w:rsid w:val="007B11CD"/>
    <w:rsid w:val="007B16E9"/>
    <w:rsid w:val="007B1769"/>
    <w:rsid w:val="007B1931"/>
    <w:rsid w:val="007B1D5B"/>
    <w:rsid w:val="007B3AE0"/>
    <w:rsid w:val="007B3E48"/>
    <w:rsid w:val="007B423E"/>
    <w:rsid w:val="007B47BF"/>
    <w:rsid w:val="007B49FA"/>
    <w:rsid w:val="007B4F5F"/>
    <w:rsid w:val="007B5DF1"/>
    <w:rsid w:val="007B5E49"/>
    <w:rsid w:val="007B6524"/>
    <w:rsid w:val="007B6D17"/>
    <w:rsid w:val="007C0979"/>
    <w:rsid w:val="007C0B0F"/>
    <w:rsid w:val="007C0B10"/>
    <w:rsid w:val="007C0D22"/>
    <w:rsid w:val="007C0DFE"/>
    <w:rsid w:val="007C0F32"/>
    <w:rsid w:val="007C1315"/>
    <w:rsid w:val="007C1EE4"/>
    <w:rsid w:val="007C2C0B"/>
    <w:rsid w:val="007C2CCD"/>
    <w:rsid w:val="007C3099"/>
    <w:rsid w:val="007C3568"/>
    <w:rsid w:val="007C3D84"/>
    <w:rsid w:val="007C4583"/>
    <w:rsid w:val="007C4ECC"/>
    <w:rsid w:val="007C55F4"/>
    <w:rsid w:val="007C6414"/>
    <w:rsid w:val="007C6619"/>
    <w:rsid w:val="007C66D6"/>
    <w:rsid w:val="007C77A1"/>
    <w:rsid w:val="007C7F1A"/>
    <w:rsid w:val="007D068E"/>
    <w:rsid w:val="007D08A8"/>
    <w:rsid w:val="007D0C75"/>
    <w:rsid w:val="007D0DB8"/>
    <w:rsid w:val="007D16FD"/>
    <w:rsid w:val="007D1B5F"/>
    <w:rsid w:val="007D2676"/>
    <w:rsid w:val="007D29E4"/>
    <w:rsid w:val="007D2A52"/>
    <w:rsid w:val="007D2FC5"/>
    <w:rsid w:val="007D3568"/>
    <w:rsid w:val="007D4E4E"/>
    <w:rsid w:val="007D5086"/>
    <w:rsid w:val="007D69B8"/>
    <w:rsid w:val="007E01BE"/>
    <w:rsid w:val="007E04AB"/>
    <w:rsid w:val="007E0636"/>
    <w:rsid w:val="007E075F"/>
    <w:rsid w:val="007E0D1C"/>
    <w:rsid w:val="007E1348"/>
    <w:rsid w:val="007E241E"/>
    <w:rsid w:val="007E2775"/>
    <w:rsid w:val="007E2921"/>
    <w:rsid w:val="007E2C7F"/>
    <w:rsid w:val="007E47DE"/>
    <w:rsid w:val="007E4C03"/>
    <w:rsid w:val="007E4EE2"/>
    <w:rsid w:val="007E50C1"/>
    <w:rsid w:val="007E52EB"/>
    <w:rsid w:val="007E5737"/>
    <w:rsid w:val="007E5CF3"/>
    <w:rsid w:val="007E6491"/>
    <w:rsid w:val="007E6937"/>
    <w:rsid w:val="007E744B"/>
    <w:rsid w:val="007F0A9A"/>
    <w:rsid w:val="007F19D7"/>
    <w:rsid w:val="007F1D4F"/>
    <w:rsid w:val="007F20C1"/>
    <w:rsid w:val="007F20CD"/>
    <w:rsid w:val="007F3D40"/>
    <w:rsid w:val="007F4B71"/>
    <w:rsid w:val="007F6440"/>
    <w:rsid w:val="008001E3"/>
    <w:rsid w:val="00800D74"/>
    <w:rsid w:val="00800FFB"/>
    <w:rsid w:val="00801178"/>
    <w:rsid w:val="00801A76"/>
    <w:rsid w:val="00803AD1"/>
    <w:rsid w:val="00803B8C"/>
    <w:rsid w:val="008048DB"/>
    <w:rsid w:val="00804B25"/>
    <w:rsid w:val="008051FA"/>
    <w:rsid w:val="008067D0"/>
    <w:rsid w:val="00807CDD"/>
    <w:rsid w:val="00807F0D"/>
    <w:rsid w:val="00810A52"/>
    <w:rsid w:val="00810F26"/>
    <w:rsid w:val="00810FD2"/>
    <w:rsid w:val="00811BE0"/>
    <w:rsid w:val="008124E1"/>
    <w:rsid w:val="00812540"/>
    <w:rsid w:val="00812816"/>
    <w:rsid w:val="008129AD"/>
    <w:rsid w:val="00812BB0"/>
    <w:rsid w:val="00813640"/>
    <w:rsid w:val="00813DEE"/>
    <w:rsid w:val="00813F98"/>
    <w:rsid w:val="00814EDB"/>
    <w:rsid w:val="0081599E"/>
    <w:rsid w:val="0081659F"/>
    <w:rsid w:val="00816661"/>
    <w:rsid w:val="008169C8"/>
    <w:rsid w:val="00817721"/>
    <w:rsid w:val="00817B06"/>
    <w:rsid w:val="00817E30"/>
    <w:rsid w:val="00820035"/>
    <w:rsid w:val="008208F2"/>
    <w:rsid w:val="00820CA3"/>
    <w:rsid w:val="008213A4"/>
    <w:rsid w:val="00822202"/>
    <w:rsid w:val="00822981"/>
    <w:rsid w:val="00822A5E"/>
    <w:rsid w:val="008234E9"/>
    <w:rsid w:val="00823695"/>
    <w:rsid w:val="0082645B"/>
    <w:rsid w:val="0082657A"/>
    <w:rsid w:val="00826DA4"/>
    <w:rsid w:val="00827DA8"/>
    <w:rsid w:val="008304DD"/>
    <w:rsid w:val="00830EDC"/>
    <w:rsid w:val="008311A8"/>
    <w:rsid w:val="008311DF"/>
    <w:rsid w:val="00831919"/>
    <w:rsid w:val="00832E9E"/>
    <w:rsid w:val="0083305C"/>
    <w:rsid w:val="008331DA"/>
    <w:rsid w:val="0083386C"/>
    <w:rsid w:val="00833BC7"/>
    <w:rsid w:val="00834223"/>
    <w:rsid w:val="0083485E"/>
    <w:rsid w:val="008357CE"/>
    <w:rsid w:val="0083582D"/>
    <w:rsid w:val="00835C3F"/>
    <w:rsid w:val="00836294"/>
    <w:rsid w:val="0083707C"/>
    <w:rsid w:val="008370A5"/>
    <w:rsid w:val="00837D45"/>
    <w:rsid w:val="0084045A"/>
    <w:rsid w:val="00840683"/>
    <w:rsid w:val="008410C7"/>
    <w:rsid w:val="00842863"/>
    <w:rsid w:val="00842F16"/>
    <w:rsid w:val="00843798"/>
    <w:rsid w:val="008445D0"/>
    <w:rsid w:val="00844E47"/>
    <w:rsid w:val="0084559E"/>
    <w:rsid w:val="00846134"/>
    <w:rsid w:val="0084692D"/>
    <w:rsid w:val="00846C5A"/>
    <w:rsid w:val="0085008C"/>
    <w:rsid w:val="00850323"/>
    <w:rsid w:val="008503A8"/>
    <w:rsid w:val="00850DE4"/>
    <w:rsid w:val="008512E6"/>
    <w:rsid w:val="0085207C"/>
    <w:rsid w:val="00852DC9"/>
    <w:rsid w:val="0085384B"/>
    <w:rsid w:val="00853E50"/>
    <w:rsid w:val="00854ED4"/>
    <w:rsid w:val="00856446"/>
    <w:rsid w:val="008574AA"/>
    <w:rsid w:val="00860854"/>
    <w:rsid w:val="00860D6D"/>
    <w:rsid w:val="00860F13"/>
    <w:rsid w:val="00861265"/>
    <w:rsid w:val="008619AA"/>
    <w:rsid w:val="00861A78"/>
    <w:rsid w:val="00861CB1"/>
    <w:rsid w:val="00861E2F"/>
    <w:rsid w:val="00862638"/>
    <w:rsid w:val="008641D4"/>
    <w:rsid w:val="008642E4"/>
    <w:rsid w:val="00865176"/>
    <w:rsid w:val="008658EF"/>
    <w:rsid w:val="00866E21"/>
    <w:rsid w:val="00867E1F"/>
    <w:rsid w:val="00867F7F"/>
    <w:rsid w:val="008706D1"/>
    <w:rsid w:val="00871199"/>
    <w:rsid w:val="00871B17"/>
    <w:rsid w:val="0087294D"/>
    <w:rsid w:val="00872A8F"/>
    <w:rsid w:val="00872BE5"/>
    <w:rsid w:val="00872C0C"/>
    <w:rsid w:val="00872E3A"/>
    <w:rsid w:val="00872EDE"/>
    <w:rsid w:val="00873E19"/>
    <w:rsid w:val="00873E97"/>
    <w:rsid w:val="00873F31"/>
    <w:rsid w:val="00874443"/>
    <w:rsid w:val="00874B12"/>
    <w:rsid w:val="00875A5F"/>
    <w:rsid w:val="00875B26"/>
    <w:rsid w:val="00875FA0"/>
    <w:rsid w:val="00875FB4"/>
    <w:rsid w:val="00876D38"/>
    <w:rsid w:val="00876D75"/>
    <w:rsid w:val="00877035"/>
    <w:rsid w:val="008774FE"/>
    <w:rsid w:val="00877CFF"/>
    <w:rsid w:val="00877D22"/>
    <w:rsid w:val="00880043"/>
    <w:rsid w:val="008800DC"/>
    <w:rsid w:val="00880928"/>
    <w:rsid w:val="008823B8"/>
    <w:rsid w:val="0088243C"/>
    <w:rsid w:val="0088289D"/>
    <w:rsid w:val="008828D0"/>
    <w:rsid w:val="00883A8A"/>
    <w:rsid w:val="00883B5E"/>
    <w:rsid w:val="008843FD"/>
    <w:rsid w:val="0088450E"/>
    <w:rsid w:val="00884DE6"/>
    <w:rsid w:val="00885E5F"/>
    <w:rsid w:val="0088703D"/>
    <w:rsid w:val="00890293"/>
    <w:rsid w:val="00891965"/>
    <w:rsid w:val="00891D91"/>
    <w:rsid w:val="00891FE5"/>
    <w:rsid w:val="0089245A"/>
    <w:rsid w:val="00892EE9"/>
    <w:rsid w:val="00892F37"/>
    <w:rsid w:val="00892F5E"/>
    <w:rsid w:val="00893291"/>
    <w:rsid w:val="00893507"/>
    <w:rsid w:val="008939CB"/>
    <w:rsid w:val="00893DED"/>
    <w:rsid w:val="00893EA0"/>
    <w:rsid w:val="008941D3"/>
    <w:rsid w:val="00894D41"/>
    <w:rsid w:val="00896B41"/>
    <w:rsid w:val="00897743"/>
    <w:rsid w:val="008A011B"/>
    <w:rsid w:val="008A07D1"/>
    <w:rsid w:val="008A07FA"/>
    <w:rsid w:val="008A1788"/>
    <w:rsid w:val="008A2084"/>
    <w:rsid w:val="008A2573"/>
    <w:rsid w:val="008A2F20"/>
    <w:rsid w:val="008A3141"/>
    <w:rsid w:val="008A3625"/>
    <w:rsid w:val="008A439C"/>
    <w:rsid w:val="008A555E"/>
    <w:rsid w:val="008A5ED4"/>
    <w:rsid w:val="008A6CA3"/>
    <w:rsid w:val="008A6D10"/>
    <w:rsid w:val="008A7284"/>
    <w:rsid w:val="008A728F"/>
    <w:rsid w:val="008A7887"/>
    <w:rsid w:val="008A7A6E"/>
    <w:rsid w:val="008B0E06"/>
    <w:rsid w:val="008B0F05"/>
    <w:rsid w:val="008B100F"/>
    <w:rsid w:val="008B1E79"/>
    <w:rsid w:val="008B24DD"/>
    <w:rsid w:val="008B3170"/>
    <w:rsid w:val="008B349B"/>
    <w:rsid w:val="008B37CC"/>
    <w:rsid w:val="008B38FB"/>
    <w:rsid w:val="008B4381"/>
    <w:rsid w:val="008B56E8"/>
    <w:rsid w:val="008B56EA"/>
    <w:rsid w:val="008B6223"/>
    <w:rsid w:val="008B66D4"/>
    <w:rsid w:val="008B67F4"/>
    <w:rsid w:val="008B6B5A"/>
    <w:rsid w:val="008B6E89"/>
    <w:rsid w:val="008C03B3"/>
    <w:rsid w:val="008C0718"/>
    <w:rsid w:val="008C0D08"/>
    <w:rsid w:val="008C1885"/>
    <w:rsid w:val="008C1DE5"/>
    <w:rsid w:val="008C2FE2"/>
    <w:rsid w:val="008C314B"/>
    <w:rsid w:val="008C34D3"/>
    <w:rsid w:val="008C37AA"/>
    <w:rsid w:val="008C41EF"/>
    <w:rsid w:val="008C4486"/>
    <w:rsid w:val="008C617B"/>
    <w:rsid w:val="008C6C71"/>
    <w:rsid w:val="008C73F7"/>
    <w:rsid w:val="008D1D9B"/>
    <w:rsid w:val="008D23B1"/>
    <w:rsid w:val="008D2658"/>
    <w:rsid w:val="008D2D92"/>
    <w:rsid w:val="008D2F2C"/>
    <w:rsid w:val="008D32C8"/>
    <w:rsid w:val="008D335F"/>
    <w:rsid w:val="008D3619"/>
    <w:rsid w:val="008D42ED"/>
    <w:rsid w:val="008D42EF"/>
    <w:rsid w:val="008D496C"/>
    <w:rsid w:val="008D4C2D"/>
    <w:rsid w:val="008D4C95"/>
    <w:rsid w:val="008D5A65"/>
    <w:rsid w:val="008E0077"/>
    <w:rsid w:val="008E0788"/>
    <w:rsid w:val="008E099E"/>
    <w:rsid w:val="008E1261"/>
    <w:rsid w:val="008E14BB"/>
    <w:rsid w:val="008E1776"/>
    <w:rsid w:val="008E180B"/>
    <w:rsid w:val="008E1821"/>
    <w:rsid w:val="008E3553"/>
    <w:rsid w:val="008E36A2"/>
    <w:rsid w:val="008E4C81"/>
    <w:rsid w:val="008E5043"/>
    <w:rsid w:val="008E5045"/>
    <w:rsid w:val="008E5383"/>
    <w:rsid w:val="008E57DC"/>
    <w:rsid w:val="008E5982"/>
    <w:rsid w:val="008E5AFD"/>
    <w:rsid w:val="008E5D52"/>
    <w:rsid w:val="008E5F1E"/>
    <w:rsid w:val="008E634A"/>
    <w:rsid w:val="008E653A"/>
    <w:rsid w:val="008E6BAC"/>
    <w:rsid w:val="008E7045"/>
    <w:rsid w:val="008E7597"/>
    <w:rsid w:val="008F02B7"/>
    <w:rsid w:val="008F0736"/>
    <w:rsid w:val="008F0F49"/>
    <w:rsid w:val="008F13A5"/>
    <w:rsid w:val="008F1774"/>
    <w:rsid w:val="008F1800"/>
    <w:rsid w:val="008F1A88"/>
    <w:rsid w:val="008F1AF3"/>
    <w:rsid w:val="008F2E95"/>
    <w:rsid w:val="008F341B"/>
    <w:rsid w:val="008F3444"/>
    <w:rsid w:val="008F3AE4"/>
    <w:rsid w:val="008F3AEA"/>
    <w:rsid w:val="008F3B67"/>
    <w:rsid w:val="008F3D12"/>
    <w:rsid w:val="008F4534"/>
    <w:rsid w:val="008F48E3"/>
    <w:rsid w:val="008F4A88"/>
    <w:rsid w:val="008F53A5"/>
    <w:rsid w:val="00900383"/>
    <w:rsid w:val="0090130C"/>
    <w:rsid w:val="00901D6B"/>
    <w:rsid w:val="009023A4"/>
    <w:rsid w:val="009025E1"/>
    <w:rsid w:val="00902C8F"/>
    <w:rsid w:val="00902F00"/>
    <w:rsid w:val="00903B7E"/>
    <w:rsid w:val="00903FBA"/>
    <w:rsid w:val="00904855"/>
    <w:rsid w:val="009057D8"/>
    <w:rsid w:val="00905913"/>
    <w:rsid w:val="00906BD9"/>
    <w:rsid w:val="0090716C"/>
    <w:rsid w:val="00907223"/>
    <w:rsid w:val="00910079"/>
    <w:rsid w:val="00911923"/>
    <w:rsid w:val="00911F41"/>
    <w:rsid w:val="00912A4F"/>
    <w:rsid w:val="00912BF5"/>
    <w:rsid w:val="00915F80"/>
    <w:rsid w:val="00916F25"/>
    <w:rsid w:val="00916F2A"/>
    <w:rsid w:val="0091783B"/>
    <w:rsid w:val="0091F28F"/>
    <w:rsid w:val="00920028"/>
    <w:rsid w:val="009200F9"/>
    <w:rsid w:val="00920DF6"/>
    <w:rsid w:val="0092160C"/>
    <w:rsid w:val="00921787"/>
    <w:rsid w:val="00922000"/>
    <w:rsid w:val="00922378"/>
    <w:rsid w:val="009224C2"/>
    <w:rsid w:val="00922510"/>
    <w:rsid w:val="00923DB9"/>
    <w:rsid w:val="009247A6"/>
    <w:rsid w:val="00924E6B"/>
    <w:rsid w:val="009253BF"/>
    <w:rsid w:val="009254D1"/>
    <w:rsid w:val="009255CD"/>
    <w:rsid w:val="009265EE"/>
    <w:rsid w:val="009269C6"/>
    <w:rsid w:val="00926CCE"/>
    <w:rsid w:val="009278D4"/>
    <w:rsid w:val="00927D5B"/>
    <w:rsid w:val="00927D72"/>
    <w:rsid w:val="0093019B"/>
    <w:rsid w:val="00930381"/>
    <w:rsid w:val="00930DC2"/>
    <w:rsid w:val="00931702"/>
    <w:rsid w:val="00932435"/>
    <w:rsid w:val="00932706"/>
    <w:rsid w:val="00932B70"/>
    <w:rsid w:val="00932C33"/>
    <w:rsid w:val="00933708"/>
    <w:rsid w:val="009338CF"/>
    <w:rsid w:val="00933C0E"/>
    <w:rsid w:val="00935C0A"/>
    <w:rsid w:val="00936B16"/>
    <w:rsid w:val="00936FED"/>
    <w:rsid w:val="009375F5"/>
    <w:rsid w:val="00937F8A"/>
    <w:rsid w:val="00940A7D"/>
    <w:rsid w:val="00940D3C"/>
    <w:rsid w:val="00941807"/>
    <w:rsid w:val="00941A30"/>
    <w:rsid w:val="00941F9B"/>
    <w:rsid w:val="00942433"/>
    <w:rsid w:val="00942A99"/>
    <w:rsid w:val="00942ED6"/>
    <w:rsid w:val="009445B8"/>
    <w:rsid w:val="0094478E"/>
    <w:rsid w:val="00945328"/>
    <w:rsid w:val="009453B0"/>
    <w:rsid w:val="00945C55"/>
    <w:rsid w:val="009465F4"/>
    <w:rsid w:val="00947C09"/>
    <w:rsid w:val="00950562"/>
    <w:rsid w:val="00950EC5"/>
    <w:rsid w:val="0095139E"/>
    <w:rsid w:val="009518D6"/>
    <w:rsid w:val="0095399C"/>
    <w:rsid w:val="00953F0D"/>
    <w:rsid w:val="0095497E"/>
    <w:rsid w:val="00956809"/>
    <w:rsid w:val="00957F0D"/>
    <w:rsid w:val="00960690"/>
    <w:rsid w:val="00960F71"/>
    <w:rsid w:val="009612B1"/>
    <w:rsid w:val="0096186E"/>
    <w:rsid w:val="00963300"/>
    <w:rsid w:val="00963439"/>
    <w:rsid w:val="00963533"/>
    <w:rsid w:val="0096376B"/>
    <w:rsid w:val="00963B34"/>
    <w:rsid w:val="00963EF3"/>
    <w:rsid w:val="00965283"/>
    <w:rsid w:val="009653D7"/>
    <w:rsid w:val="009658E1"/>
    <w:rsid w:val="00965B11"/>
    <w:rsid w:val="009674FD"/>
    <w:rsid w:val="00967755"/>
    <w:rsid w:val="00967953"/>
    <w:rsid w:val="00970129"/>
    <w:rsid w:val="00970163"/>
    <w:rsid w:val="00970D13"/>
    <w:rsid w:val="00970E89"/>
    <w:rsid w:val="00971BFE"/>
    <w:rsid w:val="00971EE1"/>
    <w:rsid w:val="00972383"/>
    <w:rsid w:val="009726B9"/>
    <w:rsid w:val="009733E4"/>
    <w:rsid w:val="00973A86"/>
    <w:rsid w:val="00973C07"/>
    <w:rsid w:val="00974773"/>
    <w:rsid w:val="00974E18"/>
    <w:rsid w:val="0097516B"/>
    <w:rsid w:val="00975310"/>
    <w:rsid w:val="00975667"/>
    <w:rsid w:val="00975EB3"/>
    <w:rsid w:val="009761BA"/>
    <w:rsid w:val="009762B7"/>
    <w:rsid w:val="0097633A"/>
    <w:rsid w:val="00976EA1"/>
    <w:rsid w:val="00977763"/>
    <w:rsid w:val="0098015F"/>
    <w:rsid w:val="00980E68"/>
    <w:rsid w:val="009823F6"/>
    <w:rsid w:val="00982E79"/>
    <w:rsid w:val="009835E3"/>
    <w:rsid w:val="0098533A"/>
    <w:rsid w:val="00986514"/>
    <w:rsid w:val="0098753A"/>
    <w:rsid w:val="00990D44"/>
    <w:rsid w:val="00990ECB"/>
    <w:rsid w:val="009915BC"/>
    <w:rsid w:val="0099170B"/>
    <w:rsid w:val="009927D2"/>
    <w:rsid w:val="009934BC"/>
    <w:rsid w:val="00993993"/>
    <w:rsid w:val="009939C8"/>
    <w:rsid w:val="00993C48"/>
    <w:rsid w:val="00993E58"/>
    <w:rsid w:val="009940BB"/>
    <w:rsid w:val="00996110"/>
    <w:rsid w:val="00996812"/>
    <w:rsid w:val="009974CD"/>
    <w:rsid w:val="009A04C9"/>
    <w:rsid w:val="009A07AB"/>
    <w:rsid w:val="009A0917"/>
    <w:rsid w:val="009A0DED"/>
    <w:rsid w:val="009A115A"/>
    <w:rsid w:val="009A1ED3"/>
    <w:rsid w:val="009A24C1"/>
    <w:rsid w:val="009A2A99"/>
    <w:rsid w:val="009A2CC2"/>
    <w:rsid w:val="009A2D9B"/>
    <w:rsid w:val="009A2EE4"/>
    <w:rsid w:val="009A2F5E"/>
    <w:rsid w:val="009A2FD7"/>
    <w:rsid w:val="009A3D1F"/>
    <w:rsid w:val="009A427D"/>
    <w:rsid w:val="009A5D96"/>
    <w:rsid w:val="009A5FD0"/>
    <w:rsid w:val="009A62B0"/>
    <w:rsid w:val="009A62D1"/>
    <w:rsid w:val="009A6456"/>
    <w:rsid w:val="009A69FC"/>
    <w:rsid w:val="009A6B60"/>
    <w:rsid w:val="009A6B6E"/>
    <w:rsid w:val="009A75EF"/>
    <w:rsid w:val="009A7724"/>
    <w:rsid w:val="009A775F"/>
    <w:rsid w:val="009A787F"/>
    <w:rsid w:val="009A7D50"/>
    <w:rsid w:val="009B0165"/>
    <w:rsid w:val="009B0188"/>
    <w:rsid w:val="009B02DF"/>
    <w:rsid w:val="009B02F4"/>
    <w:rsid w:val="009B05BB"/>
    <w:rsid w:val="009B0805"/>
    <w:rsid w:val="009B0A21"/>
    <w:rsid w:val="009B132E"/>
    <w:rsid w:val="009B1459"/>
    <w:rsid w:val="009B165B"/>
    <w:rsid w:val="009B1C98"/>
    <w:rsid w:val="009B1CB1"/>
    <w:rsid w:val="009B2111"/>
    <w:rsid w:val="009B240C"/>
    <w:rsid w:val="009B4551"/>
    <w:rsid w:val="009B58EF"/>
    <w:rsid w:val="009B5C79"/>
    <w:rsid w:val="009B61A3"/>
    <w:rsid w:val="009C0052"/>
    <w:rsid w:val="009C05A8"/>
    <w:rsid w:val="009C0B4D"/>
    <w:rsid w:val="009C156A"/>
    <w:rsid w:val="009C17AA"/>
    <w:rsid w:val="009C18CF"/>
    <w:rsid w:val="009C2813"/>
    <w:rsid w:val="009C2B85"/>
    <w:rsid w:val="009C2D39"/>
    <w:rsid w:val="009C2E58"/>
    <w:rsid w:val="009C2EAE"/>
    <w:rsid w:val="009C41FE"/>
    <w:rsid w:val="009C4B2F"/>
    <w:rsid w:val="009C4E02"/>
    <w:rsid w:val="009C57B7"/>
    <w:rsid w:val="009C6020"/>
    <w:rsid w:val="009C68EE"/>
    <w:rsid w:val="009C6EC8"/>
    <w:rsid w:val="009C70AE"/>
    <w:rsid w:val="009C7D4E"/>
    <w:rsid w:val="009D032B"/>
    <w:rsid w:val="009D05D6"/>
    <w:rsid w:val="009D0964"/>
    <w:rsid w:val="009D09DD"/>
    <w:rsid w:val="009D142F"/>
    <w:rsid w:val="009D212E"/>
    <w:rsid w:val="009D2703"/>
    <w:rsid w:val="009D2708"/>
    <w:rsid w:val="009D2C53"/>
    <w:rsid w:val="009D43FE"/>
    <w:rsid w:val="009D469E"/>
    <w:rsid w:val="009D4CF2"/>
    <w:rsid w:val="009D4F15"/>
    <w:rsid w:val="009D5930"/>
    <w:rsid w:val="009D6858"/>
    <w:rsid w:val="009D68A3"/>
    <w:rsid w:val="009D6E0D"/>
    <w:rsid w:val="009D7248"/>
    <w:rsid w:val="009E0138"/>
    <w:rsid w:val="009E1583"/>
    <w:rsid w:val="009E33F3"/>
    <w:rsid w:val="009E3F87"/>
    <w:rsid w:val="009E4927"/>
    <w:rsid w:val="009E5126"/>
    <w:rsid w:val="009E5433"/>
    <w:rsid w:val="009E571E"/>
    <w:rsid w:val="009E59D7"/>
    <w:rsid w:val="009E5C34"/>
    <w:rsid w:val="009E61E7"/>
    <w:rsid w:val="009E734D"/>
    <w:rsid w:val="009E756C"/>
    <w:rsid w:val="009F1F37"/>
    <w:rsid w:val="009F27E2"/>
    <w:rsid w:val="009F28C4"/>
    <w:rsid w:val="009F3333"/>
    <w:rsid w:val="009F35F5"/>
    <w:rsid w:val="009F39A8"/>
    <w:rsid w:val="009F466F"/>
    <w:rsid w:val="009F5D9F"/>
    <w:rsid w:val="009F5E1B"/>
    <w:rsid w:val="009F5E80"/>
    <w:rsid w:val="009F6D0D"/>
    <w:rsid w:val="009F7266"/>
    <w:rsid w:val="009F7527"/>
    <w:rsid w:val="00A00C89"/>
    <w:rsid w:val="00A01484"/>
    <w:rsid w:val="00A01614"/>
    <w:rsid w:val="00A02413"/>
    <w:rsid w:val="00A02DDD"/>
    <w:rsid w:val="00A0529D"/>
    <w:rsid w:val="00A05360"/>
    <w:rsid w:val="00A05545"/>
    <w:rsid w:val="00A05548"/>
    <w:rsid w:val="00A06527"/>
    <w:rsid w:val="00A069BD"/>
    <w:rsid w:val="00A06C89"/>
    <w:rsid w:val="00A070AF"/>
    <w:rsid w:val="00A1098B"/>
    <w:rsid w:val="00A110D6"/>
    <w:rsid w:val="00A11235"/>
    <w:rsid w:val="00A114DA"/>
    <w:rsid w:val="00A11872"/>
    <w:rsid w:val="00A11C72"/>
    <w:rsid w:val="00A11D11"/>
    <w:rsid w:val="00A12F2B"/>
    <w:rsid w:val="00A13D53"/>
    <w:rsid w:val="00A1441F"/>
    <w:rsid w:val="00A14A88"/>
    <w:rsid w:val="00A14F37"/>
    <w:rsid w:val="00A1529C"/>
    <w:rsid w:val="00A15A1E"/>
    <w:rsid w:val="00A1613E"/>
    <w:rsid w:val="00A1694C"/>
    <w:rsid w:val="00A170B7"/>
    <w:rsid w:val="00A17440"/>
    <w:rsid w:val="00A17CF2"/>
    <w:rsid w:val="00A20510"/>
    <w:rsid w:val="00A2066F"/>
    <w:rsid w:val="00A20756"/>
    <w:rsid w:val="00A20EC2"/>
    <w:rsid w:val="00A2264C"/>
    <w:rsid w:val="00A22E9E"/>
    <w:rsid w:val="00A22EFE"/>
    <w:rsid w:val="00A22FF2"/>
    <w:rsid w:val="00A240E0"/>
    <w:rsid w:val="00A24A37"/>
    <w:rsid w:val="00A24C54"/>
    <w:rsid w:val="00A25878"/>
    <w:rsid w:val="00A259F7"/>
    <w:rsid w:val="00A2627E"/>
    <w:rsid w:val="00A26FB9"/>
    <w:rsid w:val="00A3023C"/>
    <w:rsid w:val="00A30F63"/>
    <w:rsid w:val="00A32689"/>
    <w:rsid w:val="00A32A0C"/>
    <w:rsid w:val="00A3324B"/>
    <w:rsid w:val="00A33EB5"/>
    <w:rsid w:val="00A33FAD"/>
    <w:rsid w:val="00A349CB"/>
    <w:rsid w:val="00A3507D"/>
    <w:rsid w:val="00A35199"/>
    <w:rsid w:val="00A35825"/>
    <w:rsid w:val="00A36372"/>
    <w:rsid w:val="00A366BD"/>
    <w:rsid w:val="00A36DB3"/>
    <w:rsid w:val="00A377F9"/>
    <w:rsid w:val="00A37D66"/>
    <w:rsid w:val="00A40205"/>
    <w:rsid w:val="00A405B6"/>
    <w:rsid w:val="00A40C15"/>
    <w:rsid w:val="00A423F7"/>
    <w:rsid w:val="00A4337B"/>
    <w:rsid w:val="00A447C1"/>
    <w:rsid w:val="00A44DDE"/>
    <w:rsid w:val="00A450AA"/>
    <w:rsid w:val="00A4546C"/>
    <w:rsid w:val="00A455BE"/>
    <w:rsid w:val="00A457F9"/>
    <w:rsid w:val="00A4637C"/>
    <w:rsid w:val="00A46673"/>
    <w:rsid w:val="00A466FF"/>
    <w:rsid w:val="00A46983"/>
    <w:rsid w:val="00A4771D"/>
    <w:rsid w:val="00A50389"/>
    <w:rsid w:val="00A50484"/>
    <w:rsid w:val="00A50A2A"/>
    <w:rsid w:val="00A50A4E"/>
    <w:rsid w:val="00A51482"/>
    <w:rsid w:val="00A51D29"/>
    <w:rsid w:val="00A5272F"/>
    <w:rsid w:val="00A52E49"/>
    <w:rsid w:val="00A5409A"/>
    <w:rsid w:val="00A54363"/>
    <w:rsid w:val="00A55DE0"/>
    <w:rsid w:val="00A56EB1"/>
    <w:rsid w:val="00A56FC7"/>
    <w:rsid w:val="00A57D31"/>
    <w:rsid w:val="00A60594"/>
    <w:rsid w:val="00A61430"/>
    <w:rsid w:val="00A617A7"/>
    <w:rsid w:val="00A61846"/>
    <w:rsid w:val="00A62140"/>
    <w:rsid w:val="00A65641"/>
    <w:rsid w:val="00A65697"/>
    <w:rsid w:val="00A65908"/>
    <w:rsid w:val="00A65B74"/>
    <w:rsid w:val="00A66702"/>
    <w:rsid w:val="00A66BFF"/>
    <w:rsid w:val="00A66C5E"/>
    <w:rsid w:val="00A67767"/>
    <w:rsid w:val="00A67B8F"/>
    <w:rsid w:val="00A70ED7"/>
    <w:rsid w:val="00A7106A"/>
    <w:rsid w:val="00A711F8"/>
    <w:rsid w:val="00A719BA"/>
    <w:rsid w:val="00A73E51"/>
    <w:rsid w:val="00A74869"/>
    <w:rsid w:val="00A74A86"/>
    <w:rsid w:val="00A74B29"/>
    <w:rsid w:val="00A74BF1"/>
    <w:rsid w:val="00A74F9D"/>
    <w:rsid w:val="00A7523F"/>
    <w:rsid w:val="00A75286"/>
    <w:rsid w:val="00A75E80"/>
    <w:rsid w:val="00A75E97"/>
    <w:rsid w:val="00A76A17"/>
    <w:rsid w:val="00A77359"/>
    <w:rsid w:val="00A77DED"/>
    <w:rsid w:val="00A80D13"/>
    <w:rsid w:val="00A810C3"/>
    <w:rsid w:val="00A81C80"/>
    <w:rsid w:val="00A81E92"/>
    <w:rsid w:val="00A821D7"/>
    <w:rsid w:val="00A8241B"/>
    <w:rsid w:val="00A8261B"/>
    <w:rsid w:val="00A832CD"/>
    <w:rsid w:val="00A84FF0"/>
    <w:rsid w:val="00A86C02"/>
    <w:rsid w:val="00A86C27"/>
    <w:rsid w:val="00A8707B"/>
    <w:rsid w:val="00A8714F"/>
    <w:rsid w:val="00A875FD"/>
    <w:rsid w:val="00A90883"/>
    <w:rsid w:val="00A9126E"/>
    <w:rsid w:val="00A91284"/>
    <w:rsid w:val="00A9131F"/>
    <w:rsid w:val="00A915B7"/>
    <w:rsid w:val="00A91C95"/>
    <w:rsid w:val="00A924CC"/>
    <w:rsid w:val="00A92E19"/>
    <w:rsid w:val="00A93868"/>
    <w:rsid w:val="00A9386F"/>
    <w:rsid w:val="00A93EF1"/>
    <w:rsid w:val="00A94E48"/>
    <w:rsid w:val="00A95E7C"/>
    <w:rsid w:val="00A961C7"/>
    <w:rsid w:val="00A96543"/>
    <w:rsid w:val="00A96A42"/>
    <w:rsid w:val="00A96F23"/>
    <w:rsid w:val="00A970AB"/>
    <w:rsid w:val="00A975B8"/>
    <w:rsid w:val="00A97CDD"/>
    <w:rsid w:val="00AA0036"/>
    <w:rsid w:val="00AA148D"/>
    <w:rsid w:val="00AA34A8"/>
    <w:rsid w:val="00AA3D73"/>
    <w:rsid w:val="00AA3DE0"/>
    <w:rsid w:val="00AA534F"/>
    <w:rsid w:val="00AA6891"/>
    <w:rsid w:val="00AA6A59"/>
    <w:rsid w:val="00AA7C7D"/>
    <w:rsid w:val="00AA7D70"/>
    <w:rsid w:val="00AB0EC2"/>
    <w:rsid w:val="00AB0F74"/>
    <w:rsid w:val="00AB13CE"/>
    <w:rsid w:val="00AB2B3E"/>
    <w:rsid w:val="00AB2DF0"/>
    <w:rsid w:val="00AB303E"/>
    <w:rsid w:val="00AB39DE"/>
    <w:rsid w:val="00AB3A34"/>
    <w:rsid w:val="00AB451F"/>
    <w:rsid w:val="00AB4DD9"/>
    <w:rsid w:val="00AB6128"/>
    <w:rsid w:val="00AB61C4"/>
    <w:rsid w:val="00AB62AA"/>
    <w:rsid w:val="00AB6851"/>
    <w:rsid w:val="00AB6E9C"/>
    <w:rsid w:val="00AB77C9"/>
    <w:rsid w:val="00AB7B76"/>
    <w:rsid w:val="00AC008F"/>
    <w:rsid w:val="00AC06C2"/>
    <w:rsid w:val="00AC2309"/>
    <w:rsid w:val="00AC34CC"/>
    <w:rsid w:val="00AC36C5"/>
    <w:rsid w:val="00AC5160"/>
    <w:rsid w:val="00AC53DA"/>
    <w:rsid w:val="00AC5FCA"/>
    <w:rsid w:val="00AC6BF6"/>
    <w:rsid w:val="00AC79A3"/>
    <w:rsid w:val="00AD039A"/>
    <w:rsid w:val="00AD04D5"/>
    <w:rsid w:val="00AD0E24"/>
    <w:rsid w:val="00AD11DD"/>
    <w:rsid w:val="00AD1386"/>
    <w:rsid w:val="00AD14BB"/>
    <w:rsid w:val="00AD1A83"/>
    <w:rsid w:val="00AD1B5B"/>
    <w:rsid w:val="00AD29DD"/>
    <w:rsid w:val="00AD2B92"/>
    <w:rsid w:val="00AD2DB1"/>
    <w:rsid w:val="00AD37F5"/>
    <w:rsid w:val="00AD4397"/>
    <w:rsid w:val="00AD486E"/>
    <w:rsid w:val="00AD6B70"/>
    <w:rsid w:val="00AD752E"/>
    <w:rsid w:val="00AE0802"/>
    <w:rsid w:val="00AE08DE"/>
    <w:rsid w:val="00AE191D"/>
    <w:rsid w:val="00AE28BB"/>
    <w:rsid w:val="00AE2A9E"/>
    <w:rsid w:val="00AE337C"/>
    <w:rsid w:val="00AE3538"/>
    <w:rsid w:val="00AE397A"/>
    <w:rsid w:val="00AE3AEF"/>
    <w:rsid w:val="00AE3CFD"/>
    <w:rsid w:val="00AE477D"/>
    <w:rsid w:val="00AE4858"/>
    <w:rsid w:val="00AE4AC6"/>
    <w:rsid w:val="00AE588A"/>
    <w:rsid w:val="00AE7486"/>
    <w:rsid w:val="00AF09CD"/>
    <w:rsid w:val="00AF123D"/>
    <w:rsid w:val="00AF225B"/>
    <w:rsid w:val="00AF2481"/>
    <w:rsid w:val="00AF3245"/>
    <w:rsid w:val="00AF53C8"/>
    <w:rsid w:val="00AF5EBE"/>
    <w:rsid w:val="00AF6152"/>
    <w:rsid w:val="00AF799B"/>
    <w:rsid w:val="00AF7AE0"/>
    <w:rsid w:val="00B011E2"/>
    <w:rsid w:val="00B02A2D"/>
    <w:rsid w:val="00B03B6A"/>
    <w:rsid w:val="00B04CFD"/>
    <w:rsid w:val="00B04F62"/>
    <w:rsid w:val="00B05A27"/>
    <w:rsid w:val="00B060A5"/>
    <w:rsid w:val="00B06959"/>
    <w:rsid w:val="00B077D3"/>
    <w:rsid w:val="00B079A1"/>
    <w:rsid w:val="00B07D32"/>
    <w:rsid w:val="00B102CB"/>
    <w:rsid w:val="00B1037E"/>
    <w:rsid w:val="00B1228D"/>
    <w:rsid w:val="00B125CA"/>
    <w:rsid w:val="00B126AF"/>
    <w:rsid w:val="00B13CE1"/>
    <w:rsid w:val="00B1480F"/>
    <w:rsid w:val="00B14E0D"/>
    <w:rsid w:val="00B14F74"/>
    <w:rsid w:val="00B15017"/>
    <w:rsid w:val="00B1534E"/>
    <w:rsid w:val="00B15E2D"/>
    <w:rsid w:val="00B167ED"/>
    <w:rsid w:val="00B16855"/>
    <w:rsid w:val="00B172C6"/>
    <w:rsid w:val="00B179A4"/>
    <w:rsid w:val="00B17A4D"/>
    <w:rsid w:val="00B21527"/>
    <w:rsid w:val="00B21594"/>
    <w:rsid w:val="00B21901"/>
    <w:rsid w:val="00B21A1D"/>
    <w:rsid w:val="00B21AAD"/>
    <w:rsid w:val="00B226A0"/>
    <w:rsid w:val="00B22945"/>
    <w:rsid w:val="00B23147"/>
    <w:rsid w:val="00B23436"/>
    <w:rsid w:val="00B23DCF"/>
    <w:rsid w:val="00B240AE"/>
    <w:rsid w:val="00B2442B"/>
    <w:rsid w:val="00B24FFB"/>
    <w:rsid w:val="00B2565B"/>
    <w:rsid w:val="00B25DF4"/>
    <w:rsid w:val="00B25EF2"/>
    <w:rsid w:val="00B2621F"/>
    <w:rsid w:val="00B26230"/>
    <w:rsid w:val="00B26859"/>
    <w:rsid w:val="00B3056A"/>
    <w:rsid w:val="00B30692"/>
    <w:rsid w:val="00B31548"/>
    <w:rsid w:val="00B315F4"/>
    <w:rsid w:val="00B32B1B"/>
    <w:rsid w:val="00B33322"/>
    <w:rsid w:val="00B33B6D"/>
    <w:rsid w:val="00B33FC2"/>
    <w:rsid w:val="00B341C9"/>
    <w:rsid w:val="00B342C4"/>
    <w:rsid w:val="00B34399"/>
    <w:rsid w:val="00B3487C"/>
    <w:rsid w:val="00B34962"/>
    <w:rsid w:val="00B35BDC"/>
    <w:rsid w:val="00B36020"/>
    <w:rsid w:val="00B36B36"/>
    <w:rsid w:val="00B37DDA"/>
    <w:rsid w:val="00B40176"/>
    <w:rsid w:val="00B40470"/>
    <w:rsid w:val="00B405ED"/>
    <w:rsid w:val="00B40E82"/>
    <w:rsid w:val="00B4176A"/>
    <w:rsid w:val="00B417BC"/>
    <w:rsid w:val="00B41CE8"/>
    <w:rsid w:val="00B420AD"/>
    <w:rsid w:val="00B42792"/>
    <w:rsid w:val="00B437C5"/>
    <w:rsid w:val="00B43B79"/>
    <w:rsid w:val="00B462B5"/>
    <w:rsid w:val="00B469E2"/>
    <w:rsid w:val="00B47696"/>
    <w:rsid w:val="00B479A8"/>
    <w:rsid w:val="00B522FF"/>
    <w:rsid w:val="00B53D0E"/>
    <w:rsid w:val="00B55974"/>
    <w:rsid w:val="00B55B6D"/>
    <w:rsid w:val="00B55F4C"/>
    <w:rsid w:val="00B5602A"/>
    <w:rsid w:val="00B56176"/>
    <w:rsid w:val="00B56CF5"/>
    <w:rsid w:val="00B57B3E"/>
    <w:rsid w:val="00B57EF5"/>
    <w:rsid w:val="00B60152"/>
    <w:rsid w:val="00B60379"/>
    <w:rsid w:val="00B60827"/>
    <w:rsid w:val="00B60C45"/>
    <w:rsid w:val="00B61545"/>
    <w:rsid w:val="00B61E88"/>
    <w:rsid w:val="00B62289"/>
    <w:rsid w:val="00B6413E"/>
    <w:rsid w:val="00B6532A"/>
    <w:rsid w:val="00B65E0D"/>
    <w:rsid w:val="00B661E0"/>
    <w:rsid w:val="00B6788E"/>
    <w:rsid w:val="00B67B9C"/>
    <w:rsid w:val="00B70BBB"/>
    <w:rsid w:val="00B70EBB"/>
    <w:rsid w:val="00B71F6E"/>
    <w:rsid w:val="00B72741"/>
    <w:rsid w:val="00B72C71"/>
    <w:rsid w:val="00B72EB9"/>
    <w:rsid w:val="00B73036"/>
    <w:rsid w:val="00B730F6"/>
    <w:rsid w:val="00B75067"/>
    <w:rsid w:val="00B768E6"/>
    <w:rsid w:val="00B7735E"/>
    <w:rsid w:val="00B8123F"/>
    <w:rsid w:val="00B81556"/>
    <w:rsid w:val="00B81706"/>
    <w:rsid w:val="00B81A95"/>
    <w:rsid w:val="00B823E0"/>
    <w:rsid w:val="00B831A1"/>
    <w:rsid w:val="00B83959"/>
    <w:rsid w:val="00B83C54"/>
    <w:rsid w:val="00B84CAD"/>
    <w:rsid w:val="00B85076"/>
    <w:rsid w:val="00B850DD"/>
    <w:rsid w:val="00B853CC"/>
    <w:rsid w:val="00B8573E"/>
    <w:rsid w:val="00B85FAB"/>
    <w:rsid w:val="00B864D9"/>
    <w:rsid w:val="00B86EE5"/>
    <w:rsid w:val="00B873E7"/>
    <w:rsid w:val="00B87888"/>
    <w:rsid w:val="00B87CD1"/>
    <w:rsid w:val="00B87EC8"/>
    <w:rsid w:val="00B90388"/>
    <w:rsid w:val="00B90415"/>
    <w:rsid w:val="00B90A4F"/>
    <w:rsid w:val="00B91271"/>
    <w:rsid w:val="00B913D5"/>
    <w:rsid w:val="00B916F2"/>
    <w:rsid w:val="00B93A7C"/>
    <w:rsid w:val="00B94AC5"/>
    <w:rsid w:val="00B95E64"/>
    <w:rsid w:val="00B962D2"/>
    <w:rsid w:val="00B97607"/>
    <w:rsid w:val="00BA0DF0"/>
    <w:rsid w:val="00BA2899"/>
    <w:rsid w:val="00BA3B9A"/>
    <w:rsid w:val="00BA3F55"/>
    <w:rsid w:val="00BA4815"/>
    <w:rsid w:val="00BA4AD4"/>
    <w:rsid w:val="00BA4B75"/>
    <w:rsid w:val="00BA4C42"/>
    <w:rsid w:val="00BA53A9"/>
    <w:rsid w:val="00BA59D7"/>
    <w:rsid w:val="00BA5BA7"/>
    <w:rsid w:val="00BA6A5B"/>
    <w:rsid w:val="00BA7C3A"/>
    <w:rsid w:val="00BB0ACA"/>
    <w:rsid w:val="00BB196F"/>
    <w:rsid w:val="00BB1CB7"/>
    <w:rsid w:val="00BB27B4"/>
    <w:rsid w:val="00BB286E"/>
    <w:rsid w:val="00BB29D1"/>
    <w:rsid w:val="00BB3225"/>
    <w:rsid w:val="00BB36C6"/>
    <w:rsid w:val="00BB3DE1"/>
    <w:rsid w:val="00BB44F0"/>
    <w:rsid w:val="00BB4951"/>
    <w:rsid w:val="00BB52CE"/>
    <w:rsid w:val="00BB62A5"/>
    <w:rsid w:val="00BB684B"/>
    <w:rsid w:val="00BB6B12"/>
    <w:rsid w:val="00BB6BC8"/>
    <w:rsid w:val="00BB6DF2"/>
    <w:rsid w:val="00BB73BC"/>
    <w:rsid w:val="00BB7AA6"/>
    <w:rsid w:val="00BC0B51"/>
    <w:rsid w:val="00BC1A95"/>
    <w:rsid w:val="00BC1F0B"/>
    <w:rsid w:val="00BC21AE"/>
    <w:rsid w:val="00BC21C5"/>
    <w:rsid w:val="00BC2811"/>
    <w:rsid w:val="00BC3336"/>
    <w:rsid w:val="00BC3545"/>
    <w:rsid w:val="00BC4638"/>
    <w:rsid w:val="00BC49E8"/>
    <w:rsid w:val="00BC4A73"/>
    <w:rsid w:val="00BC4F3E"/>
    <w:rsid w:val="00BC5625"/>
    <w:rsid w:val="00BC57B0"/>
    <w:rsid w:val="00BC5C8E"/>
    <w:rsid w:val="00BC7A8E"/>
    <w:rsid w:val="00BC7B6F"/>
    <w:rsid w:val="00BD059F"/>
    <w:rsid w:val="00BD07A0"/>
    <w:rsid w:val="00BD0BBA"/>
    <w:rsid w:val="00BD0BE2"/>
    <w:rsid w:val="00BD0E73"/>
    <w:rsid w:val="00BD178B"/>
    <w:rsid w:val="00BD22F1"/>
    <w:rsid w:val="00BD28DC"/>
    <w:rsid w:val="00BD33CA"/>
    <w:rsid w:val="00BD365E"/>
    <w:rsid w:val="00BD3792"/>
    <w:rsid w:val="00BD488C"/>
    <w:rsid w:val="00BD52AC"/>
    <w:rsid w:val="00BD59B5"/>
    <w:rsid w:val="00BD59CD"/>
    <w:rsid w:val="00BD5A50"/>
    <w:rsid w:val="00BD602B"/>
    <w:rsid w:val="00BD67EC"/>
    <w:rsid w:val="00BD7113"/>
    <w:rsid w:val="00BD7531"/>
    <w:rsid w:val="00BD7817"/>
    <w:rsid w:val="00BE0B27"/>
    <w:rsid w:val="00BE0CAE"/>
    <w:rsid w:val="00BE1E66"/>
    <w:rsid w:val="00BE2553"/>
    <w:rsid w:val="00BE287D"/>
    <w:rsid w:val="00BE2C2A"/>
    <w:rsid w:val="00BE2D36"/>
    <w:rsid w:val="00BE36AE"/>
    <w:rsid w:val="00BE38D9"/>
    <w:rsid w:val="00BE3A23"/>
    <w:rsid w:val="00BE5FF3"/>
    <w:rsid w:val="00BE68FC"/>
    <w:rsid w:val="00BE7810"/>
    <w:rsid w:val="00BE796B"/>
    <w:rsid w:val="00BF0020"/>
    <w:rsid w:val="00BF00CE"/>
    <w:rsid w:val="00BF0B2F"/>
    <w:rsid w:val="00BF0C08"/>
    <w:rsid w:val="00BF0C98"/>
    <w:rsid w:val="00BF106F"/>
    <w:rsid w:val="00BF12C0"/>
    <w:rsid w:val="00BF1EF8"/>
    <w:rsid w:val="00BF24AE"/>
    <w:rsid w:val="00BF3047"/>
    <w:rsid w:val="00BF3FC5"/>
    <w:rsid w:val="00BF423D"/>
    <w:rsid w:val="00BF5575"/>
    <w:rsid w:val="00BF6555"/>
    <w:rsid w:val="00BF7B00"/>
    <w:rsid w:val="00C001C0"/>
    <w:rsid w:val="00C00349"/>
    <w:rsid w:val="00C00D77"/>
    <w:rsid w:val="00C01455"/>
    <w:rsid w:val="00C01C7B"/>
    <w:rsid w:val="00C0401F"/>
    <w:rsid w:val="00C04F15"/>
    <w:rsid w:val="00C04F44"/>
    <w:rsid w:val="00C04FAC"/>
    <w:rsid w:val="00C05FAA"/>
    <w:rsid w:val="00C06E6B"/>
    <w:rsid w:val="00C11B7B"/>
    <w:rsid w:val="00C11B98"/>
    <w:rsid w:val="00C12178"/>
    <w:rsid w:val="00C122B9"/>
    <w:rsid w:val="00C12B43"/>
    <w:rsid w:val="00C13065"/>
    <w:rsid w:val="00C141E7"/>
    <w:rsid w:val="00C1444B"/>
    <w:rsid w:val="00C152DC"/>
    <w:rsid w:val="00C15E0F"/>
    <w:rsid w:val="00C160FA"/>
    <w:rsid w:val="00C1625B"/>
    <w:rsid w:val="00C166F5"/>
    <w:rsid w:val="00C178BA"/>
    <w:rsid w:val="00C206D8"/>
    <w:rsid w:val="00C21A6B"/>
    <w:rsid w:val="00C22405"/>
    <w:rsid w:val="00C229BB"/>
    <w:rsid w:val="00C23110"/>
    <w:rsid w:val="00C23431"/>
    <w:rsid w:val="00C23598"/>
    <w:rsid w:val="00C247AD"/>
    <w:rsid w:val="00C259B4"/>
    <w:rsid w:val="00C26820"/>
    <w:rsid w:val="00C26C94"/>
    <w:rsid w:val="00C26DD7"/>
    <w:rsid w:val="00C27275"/>
    <w:rsid w:val="00C276C9"/>
    <w:rsid w:val="00C27FC6"/>
    <w:rsid w:val="00C30C94"/>
    <w:rsid w:val="00C3207D"/>
    <w:rsid w:val="00C3222C"/>
    <w:rsid w:val="00C323E6"/>
    <w:rsid w:val="00C329FD"/>
    <w:rsid w:val="00C32A1E"/>
    <w:rsid w:val="00C32BA6"/>
    <w:rsid w:val="00C32C55"/>
    <w:rsid w:val="00C3387F"/>
    <w:rsid w:val="00C33D98"/>
    <w:rsid w:val="00C33E1D"/>
    <w:rsid w:val="00C33E93"/>
    <w:rsid w:val="00C3474A"/>
    <w:rsid w:val="00C34AA9"/>
    <w:rsid w:val="00C3584B"/>
    <w:rsid w:val="00C35A61"/>
    <w:rsid w:val="00C366D1"/>
    <w:rsid w:val="00C36C1F"/>
    <w:rsid w:val="00C370F4"/>
    <w:rsid w:val="00C37D05"/>
    <w:rsid w:val="00C37D99"/>
    <w:rsid w:val="00C40B65"/>
    <w:rsid w:val="00C40E9B"/>
    <w:rsid w:val="00C41E66"/>
    <w:rsid w:val="00C41E9A"/>
    <w:rsid w:val="00C42839"/>
    <w:rsid w:val="00C429EE"/>
    <w:rsid w:val="00C42F96"/>
    <w:rsid w:val="00C43560"/>
    <w:rsid w:val="00C437B2"/>
    <w:rsid w:val="00C43A1E"/>
    <w:rsid w:val="00C44676"/>
    <w:rsid w:val="00C44887"/>
    <w:rsid w:val="00C4492C"/>
    <w:rsid w:val="00C450FC"/>
    <w:rsid w:val="00C45F8C"/>
    <w:rsid w:val="00C467DC"/>
    <w:rsid w:val="00C46AE0"/>
    <w:rsid w:val="00C46E31"/>
    <w:rsid w:val="00C47439"/>
    <w:rsid w:val="00C4794E"/>
    <w:rsid w:val="00C50827"/>
    <w:rsid w:val="00C50D00"/>
    <w:rsid w:val="00C51E6A"/>
    <w:rsid w:val="00C51EE7"/>
    <w:rsid w:val="00C5230C"/>
    <w:rsid w:val="00C52DFA"/>
    <w:rsid w:val="00C52E1C"/>
    <w:rsid w:val="00C52F10"/>
    <w:rsid w:val="00C53B06"/>
    <w:rsid w:val="00C53D2F"/>
    <w:rsid w:val="00C53D4D"/>
    <w:rsid w:val="00C54CA4"/>
    <w:rsid w:val="00C554CD"/>
    <w:rsid w:val="00C55B7C"/>
    <w:rsid w:val="00C56624"/>
    <w:rsid w:val="00C56671"/>
    <w:rsid w:val="00C56729"/>
    <w:rsid w:val="00C60040"/>
    <w:rsid w:val="00C6036B"/>
    <w:rsid w:val="00C603C3"/>
    <w:rsid w:val="00C608D0"/>
    <w:rsid w:val="00C60D26"/>
    <w:rsid w:val="00C60E1E"/>
    <w:rsid w:val="00C61413"/>
    <w:rsid w:val="00C61DC4"/>
    <w:rsid w:val="00C62311"/>
    <w:rsid w:val="00C63E4E"/>
    <w:rsid w:val="00C64631"/>
    <w:rsid w:val="00C6498A"/>
    <w:rsid w:val="00C649E1"/>
    <w:rsid w:val="00C64A0D"/>
    <w:rsid w:val="00C64C1B"/>
    <w:rsid w:val="00C651F2"/>
    <w:rsid w:val="00C65D21"/>
    <w:rsid w:val="00C65DF6"/>
    <w:rsid w:val="00C66322"/>
    <w:rsid w:val="00C66457"/>
    <w:rsid w:val="00C66950"/>
    <w:rsid w:val="00C66C91"/>
    <w:rsid w:val="00C66D2B"/>
    <w:rsid w:val="00C67018"/>
    <w:rsid w:val="00C6744A"/>
    <w:rsid w:val="00C6783D"/>
    <w:rsid w:val="00C701B3"/>
    <w:rsid w:val="00C70F73"/>
    <w:rsid w:val="00C71B5F"/>
    <w:rsid w:val="00C71C34"/>
    <w:rsid w:val="00C71C5B"/>
    <w:rsid w:val="00C73430"/>
    <w:rsid w:val="00C73B3C"/>
    <w:rsid w:val="00C73C24"/>
    <w:rsid w:val="00C73CA7"/>
    <w:rsid w:val="00C746FF"/>
    <w:rsid w:val="00C754D7"/>
    <w:rsid w:val="00C754D9"/>
    <w:rsid w:val="00C7583C"/>
    <w:rsid w:val="00C76BF1"/>
    <w:rsid w:val="00C76D6B"/>
    <w:rsid w:val="00C77655"/>
    <w:rsid w:val="00C80016"/>
    <w:rsid w:val="00C80068"/>
    <w:rsid w:val="00C81B81"/>
    <w:rsid w:val="00C81D7B"/>
    <w:rsid w:val="00C81F2F"/>
    <w:rsid w:val="00C82B09"/>
    <w:rsid w:val="00C82BCC"/>
    <w:rsid w:val="00C82D9B"/>
    <w:rsid w:val="00C83F44"/>
    <w:rsid w:val="00C843BD"/>
    <w:rsid w:val="00C844F5"/>
    <w:rsid w:val="00C849A1"/>
    <w:rsid w:val="00C84BFA"/>
    <w:rsid w:val="00C86303"/>
    <w:rsid w:val="00C87A91"/>
    <w:rsid w:val="00C87B78"/>
    <w:rsid w:val="00C87EF8"/>
    <w:rsid w:val="00C90981"/>
    <w:rsid w:val="00C90CEC"/>
    <w:rsid w:val="00C90CF2"/>
    <w:rsid w:val="00C90D37"/>
    <w:rsid w:val="00C90E40"/>
    <w:rsid w:val="00C911C6"/>
    <w:rsid w:val="00C91477"/>
    <w:rsid w:val="00C916EE"/>
    <w:rsid w:val="00C91D5B"/>
    <w:rsid w:val="00C92AC4"/>
    <w:rsid w:val="00C92E60"/>
    <w:rsid w:val="00C93C85"/>
    <w:rsid w:val="00C94806"/>
    <w:rsid w:val="00C94AE1"/>
    <w:rsid w:val="00C94B80"/>
    <w:rsid w:val="00C94C74"/>
    <w:rsid w:val="00C94E52"/>
    <w:rsid w:val="00C954DC"/>
    <w:rsid w:val="00C95767"/>
    <w:rsid w:val="00C95DB9"/>
    <w:rsid w:val="00C96600"/>
    <w:rsid w:val="00C96C8E"/>
    <w:rsid w:val="00C973E2"/>
    <w:rsid w:val="00C97A80"/>
    <w:rsid w:val="00C97D44"/>
    <w:rsid w:val="00C97E1A"/>
    <w:rsid w:val="00C97F37"/>
    <w:rsid w:val="00CA062D"/>
    <w:rsid w:val="00CA19C6"/>
    <w:rsid w:val="00CA1A52"/>
    <w:rsid w:val="00CA2247"/>
    <w:rsid w:val="00CA2F57"/>
    <w:rsid w:val="00CA3300"/>
    <w:rsid w:val="00CA34E8"/>
    <w:rsid w:val="00CA39BF"/>
    <w:rsid w:val="00CA3A1D"/>
    <w:rsid w:val="00CA4BB6"/>
    <w:rsid w:val="00CA4F94"/>
    <w:rsid w:val="00CA51D3"/>
    <w:rsid w:val="00CA5283"/>
    <w:rsid w:val="00CA6821"/>
    <w:rsid w:val="00CA6912"/>
    <w:rsid w:val="00CAB281"/>
    <w:rsid w:val="00CB0054"/>
    <w:rsid w:val="00CB0243"/>
    <w:rsid w:val="00CB0EE5"/>
    <w:rsid w:val="00CB1217"/>
    <w:rsid w:val="00CB1889"/>
    <w:rsid w:val="00CB2ED3"/>
    <w:rsid w:val="00CB2F20"/>
    <w:rsid w:val="00CB30BE"/>
    <w:rsid w:val="00CB31B1"/>
    <w:rsid w:val="00CB3AC9"/>
    <w:rsid w:val="00CB4380"/>
    <w:rsid w:val="00CB55A8"/>
    <w:rsid w:val="00CB5AB6"/>
    <w:rsid w:val="00CB5BE4"/>
    <w:rsid w:val="00CB70EE"/>
    <w:rsid w:val="00CB71EB"/>
    <w:rsid w:val="00CC2781"/>
    <w:rsid w:val="00CC2D96"/>
    <w:rsid w:val="00CC3141"/>
    <w:rsid w:val="00CC3146"/>
    <w:rsid w:val="00CC380E"/>
    <w:rsid w:val="00CC4534"/>
    <w:rsid w:val="00CC480F"/>
    <w:rsid w:val="00CC51C5"/>
    <w:rsid w:val="00CC613C"/>
    <w:rsid w:val="00CC747E"/>
    <w:rsid w:val="00CC7533"/>
    <w:rsid w:val="00CD0202"/>
    <w:rsid w:val="00CD10B9"/>
    <w:rsid w:val="00CD24B2"/>
    <w:rsid w:val="00CD24B7"/>
    <w:rsid w:val="00CD4AC5"/>
    <w:rsid w:val="00CD4B54"/>
    <w:rsid w:val="00CD4DEE"/>
    <w:rsid w:val="00CD4FB5"/>
    <w:rsid w:val="00CD659C"/>
    <w:rsid w:val="00CD6F8E"/>
    <w:rsid w:val="00CD7313"/>
    <w:rsid w:val="00CD7DDB"/>
    <w:rsid w:val="00CD7F0A"/>
    <w:rsid w:val="00CE01DA"/>
    <w:rsid w:val="00CE27D0"/>
    <w:rsid w:val="00CE30FB"/>
    <w:rsid w:val="00CE4042"/>
    <w:rsid w:val="00CE4A82"/>
    <w:rsid w:val="00CE4E13"/>
    <w:rsid w:val="00CE4EF0"/>
    <w:rsid w:val="00CE5972"/>
    <w:rsid w:val="00CE5BF4"/>
    <w:rsid w:val="00CF0340"/>
    <w:rsid w:val="00CF0A51"/>
    <w:rsid w:val="00CF10DA"/>
    <w:rsid w:val="00CF1139"/>
    <w:rsid w:val="00CF2014"/>
    <w:rsid w:val="00CF245D"/>
    <w:rsid w:val="00CF285A"/>
    <w:rsid w:val="00CF4149"/>
    <w:rsid w:val="00CF41A6"/>
    <w:rsid w:val="00CF4909"/>
    <w:rsid w:val="00CF4BDF"/>
    <w:rsid w:val="00CF4D55"/>
    <w:rsid w:val="00CF598A"/>
    <w:rsid w:val="00CF6C48"/>
    <w:rsid w:val="00CF6E13"/>
    <w:rsid w:val="00CF7383"/>
    <w:rsid w:val="00CF738C"/>
    <w:rsid w:val="00CF75F1"/>
    <w:rsid w:val="00CF7B24"/>
    <w:rsid w:val="00CF7EBB"/>
    <w:rsid w:val="00D0060B"/>
    <w:rsid w:val="00D01B15"/>
    <w:rsid w:val="00D0241A"/>
    <w:rsid w:val="00D02687"/>
    <w:rsid w:val="00D04F59"/>
    <w:rsid w:val="00D05426"/>
    <w:rsid w:val="00D05E54"/>
    <w:rsid w:val="00D06346"/>
    <w:rsid w:val="00D06B0B"/>
    <w:rsid w:val="00D070F2"/>
    <w:rsid w:val="00D07DEA"/>
    <w:rsid w:val="00D07E9B"/>
    <w:rsid w:val="00D10A22"/>
    <w:rsid w:val="00D115CC"/>
    <w:rsid w:val="00D11FE4"/>
    <w:rsid w:val="00D1270E"/>
    <w:rsid w:val="00D12C32"/>
    <w:rsid w:val="00D132F7"/>
    <w:rsid w:val="00D159E7"/>
    <w:rsid w:val="00D15B8C"/>
    <w:rsid w:val="00D15BE5"/>
    <w:rsid w:val="00D16119"/>
    <w:rsid w:val="00D163E5"/>
    <w:rsid w:val="00D1641E"/>
    <w:rsid w:val="00D16D45"/>
    <w:rsid w:val="00D16E11"/>
    <w:rsid w:val="00D17057"/>
    <w:rsid w:val="00D171BE"/>
    <w:rsid w:val="00D17839"/>
    <w:rsid w:val="00D17AD4"/>
    <w:rsid w:val="00D20196"/>
    <w:rsid w:val="00D211DE"/>
    <w:rsid w:val="00D217C0"/>
    <w:rsid w:val="00D21DF8"/>
    <w:rsid w:val="00D22106"/>
    <w:rsid w:val="00D225CF"/>
    <w:rsid w:val="00D23104"/>
    <w:rsid w:val="00D237F7"/>
    <w:rsid w:val="00D23990"/>
    <w:rsid w:val="00D23FD7"/>
    <w:rsid w:val="00D2423F"/>
    <w:rsid w:val="00D24723"/>
    <w:rsid w:val="00D2479A"/>
    <w:rsid w:val="00D24AB2"/>
    <w:rsid w:val="00D24B05"/>
    <w:rsid w:val="00D24DCD"/>
    <w:rsid w:val="00D25774"/>
    <w:rsid w:val="00D25AAF"/>
    <w:rsid w:val="00D25ED0"/>
    <w:rsid w:val="00D2611B"/>
    <w:rsid w:val="00D26B2D"/>
    <w:rsid w:val="00D26C1B"/>
    <w:rsid w:val="00D26C5D"/>
    <w:rsid w:val="00D27554"/>
    <w:rsid w:val="00D27B57"/>
    <w:rsid w:val="00D305DD"/>
    <w:rsid w:val="00D310AB"/>
    <w:rsid w:val="00D316BE"/>
    <w:rsid w:val="00D318EB"/>
    <w:rsid w:val="00D31908"/>
    <w:rsid w:val="00D320F7"/>
    <w:rsid w:val="00D32307"/>
    <w:rsid w:val="00D326C8"/>
    <w:rsid w:val="00D336EC"/>
    <w:rsid w:val="00D34A2C"/>
    <w:rsid w:val="00D34BB4"/>
    <w:rsid w:val="00D35880"/>
    <w:rsid w:val="00D360EA"/>
    <w:rsid w:val="00D36277"/>
    <w:rsid w:val="00D36990"/>
    <w:rsid w:val="00D36B77"/>
    <w:rsid w:val="00D36B9D"/>
    <w:rsid w:val="00D36D23"/>
    <w:rsid w:val="00D37539"/>
    <w:rsid w:val="00D37C39"/>
    <w:rsid w:val="00D37DD5"/>
    <w:rsid w:val="00D40927"/>
    <w:rsid w:val="00D41A64"/>
    <w:rsid w:val="00D42121"/>
    <w:rsid w:val="00D425FE"/>
    <w:rsid w:val="00D43AF6"/>
    <w:rsid w:val="00D4498F"/>
    <w:rsid w:val="00D450E1"/>
    <w:rsid w:val="00D452E6"/>
    <w:rsid w:val="00D46421"/>
    <w:rsid w:val="00D46F98"/>
    <w:rsid w:val="00D47E8D"/>
    <w:rsid w:val="00D512A8"/>
    <w:rsid w:val="00D517C1"/>
    <w:rsid w:val="00D5197E"/>
    <w:rsid w:val="00D51B89"/>
    <w:rsid w:val="00D51EB8"/>
    <w:rsid w:val="00D51F30"/>
    <w:rsid w:val="00D5254B"/>
    <w:rsid w:val="00D527CF"/>
    <w:rsid w:val="00D52A3E"/>
    <w:rsid w:val="00D52D8E"/>
    <w:rsid w:val="00D5368F"/>
    <w:rsid w:val="00D53BA7"/>
    <w:rsid w:val="00D54151"/>
    <w:rsid w:val="00D54B92"/>
    <w:rsid w:val="00D55CC7"/>
    <w:rsid w:val="00D5627D"/>
    <w:rsid w:val="00D56A79"/>
    <w:rsid w:val="00D57188"/>
    <w:rsid w:val="00D5724E"/>
    <w:rsid w:val="00D572E6"/>
    <w:rsid w:val="00D57424"/>
    <w:rsid w:val="00D61668"/>
    <w:rsid w:val="00D631B6"/>
    <w:rsid w:val="00D6325F"/>
    <w:rsid w:val="00D6350D"/>
    <w:rsid w:val="00D6365B"/>
    <w:rsid w:val="00D63FBD"/>
    <w:rsid w:val="00D643FF"/>
    <w:rsid w:val="00D64AF7"/>
    <w:rsid w:val="00D66B21"/>
    <w:rsid w:val="00D67227"/>
    <w:rsid w:val="00D702E0"/>
    <w:rsid w:val="00D705FA"/>
    <w:rsid w:val="00D70B91"/>
    <w:rsid w:val="00D70CF1"/>
    <w:rsid w:val="00D70E5B"/>
    <w:rsid w:val="00D70F7B"/>
    <w:rsid w:val="00D718F6"/>
    <w:rsid w:val="00D71ADC"/>
    <w:rsid w:val="00D71C36"/>
    <w:rsid w:val="00D71DE7"/>
    <w:rsid w:val="00D7248F"/>
    <w:rsid w:val="00D7279A"/>
    <w:rsid w:val="00D7280B"/>
    <w:rsid w:val="00D72849"/>
    <w:rsid w:val="00D73B05"/>
    <w:rsid w:val="00D73C60"/>
    <w:rsid w:val="00D73CF9"/>
    <w:rsid w:val="00D7449D"/>
    <w:rsid w:val="00D74C42"/>
    <w:rsid w:val="00D75D0C"/>
    <w:rsid w:val="00D75DB5"/>
    <w:rsid w:val="00D76044"/>
    <w:rsid w:val="00D76252"/>
    <w:rsid w:val="00D76FA5"/>
    <w:rsid w:val="00D7712F"/>
    <w:rsid w:val="00D772FF"/>
    <w:rsid w:val="00D77A6A"/>
    <w:rsid w:val="00D77ADD"/>
    <w:rsid w:val="00D77E08"/>
    <w:rsid w:val="00D77F98"/>
    <w:rsid w:val="00D80957"/>
    <w:rsid w:val="00D80AC8"/>
    <w:rsid w:val="00D82979"/>
    <w:rsid w:val="00D83070"/>
    <w:rsid w:val="00D83530"/>
    <w:rsid w:val="00D8359D"/>
    <w:rsid w:val="00D83AF4"/>
    <w:rsid w:val="00D83F81"/>
    <w:rsid w:val="00D8425C"/>
    <w:rsid w:val="00D84B0A"/>
    <w:rsid w:val="00D84BB8"/>
    <w:rsid w:val="00D84C1C"/>
    <w:rsid w:val="00D85444"/>
    <w:rsid w:val="00D859AF"/>
    <w:rsid w:val="00D8617F"/>
    <w:rsid w:val="00D87555"/>
    <w:rsid w:val="00D8778F"/>
    <w:rsid w:val="00D87B9F"/>
    <w:rsid w:val="00D90D68"/>
    <w:rsid w:val="00D91F2B"/>
    <w:rsid w:val="00D946D8"/>
    <w:rsid w:val="00D94EB9"/>
    <w:rsid w:val="00D95079"/>
    <w:rsid w:val="00D95397"/>
    <w:rsid w:val="00D95ECA"/>
    <w:rsid w:val="00D96404"/>
    <w:rsid w:val="00D96D78"/>
    <w:rsid w:val="00D96D79"/>
    <w:rsid w:val="00D96E32"/>
    <w:rsid w:val="00DA093C"/>
    <w:rsid w:val="00DA1610"/>
    <w:rsid w:val="00DA221D"/>
    <w:rsid w:val="00DA28CD"/>
    <w:rsid w:val="00DA2AFB"/>
    <w:rsid w:val="00DA3F01"/>
    <w:rsid w:val="00DA4050"/>
    <w:rsid w:val="00DA4131"/>
    <w:rsid w:val="00DA4A8F"/>
    <w:rsid w:val="00DA4BD8"/>
    <w:rsid w:val="00DA572A"/>
    <w:rsid w:val="00DA5940"/>
    <w:rsid w:val="00DA6701"/>
    <w:rsid w:val="00DA680F"/>
    <w:rsid w:val="00DA6B0F"/>
    <w:rsid w:val="00DB0054"/>
    <w:rsid w:val="00DB0D73"/>
    <w:rsid w:val="00DB168B"/>
    <w:rsid w:val="00DB2D6A"/>
    <w:rsid w:val="00DB3AC9"/>
    <w:rsid w:val="00DB3B2E"/>
    <w:rsid w:val="00DB4577"/>
    <w:rsid w:val="00DB4AF2"/>
    <w:rsid w:val="00DB4BC4"/>
    <w:rsid w:val="00DB60D8"/>
    <w:rsid w:val="00DB610C"/>
    <w:rsid w:val="00DB64C5"/>
    <w:rsid w:val="00DB64FF"/>
    <w:rsid w:val="00DB7212"/>
    <w:rsid w:val="00DB72F1"/>
    <w:rsid w:val="00DB7A0E"/>
    <w:rsid w:val="00DC00BF"/>
    <w:rsid w:val="00DC023B"/>
    <w:rsid w:val="00DC0450"/>
    <w:rsid w:val="00DC0BBF"/>
    <w:rsid w:val="00DC0C99"/>
    <w:rsid w:val="00DC1930"/>
    <w:rsid w:val="00DC2105"/>
    <w:rsid w:val="00DC2B69"/>
    <w:rsid w:val="00DC3938"/>
    <w:rsid w:val="00DC403C"/>
    <w:rsid w:val="00DC486E"/>
    <w:rsid w:val="00DC4D67"/>
    <w:rsid w:val="00DC5DCE"/>
    <w:rsid w:val="00DC6897"/>
    <w:rsid w:val="00DC6A35"/>
    <w:rsid w:val="00DC7028"/>
    <w:rsid w:val="00DC7768"/>
    <w:rsid w:val="00DC7DC5"/>
    <w:rsid w:val="00DD18CF"/>
    <w:rsid w:val="00DD1B23"/>
    <w:rsid w:val="00DD2C60"/>
    <w:rsid w:val="00DD3D63"/>
    <w:rsid w:val="00DD4210"/>
    <w:rsid w:val="00DD4E34"/>
    <w:rsid w:val="00DD4F11"/>
    <w:rsid w:val="00DD4F49"/>
    <w:rsid w:val="00DD50E2"/>
    <w:rsid w:val="00DD52F5"/>
    <w:rsid w:val="00DD59EC"/>
    <w:rsid w:val="00DD5F48"/>
    <w:rsid w:val="00DD6146"/>
    <w:rsid w:val="00DD6771"/>
    <w:rsid w:val="00DD68D7"/>
    <w:rsid w:val="00DD6C56"/>
    <w:rsid w:val="00DD6C90"/>
    <w:rsid w:val="00DD7C5F"/>
    <w:rsid w:val="00DD7CC3"/>
    <w:rsid w:val="00DE101A"/>
    <w:rsid w:val="00DE10CA"/>
    <w:rsid w:val="00DE16D6"/>
    <w:rsid w:val="00DE1AE8"/>
    <w:rsid w:val="00DE1ED3"/>
    <w:rsid w:val="00DE22C2"/>
    <w:rsid w:val="00DE2493"/>
    <w:rsid w:val="00DE2879"/>
    <w:rsid w:val="00DE2880"/>
    <w:rsid w:val="00DE2D8E"/>
    <w:rsid w:val="00DE2F75"/>
    <w:rsid w:val="00DE3053"/>
    <w:rsid w:val="00DE30BC"/>
    <w:rsid w:val="00DE324D"/>
    <w:rsid w:val="00DE409C"/>
    <w:rsid w:val="00DE4509"/>
    <w:rsid w:val="00DE489B"/>
    <w:rsid w:val="00DE48DE"/>
    <w:rsid w:val="00DE55D8"/>
    <w:rsid w:val="00DE5789"/>
    <w:rsid w:val="00DE6395"/>
    <w:rsid w:val="00DE6C11"/>
    <w:rsid w:val="00DE708E"/>
    <w:rsid w:val="00DE7AED"/>
    <w:rsid w:val="00DF1D6C"/>
    <w:rsid w:val="00DF2079"/>
    <w:rsid w:val="00DF2107"/>
    <w:rsid w:val="00DF2ACF"/>
    <w:rsid w:val="00DF30F6"/>
    <w:rsid w:val="00DF46B6"/>
    <w:rsid w:val="00DF4A65"/>
    <w:rsid w:val="00DF4B16"/>
    <w:rsid w:val="00DF57FD"/>
    <w:rsid w:val="00DF58D0"/>
    <w:rsid w:val="00DF5D38"/>
    <w:rsid w:val="00DF5D7B"/>
    <w:rsid w:val="00DF6463"/>
    <w:rsid w:val="00DF69D4"/>
    <w:rsid w:val="00DF6BAA"/>
    <w:rsid w:val="00DF7495"/>
    <w:rsid w:val="00DF7505"/>
    <w:rsid w:val="00DF7B4B"/>
    <w:rsid w:val="00DF7BA1"/>
    <w:rsid w:val="00E0022F"/>
    <w:rsid w:val="00E005F1"/>
    <w:rsid w:val="00E00C13"/>
    <w:rsid w:val="00E00E04"/>
    <w:rsid w:val="00E011A3"/>
    <w:rsid w:val="00E01412"/>
    <w:rsid w:val="00E01E0D"/>
    <w:rsid w:val="00E02102"/>
    <w:rsid w:val="00E0277A"/>
    <w:rsid w:val="00E02A74"/>
    <w:rsid w:val="00E03626"/>
    <w:rsid w:val="00E03CFE"/>
    <w:rsid w:val="00E050BF"/>
    <w:rsid w:val="00E0558B"/>
    <w:rsid w:val="00E05E25"/>
    <w:rsid w:val="00E063CC"/>
    <w:rsid w:val="00E06FB5"/>
    <w:rsid w:val="00E07804"/>
    <w:rsid w:val="00E1031A"/>
    <w:rsid w:val="00E107D4"/>
    <w:rsid w:val="00E107FD"/>
    <w:rsid w:val="00E10F37"/>
    <w:rsid w:val="00E121D7"/>
    <w:rsid w:val="00E1291C"/>
    <w:rsid w:val="00E12AA2"/>
    <w:rsid w:val="00E12C34"/>
    <w:rsid w:val="00E12C51"/>
    <w:rsid w:val="00E12E43"/>
    <w:rsid w:val="00E1344A"/>
    <w:rsid w:val="00E13A81"/>
    <w:rsid w:val="00E14486"/>
    <w:rsid w:val="00E1499C"/>
    <w:rsid w:val="00E1645B"/>
    <w:rsid w:val="00E16FD0"/>
    <w:rsid w:val="00E17089"/>
    <w:rsid w:val="00E175BD"/>
    <w:rsid w:val="00E178FB"/>
    <w:rsid w:val="00E2003D"/>
    <w:rsid w:val="00E20294"/>
    <w:rsid w:val="00E2080D"/>
    <w:rsid w:val="00E213F0"/>
    <w:rsid w:val="00E223B4"/>
    <w:rsid w:val="00E22990"/>
    <w:rsid w:val="00E23114"/>
    <w:rsid w:val="00E23685"/>
    <w:rsid w:val="00E23DE7"/>
    <w:rsid w:val="00E24B14"/>
    <w:rsid w:val="00E24D0C"/>
    <w:rsid w:val="00E25877"/>
    <w:rsid w:val="00E27403"/>
    <w:rsid w:val="00E27879"/>
    <w:rsid w:val="00E27F7A"/>
    <w:rsid w:val="00E304AB"/>
    <w:rsid w:val="00E3062C"/>
    <w:rsid w:val="00E30A32"/>
    <w:rsid w:val="00E314EC"/>
    <w:rsid w:val="00E32708"/>
    <w:rsid w:val="00E32783"/>
    <w:rsid w:val="00E33140"/>
    <w:rsid w:val="00E332B7"/>
    <w:rsid w:val="00E337E7"/>
    <w:rsid w:val="00E3418D"/>
    <w:rsid w:val="00E34B67"/>
    <w:rsid w:val="00E34CB6"/>
    <w:rsid w:val="00E34E00"/>
    <w:rsid w:val="00E35C2D"/>
    <w:rsid w:val="00E36497"/>
    <w:rsid w:val="00E3658D"/>
    <w:rsid w:val="00E3680B"/>
    <w:rsid w:val="00E36923"/>
    <w:rsid w:val="00E37AF9"/>
    <w:rsid w:val="00E37BFD"/>
    <w:rsid w:val="00E37E8A"/>
    <w:rsid w:val="00E4198B"/>
    <w:rsid w:val="00E41F84"/>
    <w:rsid w:val="00E42263"/>
    <w:rsid w:val="00E42801"/>
    <w:rsid w:val="00E42A0B"/>
    <w:rsid w:val="00E4333F"/>
    <w:rsid w:val="00E44468"/>
    <w:rsid w:val="00E44B66"/>
    <w:rsid w:val="00E453F9"/>
    <w:rsid w:val="00E45D76"/>
    <w:rsid w:val="00E4633E"/>
    <w:rsid w:val="00E468AB"/>
    <w:rsid w:val="00E47365"/>
    <w:rsid w:val="00E47CBC"/>
    <w:rsid w:val="00E47FC8"/>
    <w:rsid w:val="00E506A9"/>
    <w:rsid w:val="00E525C8"/>
    <w:rsid w:val="00E53790"/>
    <w:rsid w:val="00E53924"/>
    <w:rsid w:val="00E539BC"/>
    <w:rsid w:val="00E541DA"/>
    <w:rsid w:val="00E546AB"/>
    <w:rsid w:val="00E54AFF"/>
    <w:rsid w:val="00E54BAC"/>
    <w:rsid w:val="00E54F88"/>
    <w:rsid w:val="00E56115"/>
    <w:rsid w:val="00E56A39"/>
    <w:rsid w:val="00E570BA"/>
    <w:rsid w:val="00E57D01"/>
    <w:rsid w:val="00E60442"/>
    <w:rsid w:val="00E607A1"/>
    <w:rsid w:val="00E6080D"/>
    <w:rsid w:val="00E60852"/>
    <w:rsid w:val="00E6218A"/>
    <w:rsid w:val="00E62314"/>
    <w:rsid w:val="00E63128"/>
    <w:rsid w:val="00E63208"/>
    <w:rsid w:val="00E6431D"/>
    <w:rsid w:val="00E643A8"/>
    <w:rsid w:val="00E64E8D"/>
    <w:rsid w:val="00E65381"/>
    <w:rsid w:val="00E654F6"/>
    <w:rsid w:val="00E65A1E"/>
    <w:rsid w:val="00E65E68"/>
    <w:rsid w:val="00E6623B"/>
    <w:rsid w:val="00E66585"/>
    <w:rsid w:val="00E6666D"/>
    <w:rsid w:val="00E66ED3"/>
    <w:rsid w:val="00E67BE8"/>
    <w:rsid w:val="00E703CF"/>
    <w:rsid w:val="00E708A0"/>
    <w:rsid w:val="00E70D39"/>
    <w:rsid w:val="00E712C9"/>
    <w:rsid w:val="00E7135A"/>
    <w:rsid w:val="00E71720"/>
    <w:rsid w:val="00E73AAF"/>
    <w:rsid w:val="00E73D26"/>
    <w:rsid w:val="00E7424A"/>
    <w:rsid w:val="00E74467"/>
    <w:rsid w:val="00E74614"/>
    <w:rsid w:val="00E75063"/>
    <w:rsid w:val="00E75545"/>
    <w:rsid w:val="00E75636"/>
    <w:rsid w:val="00E759E7"/>
    <w:rsid w:val="00E7664B"/>
    <w:rsid w:val="00E769CA"/>
    <w:rsid w:val="00E77957"/>
    <w:rsid w:val="00E800FF"/>
    <w:rsid w:val="00E806D0"/>
    <w:rsid w:val="00E8120B"/>
    <w:rsid w:val="00E81297"/>
    <w:rsid w:val="00E81A74"/>
    <w:rsid w:val="00E81E0B"/>
    <w:rsid w:val="00E82300"/>
    <w:rsid w:val="00E82A84"/>
    <w:rsid w:val="00E84109"/>
    <w:rsid w:val="00E84341"/>
    <w:rsid w:val="00E84C4B"/>
    <w:rsid w:val="00E851F1"/>
    <w:rsid w:val="00E85A0D"/>
    <w:rsid w:val="00E85C9D"/>
    <w:rsid w:val="00E85D5C"/>
    <w:rsid w:val="00E86067"/>
    <w:rsid w:val="00E86330"/>
    <w:rsid w:val="00E8648A"/>
    <w:rsid w:val="00E86B9F"/>
    <w:rsid w:val="00E87543"/>
    <w:rsid w:val="00E87928"/>
    <w:rsid w:val="00E904C2"/>
    <w:rsid w:val="00E9083E"/>
    <w:rsid w:val="00E90D09"/>
    <w:rsid w:val="00E90F82"/>
    <w:rsid w:val="00E9155C"/>
    <w:rsid w:val="00E929BD"/>
    <w:rsid w:val="00E92B98"/>
    <w:rsid w:val="00E92EDD"/>
    <w:rsid w:val="00E933CE"/>
    <w:rsid w:val="00E93587"/>
    <w:rsid w:val="00E94101"/>
    <w:rsid w:val="00E9411E"/>
    <w:rsid w:val="00E947EF"/>
    <w:rsid w:val="00E94FEA"/>
    <w:rsid w:val="00E95713"/>
    <w:rsid w:val="00E95968"/>
    <w:rsid w:val="00E9596F"/>
    <w:rsid w:val="00E95EDC"/>
    <w:rsid w:val="00E9645B"/>
    <w:rsid w:val="00E96D5B"/>
    <w:rsid w:val="00E96E0D"/>
    <w:rsid w:val="00E97183"/>
    <w:rsid w:val="00E97AC8"/>
    <w:rsid w:val="00E97BE6"/>
    <w:rsid w:val="00EA0E1D"/>
    <w:rsid w:val="00EA151D"/>
    <w:rsid w:val="00EA2326"/>
    <w:rsid w:val="00EA2810"/>
    <w:rsid w:val="00EA2AEC"/>
    <w:rsid w:val="00EA2C74"/>
    <w:rsid w:val="00EA3008"/>
    <w:rsid w:val="00EA39B9"/>
    <w:rsid w:val="00EA3FA6"/>
    <w:rsid w:val="00EA5469"/>
    <w:rsid w:val="00EA56F7"/>
    <w:rsid w:val="00EA62C3"/>
    <w:rsid w:val="00EA7AD1"/>
    <w:rsid w:val="00EB0A7F"/>
    <w:rsid w:val="00EB0CA3"/>
    <w:rsid w:val="00EB0D04"/>
    <w:rsid w:val="00EB11DF"/>
    <w:rsid w:val="00EB1419"/>
    <w:rsid w:val="00EB1A80"/>
    <w:rsid w:val="00EB1D73"/>
    <w:rsid w:val="00EB1F14"/>
    <w:rsid w:val="00EB24C4"/>
    <w:rsid w:val="00EB288A"/>
    <w:rsid w:val="00EB2A69"/>
    <w:rsid w:val="00EB3AF3"/>
    <w:rsid w:val="00EB4262"/>
    <w:rsid w:val="00EB44AB"/>
    <w:rsid w:val="00EB45C6"/>
    <w:rsid w:val="00EB642A"/>
    <w:rsid w:val="00EB7049"/>
    <w:rsid w:val="00EB7248"/>
    <w:rsid w:val="00EB76DD"/>
    <w:rsid w:val="00EB7EE4"/>
    <w:rsid w:val="00EC05FF"/>
    <w:rsid w:val="00EC0A9A"/>
    <w:rsid w:val="00EC134C"/>
    <w:rsid w:val="00EC2264"/>
    <w:rsid w:val="00EC4998"/>
    <w:rsid w:val="00EC5B92"/>
    <w:rsid w:val="00EC66A8"/>
    <w:rsid w:val="00EC7BDB"/>
    <w:rsid w:val="00EC7C49"/>
    <w:rsid w:val="00ED00DC"/>
    <w:rsid w:val="00ED062B"/>
    <w:rsid w:val="00ED1268"/>
    <w:rsid w:val="00ED1683"/>
    <w:rsid w:val="00ED170C"/>
    <w:rsid w:val="00ED2A39"/>
    <w:rsid w:val="00ED3B59"/>
    <w:rsid w:val="00ED4650"/>
    <w:rsid w:val="00ED5071"/>
    <w:rsid w:val="00ED6518"/>
    <w:rsid w:val="00ED6FB9"/>
    <w:rsid w:val="00ED7E5D"/>
    <w:rsid w:val="00EE0A5D"/>
    <w:rsid w:val="00EE0D5F"/>
    <w:rsid w:val="00EE1C7C"/>
    <w:rsid w:val="00EE256A"/>
    <w:rsid w:val="00EE2BF0"/>
    <w:rsid w:val="00EE30DA"/>
    <w:rsid w:val="00EE34EA"/>
    <w:rsid w:val="00EE3963"/>
    <w:rsid w:val="00EE3B06"/>
    <w:rsid w:val="00EE3E38"/>
    <w:rsid w:val="00EE4621"/>
    <w:rsid w:val="00EE4794"/>
    <w:rsid w:val="00EE4A12"/>
    <w:rsid w:val="00EE4E8B"/>
    <w:rsid w:val="00EE53B5"/>
    <w:rsid w:val="00EE5610"/>
    <w:rsid w:val="00EE5975"/>
    <w:rsid w:val="00EE5C83"/>
    <w:rsid w:val="00EE6653"/>
    <w:rsid w:val="00EE7092"/>
    <w:rsid w:val="00EE718B"/>
    <w:rsid w:val="00EE7C29"/>
    <w:rsid w:val="00EF0AF7"/>
    <w:rsid w:val="00EF1049"/>
    <w:rsid w:val="00EF1F93"/>
    <w:rsid w:val="00EF2388"/>
    <w:rsid w:val="00EF272F"/>
    <w:rsid w:val="00EF30AD"/>
    <w:rsid w:val="00EF3371"/>
    <w:rsid w:val="00EF3461"/>
    <w:rsid w:val="00EF34BC"/>
    <w:rsid w:val="00EF35FC"/>
    <w:rsid w:val="00EF3D76"/>
    <w:rsid w:val="00EF4259"/>
    <w:rsid w:val="00EF44CF"/>
    <w:rsid w:val="00EF53B8"/>
    <w:rsid w:val="00EF5B65"/>
    <w:rsid w:val="00EF5B94"/>
    <w:rsid w:val="00EF6055"/>
    <w:rsid w:val="00EF7724"/>
    <w:rsid w:val="00EF79C3"/>
    <w:rsid w:val="00EF7C00"/>
    <w:rsid w:val="00EF7D35"/>
    <w:rsid w:val="00EF7F0A"/>
    <w:rsid w:val="00F01007"/>
    <w:rsid w:val="00F011F9"/>
    <w:rsid w:val="00F01277"/>
    <w:rsid w:val="00F014A9"/>
    <w:rsid w:val="00F01502"/>
    <w:rsid w:val="00F01BD7"/>
    <w:rsid w:val="00F02630"/>
    <w:rsid w:val="00F03C63"/>
    <w:rsid w:val="00F043AE"/>
    <w:rsid w:val="00F04551"/>
    <w:rsid w:val="00F04991"/>
    <w:rsid w:val="00F05F69"/>
    <w:rsid w:val="00F06338"/>
    <w:rsid w:val="00F06602"/>
    <w:rsid w:val="00F07601"/>
    <w:rsid w:val="00F105D4"/>
    <w:rsid w:val="00F10C24"/>
    <w:rsid w:val="00F10FEB"/>
    <w:rsid w:val="00F128A2"/>
    <w:rsid w:val="00F14257"/>
    <w:rsid w:val="00F14F93"/>
    <w:rsid w:val="00F151D4"/>
    <w:rsid w:val="00F15776"/>
    <w:rsid w:val="00F15E51"/>
    <w:rsid w:val="00F172CC"/>
    <w:rsid w:val="00F17A7C"/>
    <w:rsid w:val="00F20C2D"/>
    <w:rsid w:val="00F20DCB"/>
    <w:rsid w:val="00F21A5C"/>
    <w:rsid w:val="00F2284A"/>
    <w:rsid w:val="00F22A7E"/>
    <w:rsid w:val="00F22AD8"/>
    <w:rsid w:val="00F2429B"/>
    <w:rsid w:val="00F25565"/>
    <w:rsid w:val="00F25896"/>
    <w:rsid w:val="00F25B29"/>
    <w:rsid w:val="00F26825"/>
    <w:rsid w:val="00F26F38"/>
    <w:rsid w:val="00F2774B"/>
    <w:rsid w:val="00F30543"/>
    <w:rsid w:val="00F315E1"/>
    <w:rsid w:val="00F31E63"/>
    <w:rsid w:val="00F32027"/>
    <w:rsid w:val="00F320D6"/>
    <w:rsid w:val="00F321F9"/>
    <w:rsid w:val="00F32505"/>
    <w:rsid w:val="00F3297D"/>
    <w:rsid w:val="00F33A61"/>
    <w:rsid w:val="00F347AD"/>
    <w:rsid w:val="00F347FA"/>
    <w:rsid w:val="00F34ECE"/>
    <w:rsid w:val="00F3541C"/>
    <w:rsid w:val="00F3559A"/>
    <w:rsid w:val="00F357CD"/>
    <w:rsid w:val="00F35840"/>
    <w:rsid w:val="00F37639"/>
    <w:rsid w:val="00F378EA"/>
    <w:rsid w:val="00F4024F"/>
    <w:rsid w:val="00F405AA"/>
    <w:rsid w:val="00F40D9C"/>
    <w:rsid w:val="00F411DF"/>
    <w:rsid w:val="00F42899"/>
    <w:rsid w:val="00F43F94"/>
    <w:rsid w:val="00F445F9"/>
    <w:rsid w:val="00F44D48"/>
    <w:rsid w:val="00F45233"/>
    <w:rsid w:val="00F45266"/>
    <w:rsid w:val="00F4577A"/>
    <w:rsid w:val="00F45A46"/>
    <w:rsid w:val="00F45DA6"/>
    <w:rsid w:val="00F4627F"/>
    <w:rsid w:val="00F4733E"/>
    <w:rsid w:val="00F50DDE"/>
    <w:rsid w:val="00F5110A"/>
    <w:rsid w:val="00F51AD4"/>
    <w:rsid w:val="00F5269E"/>
    <w:rsid w:val="00F52A3B"/>
    <w:rsid w:val="00F54189"/>
    <w:rsid w:val="00F55906"/>
    <w:rsid w:val="00F562DF"/>
    <w:rsid w:val="00F56770"/>
    <w:rsid w:val="00F57FF6"/>
    <w:rsid w:val="00F6026B"/>
    <w:rsid w:val="00F60505"/>
    <w:rsid w:val="00F60BAF"/>
    <w:rsid w:val="00F612CC"/>
    <w:rsid w:val="00F61921"/>
    <w:rsid w:val="00F61FF2"/>
    <w:rsid w:val="00F62023"/>
    <w:rsid w:val="00F6327B"/>
    <w:rsid w:val="00F6433C"/>
    <w:rsid w:val="00F64402"/>
    <w:rsid w:val="00F64B3D"/>
    <w:rsid w:val="00F64D19"/>
    <w:rsid w:val="00F65715"/>
    <w:rsid w:val="00F65914"/>
    <w:rsid w:val="00F66EF0"/>
    <w:rsid w:val="00F7044C"/>
    <w:rsid w:val="00F70C22"/>
    <w:rsid w:val="00F70ED6"/>
    <w:rsid w:val="00F71009"/>
    <w:rsid w:val="00F72135"/>
    <w:rsid w:val="00F74D1F"/>
    <w:rsid w:val="00F74DE5"/>
    <w:rsid w:val="00F76C89"/>
    <w:rsid w:val="00F76D8F"/>
    <w:rsid w:val="00F76E35"/>
    <w:rsid w:val="00F76F9B"/>
    <w:rsid w:val="00F7720C"/>
    <w:rsid w:val="00F77653"/>
    <w:rsid w:val="00F77BEB"/>
    <w:rsid w:val="00F81429"/>
    <w:rsid w:val="00F81C89"/>
    <w:rsid w:val="00F81DD6"/>
    <w:rsid w:val="00F82814"/>
    <w:rsid w:val="00F82C2A"/>
    <w:rsid w:val="00F8313E"/>
    <w:rsid w:val="00F8413F"/>
    <w:rsid w:val="00F84186"/>
    <w:rsid w:val="00F8517B"/>
    <w:rsid w:val="00F851CA"/>
    <w:rsid w:val="00F853A4"/>
    <w:rsid w:val="00F86788"/>
    <w:rsid w:val="00F86C69"/>
    <w:rsid w:val="00F9149A"/>
    <w:rsid w:val="00F91AD3"/>
    <w:rsid w:val="00F92034"/>
    <w:rsid w:val="00F922EE"/>
    <w:rsid w:val="00F92317"/>
    <w:rsid w:val="00F92965"/>
    <w:rsid w:val="00F92A36"/>
    <w:rsid w:val="00F93C58"/>
    <w:rsid w:val="00F93C77"/>
    <w:rsid w:val="00F94486"/>
    <w:rsid w:val="00F944BB"/>
    <w:rsid w:val="00F94C00"/>
    <w:rsid w:val="00F954D2"/>
    <w:rsid w:val="00F9626E"/>
    <w:rsid w:val="00F96375"/>
    <w:rsid w:val="00F96536"/>
    <w:rsid w:val="00F9668E"/>
    <w:rsid w:val="00F967A6"/>
    <w:rsid w:val="00F97417"/>
    <w:rsid w:val="00FA0471"/>
    <w:rsid w:val="00FA0517"/>
    <w:rsid w:val="00FA0612"/>
    <w:rsid w:val="00FA1829"/>
    <w:rsid w:val="00FA19A1"/>
    <w:rsid w:val="00FA2C4A"/>
    <w:rsid w:val="00FA2F8E"/>
    <w:rsid w:val="00FA324B"/>
    <w:rsid w:val="00FA350C"/>
    <w:rsid w:val="00FA3600"/>
    <w:rsid w:val="00FA38AA"/>
    <w:rsid w:val="00FA3B1B"/>
    <w:rsid w:val="00FA42A8"/>
    <w:rsid w:val="00FA470B"/>
    <w:rsid w:val="00FA53FD"/>
    <w:rsid w:val="00FA5AE7"/>
    <w:rsid w:val="00FA5C59"/>
    <w:rsid w:val="00FA6249"/>
    <w:rsid w:val="00FA66C8"/>
    <w:rsid w:val="00FA68FA"/>
    <w:rsid w:val="00FA6CE8"/>
    <w:rsid w:val="00FA7370"/>
    <w:rsid w:val="00FA76E3"/>
    <w:rsid w:val="00FB0C51"/>
    <w:rsid w:val="00FB0F54"/>
    <w:rsid w:val="00FB0F97"/>
    <w:rsid w:val="00FB1633"/>
    <w:rsid w:val="00FB1AA8"/>
    <w:rsid w:val="00FB2225"/>
    <w:rsid w:val="00FB2540"/>
    <w:rsid w:val="00FB30C6"/>
    <w:rsid w:val="00FB36BE"/>
    <w:rsid w:val="00FB37E8"/>
    <w:rsid w:val="00FB3967"/>
    <w:rsid w:val="00FB409F"/>
    <w:rsid w:val="00FB4DED"/>
    <w:rsid w:val="00FB5C5F"/>
    <w:rsid w:val="00FB5E04"/>
    <w:rsid w:val="00FB75FC"/>
    <w:rsid w:val="00FB7A39"/>
    <w:rsid w:val="00FB827B"/>
    <w:rsid w:val="00FC017D"/>
    <w:rsid w:val="00FC0A08"/>
    <w:rsid w:val="00FC0CE9"/>
    <w:rsid w:val="00FC150B"/>
    <w:rsid w:val="00FC1D1A"/>
    <w:rsid w:val="00FC253E"/>
    <w:rsid w:val="00FC4C4A"/>
    <w:rsid w:val="00FC5758"/>
    <w:rsid w:val="00FC582C"/>
    <w:rsid w:val="00FC5CC0"/>
    <w:rsid w:val="00FC5D1C"/>
    <w:rsid w:val="00FC6722"/>
    <w:rsid w:val="00FC715E"/>
    <w:rsid w:val="00FC7399"/>
    <w:rsid w:val="00FCB975"/>
    <w:rsid w:val="00FD02E3"/>
    <w:rsid w:val="00FD037B"/>
    <w:rsid w:val="00FD1534"/>
    <w:rsid w:val="00FD16BD"/>
    <w:rsid w:val="00FD1D68"/>
    <w:rsid w:val="00FD1EC9"/>
    <w:rsid w:val="00FD217D"/>
    <w:rsid w:val="00FD2AE9"/>
    <w:rsid w:val="00FD2EA3"/>
    <w:rsid w:val="00FD40AB"/>
    <w:rsid w:val="00FD49A5"/>
    <w:rsid w:val="00FD4B4C"/>
    <w:rsid w:val="00FD57D8"/>
    <w:rsid w:val="00FD601C"/>
    <w:rsid w:val="00FD65BA"/>
    <w:rsid w:val="00FD7E23"/>
    <w:rsid w:val="00FE0888"/>
    <w:rsid w:val="00FE0D50"/>
    <w:rsid w:val="00FE100A"/>
    <w:rsid w:val="00FE135B"/>
    <w:rsid w:val="00FE1894"/>
    <w:rsid w:val="00FE27E4"/>
    <w:rsid w:val="00FE47BF"/>
    <w:rsid w:val="00FE5342"/>
    <w:rsid w:val="00FE5582"/>
    <w:rsid w:val="00FE5EF7"/>
    <w:rsid w:val="00FE600C"/>
    <w:rsid w:val="00FE63B5"/>
    <w:rsid w:val="00FE65A0"/>
    <w:rsid w:val="00FE7741"/>
    <w:rsid w:val="00FF03A5"/>
    <w:rsid w:val="00FF0C73"/>
    <w:rsid w:val="00FF1087"/>
    <w:rsid w:val="00FF1A5E"/>
    <w:rsid w:val="00FF1C0C"/>
    <w:rsid w:val="00FF233E"/>
    <w:rsid w:val="00FF2BA4"/>
    <w:rsid w:val="00FF3258"/>
    <w:rsid w:val="00FF68E6"/>
    <w:rsid w:val="00FF6D0F"/>
    <w:rsid w:val="00FF7864"/>
    <w:rsid w:val="00FF7BF4"/>
    <w:rsid w:val="00FF7C13"/>
    <w:rsid w:val="010B2A63"/>
    <w:rsid w:val="013AC35E"/>
    <w:rsid w:val="013D1232"/>
    <w:rsid w:val="01467F1E"/>
    <w:rsid w:val="01481F68"/>
    <w:rsid w:val="014DC00D"/>
    <w:rsid w:val="016CD4A5"/>
    <w:rsid w:val="016CE47D"/>
    <w:rsid w:val="0180134D"/>
    <w:rsid w:val="0182B9CA"/>
    <w:rsid w:val="0188DFED"/>
    <w:rsid w:val="018C4526"/>
    <w:rsid w:val="01A73BD1"/>
    <w:rsid w:val="01AE5000"/>
    <w:rsid w:val="01B75C0F"/>
    <w:rsid w:val="01D530EA"/>
    <w:rsid w:val="01E4F166"/>
    <w:rsid w:val="020492CA"/>
    <w:rsid w:val="0237D00D"/>
    <w:rsid w:val="0239BE1D"/>
    <w:rsid w:val="023A14AC"/>
    <w:rsid w:val="024F30BE"/>
    <w:rsid w:val="025579E3"/>
    <w:rsid w:val="025DA8B8"/>
    <w:rsid w:val="02611DE1"/>
    <w:rsid w:val="02624BA4"/>
    <w:rsid w:val="026857F3"/>
    <w:rsid w:val="0270E269"/>
    <w:rsid w:val="0273172B"/>
    <w:rsid w:val="027B9638"/>
    <w:rsid w:val="028531A7"/>
    <w:rsid w:val="02A45A0E"/>
    <w:rsid w:val="02A4D115"/>
    <w:rsid w:val="02A6FAC4"/>
    <w:rsid w:val="02B04E40"/>
    <w:rsid w:val="02E1BAF7"/>
    <w:rsid w:val="02F6F9D2"/>
    <w:rsid w:val="02F9307B"/>
    <w:rsid w:val="03171A44"/>
    <w:rsid w:val="03221D5B"/>
    <w:rsid w:val="0324B04E"/>
    <w:rsid w:val="0327D957"/>
    <w:rsid w:val="032F2306"/>
    <w:rsid w:val="034BF100"/>
    <w:rsid w:val="0350254E"/>
    <w:rsid w:val="03708A03"/>
    <w:rsid w:val="0380B699"/>
    <w:rsid w:val="038C6954"/>
    <w:rsid w:val="0395EA04"/>
    <w:rsid w:val="03A5C389"/>
    <w:rsid w:val="03B1950B"/>
    <w:rsid w:val="03B9477D"/>
    <w:rsid w:val="03C7829C"/>
    <w:rsid w:val="03CEADBF"/>
    <w:rsid w:val="03D6679D"/>
    <w:rsid w:val="03EA7B7B"/>
    <w:rsid w:val="03F14A44"/>
    <w:rsid w:val="03F7A2B0"/>
    <w:rsid w:val="03F85531"/>
    <w:rsid w:val="04084F78"/>
    <w:rsid w:val="040DB6F5"/>
    <w:rsid w:val="04395B7B"/>
    <w:rsid w:val="043BC026"/>
    <w:rsid w:val="045B66DC"/>
    <w:rsid w:val="045FD51D"/>
    <w:rsid w:val="046E9720"/>
    <w:rsid w:val="04C70138"/>
    <w:rsid w:val="04C9B61C"/>
    <w:rsid w:val="04F7236A"/>
    <w:rsid w:val="050F632D"/>
    <w:rsid w:val="051533C5"/>
    <w:rsid w:val="051FB1EC"/>
    <w:rsid w:val="0544E909"/>
    <w:rsid w:val="05498D0A"/>
    <w:rsid w:val="054A0DB8"/>
    <w:rsid w:val="054A8ACE"/>
    <w:rsid w:val="054F9621"/>
    <w:rsid w:val="05547491"/>
    <w:rsid w:val="0582C1F5"/>
    <w:rsid w:val="058D1AA5"/>
    <w:rsid w:val="058DBE61"/>
    <w:rsid w:val="059B072F"/>
    <w:rsid w:val="059DE1A7"/>
    <w:rsid w:val="059E18C2"/>
    <w:rsid w:val="05ABB0EA"/>
    <w:rsid w:val="05E5B811"/>
    <w:rsid w:val="05F63418"/>
    <w:rsid w:val="060CF5DE"/>
    <w:rsid w:val="06270A1F"/>
    <w:rsid w:val="062D908E"/>
    <w:rsid w:val="0635912D"/>
    <w:rsid w:val="065BABDE"/>
    <w:rsid w:val="0661A672"/>
    <w:rsid w:val="0661AE87"/>
    <w:rsid w:val="06630031"/>
    <w:rsid w:val="06704BC4"/>
    <w:rsid w:val="0671736E"/>
    <w:rsid w:val="0673130B"/>
    <w:rsid w:val="068423DF"/>
    <w:rsid w:val="068FC86E"/>
    <w:rsid w:val="06B1FF70"/>
    <w:rsid w:val="06CBB541"/>
    <w:rsid w:val="06D12C24"/>
    <w:rsid w:val="06E9EEDF"/>
    <w:rsid w:val="06F19C57"/>
    <w:rsid w:val="071E9256"/>
    <w:rsid w:val="072F915E"/>
    <w:rsid w:val="073013BE"/>
    <w:rsid w:val="073148E5"/>
    <w:rsid w:val="0739E59A"/>
    <w:rsid w:val="074931F8"/>
    <w:rsid w:val="0750553E"/>
    <w:rsid w:val="0763A9D0"/>
    <w:rsid w:val="0768F53E"/>
    <w:rsid w:val="078A1EBA"/>
    <w:rsid w:val="07AD4FFD"/>
    <w:rsid w:val="07B45972"/>
    <w:rsid w:val="07B99B4F"/>
    <w:rsid w:val="07C70ABB"/>
    <w:rsid w:val="07D631F9"/>
    <w:rsid w:val="07DAB877"/>
    <w:rsid w:val="080D77CF"/>
    <w:rsid w:val="0818C03B"/>
    <w:rsid w:val="081B34C8"/>
    <w:rsid w:val="081B4648"/>
    <w:rsid w:val="0826D9B4"/>
    <w:rsid w:val="08344D10"/>
    <w:rsid w:val="08425F69"/>
    <w:rsid w:val="0848325A"/>
    <w:rsid w:val="08555F01"/>
    <w:rsid w:val="086A9C2A"/>
    <w:rsid w:val="087828E2"/>
    <w:rsid w:val="088A8510"/>
    <w:rsid w:val="0893CFDE"/>
    <w:rsid w:val="08AB930A"/>
    <w:rsid w:val="08B2E1A2"/>
    <w:rsid w:val="08D0C79B"/>
    <w:rsid w:val="08DF2FFD"/>
    <w:rsid w:val="08E0D5EC"/>
    <w:rsid w:val="08E271F5"/>
    <w:rsid w:val="08ECEFDF"/>
    <w:rsid w:val="08F04CA4"/>
    <w:rsid w:val="08F09C0B"/>
    <w:rsid w:val="08F99E7A"/>
    <w:rsid w:val="08FE592E"/>
    <w:rsid w:val="09059392"/>
    <w:rsid w:val="09117C82"/>
    <w:rsid w:val="091C0726"/>
    <w:rsid w:val="091DE91C"/>
    <w:rsid w:val="092CEC91"/>
    <w:rsid w:val="092FF142"/>
    <w:rsid w:val="0938CE2F"/>
    <w:rsid w:val="094643C3"/>
    <w:rsid w:val="094915FB"/>
    <w:rsid w:val="0955F6BE"/>
    <w:rsid w:val="097D1225"/>
    <w:rsid w:val="098A0FBE"/>
    <w:rsid w:val="09905266"/>
    <w:rsid w:val="09ABE96A"/>
    <w:rsid w:val="09AFA81F"/>
    <w:rsid w:val="09B7C011"/>
    <w:rsid w:val="09B8B307"/>
    <w:rsid w:val="09CA948D"/>
    <w:rsid w:val="09EA06C5"/>
    <w:rsid w:val="09F2F03E"/>
    <w:rsid w:val="09FE20D3"/>
    <w:rsid w:val="0A06AA43"/>
    <w:rsid w:val="0A1C8C2A"/>
    <w:rsid w:val="0A232798"/>
    <w:rsid w:val="0A4CBCC1"/>
    <w:rsid w:val="0A625067"/>
    <w:rsid w:val="0A6BF455"/>
    <w:rsid w:val="0A6D1C2C"/>
    <w:rsid w:val="0A73A952"/>
    <w:rsid w:val="0A78E924"/>
    <w:rsid w:val="0A81C302"/>
    <w:rsid w:val="0A84021E"/>
    <w:rsid w:val="0A8895BC"/>
    <w:rsid w:val="0A89622D"/>
    <w:rsid w:val="0A8C1D05"/>
    <w:rsid w:val="0ABF477C"/>
    <w:rsid w:val="0AC2DDD4"/>
    <w:rsid w:val="0ACE263C"/>
    <w:rsid w:val="0AF0BAF1"/>
    <w:rsid w:val="0AF6C4D4"/>
    <w:rsid w:val="0B05CC84"/>
    <w:rsid w:val="0B11A4F9"/>
    <w:rsid w:val="0B167D7B"/>
    <w:rsid w:val="0B23E1C1"/>
    <w:rsid w:val="0B260C6E"/>
    <w:rsid w:val="0B271699"/>
    <w:rsid w:val="0B2E2404"/>
    <w:rsid w:val="0B48F589"/>
    <w:rsid w:val="0B6ADE1D"/>
    <w:rsid w:val="0B97A5EE"/>
    <w:rsid w:val="0B9CF16C"/>
    <w:rsid w:val="0BA680C5"/>
    <w:rsid w:val="0BBE3266"/>
    <w:rsid w:val="0BC48318"/>
    <w:rsid w:val="0BD03B64"/>
    <w:rsid w:val="0BE3422F"/>
    <w:rsid w:val="0BF07417"/>
    <w:rsid w:val="0C029906"/>
    <w:rsid w:val="0C0FBA40"/>
    <w:rsid w:val="0C2804B6"/>
    <w:rsid w:val="0C2ECBB0"/>
    <w:rsid w:val="0C44E652"/>
    <w:rsid w:val="0C4E047D"/>
    <w:rsid w:val="0C5191D1"/>
    <w:rsid w:val="0C5DFC41"/>
    <w:rsid w:val="0CA5932B"/>
    <w:rsid w:val="0CBCB83E"/>
    <w:rsid w:val="0CBF32FA"/>
    <w:rsid w:val="0CD57536"/>
    <w:rsid w:val="0CE90CF2"/>
    <w:rsid w:val="0CF0A2FD"/>
    <w:rsid w:val="0D4BCE71"/>
    <w:rsid w:val="0D4E0A21"/>
    <w:rsid w:val="0D58BD12"/>
    <w:rsid w:val="0D7ABA6B"/>
    <w:rsid w:val="0D7B25F0"/>
    <w:rsid w:val="0DA747CE"/>
    <w:rsid w:val="0DA9B9EA"/>
    <w:rsid w:val="0DB9771A"/>
    <w:rsid w:val="0DC7A26C"/>
    <w:rsid w:val="0DE2A26C"/>
    <w:rsid w:val="0DE78734"/>
    <w:rsid w:val="0DEBCB6C"/>
    <w:rsid w:val="0DEFA3B3"/>
    <w:rsid w:val="0E0F57D1"/>
    <w:rsid w:val="0E14654B"/>
    <w:rsid w:val="0E28A4AF"/>
    <w:rsid w:val="0E3E5AA7"/>
    <w:rsid w:val="0E506C7E"/>
    <w:rsid w:val="0E54AE0B"/>
    <w:rsid w:val="0E5BDC6E"/>
    <w:rsid w:val="0E5DCDB7"/>
    <w:rsid w:val="0E75DCA0"/>
    <w:rsid w:val="0E895087"/>
    <w:rsid w:val="0E8973FC"/>
    <w:rsid w:val="0E9157E9"/>
    <w:rsid w:val="0E9C38E1"/>
    <w:rsid w:val="0EBF1EC9"/>
    <w:rsid w:val="0EC532CA"/>
    <w:rsid w:val="0EC7E745"/>
    <w:rsid w:val="0ECA47BD"/>
    <w:rsid w:val="0ED31C40"/>
    <w:rsid w:val="0EDE2187"/>
    <w:rsid w:val="0EEAC255"/>
    <w:rsid w:val="0EEBAAC2"/>
    <w:rsid w:val="0EF04925"/>
    <w:rsid w:val="0F0037AB"/>
    <w:rsid w:val="0F01037A"/>
    <w:rsid w:val="0F198045"/>
    <w:rsid w:val="0F1D3829"/>
    <w:rsid w:val="0F5231B9"/>
    <w:rsid w:val="0F53111D"/>
    <w:rsid w:val="0F597B79"/>
    <w:rsid w:val="0F6F4948"/>
    <w:rsid w:val="0F768F26"/>
    <w:rsid w:val="0F795BA6"/>
    <w:rsid w:val="0F7AB2C2"/>
    <w:rsid w:val="0F7D5A4E"/>
    <w:rsid w:val="0FACB1F5"/>
    <w:rsid w:val="0FAE4EC5"/>
    <w:rsid w:val="0FB09FA0"/>
    <w:rsid w:val="0FB78DE5"/>
    <w:rsid w:val="0FCBACC6"/>
    <w:rsid w:val="0FD34A67"/>
    <w:rsid w:val="1017D58C"/>
    <w:rsid w:val="10249B9A"/>
    <w:rsid w:val="103F5E41"/>
    <w:rsid w:val="10498D8A"/>
    <w:rsid w:val="104EC20A"/>
    <w:rsid w:val="10509853"/>
    <w:rsid w:val="1059F51E"/>
    <w:rsid w:val="105ACAD2"/>
    <w:rsid w:val="106D0C50"/>
    <w:rsid w:val="1076481B"/>
    <w:rsid w:val="1079F1E8"/>
    <w:rsid w:val="1091394D"/>
    <w:rsid w:val="109AE1D7"/>
    <w:rsid w:val="109D60AF"/>
    <w:rsid w:val="10A4B1DD"/>
    <w:rsid w:val="10AD21BC"/>
    <w:rsid w:val="10C01474"/>
    <w:rsid w:val="10D7A7C9"/>
    <w:rsid w:val="10DC838C"/>
    <w:rsid w:val="10DED967"/>
    <w:rsid w:val="10E32B63"/>
    <w:rsid w:val="10F2D552"/>
    <w:rsid w:val="10F801C4"/>
    <w:rsid w:val="10FC53C0"/>
    <w:rsid w:val="11052D37"/>
    <w:rsid w:val="110DB9FC"/>
    <w:rsid w:val="111022A4"/>
    <w:rsid w:val="11108D04"/>
    <w:rsid w:val="1112D824"/>
    <w:rsid w:val="1114AE10"/>
    <w:rsid w:val="11194FC2"/>
    <w:rsid w:val="112984FE"/>
    <w:rsid w:val="1135C61A"/>
    <w:rsid w:val="1152164B"/>
    <w:rsid w:val="115335FC"/>
    <w:rsid w:val="1168A854"/>
    <w:rsid w:val="119E45B3"/>
    <w:rsid w:val="11A5E669"/>
    <w:rsid w:val="11BDD62C"/>
    <w:rsid w:val="11D04CBF"/>
    <w:rsid w:val="11DA937C"/>
    <w:rsid w:val="11E98425"/>
    <w:rsid w:val="11F61DE5"/>
    <w:rsid w:val="11F6BF8B"/>
    <w:rsid w:val="12019914"/>
    <w:rsid w:val="1203AD2D"/>
    <w:rsid w:val="120BB352"/>
    <w:rsid w:val="12259D31"/>
    <w:rsid w:val="12294447"/>
    <w:rsid w:val="122EEBD2"/>
    <w:rsid w:val="123994CA"/>
    <w:rsid w:val="1239B295"/>
    <w:rsid w:val="12465D1C"/>
    <w:rsid w:val="12527550"/>
    <w:rsid w:val="1266F643"/>
    <w:rsid w:val="1292D788"/>
    <w:rsid w:val="12982421"/>
    <w:rsid w:val="12AE2FE8"/>
    <w:rsid w:val="12B0D506"/>
    <w:rsid w:val="12B115FD"/>
    <w:rsid w:val="12BA6944"/>
    <w:rsid w:val="12D0E215"/>
    <w:rsid w:val="12D1967B"/>
    <w:rsid w:val="12DE26B0"/>
    <w:rsid w:val="12E12EFD"/>
    <w:rsid w:val="12EF065D"/>
    <w:rsid w:val="12EFEBAA"/>
    <w:rsid w:val="12F24DA2"/>
    <w:rsid w:val="13008918"/>
    <w:rsid w:val="13062E82"/>
    <w:rsid w:val="13205451"/>
    <w:rsid w:val="1341488A"/>
    <w:rsid w:val="1359A68D"/>
    <w:rsid w:val="135D554F"/>
    <w:rsid w:val="135F954D"/>
    <w:rsid w:val="1376EBDC"/>
    <w:rsid w:val="138794DA"/>
    <w:rsid w:val="138FD57B"/>
    <w:rsid w:val="13A322D8"/>
    <w:rsid w:val="13B55159"/>
    <w:rsid w:val="13C2CD8A"/>
    <w:rsid w:val="13C49E8E"/>
    <w:rsid w:val="13C5705E"/>
    <w:rsid w:val="13C70C8C"/>
    <w:rsid w:val="13D64672"/>
    <w:rsid w:val="13DD1471"/>
    <w:rsid w:val="13E5AC74"/>
    <w:rsid w:val="13E7A4A1"/>
    <w:rsid w:val="13EE45B1"/>
    <w:rsid w:val="141B0B5B"/>
    <w:rsid w:val="141CAED7"/>
    <w:rsid w:val="141FA4F8"/>
    <w:rsid w:val="1428B89E"/>
    <w:rsid w:val="142CF8DC"/>
    <w:rsid w:val="1450A61F"/>
    <w:rsid w:val="145D489C"/>
    <w:rsid w:val="146E4821"/>
    <w:rsid w:val="147FA70A"/>
    <w:rsid w:val="14806D4B"/>
    <w:rsid w:val="1496C79A"/>
    <w:rsid w:val="14A56B2B"/>
    <w:rsid w:val="14C376FB"/>
    <w:rsid w:val="14DA595A"/>
    <w:rsid w:val="14EDACA2"/>
    <w:rsid w:val="1503CD46"/>
    <w:rsid w:val="150DA8B6"/>
    <w:rsid w:val="150E3FAF"/>
    <w:rsid w:val="151914CB"/>
    <w:rsid w:val="15351AB0"/>
    <w:rsid w:val="15414C2F"/>
    <w:rsid w:val="1543AD03"/>
    <w:rsid w:val="1550CE09"/>
    <w:rsid w:val="15511675"/>
    <w:rsid w:val="158020FD"/>
    <w:rsid w:val="1583CE8D"/>
    <w:rsid w:val="158BC663"/>
    <w:rsid w:val="158D821F"/>
    <w:rsid w:val="15AB18EC"/>
    <w:rsid w:val="15B14264"/>
    <w:rsid w:val="15C1BBD2"/>
    <w:rsid w:val="15DBBE66"/>
    <w:rsid w:val="15DF32EB"/>
    <w:rsid w:val="15F54519"/>
    <w:rsid w:val="16014B17"/>
    <w:rsid w:val="16084289"/>
    <w:rsid w:val="160F5B1E"/>
    <w:rsid w:val="1611BC3B"/>
    <w:rsid w:val="1613F6E5"/>
    <w:rsid w:val="1615F3A0"/>
    <w:rsid w:val="161D54D9"/>
    <w:rsid w:val="16270BC6"/>
    <w:rsid w:val="162AD97A"/>
    <w:rsid w:val="16429939"/>
    <w:rsid w:val="16459D32"/>
    <w:rsid w:val="1658A74B"/>
    <w:rsid w:val="165D23CB"/>
    <w:rsid w:val="167E8EF8"/>
    <w:rsid w:val="168D8CCB"/>
    <w:rsid w:val="1697360F"/>
    <w:rsid w:val="169927B4"/>
    <w:rsid w:val="169C2C7E"/>
    <w:rsid w:val="16B69724"/>
    <w:rsid w:val="16C84EE7"/>
    <w:rsid w:val="16D35BA7"/>
    <w:rsid w:val="16D6FF66"/>
    <w:rsid w:val="16E90688"/>
    <w:rsid w:val="16F40ECE"/>
    <w:rsid w:val="1710DAD7"/>
    <w:rsid w:val="1719FCF8"/>
    <w:rsid w:val="1724DEB9"/>
    <w:rsid w:val="17291515"/>
    <w:rsid w:val="1733A7CC"/>
    <w:rsid w:val="174480D5"/>
    <w:rsid w:val="174AB80D"/>
    <w:rsid w:val="174DBD10"/>
    <w:rsid w:val="17538CB9"/>
    <w:rsid w:val="17575C64"/>
    <w:rsid w:val="1760BDF7"/>
    <w:rsid w:val="17684EDA"/>
    <w:rsid w:val="176BDFC4"/>
    <w:rsid w:val="176E668E"/>
    <w:rsid w:val="1773F4AD"/>
    <w:rsid w:val="177AE916"/>
    <w:rsid w:val="17879ED5"/>
    <w:rsid w:val="17978BD1"/>
    <w:rsid w:val="179BAEDC"/>
    <w:rsid w:val="17BC49DF"/>
    <w:rsid w:val="17C49F7A"/>
    <w:rsid w:val="17C4E130"/>
    <w:rsid w:val="17DB4173"/>
    <w:rsid w:val="17E267F4"/>
    <w:rsid w:val="17E89400"/>
    <w:rsid w:val="17FE442F"/>
    <w:rsid w:val="1801DB98"/>
    <w:rsid w:val="1803615D"/>
    <w:rsid w:val="180726F7"/>
    <w:rsid w:val="180E48E8"/>
    <w:rsid w:val="1810AABF"/>
    <w:rsid w:val="18146E41"/>
    <w:rsid w:val="184A9F25"/>
    <w:rsid w:val="184BA3AD"/>
    <w:rsid w:val="184DF884"/>
    <w:rsid w:val="18561011"/>
    <w:rsid w:val="18599E48"/>
    <w:rsid w:val="1860A85E"/>
    <w:rsid w:val="1864EEBA"/>
    <w:rsid w:val="186B905E"/>
    <w:rsid w:val="186FB51C"/>
    <w:rsid w:val="1882C168"/>
    <w:rsid w:val="189484E2"/>
    <w:rsid w:val="18B1486E"/>
    <w:rsid w:val="18B1F2EE"/>
    <w:rsid w:val="18B546E7"/>
    <w:rsid w:val="18BC0004"/>
    <w:rsid w:val="18C2ECB0"/>
    <w:rsid w:val="18EE70B5"/>
    <w:rsid w:val="1900DF87"/>
    <w:rsid w:val="1906B96A"/>
    <w:rsid w:val="190813CB"/>
    <w:rsid w:val="191F5B28"/>
    <w:rsid w:val="192DF52A"/>
    <w:rsid w:val="1937A90A"/>
    <w:rsid w:val="193BC2DF"/>
    <w:rsid w:val="1943470D"/>
    <w:rsid w:val="1946FBE0"/>
    <w:rsid w:val="19471ED2"/>
    <w:rsid w:val="1952D9FD"/>
    <w:rsid w:val="19581A40"/>
    <w:rsid w:val="196CDBB8"/>
    <w:rsid w:val="196EB5AD"/>
    <w:rsid w:val="19741472"/>
    <w:rsid w:val="199C8CC8"/>
    <w:rsid w:val="199E761C"/>
    <w:rsid w:val="19A6A5D0"/>
    <w:rsid w:val="19AEA685"/>
    <w:rsid w:val="19AEBB31"/>
    <w:rsid w:val="19B95646"/>
    <w:rsid w:val="19BA1120"/>
    <w:rsid w:val="19CD408C"/>
    <w:rsid w:val="19D06139"/>
    <w:rsid w:val="19D617A9"/>
    <w:rsid w:val="19D6C457"/>
    <w:rsid w:val="19E0E17E"/>
    <w:rsid w:val="19F2C6C1"/>
    <w:rsid w:val="19FA3361"/>
    <w:rsid w:val="1A1087A4"/>
    <w:rsid w:val="1A191806"/>
    <w:rsid w:val="1A2B34F2"/>
    <w:rsid w:val="1A2FDFD4"/>
    <w:rsid w:val="1A38F84A"/>
    <w:rsid w:val="1A498372"/>
    <w:rsid w:val="1A4CD59A"/>
    <w:rsid w:val="1A5D5229"/>
    <w:rsid w:val="1A688D31"/>
    <w:rsid w:val="1A6C8D7D"/>
    <w:rsid w:val="1A821D3F"/>
    <w:rsid w:val="1A858323"/>
    <w:rsid w:val="1A9609A5"/>
    <w:rsid w:val="1AA12DFA"/>
    <w:rsid w:val="1AAEC581"/>
    <w:rsid w:val="1AB57127"/>
    <w:rsid w:val="1ABB1ECC"/>
    <w:rsid w:val="1AD90A0C"/>
    <w:rsid w:val="1ADEA671"/>
    <w:rsid w:val="1AE0A222"/>
    <w:rsid w:val="1AF4B9E6"/>
    <w:rsid w:val="1AFC9F92"/>
    <w:rsid w:val="1B0ED337"/>
    <w:rsid w:val="1B1A08B6"/>
    <w:rsid w:val="1B23C535"/>
    <w:rsid w:val="1B333820"/>
    <w:rsid w:val="1B42576B"/>
    <w:rsid w:val="1B4992EF"/>
    <w:rsid w:val="1B4A47A7"/>
    <w:rsid w:val="1B511B1B"/>
    <w:rsid w:val="1B55E699"/>
    <w:rsid w:val="1B6AA732"/>
    <w:rsid w:val="1B7294B8"/>
    <w:rsid w:val="1B75014E"/>
    <w:rsid w:val="1B80132E"/>
    <w:rsid w:val="1B9E785B"/>
    <w:rsid w:val="1BA7BC82"/>
    <w:rsid w:val="1BABDBA9"/>
    <w:rsid w:val="1BB51C8D"/>
    <w:rsid w:val="1BD74604"/>
    <w:rsid w:val="1BECF42A"/>
    <w:rsid w:val="1BEF520A"/>
    <w:rsid w:val="1BF5F6E0"/>
    <w:rsid w:val="1BFFD4D4"/>
    <w:rsid w:val="1C08956A"/>
    <w:rsid w:val="1C0ADCD1"/>
    <w:rsid w:val="1C172541"/>
    <w:rsid w:val="1C1C444F"/>
    <w:rsid w:val="1C202EB9"/>
    <w:rsid w:val="1C345A79"/>
    <w:rsid w:val="1C45FEB6"/>
    <w:rsid w:val="1C4C7E14"/>
    <w:rsid w:val="1C6FEC58"/>
    <w:rsid w:val="1C720A90"/>
    <w:rsid w:val="1C76F4E4"/>
    <w:rsid w:val="1C789736"/>
    <w:rsid w:val="1C7E9CA2"/>
    <w:rsid w:val="1C8A7ABF"/>
    <w:rsid w:val="1CB5D917"/>
    <w:rsid w:val="1CB88A98"/>
    <w:rsid w:val="1CE60FB4"/>
    <w:rsid w:val="1CE6BE38"/>
    <w:rsid w:val="1CEBB7B1"/>
    <w:rsid w:val="1CF0C004"/>
    <w:rsid w:val="1CF9A378"/>
    <w:rsid w:val="1D0BC6DD"/>
    <w:rsid w:val="1D104000"/>
    <w:rsid w:val="1D11C8EE"/>
    <w:rsid w:val="1D1C56E6"/>
    <w:rsid w:val="1D37A330"/>
    <w:rsid w:val="1D3C1955"/>
    <w:rsid w:val="1D4B35F4"/>
    <w:rsid w:val="1D4E4E3D"/>
    <w:rsid w:val="1D52269D"/>
    <w:rsid w:val="1D53AACF"/>
    <w:rsid w:val="1D57B9E7"/>
    <w:rsid w:val="1D69FF65"/>
    <w:rsid w:val="1D7342D6"/>
    <w:rsid w:val="1D84E34F"/>
    <w:rsid w:val="1D8E16D6"/>
    <w:rsid w:val="1D8F5728"/>
    <w:rsid w:val="1D9DDB4C"/>
    <w:rsid w:val="1DAB54EE"/>
    <w:rsid w:val="1DBC96C4"/>
    <w:rsid w:val="1DBEB2A6"/>
    <w:rsid w:val="1DD7BEF0"/>
    <w:rsid w:val="1DD7CB42"/>
    <w:rsid w:val="1DDBF629"/>
    <w:rsid w:val="1DEB0C2F"/>
    <w:rsid w:val="1E01C34C"/>
    <w:rsid w:val="1E03BFD8"/>
    <w:rsid w:val="1E04AD62"/>
    <w:rsid w:val="1E0D63F0"/>
    <w:rsid w:val="1E1C4BA1"/>
    <w:rsid w:val="1E284086"/>
    <w:rsid w:val="1E44A8D0"/>
    <w:rsid w:val="1E4DCDAD"/>
    <w:rsid w:val="1E54B81D"/>
    <w:rsid w:val="1E6FB121"/>
    <w:rsid w:val="1E7926E5"/>
    <w:rsid w:val="1E892436"/>
    <w:rsid w:val="1EA6DB16"/>
    <w:rsid w:val="1EAE8DF1"/>
    <w:rsid w:val="1EB27014"/>
    <w:rsid w:val="1EC65CB5"/>
    <w:rsid w:val="1EDF356E"/>
    <w:rsid w:val="1EE21BA6"/>
    <w:rsid w:val="1F133D6F"/>
    <w:rsid w:val="1F1D7D9C"/>
    <w:rsid w:val="1F57C697"/>
    <w:rsid w:val="1F63E8AC"/>
    <w:rsid w:val="1F6FFF1F"/>
    <w:rsid w:val="1F759EF3"/>
    <w:rsid w:val="1F7C227E"/>
    <w:rsid w:val="1F8A9B7A"/>
    <w:rsid w:val="1F8B159F"/>
    <w:rsid w:val="1FA2C0BD"/>
    <w:rsid w:val="1FA7EC6D"/>
    <w:rsid w:val="1FB83D8F"/>
    <w:rsid w:val="1FBDC01D"/>
    <w:rsid w:val="1FBDED7E"/>
    <w:rsid w:val="1FBEFDD9"/>
    <w:rsid w:val="1FBF44B7"/>
    <w:rsid w:val="1FC65FA8"/>
    <w:rsid w:val="1FD43641"/>
    <w:rsid w:val="1FE2A389"/>
    <w:rsid w:val="1FF917A9"/>
    <w:rsid w:val="1FFF4FA9"/>
    <w:rsid w:val="2004D458"/>
    <w:rsid w:val="20089BEF"/>
    <w:rsid w:val="200B8182"/>
    <w:rsid w:val="2027C47D"/>
    <w:rsid w:val="20364B7D"/>
    <w:rsid w:val="2069F1DB"/>
    <w:rsid w:val="2076C6A5"/>
    <w:rsid w:val="20772991"/>
    <w:rsid w:val="207AA510"/>
    <w:rsid w:val="207E85F1"/>
    <w:rsid w:val="209D3591"/>
    <w:rsid w:val="209E38DA"/>
    <w:rsid w:val="20A91CC1"/>
    <w:rsid w:val="20C1A37A"/>
    <w:rsid w:val="20C54C2F"/>
    <w:rsid w:val="20D54F9E"/>
    <w:rsid w:val="20D7C401"/>
    <w:rsid w:val="20EE1349"/>
    <w:rsid w:val="20F80888"/>
    <w:rsid w:val="210BC9F4"/>
    <w:rsid w:val="212F5417"/>
    <w:rsid w:val="21347FCE"/>
    <w:rsid w:val="21536EED"/>
    <w:rsid w:val="215406ED"/>
    <w:rsid w:val="2154B3DD"/>
    <w:rsid w:val="21624910"/>
    <w:rsid w:val="21AD70D0"/>
    <w:rsid w:val="21C23BFD"/>
    <w:rsid w:val="22009104"/>
    <w:rsid w:val="2203659A"/>
    <w:rsid w:val="220B018E"/>
    <w:rsid w:val="221A2F26"/>
    <w:rsid w:val="222B2B0A"/>
    <w:rsid w:val="2237D462"/>
    <w:rsid w:val="2243F45C"/>
    <w:rsid w:val="2248CFAD"/>
    <w:rsid w:val="224D2EC7"/>
    <w:rsid w:val="224F0192"/>
    <w:rsid w:val="2254EBA2"/>
    <w:rsid w:val="22652226"/>
    <w:rsid w:val="2268CC5B"/>
    <w:rsid w:val="2282FA02"/>
    <w:rsid w:val="229C17DD"/>
    <w:rsid w:val="22BC1E84"/>
    <w:rsid w:val="22BCCBCE"/>
    <w:rsid w:val="22CA4F34"/>
    <w:rsid w:val="22CE3FA2"/>
    <w:rsid w:val="22D38945"/>
    <w:rsid w:val="22D5CB50"/>
    <w:rsid w:val="22E49968"/>
    <w:rsid w:val="22F0843E"/>
    <w:rsid w:val="22FCBE25"/>
    <w:rsid w:val="22FE7114"/>
    <w:rsid w:val="22FEFC86"/>
    <w:rsid w:val="23049D2B"/>
    <w:rsid w:val="2320C008"/>
    <w:rsid w:val="2327E153"/>
    <w:rsid w:val="2329DEC0"/>
    <w:rsid w:val="233C751A"/>
    <w:rsid w:val="234D59EC"/>
    <w:rsid w:val="234E4EBF"/>
    <w:rsid w:val="2351AB43"/>
    <w:rsid w:val="235600D1"/>
    <w:rsid w:val="23605131"/>
    <w:rsid w:val="23740395"/>
    <w:rsid w:val="2382008A"/>
    <w:rsid w:val="238302E4"/>
    <w:rsid w:val="238F8B59"/>
    <w:rsid w:val="23B78E3F"/>
    <w:rsid w:val="23B8A81C"/>
    <w:rsid w:val="23CE3E17"/>
    <w:rsid w:val="23F880E1"/>
    <w:rsid w:val="24022EF6"/>
    <w:rsid w:val="240EC378"/>
    <w:rsid w:val="242A49A9"/>
    <w:rsid w:val="242E7585"/>
    <w:rsid w:val="2435751A"/>
    <w:rsid w:val="2439141B"/>
    <w:rsid w:val="2465755B"/>
    <w:rsid w:val="246D893D"/>
    <w:rsid w:val="2496A986"/>
    <w:rsid w:val="2497C56D"/>
    <w:rsid w:val="24A06D8C"/>
    <w:rsid w:val="24BB445C"/>
    <w:rsid w:val="24C03532"/>
    <w:rsid w:val="24D2C0CC"/>
    <w:rsid w:val="24D2E1D2"/>
    <w:rsid w:val="2504EE0E"/>
    <w:rsid w:val="25097B03"/>
    <w:rsid w:val="25120A85"/>
    <w:rsid w:val="251976FE"/>
    <w:rsid w:val="25283FE4"/>
    <w:rsid w:val="252B1D4C"/>
    <w:rsid w:val="25300752"/>
    <w:rsid w:val="25514C1A"/>
    <w:rsid w:val="2552859E"/>
    <w:rsid w:val="25691A8D"/>
    <w:rsid w:val="256C3F36"/>
    <w:rsid w:val="257B951E"/>
    <w:rsid w:val="25918503"/>
    <w:rsid w:val="25B4A3FB"/>
    <w:rsid w:val="25C6E103"/>
    <w:rsid w:val="25EFFD76"/>
    <w:rsid w:val="26015517"/>
    <w:rsid w:val="262C9B31"/>
    <w:rsid w:val="262FD69E"/>
    <w:rsid w:val="26379C0F"/>
    <w:rsid w:val="263E5B0B"/>
    <w:rsid w:val="2651227B"/>
    <w:rsid w:val="265BFCA7"/>
    <w:rsid w:val="268D95B6"/>
    <w:rsid w:val="269BD74C"/>
    <w:rsid w:val="26AAC2A7"/>
    <w:rsid w:val="26AE2F2F"/>
    <w:rsid w:val="26C5100F"/>
    <w:rsid w:val="2710D293"/>
    <w:rsid w:val="2717BC7B"/>
    <w:rsid w:val="27185763"/>
    <w:rsid w:val="2746CB71"/>
    <w:rsid w:val="27491F7F"/>
    <w:rsid w:val="274CF285"/>
    <w:rsid w:val="2752C267"/>
    <w:rsid w:val="275B2299"/>
    <w:rsid w:val="276C4EBE"/>
    <w:rsid w:val="279414B0"/>
    <w:rsid w:val="279DC431"/>
    <w:rsid w:val="27B01217"/>
    <w:rsid w:val="27B2ABCA"/>
    <w:rsid w:val="27B68F0A"/>
    <w:rsid w:val="27DB0096"/>
    <w:rsid w:val="27E0ED77"/>
    <w:rsid w:val="27F4AB60"/>
    <w:rsid w:val="2800E72D"/>
    <w:rsid w:val="28017F73"/>
    <w:rsid w:val="280C5B0B"/>
    <w:rsid w:val="28169367"/>
    <w:rsid w:val="282B25C6"/>
    <w:rsid w:val="2834B6ED"/>
    <w:rsid w:val="2837A7AD"/>
    <w:rsid w:val="2844470B"/>
    <w:rsid w:val="284C583A"/>
    <w:rsid w:val="28744C1D"/>
    <w:rsid w:val="28897245"/>
    <w:rsid w:val="288BC824"/>
    <w:rsid w:val="288F6660"/>
    <w:rsid w:val="28AE00A6"/>
    <w:rsid w:val="28C4E4C9"/>
    <w:rsid w:val="28C6309C"/>
    <w:rsid w:val="28C9AFC6"/>
    <w:rsid w:val="28D4B169"/>
    <w:rsid w:val="28D60882"/>
    <w:rsid w:val="28DBF067"/>
    <w:rsid w:val="28E95F46"/>
    <w:rsid w:val="28EF1569"/>
    <w:rsid w:val="28F9335A"/>
    <w:rsid w:val="28FE4587"/>
    <w:rsid w:val="290A0DFA"/>
    <w:rsid w:val="290E9002"/>
    <w:rsid w:val="293240BF"/>
    <w:rsid w:val="294FBCC5"/>
    <w:rsid w:val="29501697"/>
    <w:rsid w:val="29512EBA"/>
    <w:rsid w:val="296B1C84"/>
    <w:rsid w:val="296F9F08"/>
    <w:rsid w:val="2972F73A"/>
    <w:rsid w:val="297D606A"/>
    <w:rsid w:val="29814DF4"/>
    <w:rsid w:val="29CD6CBE"/>
    <w:rsid w:val="29E4A2AD"/>
    <w:rsid w:val="2A225E22"/>
    <w:rsid w:val="2A2B286A"/>
    <w:rsid w:val="2A4EE28E"/>
    <w:rsid w:val="2A50599C"/>
    <w:rsid w:val="2A507D16"/>
    <w:rsid w:val="2A6563DE"/>
    <w:rsid w:val="2A7B64A7"/>
    <w:rsid w:val="2A809E6E"/>
    <w:rsid w:val="2A823F53"/>
    <w:rsid w:val="2A93A546"/>
    <w:rsid w:val="2AA9D6E2"/>
    <w:rsid w:val="2AAABC4B"/>
    <w:rsid w:val="2AB29D95"/>
    <w:rsid w:val="2ACDB84C"/>
    <w:rsid w:val="2AD7FF26"/>
    <w:rsid w:val="2ADAE054"/>
    <w:rsid w:val="2ADC1B07"/>
    <w:rsid w:val="2AEAF1C1"/>
    <w:rsid w:val="2B10D886"/>
    <w:rsid w:val="2B1981BC"/>
    <w:rsid w:val="2B1FCAD3"/>
    <w:rsid w:val="2B23617E"/>
    <w:rsid w:val="2B2534BC"/>
    <w:rsid w:val="2B29A5B7"/>
    <w:rsid w:val="2B35725B"/>
    <w:rsid w:val="2B3B00DA"/>
    <w:rsid w:val="2B4E3429"/>
    <w:rsid w:val="2B5F31B5"/>
    <w:rsid w:val="2B65449C"/>
    <w:rsid w:val="2B6B6DBA"/>
    <w:rsid w:val="2B87E647"/>
    <w:rsid w:val="2B8D14CC"/>
    <w:rsid w:val="2B97A096"/>
    <w:rsid w:val="2BA4DECB"/>
    <w:rsid w:val="2BB0B9BA"/>
    <w:rsid w:val="2BC159E6"/>
    <w:rsid w:val="2BC1C722"/>
    <w:rsid w:val="2BC5E1AA"/>
    <w:rsid w:val="2BD8A705"/>
    <w:rsid w:val="2BE058FA"/>
    <w:rsid w:val="2BE0CE8D"/>
    <w:rsid w:val="2BF69907"/>
    <w:rsid w:val="2BFAC9E4"/>
    <w:rsid w:val="2BFF5EC6"/>
    <w:rsid w:val="2C18DEE9"/>
    <w:rsid w:val="2C35E649"/>
    <w:rsid w:val="2C7E9FD8"/>
    <w:rsid w:val="2C9E5DCE"/>
    <w:rsid w:val="2CB4869B"/>
    <w:rsid w:val="2CB5C266"/>
    <w:rsid w:val="2CB87ABE"/>
    <w:rsid w:val="2CBCD5F8"/>
    <w:rsid w:val="2CC8B922"/>
    <w:rsid w:val="2CCB3E2B"/>
    <w:rsid w:val="2CD87DC1"/>
    <w:rsid w:val="2CDBCEF9"/>
    <w:rsid w:val="2CED7605"/>
    <w:rsid w:val="2D086469"/>
    <w:rsid w:val="2D0D2BCF"/>
    <w:rsid w:val="2D292CEB"/>
    <w:rsid w:val="2D2D9DB3"/>
    <w:rsid w:val="2D2EABF7"/>
    <w:rsid w:val="2D39F4DF"/>
    <w:rsid w:val="2D3DEA17"/>
    <w:rsid w:val="2D3E9663"/>
    <w:rsid w:val="2D4A7CAE"/>
    <w:rsid w:val="2D65EAF7"/>
    <w:rsid w:val="2D746C4D"/>
    <w:rsid w:val="2D867847"/>
    <w:rsid w:val="2DA125E2"/>
    <w:rsid w:val="2DA286B1"/>
    <w:rsid w:val="2DA3E00B"/>
    <w:rsid w:val="2DA3E2F0"/>
    <w:rsid w:val="2DA84B78"/>
    <w:rsid w:val="2DBCDF78"/>
    <w:rsid w:val="2DBD4114"/>
    <w:rsid w:val="2DCCF9EF"/>
    <w:rsid w:val="2DEECDDE"/>
    <w:rsid w:val="2DF818C9"/>
    <w:rsid w:val="2DFBF398"/>
    <w:rsid w:val="2E0591F5"/>
    <w:rsid w:val="2E10E9DA"/>
    <w:rsid w:val="2E1D6F56"/>
    <w:rsid w:val="2E325A72"/>
    <w:rsid w:val="2E4A46E5"/>
    <w:rsid w:val="2E5AEED4"/>
    <w:rsid w:val="2E6B9C2D"/>
    <w:rsid w:val="2E9B6E90"/>
    <w:rsid w:val="2E9B801A"/>
    <w:rsid w:val="2E9D6978"/>
    <w:rsid w:val="2EAA0D49"/>
    <w:rsid w:val="2EEE441B"/>
    <w:rsid w:val="2EF085B5"/>
    <w:rsid w:val="2EF1721C"/>
    <w:rsid w:val="2EF46D37"/>
    <w:rsid w:val="2EFD3A2F"/>
    <w:rsid w:val="2EFEDB2F"/>
    <w:rsid w:val="2F0D4269"/>
    <w:rsid w:val="2F0EF6DA"/>
    <w:rsid w:val="2F0F4767"/>
    <w:rsid w:val="2F114886"/>
    <w:rsid w:val="2F170980"/>
    <w:rsid w:val="2F1C1408"/>
    <w:rsid w:val="2F23EE39"/>
    <w:rsid w:val="2F299E06"/>
    <w:rsid w:val="2F2D481A"/>
    <w:rsid w:val="2F3E5712"/>
    <w:rsid w:val="2F635CC0"/>
    <w:rsid w:val="2F822679"/>
    <w:rsid w:val="2F8E001B"/>
    <w:rsid w:val="2FA42529"/>
    <w:rsid w:val="2FA5FDE8"/>
    <w:rsid w:val="2FB19113"/>
    <w:rsid w:val="2FB50276"/>
    <w:rsid w:val="2FB61C36"/>
    <w:rsid w:val="2FD27258"/>
    <w:rsid w:val="2FD2AC4F"/>
    <w:rsid w:val="2FDFB779"/>
    <w:rsid w:val="2FF02AE8"/>
    <w:rsid w:val="2FFD857D"/>
    <w:rsid w:val="30042EFD"/>
    <w:rsid w:val="300EE544"/>
    <w:rsid w:val="3020EA6F"/>
    <w:rsid w:val="3032DB8E"/>
    <w:rsid w:val="303B7499"/>
    <w:rsid w:val="3040728E"/>
    <w:rsid w:val="3049FC55"/>
    <w:rsid w:val="3051C61D"/>
    <w:rsid w:val="3056714E"/>
    <w:rsid w:val="305937A0"/>
    <w:rsid w:val="305A0A9C"/>
    <w:rsid w:val="306A86BB"/>
    <w:rsid w:val="306AF88C"/>
    <w:rsid w:val="306B60A1"/>
    <w:rsid w:val="306D3D25"/>
    <w:rsid w:val="308D427D"/>
    <w:rsid w:val="309A8DEC"/>
    <w:rsid w:val="30B1E93A"/>
    <w:rsid w:val="30C11ADE"/>
    <w:rsid w:val="30D1939E"/>
    <w:rsid w:val="30D90044"/>
    <w:rsid w:val="311579AB"/>
    <w:rsid w:val="31179711"/>
    <w:rsid w:val="311BF43B"/>
    <w:rsid w:val="311ECAEA"/>
    <w:rsid w:val="31244958"/>
    <w:rsid w:val="3146EF6A"/>
    <w:rsid w:val="314C40F2"/>
    <w:rsid w:val="314D6174"/>
    <w:rsid w:val="3184D492"/>
    <w:rsid w:val="31A08DF2"/>
    <w:rsid w:val="31AAB5A5"/>
    <w:rsid w:val="31DB20AF"/>
    <w:rsid w:val="31E711C8"/>
    <w:rsid w:val="31E97A1A"/>
    <w:rsid w:val="31F1FB13"/>
    <w:rsid w:val="31F5F51E"/>
    <w:rsid w:val="31F63B5F"/>
    <w:rsid w:val="32001954"/>
    <w:rsid w:val="32059A0A"/>
    <w:rsid w:val="32093BFE"/>
    <w:rsid w:val="321201B4"/>
    <w:rsid w:val="323343E5"/>
    <w:rsid w:val="3233EC77"/>
    <w:rsid w:val="3241E22D"/>
    <w:rsid w:val="32424324"/>
    <w:rsid w:val="32598D31"/>
    <w:rsid w:val="326ED31B"/>
    <w:rsid w:val="32726A2B"/>
    <w:rsid w:val="327312EC"/>
    <w:rsid w:val="328CF2AB"/>
    <w:rsid w:val="329C0A26"/>
    <w:rsid w:val="32D08203"/>
    <w:rsid w:val="32D3DB97"/>
    <w:rsid w:val="32D6BD76"/>
    <w:rsid w:val="32E09732"/>
    <w:rsid w:val="32F1457B"/>
    <w:rsid w:val="330BA2F1"/>
    <w:rsid w:val="330D1531"/>
    <w:rsid w:val="3312FE68"/>
    <w:rsid w:val="3325A80F"/>
    <w:rsid w:val="332684F3"/>
    <w:rsid w:val="332D4895"/>
    <w:rsid w:val="333B8F76"/>
    <w:rsid w:val="33592CAF"/>
    <w:rsid w:val="3369C120"/>
    <w:rsid w:val="33742EC0"/>
    <w:rsid w:val="337445B4"/>
    <w:rsid w:val="33805A72"/>
    <w:rsid w:val="33889B88"/>
    <w:rsid w:val="33891948"/>
    <w:rsid w:val="338DCB74"/>
    <w:rsid w:val="33923295"/>
    <w:rsid w:val="339AB44F"/>
    <w:rsid w:val="33B14B00"/>
    <w:rsid w:val="33B3B0AA"/>
    <w:rsid w:val="33BBC8B5"/>
    <w:rsid w:val="33BDCAEF"/>
    <w:rsid w:val="33CC9E55"/>
    <w:rsid w:val="33DBA111"/>
    <w:rsid w:val="33DE836F"/>
    <w:rsid w:val="3425A278"/>
    <w:rsid w:val="3428C30C"/>
    <w:rsid w:val="342A1835"/>
    <w:rsid w:val="342A9CFE"/>
    <w:rsid w:val="342DAC1E"/>
    <w:rsid w:val="344A9BAD"/>
    <w:rsid w:val="344C92C3"/>
    <w:rsid w:val="346E3E1D"/>
    <w:rsid w:val="346E6BEA"/>
    <w:rsid w:val="346E6C06"/>
    <w:rsid w:val="3487C2E8"/>
    <w:rsid w:val="34931922"/>
    <w:rsid w:val="34A7CEBB"/>
    <w:rsid w:val="34AC67B1"/>
    <w:rsid w:val="34AE4E21"/>
    <w:rsid w:val="34E1CF3B"/>
    <w:rsid w:val="34E824FD"/>
    <w:rsid w:val="351E183B"/>
    <w:rsid w:val="351EB28A"/>
    <w:rsid w:val="3521E1BC"/>
    <w:rsid w:val="352D580E"/>
    <w:rsid w:val="35393A08"/>
    <w:rsid w:val="353A10D2"/>
    <w:rsid w:val="3565E3DD"/>
    <w:rsid w:val="356EB0EF"/>
    <w:rsid w:val="3578253E"/>
    <w:rsid w:val="35818312"/>
    <w:rsid w:val="359FF171"/>
    <w:rsid w:val="35A007AA"/>
    <w:rsid w:val="35A04CBF"/>
    <w:rsid w:val="35B11539"/>
    <w:rsid w:val="35B202CE"/>
    <w:rsid w:val="35B585AC"/>
    <w:rsid w:val="35CF830B"/>
    <w:rsid w:val="35DE921E"/>
    <w:rsid w:val="35E9D69C"/>
    <w:rsid w:val="35FE84D6"/>
    <w:rsid w:val="36151091"/>
    <w:rsid w:val="36225A1D"/>
    <w:rsid w:val="362B7D62"/>
    <w:rsid w:val="362E8562"/>
    <w:rsid w:val="36367C1C"/>
    <w:rsid w:val="36426A5D"/>
    <w:rsid w:val="364C7988"/>
    <w:rsid w:val="3676C881"/>
    <w:rsid w:val="36828A27"/>
    <w:rsid w:val="368809F7"/>
    <w:rsid w:val="36A1B246"/>
    <w:rsid w:val="36AB2A06"/>
    <w:rsid w:val="36B1FB16"/>
    <w:rsid w:val="36B500E0"/>
    <w:rsid w:val="36E25604"/>
    <w:rsid w:val="36EA360B"/>
    <w:rsid w:val="3704DDC3"/>
    <w:rsid w:val="371341D3"/>
    <w:rsid w:val="371BEDE0"/>
    <w:rsid w:val="372EDFCB"/>
    <w:rsid w:val="3750061D"/>
    <w:rsid w:val="375F828F"/>
    <w:rsid w:val="376150E6"/>
    <w:rsid w:val="3764D43C"/>
    <w:rsid w:val="37827B74"/>
    <w:rsid w:val="37A7880F"/>
    <w:rsid w:val="37AB0370"/>
    <w:rsid w:val="37B51979"/>
    <w:rsid w:val="37B89ADF"/>
    <w:rsid w:val="37B99069"/>
    <w:rsid w:val="37BD037F"/>
    <w:rsid w:val="37BD6139"/>
    <w:rsid w:val="37C6383C"/>
    <w:rsid w:val="37CF3111"/>
    <w:rsid w:val="37DAA4F4"/>
    <w:rsid w:val="37E9C743"/>
    <w:rsid w:val="37F51ACE"/>
    <w:rsid w:val="37F8031C"/>
    <w:rsid w:val="37F90D4A"/>
    <w:rsid w:val="3819FB62"/>
    <w:rsid w:val="381D8071"/>
    <w:rsid w:val="3825B6B9"/>
    <w:rsid w:val="382C5FC5"/>
    <w:rsid w:val="38549A0E"/>
    <w:rsid w:val="3855B8FD"/>
    <w:rsid w:val="38614BED"/>
    <w:rsid w:val="386D6E02"/>
    <w:rsid w:val="386FE041"/>
    <w:rsid w:val="3888EE7C"/>
    <w:rsid w:val="389615D3"/>
    <w:rsid w:val="38AB234B"/>
    <w:rsid w:val="38ACB462"/>
    <w:rsid w:val="38B4BA73"/>
    <w:rsid w:val="38BBEAD1"/>
    <w:rsid w:val="38C32C09"/>
    <w:rsid w:val="38CC64E8"/>
    <w:rsid w:val="38E1586D"/>
    <w:rsid w:val="38E32760"/>
    <w:rsid w:val="39094A05"/>
    <w:rsid w:val="39157425"/>
    <w:rsid w:val="391B7A20"/>
    <w:rsid w:val="392AB37B"/>
    <w:rsid w:val="3941D620"/>
    <w:rsid w:val="3947F298"/>
    <w:rsid w:val="395E63D5"/>
    <w:rsid w:val="3961BC18"/>
    <w:rsid w:val="396B8A96"/>
    <w:rsid w:val="396D7CA4"/>
    <w:rsid w:val="3971B99C"/>
    <w:rsid w:val="39720232"/>
    <w:rsid w:val="3981A03C"/>
    <w:rsid w:val="399705F0"/>
    <w:rsid w:val="399DD86C"/>
    <w:rsid w:val="39A035AF"/>
    <w:rsid w:val="39BDE17B"/>
    <w:rsid w:val="39BE0C0A"/>
    <w:rsid w:val="39C74D2B"/>
    <w:rsid w:val="39CA1200"/>
    <w:rsid w:val="39D774E2"/>
    <w:rsid w:val="39EF1CC9"/>
    <w:rsid w:val="39F1895E"/>
    <w:rsid w:val="39FCC4F0"/>
    <w:rsid w:val="39FF4F8A"/>
    <w:rsid w:val="3A0B2B39"/>
    <w:rsid w:val="3A11324D"/>
    <w:rsid w:val="3A173927"/>
    <w:rsid w:val="3A3EE367"/>
    <w:rsid w:val="3A43D047"/>
    <w:rsid w:val="3A45DF6C"/>
    <w:rsid w:val="3A4ACB03"/>
    <w:rsid w:val="3A634D41"/>
    <w:rsid w:val="3A69E5A5"/>
    <w:rsid w:val="3A6C3086"/>
    <w:rsid w:val="3A6F1E81"/>
    <w:rsid w:val="3A7A442F"/>
    <w:rsid w:val="3A7AF487"/>
    <w:rsid w:val="3A871BE9"/>
    <w:rsid w:val="3A8E7780"/>
    <w:rsid w:val="3A9059D6"/>
    <w:rsid w:val="3A961198"/>
    <w:rsid w:val="3A9B72B0"/>
    <w:rsid w:val="3AA21EA1"/>
    <w:rsid w:val="3ACA3D40"/>
    <w:rsid w:val="3AE7410D"/>
    <w:rsid w:val="3AF1B883"/>
    <w:rsid w:val="3AF62D8B"/>
    <w:rsid w:val="3AFC4835"/>
    <w:rsid w:val="3AFD8C79"/>
    <w:rsid w:val="3B0CDD96"/>
    <w:rsid w:val="3B1245B6"/>
    <w:rsid w:val="3B124CAA"/>
    <w:rsid w:val="3B18C230"/>
    <w:rsid w:val="3B1D036D"/>
    <w:rsid w:val="3B25CA84"/>
    <w:rsid w:val="3B375193"/>
    <w:rsid w:val="3B3B7D1C"/>
    <w:rsid w:val="3B470322"/>
    <w:rsid w:val="3B57DA37"/>
    <w:rsid w:val="3B5C9B96"/>
    <w:rsid w:val="3B883E28"/>
    <w:rsid w:val="3B8AED2A"/>
    <w:rsid w:val="3B8CD177"/>
    <w:rsid w:val="3B93EA60"/>
    <w:rsid w:val="3BD1D060"/>
    <w:rsid w:val="3BD20E63"/>
    <w:rsid w:val="3BE8311A"/>
    <w:rsid w:val="3BEF09E4"/>
    <w:rsid w:val="3BFE5DE9"/>
    <w:rsid w:val="3C08E7F2"/>
    <w:rsid w:val="3C360E28"/>
    <w:rsid w:val="3C43DA40"/>
    <w:rsid w:val="3C472CA0"/>
    <w:rsid w:val="3C5324A5"/>
    <w:rsid w:val="3C58F3BC"/>
    <w:rsid w:val="3C601D83"/>
    <w:rsid w:val="3C72B6F3"/>
    <w:rsid w:val="3C731E47"/>
    <w:rsid w:val="3C8FE4F3"/>
    <w:rsid w:val="3C90FAF4"/>
    <w:rsid w:val="3CA2A234"/>
    <w:rsid w:val="3CAFA42E"/>
    <w:rsid w:val="3CBA7C5D"/>
    <w:rsid w:val="3CBE05B5"/>
    <w:rsid w:val="3CD0A698"/>
    <w:rsid w:val="3CD5E45B"/>
    <w:rsid w:val="3CEF648B"/>
    <w:rsid w:val="3CF5F28C"/>
    <w:rsid w:val="3D0413E3"/>
    <w:rsid w:val="3D0F4EBC"/>
    <w:rsid w:val="3D1DFB19"/>
    <w:rsid w:val="3D2E21A4"/>
    <w:rsid w:val="3D40156F"/>
    <w:rsid w:val="3D472060"/>
    <w:rsid w:val="3D4C1102"/>
    <w:rsid w:val="3D632ABB"/>
    <w:rsid w:val="3D7740EF"/>
    <w:rsid w:val="3D787787"/>
    <w:rsid w:val="3DA71265"/>
    <w:rsid w:val="3DB960D4"/>
    <w:rsid w:val="3DD48104"/>
    <w:rsid w:val="3DDAC2EA"/>
    <w:rsid w:val="3DE16884"/>
    <w:rsid w:val="3DE79296"/>
    <w:rsid w:val="3DED1A9A"/>
    <w:rsid w:val="3DF7FC7B"/>
    <w:rsid w:val="3DFFA1CF"/>
    <w:rsid w:val="3E0861F9"/>
    <w:rsid w:val="3E0EAECB"/>
    <w:rsid w:val="3E182166"/>
    <w:rsid w:val="3E249B1F"/>
    <w:rsid w:val="3E2831EF"/>
    <w:rsid w:val="3E284503"/>
    <w:rsid w:val="3E38CC78"/>
    <w:rsid w:val="3E466240"/>
    <w:rsid w:val="3E52C692"/>
    <w:rsid w:val="3E56966B"/>
    <w:rsid w:val="3E5E9C11"/>
    <w:rsid w:val="3E701696"/>
    <w:rsid w:val="3E851FDC"/>
    <w:rsid w:val="3E8BEA57"/>
    <w:rsid w:val="3E9E4F13"/>
    <w:rsid w:val="3E9EA465"/>
    <w:rsid w:val="3EB4EC79"/>
    <w:rsid w:val="3EC3F6C3"/>
    <w:rsid w:val="3EF6B423"/>
    <w:rsid w:val="3EF99191"/>
    <w:rsid w:val="3F0A4ED8"/>
    <w:rsid w:val="3F13ED4D"/>
    <w:rsid w:val="3F1B2031"/>
    <w:rsid w:val="3F276057"/>
    <w:rsid w:val="3F2ADE35"/>
    <w:rsid w:val="3F2EA7FF"/>
    <w:rsid w:val="3F546D33"/>
    <w:rsid w:val="3F6F6AA8"/>
    <w:rsid w:val="3F6F97B2"/>
    <w:rsid w:val="3F7507C6"/>
    <w:rsid w:val="3F8D61EA"/>
    <w:rsid w:val="3F98431D"/>
    <w:rsid w:val="3FABDFFD"/>
    <w:rsid w:val="3FC0E473"/>
    <w:rsid w:val="3FC555E2"/>
    <w:rsid w:val="3FE6C154"/>
    <w:rsid w:val="3FE852DA"/>
    <w:rsid w:val="3FE8FAC9"/>
    <w:rsid w:val="402CB0E6"/>
    <w:rsid w:val="403A0F64"/>
    <w:rsid w:val="404AC8E6"/>
    <w:rsid w:val="405963BC"/>
    <w:rsid w:val="405E456B"/>
    <w:rsid w:val="40653A44"/>
    <w:rsid w:val="4068B00C"/>
    <w:rsid w:val="4068E621"/>
    <w:rsid w:val="40740394"/>
    <w:rsid w:val="407AC05F"/>
    <w:rsid w:val="407C5BD1"/>
    <w:rsid w:val="40991A84"/>
    <w:rsid w:val="409A9FAC"/>
    <w:rsid w:val="40A02A96"/>
    <w:rsid w:val="40B99190"/>
    <w:rsid w:val="40CA27F8"/>
    <w:rsid w:val="40CA9142"/>
    <w:rsid w:val="40D2DBF9"/>
    <w:rsid w:val="40D52995"/>
    <w:rsid w:val="40FEC003"/>
    <w:rsid w:val="4118E2A2"/>
    <w:rsid w:val="4145A12E"/>
    <w:rsid w:val="415F6845"/>
    <w:rsid w:val="4160AECC"/>
    <w:rsid w:val="41801672"/>
    <w:rsid w:val="41806E54"/>
    <w:rsid w:val="4191B4D8"/>
    <w:rsid w:val="4196C14F"/>
    <w:rsid w:val="41AC8F1E"/>
    <w:rsid w:val="41B0457A"/>
    <w:rsid w:val="41B07CFA"/>
    <w:rsid w:val="41C4B9EA"/>
    <w:rsid w:val="41D5F9A7"/>
    <w:rsid w:val="41D821C4"/>
    <w:rsid w:val="41DD111A"/>
    <w:rsid w:val="41E46B7D"/>
    <w:rsid w:val="41EEB71A"/>
    <w:rsid w:val="41F1991A"/>
    <w:rsid w:val="4224C70E"/>
    <w:rsid w:val="422F99DA"/>
    <w:rsid w:val="4250EBAE"/>
    <w:rsid w:val="426DDC38"/>
    <w:rsid w:val="426FD385"/>
    <w:rsid w:val="42800BC4"/>
    <w:rsid w:val="42829A7C"/>
    <w:rsid w:val="4289FFC6"/>
    <w:rsid w:val="4299C675"/>
    <w:rsid w:val="42AC5F2E"/>
    <w:rsid w:val="42C2432E"/>
    <w:rsid w:val="42D49DF4"/>
    <w:rsid w:val="42E1DE6D"/>
    <w:rsid w:val="42EBC8C7"/>
    <w:rsid w:val="43019778"/>
    <w:rsid w:val="43022C19"/>
    <w:rsid w:val="430343B9"/>
    <w:rsid w:val="430DAD81"/>
    <w:rsid w:val="4321DF69"/>
    <w:rsid w:val="434A152F"/>
    <w:rsid w:val="434BC148"/>
    <w:rsid w:val="43552FD9"/>
    <w:rsid w:val="4357A4BE"/>
    <w:rsid w:val="4366A682"/>
    <w:rsid w:val="436B055E"/>
    <w:rsid w:val="436D9517"/>
    <w:rsid w:val="436EAE64"/>
    <w:rsid w:val="437B0CA7"/>
    <w:rsid w:val="43805DD2"/>
    <w:rsid w:val="4384B4A7"/>
    <w:rsid w:val="4395E62D"/>
    <w:rsid w:val="43A2805B"/>
    <w:rsid w:val="43B32C05"/>
    <w:rsid w:val="43D67D35"/>
    <w:rsid w:val="43D9E96C"/>
    <w:rsid w:val="43E0C402"/>
    <w:rsid w:val="43E75540"/>
    <w:rsid w:val="43FC27E2"/>
    <w:rsid w:val="43FC8133"/>
    <w:rsid w:val="4418310C"/>
    <w:rsid w:val="442A607F"/>
    <w:rsid w:val="44337B22"/>
    <w:rsid w:val="4457AAC6"/>
    <w:rsid w:val="4467F0F2"/>
    <w:rsid w:val="446B18B4"/>
    <w:rsid w:val="447D41F0"/>
    <w:rsid w:val="447EA696"/>
    <w:rsid w:val="447FCEA4"/>
    <w:rsid w:val="448C73C5"/>
    <w:rsid w:val="449C2AFE"/>
    <w:rsid w:val="449FC1F1"/>
    <w:rsid w:val="44A55159"/>
    <w:rsid w:val="44ADF907"/>
    <w:rsid w:val="44BC7354"/>
    <w:rsid w:val="44C69BF4"/>
    <w:rsid w:val="44C8F0F7"/>
    <w:rsid w:val="44DC02EC"/>
    <w:rsid w:val="44F50B8B"/>
    <w:rsid w:val="44F7B274"/>
    <w:rsid w:val="44FB9FF1"/>
    <w:rsid w:val="44FD38C0"/>
    <w:rsid w:val="45028695"/>
    <w:rsid w:val="4505E201"/>
    <w:rsid w:val="4505EB2C"/>
    <w:rsid w:val="451FBFB8"/>
    <w:rsid w:val="453B59E6"/>
    <w:rsid w:val="453FB79A"/>
    <w:rsid w:val="45421BB9"/>
    <w:rsid w:val="4545033C"/>
    <w:rsid w:val="454A529F"/>
    <w:rsid w:val="455372D6"/>
    <w:rsid w:val="4564ABF8"/>
    <w:rsid w:val="457BECC0"/>
    <w:rsid w:val="45B58C90"/>
    <w:rsid w:val="45BCA8D9"/>
    <w:rsid w:val="45BD9170"/>
    <w:rsid w:val="45BE5E0F"/>
    <w:rsid w:val="45D2D159"/>
    <w:rsid w:val="45E2A4BD"/>
    <w:rsid w:val="45E3FF73"/>
    <w:rsid w:val="45E7CBE4"/>
    <w:rsid w:val="45EFA153"/>
    <w:rsid w:val="45F56FA7"/>
    <w:rsid w:val="4617032B"/>
    <w:rsid w:val="46322C5B"/>
    <w:rsid w:val="463949F1"/>
    <w:rsid w:val="463B3A8C"/>
    <w:rsid w:val="464CDE9C"/>
    <w:rsid w:val="46662678"/>
    <w:rsid w:val="4667F65E"/>
    <w:rsid w:val="466D9870"/>
    <w:rsid w:val="46727373"/>
    <w:rsid w:val="46790CB3"/>
    <w:rsid w:val="467A73F3"/>
    <w:rsid w:val="468BD61A"/>
    <w:rsid w:val="46906359"/>
    <w:rsid w:val="46A7C5A0"/>
    <w:rsid w:val="46B8F733"/>
    <w:rsid w:val="46BDE748"/>
    <w:rsid w:val="46D39F96"/>
    <w:rsid w:val="46DF8595"/>
    <w:rsid w:val="46EC0B14"/>
    <w:rsid w:val="46ED39B9"/>
    <w:rsid w:val="470CB3C3"/>
    <w:rsid w:val="47275573"/>
    <w:rsid w:val="473643E5"/>
    <w:rsid w:val="47372CF3"/>
    <w:rsid w:val="47594A6D"/>
    <w:rsid w:val="4769B2E9"/>
    <w:rsid w:val="477E37EF"/>
    <w:rsid w:val="478BCC12"/>
    <w:rsid w:val="479453A4"/>
    <w:rsid w:val="4794F8FD"/>
    <w:rsid w:val="4795A624"/>
    <w:rsid w:val="47AB7575"/>
    <w:rsid w:val="47AEE8D7"/>
    <w:rsid w:val="47B3091B"/>
    <w:rsid w:val="47FD7EC3"/>
    <w:rsid w:val="481582E0"/>
    <w:rsid w:val="48345510"/>
    <w:rsid w:val="48359581"/>
    <w:rsid w:val="4840F06F"/>
    <w:rsid w:val="484F07EC"/>
    <w:rsid w:val="486D1522"/>
    <w:rsid w:val="486EBAF9"/>
    <w:rsid w:val="489CE097"/>
    <w:rsid w:val="48A32B76"/>
    <w:rsid w:val="48CC18D2"/>
    <w:rsid w:val="48CF95F8"/>
    <w:rsid w:val="48E239CA"/>
    <w:rsid w:val="48E3370F"/>
    <w:rsid w:val="48F102E8"/>
    <w:rsid w:val="48F3AE00"/>
    <w:rsid w:val="48F6E7F6"/>
    <w:rsid w:val="48FDBB41"/>
    <w:rsid w:val="48FDD1A2"/>
    <w:rsid w:val="49081461"/>
    <w:rsid w:val="4909B518"/>
    <w:rsid w:val="49153541"/>
    <w:rsid w:val="4916B6C6"/>
    <w:rsid w:val="49239493"/>
    <w:rsid w:val="4923D7C8"/>
    <w:rsid w:val="4935DB59"/>
    <w:rsid w:val="4971CC2C"/>
    <w:rsid w:val="4973AD3E"/>
    <w:rsid w:val="499792E9"/>
    <w:rsid w:val="49A52D26"/>
    <w:rsid w:val="49B15194"/>
    <w:rsid w:val="49BBE9BC"/>
    <w:rsid w:val="49BF8333"/>
    <w:rsid w:val="49C20590"/>
    <w:rsid w:val="49CA0B4C"/>
    <w:rsid w:val="49D01BFF"/>
    <w:rsid w:val="49D0E9E0"/>
    <w:rsid w:val="49D4B3B1"/>
    <w:rsid w:val="49D5F7B8"/>
    <w:rsid w:val="49EC7874"/>
    <w:rsid w:val="49F330DB"/>
    <w:rsid w:val="49FCCECC"/>
    <w:rsid w:val="4A0527B1"/>
    <w:rsid w:val="4A07F4DE"/>
    <w:rsid w:val="4A0D2E19"/>
    <w:rsid w:val="4A17AF21"/>
    <w:rsid w:val="4A2535D6"/>
    <w:rsid w:val="4A38B0F8"/>
    <w:rsid w:val="4A3B1A02"/>
    <w:rsid w:val="4A48E219"/>
    <w:rsid w:val="4A4DEBA4"/>
    <w:rsid w:val="4A52E419"/>
    <w:rsid w:val="4A5D6D6D"/>
    <w:rsid w:val="4A65FDF1"/>
    <w:rsid w:val="4A6A77A5"/>
    <w:rsid w:val="4A749B00"/>
    <w:rsid w:val="4A7A6B12"/>
    <w:rsid w:val="4A7F0B89"/>
    <w:rsid w:val="4A811783"/>
    <w:rsid w:val="4A8724B9"/>
    <w:rsid w:val="4A89DC7A"/>
    <w:rsid w:val="4ADA5A38"/>
    <w:rsid w:val="4AEBDE56"/>
    <w:rsid w:val="4AF9D847"/>
    <w:rsid w:val="4B022E0C"/>
    <w:rsid w:val="4B06F3B5"/>
    <w:rsid w:val="4B11651D"/>
    <w:rsid w:val="4B305DFA"/>
    <w:rsid w:val="4B34FEC2"/>
    <w:rsid w:val="4B3A02E7"/>
    <w:rsid w:val="4B3CDFAD"/>
    <w:rsid w:val="4B4E8009"/>
    <w:rsid w:val="4B51FED1"/>
    <w:rsid w:val="4B6F8D49"/>
    <w:rsid w:val="4B792BDE"/>
    <w:rsid w:val="4B99BA77"/>
    <w:rsid w:val="4B99F40D"/>
    <w:rsid w:val="4BA8057D"/>
    <w:rsid w:val="4BB75D31"/>
    <w:rsid w:val="4BBA0663"/>
    <w:rsid w:val="4BBF84DC"/>
    <w:rsid w:val="4BC2B1A7"/>
    <w:rsid w:val="4BDBF8CB"/>
    <w:rsid w:val="4BDF2042"/>
    <w:rsid w:val="4BE59722"/>
    <w:rsid w:val="4BF5F59F"/>
    <w:rsid w:val="4BF7DFFC"/>
    <w:rsid w:val="4C19600B"/>
    <w:rsid w:val="4C1E33BB"/>
    <w:rsid w:val="4C20838E"/>
    <w:rsid w:val="4C3BDCAF"/>
    <w:rsid w:val="4C3E5A3C"/>
    <w:rsid w:val="4C41C2E8"/>
    <w:rsid w:val="4C49DA6F"/>
    <w:rsid w:val="4C4D033C"/>
    <w:rsid w:val="4C4D919F"/>
    <w:rsid w:val="4C52BC95"/>
    <w:rsid w:val="4C579E2A"/>
    <w:rsid w:val="4C5CD835"/>
    <w:rsid w:val="4C6E7FCC"/>
    <w:rsid w:val="4C8DDC05"/>
    <w:rsid w:val="4C99D22C"/>
    <w:rsid w:val="4CBB4188"/>
    <w:rsid w:val="4CD65A6E"/>
    <w:rsid w:val="4CDA6CCB"/>
    <w:rsid w:val="4CDBD04C"/>
    <w:rsid w:val="4CDC4E6F"/>
    <w:rsid w:val="4CE56D58"/>
    <w:rsid w:val="4CEF74A8"/>
    <w:rsid w:val="4CF66BAF"/>
    <w:rsid w:val="4D10F78E"/>
    <w:rsid w:val="4D1EE545"/>
    <w:rsid w:val="4D32AE37"/>
    <w:rsid w:val="4D422C1C"/>
    <w:rsid w:val="4D4240B2"/>
    <w:rsid w:val="4D4323C7"/>
    <w:rsid w:val="4D467F88"/>
    <w:rsid w:val="4D48D946"/>
    <w:rsid w:val="4D4F437C"/>
    <w:rsid w:val="4D5C16F3"/>
    <w:rsid w:val="4D5EAD31"/>
    <w:rsid w:val="4D66FD01"/>
    <w:rsid w:val="4D6834FD"/>
    <w:rsid w:val="4D6D6120"/>
    <w:rsid w:val="4D79143B"/>
    <w:rsid w:val="4D7C16C8"/>
    <w:rsid w:val="4D8F08C3"/>
    <w:rsid w:val="4D9870BE"/>
    <w:rsid w:val="4D9C28CF"/>
    <w:rsid w:val="4DA8DA62"/>
    <w:rsid w:val="4DB63BE4"/>
    <w:rsid w:val="4DB8A948"/>
    <w:rsid w:val="4DCE0704"/>
    <w:rsid w:val="4DD21E05"/>
    <w:rsid w:val="4DDD9349"/>
    <w:rsid w:val="4DE4B1ED"/>
    <w:rsid w:val="4DE6B4BC"/>
    <w:rsid w:val="4DF8E5A6"/>
    <w:rsid w:val="4E023515"/>
    <w:rsid w:val="4E1E1A37"/>
    <w:rsid w:val="4E2FFE2F"/>
    <w:rsid w:val="4E453D4F"/>
    <w:rsid w:val="4E5661CF"/>
    <w:rsid w:val="4E613641"/>
    <w:rsid w:val="4E6685F8"/>
    <w:rsid w:val="4E6EC7F5"/>
    <w:rsid w:val="4E74E8E6"/>
    <w:rsid w:val="4E8620CB"/>
    <w:rsid w:val="4E90BF1C"/>
    <w:rsid w:val="4E90FAC8"/>
    <w:rsid w:val="4E93A360"/>
    <w:rsid w:val="4E9576B3"/>
    <w:rsid w:val="4E9646ED"/>
    <w:rsid w:val="4EA6A3C0"/>
    <w:rsid w:val="4EB3EAD3"/>
    <w:rsid w:val="4ED33E50"/>
    <w:rsid w:val="4EE24FE9"/>
    <w:rsid w:val="4EF7E754"/>
    <w:rsid w:val="4F1662CB"/>
    <w:rsid w:val="4F1EB59E"/>
    <w:rsid w:val="4F25AF1F"/>
    <w:rsid w:val="4F25EB9B"/>
    <w:rsid w:val="4F2B496B"/>
    <w:rsid w:val="4F33F737"/>
    <w:rsid w:val="4F375680"/>
    <w:rsid w:val="4F4C39C6"/>
    <w:rsid w:val="4F60C5E5"/>
    <w:rsid w:val="4F707A34"/>
    <w:rsid w:val="4F80CC35"/>
    <w:rsid w:val="4F853261"/>
    <w:rsid w:val="4F91FFF5"/>
    <w:rsid w:val="4FB2E36C"/>
    <w:rsid w:val="4FB79E8E"/>
    <w:rsid w:val="4FC0B760"/>
    <w:rsid w:val="4FC13C7B"/>
    <w:rsid w:val="4FC38BE0"/>
    <w:rsid w:val="4FC9A67C"/>
    <w:rsid w:val="4FD11679"/>
    <w:rsid w:val="4FD5489C"/>
    <w:rsid w:val="4FFF90B1"/>
    <w:rsid w:val="5009DC57"/>
    <w:rsid w:val="500C296B"/>
    <w:rsid w:val="501A57B8"/>
    <w:rsid w:val="50217EDD"/>
    <w:rsid w:val="50232BED"/>
    <w:rsid w:val="5027304C"/>
    <w:rsid w:val="5033C2DE"/>
    <w:rsid w:val="5081BF29"/>
    <w:rsid w:val="5093B7B5"/>
    <w:rsid w:val="509ED295"/>
    <w:rsid w:val="509F56FF"/>
    <w:rsid w:val="50ACBA55"/>
    <w:rsid w:val="50ACBBC0"/>
    <w:rsid w:val="50BB33EF"/>
    <w:rsid w:val="50BCD5A4"/>
    <w:rsid w:val="50C0D5F8"/>
    <w:rsid w:val="50D01F67"/>
    <w:rsid w:val="50E4CEC8"/>
    <w:rsid w:val="50EB14F4"/>
    <w:rsid w:val="50FCDC7E"/>
    <w:rsid w:val="5118543A"/>
    <w:rsid w:val="51230951"/>
    <w:rsid w:val="51324EE1"/>
    <w:rsid w:val="5158FC0A"/>
    <w:rsid w:val="5179F6AA"/>
    <w:rsid w:val="5180C3F5"/>
    <w:rsid w:val="518ADF4D"/>
    <w:rsid w:val="518C4100"/>
    <w:rsid w:val="518CAD71"/>
    <w:rsid w:val="51A2DC7A"/>
    <w:rsid w:val="51AAE279"/>
    <w:rsid w:val="51B8DE7B"/>
    <w:rsid w:val="51BB6ADB"/>
    <w:rsid w:val="51BDC18D"/>
    <w:rsid w:val="51CD5597"/>
    <w:rsid w:val="51E36089"/>
    <w:rsid w:val="51EF6826"/>
    <w:rsid w:val="51F40EA7"/>
    <w:rsid w:val="51F72E38"/>
    <w:rsid w:val="520C8596"/>
    <w:rsid w:val="521306C3"/>
    <w:rsid w:val="52427751"/>
    <w:rsid w:val="5266478A"/>
    <w:rsid w:val="5269A3F6"/>
    <w:rsid w:val="526CBB6C"/>
    <w:rsid w:val="526CC55A"/>
    <w:rsid w:val="5271D499"/>
    <w:rsid w:val="527E0AA5"/>
    <w:rsid w:val="527E3623"/>
    <w:rsid w:val="527F0732"/>
    <w:rsid w:val="527FEF32"/>
    <w:rsid w:val="528167E9"/>
    <w:rsid w:val="52A6491E"/>
    <w:rsid w:val="52C2F502"/>
    <w:rsid w:val="52CC56C9"/>
    <w:rsid w:val="52CFECE3"/>
    <w:rsid w:val="5315C70B"/>
    <w:rsid w:val="533EACDB"/>
    <w:rsid w:val="535D6C93"/>
    <w:rsid w:val="535EA29E"/>
    <w:rsid w:val="53663C4C"/>
    <w:rsid w:val="536A5EAB"/>
    <w:rsid w:val="536CA419"/>
    <w:rsid w:val="53795591"/>
    <w:rsid w:val="53B4CD4F"/>
    <w:rsid w:val="53C70438"/>
    <w:rsid w:val="53E4BDFD"/>
    <w:rsid w:val="53E4DE54"/>
    <w:rsid w:val="53F2D4B1"/>
    <w:rsid w:val="53FDCD88"/>
    <w:rsid w:val="540E5EC0"/>
    <w:rsid w:val="541AD793"/>
    <w:rsid w:val="541DD3A3"/>
    <w:rsid w:val="541DD906"/>
    <w:rsid w:val="5441DB04"/>
    <w:rsid w:val="5454BD43"/>
    <w:rsid w:val="54550A04"/>
    <w:rsid w:val="54562B39"/>
    <w:rsid w:val="5458A384"/>
    <w:rsid w:val="545DCE7A"/>
    <w:rsid w:val="545EA3F7"/>
    <w:rsid w:val="5460F94A"/>
    <w:rsid w:val="5476BB24"/>
    <w:rsid w:val="54969BA0"/>
    <w:rsid w:val="54ADEF69"/>
    <w:rsid w:val="54B3EDC2"/>
    <w:rsid w:val="54D69FCE"/>
    <w:rsid w:val="54DFF84D"/>
    <w:rsid w:val="54FA08DC"/>
    <w:rsid w:val="54FF82FD"/>
    <w:rsid w:val="550F4A02"/>
    <w:rsid w:val="5522DFB0"/>
    <w:rsid w:val="55412B23"/>
    <w:rsid w:val="554DFA21"/>
    <w:rsid w:val="555781E9"/>
    <w:rsid w:val="5559D42C"/>
    <w:rsid w:val="55663B6E"/>
    <w:rsid w:val="556728D8"/>
    <w:rsid w:val="5569D9AD"/>
    <w:rsid w:val="55714FD3"/>
    <w:rsid w:val="55895AB6"/>
    <w:rsid w:val="5597DAC1"/>
    <w:rsid w:val="55ABC0ED"/>
    <w:rsid w:val="55AC38A9"/>
    <w:rsid w:val="55B6AC6D"/>
    <w:rsid w:val="55C3BD0E"/>
    <w:rsid w:val="55C405C5"/>
    <w:rsid w:val="55C5DD69"/>
    <w:rsid w:val="55D06AA0"/>
    <w:rsid w:val="55D6BD50"/>
    <w:rsid w:val="55EF9D3E"/>
    <w:rsid w:val="55F9A564"/>
    <w:rsid w:val="560B5070"/>
    <w:rsid w:val="561E05FD"/>
    <w:rsid w:val="5623066B"/>
    <w:rsid w:val="563428DA"/>
    <w:rsid w:val="564E7BFE"/>
    <w:rsid w:val="565D50C0"/>
    <w:rsid w:val="56663B2B"/>
    <w:rsid w:val="568324C2"/>
    <w:rsid w:val="5683C659"/>
    <w:rsid w:val="5691AAD1"/>
    <w:rsid w:val="569A3F21"/>
    <w:rsid w:val="56AD980D"/>
    <w:rsid w:val="56BE5A7D"/>
    <w:rsid w:val="56D73AF5"/>
    <w:rsid w:val="57020C32"/>
    <w:rsid w:val="571121BB"/>
    <w:rsid w:val="571BA152"/>
    <w:rsid w:val="571F07AB"/>
    <w:rsid w:val="573647C6"/>
    <w:rsid w:val="57443A69"/>
    <w:rsid w:val="5755DFDB"/>
    <w:rsid w:val="576375E8"/>
    <w:rsid w:val="57670BCA"/>
    <w:rsid w:val="577CE95A"/>
    <w:rsid w:val="577FAD39"/>
    <w:rsid w:val="578AAC2B"/>
    <w:rsid w:val="5793A5AD"/>
    <w:rsid w:val="5797C821"/>
    <w:rsid w:val="57AFA2C4"/>
    <w:rsid w:val="57B47143"/>
    <w:rsid w:val="57C28D61"/>
    <w:rsid w:val="57E1A683"/>
    <w:rsid w:val="57E252DC"/>
    <w:rsid w:val="57EB86B0"/>
    <w:rsid w:val="57FC0955"/>
    <w:rsid w:val="57FFB23C"/>
    <w:rsid w:val="580A674A"/>
    <w:rsid w:val="5813DAB4"/>
    <w:rsid w:val="581BDB89"/>
    <w:rsid w:val="581FD7C7"/>
    <w:rsid w:val="5830DE5D"/>
    <w:rsid w:val="58335016"/>
    <w:rsid w:val="5843F40F"/>
    <w:rsid w:val="5853E5F4"/>
    <w:rsid w:val="58577185"/>
    <w:rsid w:val="585DED18"/>
    <w:rsid w:val="5870D0A6"/>
    <w:rsid w:val="588F9D21"/>
    <w:rsid w:val="58B40210"/>
    <w:rsid w:val="58B4CCF0"/>
    <w:rsid w:val="58B51015"/>
    <w:rsid w:val="58B6B3CD"/>
    <w:rsid w:val="58BA3CC3"/>
    <w:rsid w:val="58C771F9"/>
    <w:rsid w:val="58D15E42"/>
    <w:rsid w:val="58DA51D3"/>
    <w:rsid w:val="58E11E6E"/>
    <w:rsid w:val="58F138D1"/>
    <w:rsid w:val="59026AC3"/>
    <w:rsid w:val="5904EFEA"/>
    <w:rsid w:val="590689DE"/>
    <w:rsid w:val="591143EF"/>
    <w:rsid w:val="5912359C"/>
    <w:rsid w:val="59185AE3"/>
    <w:rsid w:val="591EF94B"/>
    <w:rsid w:val="594954C6"/>
    <w:rsid w:val="594A0212"/>
    <w:rsid w:val="5953FD37"/>
    <w:rsid w:val="595DDC25"/>
    <w:rsid w:val="5960D42C"/>
    <w:rsid w:val="5963CCC5"/>
    <w:rsid w:val="59716920"/>
    <w:rsid w:val="597324ED"/>
    <w:rsid w:val="598F48D8"/>
    <w:rsid w:val="599EA7FC"/>
    <w:rsid w:val="59B3F9D4"/>
    <w:rsid w:val="59B40DB3"/>
    <w:rsid w:val="59C778DC"/>
    <w:rsid w:val="59E59BBD"/>
    <w:rsid w:val="5A0C98F9"/>
    <w:rsid w:val="5A0E163A"/>
    <w:rsid w:val="5A18290B"/>
    <w:rsid w:val="5A2B15B2"/>
    <w:rsid w:val="5A3075B2"/>
    <w:rsid w:val="5A4DDD00"/>
    <w:rsid w:val="5A5A99D0"/>
    <w:rsid w:val="5A646279"/>
    <w:rsid w:val="5AB3BD31"/>
    <w:rsid w:val="5AD0F2E0"/>
    <w:rsid w:val="5AD297E7"/>
    <w:rsid w:val="5AE46E25"/>
    <w:rsid w:val="5AE9E3F0"/>
    <w:rsid w:val="5AF558DA"/>
    <w:rsid w:val="5B03EF22"/>
    <w:rsid w:val="5B068928"/>
    <w:rsid w:val="5B0F0B64"/>
    <w:rsid w:val="5B342965"/>
    <w:rsid w:val="5B3AD770"/>
    <w:rsid w:val="5B4FB49B"/>
    <w:rsid w:val="5B7500D8"/>
    <w:rsid w:val="5B7FFE32"/>
    <w:rsid w:val="5B83ECFD"/>
    <w:rsid w:val="5B8B2EAD"/>
    <w:rsid w:val="5B9910AF"/>
    <w:rsid w:val="5BA58332"/>
    <w:rsid w:val="5BAC6B53"/>
    <w:rsid w:val="5BAD128C"/>
    <w:rsid w:val="5BBF0962"/>
    <w:rsid w:val="5BC73DE3"/>
    <w:rsid w:val="5BCE0F0D"/>
    <w:rsid w:val="5BE52B9D"/>
    <w:rsid w:val="5BF033C1"/>
    <w:rsid w:val="5BF292A9"/>
    <w:rsid w:val="5BF32937"/>
    <w:rsid w:val="5BF66A31"/>
    <w:rsid w:val="5C03136A"/>
    <w:rsid w:val="5C14F673"/>
    <w:rsid w:val="5C161DC1"/>
    <w:rsid w:val="5C346568"/>
    <w:rsid w:val="5C58B950"/>
    <w:rsid w:val="5C59FF46"/>
    <w:rsid w:val="5C6362D0"/>
    <w:rsid w:val="5C652247"/>
    <w:rsid w:val="5C6A5EA3"/>
    <w:rsid w:val="5C6FEFB6"/>
    <w:rsid w:val="5C711A17"/>
    <w:rsid w:val="5C7EF9D0"/>
    <w:rsid w:val="5C989F49"/>
    <w:rsid w:val="5CBA3332"/>
    <w:rsid w:val="5CD2F1DC"/>
    <w:rsid w:val="5CFCAFDF"/>
    <w:rsid w:val="5CFD7BDC"/>
    <w:rsid w:val="5D021F1F"/>
    <w:rsid w:val="5D089360"/>
    <w:rsid w:val="5D179F3B"/>
    <w:rsid w:val="5D273CA8"/>
    <w:rsid w:val="5D3A1F4B"/>
    <w:rsid w:val="5D40B3FE"/>
    <w:rsid w:val="5D44859C"/>
    <w:rsid w:val="5D48D0FE"/>
    <w:rsid w:val="5D5F0DE0"/>
    <w:rsid w:val="5D8CE0DF"/>
    <w:rsid w:val="5D924489"/>
    <w:rsid w:val="5D9464D1"/>
    <w:rsid w:val="5DA71E5D"/>
    <w:rsid w:val="5DB145A5"/>
    <w:rsid w:val="5DB48C1A"/>
    <w:rsid w:val="5DBBEB00"/>
    <w:rsid w:val="5DCC080B"/>
    <w:rsid w:val="5DE48417"/>
    <w:rsid w:val="5DF26810"/>
    <w:rsid w:val="5E056427"/>
    <w:rsid w:val="5E06D55C"/>
    <w:rsid w:val="5E0A3360"/>
    <w:rsid w:val="5E148E5B"/>
    <w:rsid w:val="5E19E59F"/>
    <w:rsid w:val="5E224BD1"/>
    <w:rsid w:val="5E357B51"/>
    <w:rsid w:val="5E37371F"/>
    <w:rsid w:val="5E428EA8"/>
    <w:rsid w:val="5E551E51"/>
    <w:rsid w:val="5E606214"/>
    <w:rsid w:val="5E659331"/>
    <w:rsid w:val="5E6957B3"/>
    <w:rsid w:val="5E7D8A2A"/>
    <w:rsid w:val="5E81E3D2"/>
    <w:rsid w:val="5E81ECB1"/>
    <w:rsid w:val="5E936404"/>
    <w:rsid w:val="5E994C3D"/>
    <w:rsid w:val="5EA124A0"/>
    <w:rsid w:val="5EA2E89E"/>
    <w:rsid w:val="5EAA23B1"/>
    <w:rsid w:val="5EAD2F04"/>
    <w:rsid w:val="5EB571E4"/>
    <w:rsid w:val="5ECC27AA"/>
    <w:rsid w:val="5EDCA1AC"/>
    <w:rsid w:val="5EF873B3"/>
    <w:rsid w:val="5F0874A6"/>
    <w:rsid w:val="5F151D09"/>
    <w:rsid w:val="5F1B12BB"/>
    <w:rsid w:val="5F211FDC"/>
    <w:rsid w:val="5F4D4245"/>
    <w:rsid w:val="5F54F164"/>
    <w:rsid w:val="5F6098DB"/>
    <w:rsid w:val="5F677D0A"/>
    <w:rsid w:val="5F7210AD"/>
    <w:rsid w:val="5F7F5C03"/>
    <w:rsid w:val="5F858F35"/>
    <w:rsid w:val="5F9F5D70"/>
    <w:rsid w:val="5FA03163"/>
    <w:rsid w:val="5FA603C1"/>
    <w:rsid w:val="5FA7E47D"/>
    <w:rsid w:val="5FAEAC00"/>
    <w:rsid w:val="5FB38394"/>
    <w:rsid w:val="5FB74C60"/>
    <w:rsid w:val="5FBE473E"/>
    <w:rsid w:val="5FBEFEC7"/>
    <w:rsid w:val="5FD39741"/>
    <w:rsid w:val="5FDB21B6"/>
    <w:rsid w:val="60053301"/>
    <w:rsid w:val="600D7FD6"/>
    <w:rsid w:val="60142076"/>
    <w:rsid w:val="604069C6"/>
    <w:rsid w:val="604803B0"/>
    <w:rsid w:val="60577C47"/>
    <w:rsid w:val="60735A17"/>
    <w:rsid w:val="6082C67C"/>
    <w:rsid w:val="6093CA64"/>
    <w:rsid w:val="6099BF30"/>
    <w:rsid w:val="60A4D14F"/>
    <w:rsid w:val="60AA40C2"/>
    <w:rsid w:val="60B0B2F7"/>
    <w:rsid w:val="60B11832"/>
    <w:rsid w:val="60C497F2"/>
    <w:rsid w:val="60E10C5A"/>
    <w:rsid w:val="61160BEA"/>
    <w:rsid w:val="6124A192"/>
    <w:rsid w:val="6128C3EE"/>
    <w:rsid w:val="613356AB"/>
    <w:rsid w:val="613E3D62"/>
    <w:rsid w:val="61520FB7"/>
    <w:rsid w:val="615B9D19"/>
    <w:rsid w:val="6163A85D"/>
    <w:rsid w:val="6168B402"/>
    <w:rsid w:val="6171E3A0"/>
    <w:rsid w:val="61773F01"/>
    <w:rsid w:val="617B6CA2"/>
    <w:rsid w:val="617E2BD3"/>
    <w:rsid w:val="61801981"/>
    <w:rsid w:val="61863809"/>
    <w:rsid w:val="61867F81"/>
    <w:rsid w:val="6190588D"/>
    <w:rsid w:val="61935152"/>
    <w:rsid w:val="619CA20A"/>
    <w:rsid w:val="61B47F97"/>
    <w:rsid w:val="61B7EB06"/>
    <w:rsid w:val="61C26310"/>
    <w:rsid w:val="61C48DF1"/>
    <w:rsid w:val="61D2F5F0"/>
    <w:rsid w:val="61EA41BA"/>
    <w:rsid w:val="61FF0375"/>
    <w:rsid w:val="62062AC4"/>
    <w:rsid w:val="620C1C11"/>
    <w:rsid w:val="62193C77"/>
    <w:rsid w:val="62206102"/>
    <w:rsid w:val="622BB6D1"/>
    <w:rsid w:val="6232F170"/>
    <w:rsid w:val="624AD019"/>
    <w:rsid w:val="624C8358"/>
    <w:rsid w:val="6273DC74"/>
    <w:rsid w:val="628179B7"/>
    <w:rsid w:val="62905DDE"/>
    <w:rsid w:val="62939ADA"/>
    <w:rsid w:val="6296D9F6"/>
    <w:rsid w:val="6299CE3F"/>
    <w:rsid w:val="629B5877"/>
    <w:rsid w:val="62A788B2"/>
    <w:rsid w:val="62A8F6D7"/>
    <w:rsid w:val="62AD4061"/>
    <w:rsid w:val="62BBB333"/>
    <w:rsid w:val="62E7211F"/>
    <w:rsid w:val="62EBA8C3"/>
    <w:rsid w:val="62FF2FEB"/>
    <w:rsid w:val="631A9A7B"/>
    <w:rsid w:val="63214D7E"/>
    <w:rsid w:val="63334BE0"/>
    <w:rsid w:val="6336F405"/>
    <w:rsid w:val="6348C48A"/>
    <w:rsid w:val="634F6E00"/>
    <w:rsid w:val="635E98F9"/>
    <w:rsid w:val="636AAB1D"/>
    <w:rsid w:val="637051B0"/>
    <w:rsid w:val="6379F520"/>
    <w:rsid w:val="638B1D36"/>
    <w:rsid w:val="63A1A342"/>
    <w:rsid w:val="63CE50C0"/>
    <w:rsid w:val="63FB3172"/>
    <w:rsid w:val="6409FE94"/>
    <w:rsid w:val="640BE10F"/>
    <w:rsid w:val="640DE346"/>
    <w:rsid w:val="641C29D2"/>
    <w:rsid w:val="6437DA5F"/>
    <w:rsid w:val="6439AA70"/>
    <w:rsid w:val="643AEB22"/>
    <w:rsid w:val="643F8E13"/>
    <w:rsid w:val="64785944"/>
    <w:rsid w:val="6491DC78"/>
    <w:rsid w:val="6499A6C4"/>
    <w:rsid w:val="64A1272D"/>
    <w:rsid w:val="64A2E0FE"/>
    <w:rsid w:val="64B810FD"/>
    <w:rsid w:val="64C8315C"/>
    <w:rsid w:val="64D80C96"/>
    <w:rsid w:val="64EAE5B5"/>
    <w:rsid w:val="64EE6A13"/>
    <w:rsid w:val="64F0C219"/>
    <w:rsid w:val="64FEEB2D"/>
    <w:rsid w:val="652688B7"/>
    <w:rsid w:val="65359288"/>
    <w:rsid w:val="6541341E"/>
    <w:rsid w:val="654FACC6"/>
    <w:rsid w:val="65712914"/>
    <w:rsid w:val="657ECA67"/>
    <w:rsid w:val="657EE9B6"/>
    <w:rsid w:val="658D5CB4"/>
    <w:rsid w:val="659974EF"/>
    <w:rsid w:val="65C318A7"/>
    <w:rsid w:val="65DCF665"/>
    <w:rsid w:val="65E7B439"/>
    <w:rsid w:val="66112DAE"/>
    <w:rsid w:val="6621F5D2"/>
    <w:rsid w:val="662DACD9"/>
    <w:rsid w:val="664C75D3"/>
    <w:rsid w:val="664D9A18"/>
    <w:rsid w:val="664E8F4F"/>
    <w:rsid w:val="6659AEF5"/>
    <w:rsid w:val="66743D3A"/>
    <w:rsid w:val="66827C2C"/>
    <w:rsid w:val="668D1E07"/>
    <w:rsid w:val="66A20679"/>
    <w:rsid w:val="66CC8175"/>
    <w:rsid w:val="66D69A61"/>
    <w:rsid w:val="66DA3877"/>
    <w:rsid w:val="66E4232C"/>
    <w:rsid w:val="66F0F780"/>
    <w:rsid w:val="670660FC"/>
    <w:rsid w:val="671A9AC8"/>
    <w:rsid w:val="67213C5F"/>
    <w:rsid w:val="672A75D8"/>
    <w:rsid w:val="673A64BC"/>
    <w:rsid w:val="674C276B"/>
    <w:rsid w:val="6758542A"/>
    <w:rsid w:val="675A1E11"/>
    <w:rsid w:val="67675E64"/>
    <w:rsid w:val="67676094"/>
    <w:rsid w:val="676CD687"/>
    <w:rsid w:val="67703DE7"/>
    <w:rsid w:val="6771F151"/>
    <w:rsid w:val="67791423"/>
    <w:rsid w:val="678CCA5B"/>
    <w:rsid w:val="67A0A8FA"/>
    <w:rsid w:val="67D59E0F"/>
    <w:rsid w:val="67D7FFF3"/>
    <w:rsid w:val="67FB4D08"/>
    <w:rsid w:val="680F6399"/>
    <w:rsid w:val="684947A8"/>
    <w:rsid w:val="68533A5A"/>
    <w:rsid w:val="6853D345"/>
    <w:rsid w:val="68544134"/>
    <w:rsid w:val="6858F02F"/>
    <w:rsid w:val="68726D37"/>
    <w:rsid w:val="6874F27F"/>
    <w:rsid w:val="6889182C"/>
    <w:rsid w:val="688F8DFF"/>
    <w:rsid w:val="68A5BCB0"/>
    <w:rsid w:val="68A5CB80"/>
    <w:rsid w:val="68AC74C3"/>
    <w:rsid w:val="68B1D4F3"/>
    <w:rsid w:val="68B279CF"/>
    <w:rsid w:val="68B5275E"/>
    <w:rsid w:val="68B552A7"/>
    <w:rsid w:val="68CC9D71"/>
    <w:rsid w:val="68D71E91"/>
    <w:rsid w:val="68DDE176"/>
    <w:rsid w:val="69091A5D"/>
    <w:rsid w:val="690D15EC"/>
    <w:rsid w:val="6911C0F0"/>
    <w:rsid w:val="691973A6"/>
    <w:rsid w:val="691CADA5"/>
    <w:rsid w:val="693D03A5"/>
    <w:rsid w:val="6947B68B"/>
    <w:rsid w:val="6965C64F"/>
    <w:rsid w:val="697A5645"/>
    <w:rsid w:val="697EB771"/>
    <w:rsid w:val="698B72F7"/>
    <w:rsid w:val="6991962C"/>
    <w:rsid w:val="699D8A69"/>
    <w:rsid w:val="69B60B13"/>
    <w:rsid w:val="69C57094"/>
    <w:rsid w:val="69C61BEA"/>
    <w:rsid w:val="69E0D88C"/>
    <w:rsid w:val="69E23386"/>
    <w:rsid w:val="69E9F1B4"/>
    <w:rsid w:val="69F6D363"/>
    <w:rsid w:val="69F8668B"/>
    <w:rsid w:val="69FBD41F"/>
    <w:rsid w:val="6A0929E1"/>
    <w:rsid w:val="6A255AC9"/>
    <w:rsid w:val="6A269AA8"/>
    <w:rsid w:val="6A32E9F8"/>
    <w:rsid w:val="6A478ACB"/>
    <w:rsid w:val="6A4B2312"/>
    <w:rsid w:val="6A4CCDA2"/>
    <w:rsid w:val="6A4DA13D"/>
    <w:rsid w:val="6A5FB85C"/>
    <w:rsid w:val="6A64AFC4"/>
    <w:rsid w:val="6A6B7BBD"/>
    <w:rsid w:val="6A737FC8"/>
    <w:rsid w:val="6A79B1D7"/>
    <w:rsid w:val="6A7F2515"/>
    <w:rsid w:val="6A802785"/>
    <w:rsid w:val="6A8156CE"/>
    <w:rsid w:val="6A86119F"/>
    <w:rsid w:val="6A8A2048"/>
    <w:rsid w:val="6A9B9422"/>
    <w:rsid w:val="6ABE09EC"/>
    <w:rsid w:val="6AD211D1"/>
    <w:rsid w:val="6ADA14C7"/>
    <w:rsid w:val="6AE7C0E0"/>
    <w:rsid w:val="6B2A0016"/>
    <w:rsid w:val="6B3BCD8C"/>
    <w:rsid w:val="6B56DC33"/>
    <w:rsid w:val="6B5C1281"/>
    <w:rsid w:val="6B5CA867"/>
    <w:rsid w:val="6B67DCFC"/>
    <w:rsid w:val="6B6FD587"/>
    <w:rsid w:val="6B78E2AE"/>
    <w:rsid w:val="6B7F3F82"/>
    <w:rsid w:val="6B7F6DA8"/>
    <w:rsid w:val="6B83EFE4"/>
    <w:rsid w:val="6B90D000"/>
    <w:rsid w:val="6B95024F"/>
    <w:rsid w:val="6BC1C5F8"/>
    <w:rsid w:val="6BCAA9A3"/>
    <w:rsid w:val="6BD14BC6"/>
    <w:rsid w:val="6BD187F0"/>
    <w:rsid w:val="6C0BA596"/>
    <w:rsid w:val="6C1904A5"/>
    <w:rsid w:val="6C2596AF"/>
    <w:rsid w:val="6C28D31A"/>
    <w:rsid w:val="6C51FB05"/>
    <w:rsid w:val="6C5CE2EC"/>
    <w:rsid w:val="6C6D6842"/>
    <w:rsid w:val="6C703733"/>
    <w:rsid w:val="6C977F2F"/>
    <w:rsid w:val="6C99D1F4"/>
    <w:rsid w:val="6C9D5693"/>
    <w:rsid w:val="6C9F06D2"/>
    <w:rsid w:val="6CA58BA1"/>
    <w:rsid w:val="6CC63BB5"/>
    <w:rsid w:val="6CD07A3C"/>
    <w:rsid w:val="6CD0B0F0"/>
    <w:rsid w:val="6CD429DA"/>
    <w:rsid w:val="6CF426C4"/>
    <w:rsid w:val="6CFF4CA1"/>
    <w:rsid w:val="6D01CED3"/>
    <w:rsid w:val="6D0B7C48"/>
    <w:rsid w:val="6D1E103A"/>
    <w:rsid w:val="6D1FA654"/>
    <w:rsid w:val="6D1FC045"/>
    <w:rsid w:val="6D200062"/>
    <w:rsid w:val="6D274468"/>
    <w:rsid w:val="6D386F29"/>
    <w:rsid w:val="6D395BA7"/>
    <w:rsid w:val="6D3D1ECB"/>
    <w:rsid w:val="6D439190"/>
    <w:rsid w:val="6D4DA95B"/>
    <w:rsid w:val="6D50286E"/>
    <w:rsid w:val="6D71D7C4"/>
    <w:rsid w:val="6D85F1C8"/>
    <w:rsid w:val="6DAE24A6"/>
    <w:rsid w:val="6DCEB79F"/>
    <w:rsid w:val="6DF91C4C"/>
    <w:rsid w:val="6DFA571A"/>
    <w:rsid w:val="6E2D07B7"/>
    <w:rsid w:val="6E3D0311"/>
    <w:rsid w:val="6E4A94A8"/>
    <w:rsid w:val="6E552FC5"/>
    <w:rsid w:val="6E69D095"/>
    <w:rsid w:val="6E8A98C8"/>
    <w:rsid w:val="6EA07162"/>
    <w:rsid w:val="6EA8CA88"/>
    <w:rsid w:val="6EB76D45"/>
    <w:rsid w:val="6ECB37BF"/>
    <w:rsid w:val="6ECE26DC"/>
    <w:rsid w:val="6F027D36"/>
    <w:rsid w:val="6F032F7D"/>
    <w:rsid w:val="6F04600E"/>
    <w:rsid w:val="6F244133"/>
    <w:rsid w:val="6F3A704B"/>
    <w:rsid w:val="6F3A9DCA"/>
    <w:rsid w:val="6F493812"/>
    <w:rsid w:val="6F4C352E"/>
    <w:rsid w:val="6F62A58D"/>
    <w:rsid w:val="6F68D518"/>
    <w:rsid w:val="6F83263C"/>
    <w:rsid w:val="6F8B8ACB"/>
    <w:rsid w:val="6F92A4A0"/>
    <w:rsid w:val="6F947067"/>
    <w:rsid w:val="6F96D787"/>
    <w:rsid w:val="6FB1F0D8"/>
    <w:rsid w:val="6FB4F43E"/>
    <w:rsid w:val="6FB87FE0"/>
    <w:rsid w:val="6FCE5909"/>
    <w:rsid w:val="6FD0C59E"/>
    <w:rsid w:val="6FD71A0C"/>
    <w:rsid w:val="6FDBC6FE"/>
    <w:rsid w:val="6FE43613"/>
    <w:rsid w:val="6FF2E074"/>
    <w:rsid w:val="6FF38944"/>
    <w:rsid w:val="7017498D"/>
    <w:rsid w:val="701C541B"/>
    <w:rsid w:val="702739CB"/>
    <w:rsid w:val="7044377B"/>
    <w:rsid w:val="704735D6"/>
    <w:rsid w:val="705635A5"/>
    <w:rsid w:val="705A0AAA"/>
    <w:rsid w:val="7062C23A"/>
    <w:rsid w:val="70662B59"/>
    <w:rsid w:val="7078E981"/>
    <w:rsid w:val="7082D576"/>
    <w:rsid w:val="70921FB9"/>
    <w:rsid w:val="7093DBF4"/>
    <w:rsid w:val="70A34AA6"/>
    <w:rsid w:val="70C23CA4"/>
    <w:rsid w:val="70D1EE33"/>
    <w:rsid w:val="70FE438E"/>
    <w:rsid w:val="70FF6044"/>
    <w:rsid w:val="71015A00"/>
    <w:rsid w:val="7101DF16"/>
    <w:rsid w:val="7106195F"/>
    <w:rsid w:val="71091C34"/>
    <w:rsid w:val="712C5BC6"/>
    <w:rsid w:val="713B8EE4"/>
    <w:rsid w:val="714C0E08"/>
    <w:rsid w:val="714FBD5F"/>
    <w:rsid w:val="7151AFE1"/>
    <w:rsid w:val="7154A84B"/>
    <w:rsid w:val="715A2A4E"/>
    <w:rsid w:val="71657997"/>
    <w:rsid w:val="7181F80C"/>
    <w:rsid w:val="719083A3"/>
    <w:rsid w:val="7198E42C"/>
    <w:rsid w:val="71B5BF0B"/>
    <w:rsid w:val="71B9C444"/>
    <w:rsid w:val="71CE0F28"/>
    <w:rsid w:val="71DFDC48"/>
    <w:rsid w:val="71EB0665"/>
    <w:rsid w:val="72116E66"/>
    <w:rsid w:val="721BD50B"/>
    <w:rsid w:val="72200B88"/>
    <w:rsid w:val="72300E00"/>
    <w:rsid w:val="723073AE"/>
    <w:rsid w:val="72361652"/>
    <w:rsid w:val="7237A1DE"/>
    <w:rsid w:val="723D15D7"/>
    <w:rsid w:val="724C4794"/>
    <w:rsid w:val="726BFDBD"/>
    <w:rsid w:val="726C7421"/>
    <w:rsid w:val="726E7A98"/>
    <w:rsid w:val="727FFE5A"/>
    <w:rsid w:val="72909647"/>
    <w:rsid w:val="72934740"/>
    <w:rsid w:val="729DFF95"/>
    <w:rsid w:val="72A207F0"/>
    <w:rsid w:val="72AB3C70"/>
    <w:rsid w:val="72D57074"/>
    <w:rsid w:val="72EC9500"/>
    <w:rsid w:val="72ED67B2"/>
    <w:rsid w:val="730C6B42"/>
    <w:rsid w:val="7319D242"/>
    <w:rsid w:val="73209B54"/>
    <w:rsid w:val="7328B90A"/>
    <w:rsid w:val="7328C05B"/>
    <w:rsid w:val="732B9330"/>
    <w:rsid w:val="736B1488"/>
    <w:rsid w:val="7384593A"/>
    <w:rsid w:val="7386D6C6"/>
    <w:rsid w:val="7391A7CB"/>
    <w:rsid w:val="73AF7BEE"/>
    <w:rsid w:val="73B7A56C"/>
    <w:rsid w:val="73C91259"/>
    <w:rsid w:val="73D9BEC8"/>
    <w:rsid w:val="73E76B5B"/>
    <w:rsid w:val="73F5E98F"/>
    <w:rsid w:val="74066509"/>
    <w:rsid w:val="7423988A"/>
    <w:rsid w:val="74301F05"/>
    <w:rsid w:val="743A95D8"/>
    <w:rsid w:val="7444218D"/>
    <w:rsid w:val="749328E0"/>
    <w:rsid w:val="74A05168"/>
    <w:rsid w:val="74A6D138"/>
    <w:rsid w:val="74AD5189"/>
    <w:rsid w:val="74B0FBB1"/>
    <w:rsid w:val="74B63586"/>
    <w:rsid w:val="74C12A96"/>
    <w:rsid w:val="74C70612"/>
    <w:rsid w:val="74C821A4"/>
    <w:rsid w:val="74D64125"/>
    <w:rsid w:val="74D7EC57"/>
    <w:rsid w:val="74E0ED9F"/>
    <w:rsid w:val="74E6C450"/>
    <w:rsid w:val="74EF9B39"/>
    <w:rsid w:val="74F005C2"/>
    <w:rsid w:val="75085FE0"/>
    <w:rsid w:val="750AC431"/>
    <w:rsid w:val="751ACCBE"/>
    <w:rsid w:val="751C5166"/>
    <w:rsid w:val="7521BBBA"/>
    <w:rsid w:val="752685C9"/>
    <w:rsid w:val="7549512D"/>
    <w:rsid w:val="75499DB2"/>
    <w:rsid w:val="754B5DD7"/>
    <w:rsid w:val="758CF980"/>
    <w:rsid w:val="758DBA9C"/>
    <w:rsid w:val="75903D0F"/>
    <w:rsid w:val="759053E4"/>
    <w:rsid w:val="75973DCC"/>
    <w:rsid w:val="759ADA89"/>
    <w:rsid w:val="759B8FC8"/>
    <w:rsid w:val="75BAC6B3"/>
    <w:rsid w:val="75BBB074"/>
    <w:rsid w:val="75C02689"/>
    <w:rsid w:val="75C9452C"/>
    <w:rsid w:val="75D0B58D"/>
    <w:rsid w:val="75DFFF63"/>
    <w:rsid w:val="75E020FD"/>
    <w:rsid w:val="75E054F0"/>
    <w:rsid w:val="75EC3B33"/>
    <w:rsid w:val="76023798"/>
    <w:rsid w:val="76026546"/>
    <w:rsid w:val="76072F59"/>
    <w:rsid w:val="76076193"/>
    <w:rsid w:val="76158115"/>
    <w:rsid w:val="761C3FB4"/>
    <w:rsid w:val="762B8AD5"/>
    <w:rsid w:val="76392334"/>
    <w:rsid w:val="76466E80"/>
    <w:rsid w:val="76469D86"/>
    <w:rsid w:val="76560434"/>
    <w:rsid w:val="7670230B"/>
    <w:rsid w:val="7682F885"/>
    <w:rsid w:val="7692196D"/>
    <w:rsid w:val="76B74DD0"/>
    <w:rsid w:val="76BC8739"/>
    <w:rsid w:val="76E72206"/>
    <w:rsid w:val="76EA989C"/>
    <w:rsid w:val="76F94180"/>
    <w:rsid w:val="76FD0792"/>
    <w:rsid w:val="77003979"/>
    <w:rsid w:val="77075F55"/>
    <w:rsid w:val="77086E8B"/>
    <w:rsid w:val="77376029"/>
    <w:rsid w:val="773F0C82"/>
    <w:rsid w:val="77490E4F"/>
    <w:rsid w:val="7795300C"/>
    <w:rsid w:val="7797976D"/>
    <w:rsid w:val="77B345BD"/>
    <w:rsid w:val="77CA8E91"/>
    <w:rsid w:val="77D0363C"/>
    <w:rsid w:val="77DC2642"/>
    <w:rsid w:val="77DF957D"/>
    <w:rsid w:val="77EB519E"/>
    <w:rsid w:val="77EB97BC"/>
    <w:rsid w:val="77EF1902"/>
    <w:rsid w:val="77F59F9B"/>
    <w:rsid w:val="780BC110"/>
    <w:rsid w:val="78110733"/>
    <w:rsid w:val="78149931"/>
    <w:rsid w:val="782AE843"/>
    <w:rsid w:val="784ECF71"/>
    <w:rsid w:val="785C7050"/>
    <w:rsid w:val="78753105"/>
    <w:rsid w:val="789A46AA"/>
    <w:rsid w:val="78A00BC0"/>
    <w:rsid w:val="78B5DF58"/>
    <w:rsid w:val="78BF9D93"/>
    <w:rsid w:val="78D3CC2D"/>
    <w:rsid w:val="78D8D25E"/>
    <w:rsid w:val="78DCA99D"/>
    <w:rsid w:val="78FFEA31"/>
    <w:rsid w:val="79086A94"/>
    <w:rsid w:val="790F191A"/>
    <w:rsid w:val="79118497"/>
    <w:rsid w:val="7930ECE3"/>
    <w:rsid w:val="79378468"/>
    <w:rsid w:val="793A010B"/>
    <w:rsid w:val="795326B9"/>
    <w:rsid w:val="7961B654"/>
    <w:rsid w:val="796A1EFD"/>
    <w:rsid w:val="798AE963"/>
    <w:rsid w:val="7996FD62"/>
    <w:rsid w:val="799DFE5D"/>
    <w:rsid w:val="79AD994A"/>
    <w:rsid w:val="79C1D411"/>
    <w:rsid w:val="79C789FC"/>
    <w:rsid w:val="79CD89A7"/>
    <w:rsid w:val="79CDCD94"/>
    <w:rsid w:val="79D5C2FB"/>
    <w:rsid w:val="79EADDEB"/>
    <w:rsid w:val="79F2FCAF"/>
    <w:rsid w:val="79F31FE4"/>
    <w:rsid w:val="79F3A092"/>
    <w:rsid w:val="7A0D6A3D"/>
    <w:rsid w:val="7A0FD541"/>
    <w:rsid w:val="7A0FECE7"/>
    <w:rsid w:val="7A1A0F91"/>
    <w:rsid w:val="7A1EE3A8"/>
    <w:rsid w:val="7A33CF2F"/>
    <w:rsid w:val="7A641335"/>
    <w:rsid w:val="7A6CB2DE"/>
    <w:rsid w:val="7A6F3458"/>
    <w:rsid w:val="7A7C9728"/>
    <w:rsid w:val="7A8AFA92"/>
    <w:rsid w:val="7A91D521"/>
    <w:rsid w:val="7A96BFA6"/>
    <w:rsid w:val="7A9BA82C"/>
    <w:rsid w:val="7AA89A64"/>
    <w:rsid w:val="7AAAEBA4"/>
    <w:rsid w:val="7AB9E352"/>
    <w:rsid w:val="7ACC4507"/>
    <w:rsid w:val="7ACCBD44"/>
    <w:rsid w:val="7AD3C2FB"/>
    <w:rsid w:val="7ADB7FB7"/>
    <w:rsid w:val="7AE124E9"/>
    <w:rsid w:val="7AF18FC4"/>
    <w:rsid w:val="7AF5DE63"/>
    <w:rsid w:val="7B1FA032"/>
    <w:rsid w:val="7B352CE2"/>
    <w:rsid w:val="7B35F3B3"/>
    <w:rsid w:val="7B36A039"/>
    <w:rsid w:val="7B3F9807"/>
    <w:rsid w:val="7B418DED"/>
    <w:rsid w:val="7B495D84"/>
    <w:rsid w:val="7B5CCF6B"/>
    <w:rsid w:val="7B5DA472"/>
    <w:rsid w:val="7B650C2F"/>
    <w:rsid w:val="7B76E805"/>
    <w:rsid w:val="7B7C48BC"/>
    <w:rsid w:val="7B8C272F"/>
    <w:rsid w:val="7BB3373F"/>
    <w:rsid w:val="7BBD9336"/>
    <w:rsid w:val="7BC5110F"/>
    <w:rsid w:val="7BD6B4B8"/>
    <w:rsid w:val="7BF1F633"/>
    <w:rsid w:val="7C20DD13"/>
    <w:rsid w:val="7C31241F"/>
    <w:rsid w:val="7C346117"/>
    <w:rsid w:val="7C3AFC59"/>
    <w:rsid w:val="7C427758"/>
    <w:rsid w:val="7C523EA4"/>
    <w:rsid w:val="7C5A5E70"/>
    <w:rsid w:val="7C680863"/>
    <w:rsid w:val="7C6C32F3"/>
    <w:rsid w:val="7C7285F8"/>
    <w:rsid w:val="7C74AE44"/>
    <w:rsid w:val="7C7D5159"/>
    <w:rsid w:val="7C806057"/>
    <w:rsid w:val="7C8D6FBA"/>
    <w:rsid w:val="7C8DD6A1"/>
    <w:rsid w:val="7C94B00D"/>
    <w:rsid w:val="7C95F993"/>
    <w:rsid w:val="7C98FC8B"/>
    <w:rsid w:val="7CB2DBD6"/>
    <w:rsid w:val="7CB5B004"/>
    <w:rsid w:val="7CB74290"/>
    <w:rsid w:val="7CBC5E30"/>
    <w:rsid w:val="7CBDF254"/>
    <w:rsid w:val="7CBE5531"/>
    <w:rsid w:val="7CC4CC90"/>
    <w:rsid w:val="7CCCF8F7"/>
    <w:rsid w:val="7CE1F35D"/>
    <w:rsid w:val="7CEF013C"/>
    <w:rsid w:val="7CF3585B"/>
    <w:rsid w:val="7CFD621B"/>
    <w:rsid w:val="7CFFCD9E"/>
    <w:rsid w:val="7D00E459"/>
    <w:rsid w:val="7D12A060"/>
    <w:rsid w:val="7D21F34A"/>
    <w:rsid w:val="7D430758"/>
    <w:rsid w:val="7D662489"/>
    <w:rsid w:val="7D6F46BE"/>
    <w:rsid w:val="7D7F0731"/>
    <w:rsid w:val="7D807F43"/>
    <w:rsid w:val="7D8F9E27"/>
    <w:rsid w:val="7D9536A8"/>
    <w:rsid w:val="7D9E83DB"/>
    <w:rsid w:val="7D9EF50E"/>
    <w:rsid w:val="7DA24FB1"/>
    <w:rsid w:val="7DA50B38"/>
    <w:rsid w:val="7DF25B5D"/>
    <w:rsid w:val="7DFED744"/>
    <w:rsid w:val="7DFFCC8E"/>
    <w:rsid w:val="7E06CD9B"/>
    <w:rsid w:val="7E11FEEB"/>
    <w:rsid w:val="7E1507A3"/>
    <w:rsid w:val="7E1DB2C1"/>
    <w:rsid w:val="7E237297"/>
    <w:rsid w:val="7E3FE7F2"/>
    <w:rsid w:val="7E4B1907"/>
    <w:rsid w:val="7E4EAC37"/>
    <w:rsid w:val="7E6B7302"/>
    <w:rsid w:val="7E6F5A4D"/>
    <w:rsid w:val="7E97015E"/>
    <w:rsid w:val="7E98C245"/>
    <w:rsid w:val="7EA60054"/>
    <w:rsid w:val="7EAED238"/>
    <w:rsid w:val="7EB03AEF"/>
    <w:rsid w:val="7EBB36A0"/>
    <w:rsid w:val="7EC4AC00"/>
    <w:rsid w:val="7EE85337"/>
    <w:rsid w:val="7EF2A11F"/>
    <w:rsid w:val="7F0B186F"/>
    <w:rsid w:val="7F179FF5"/>
    <w:rsid w:val="7F2B42B9"/>
    <w:rsid w:val="7F2F033B"/>
    <w:rsid w:val="7F416C50"/>
    <w:rsid w:val="7F51086C"/>
    <w:rsid w:val="7F587DD5"/>
    <w:rsid w:val="7F595339"/>
    <w:rsid w:val="7F5C44AB"/>
    <w:rsid w:val="7F788B64"/>
    <w:rsid w:val="7F89DD09"/>
    <w:rsid w:val="7F977C69"/>
    <w:rsid w:val="7FA2FE07"/>
    <w:rsid w:val="7FB2037E"/>
    <w:rsid w:val="7FB3EE8C"/>
    <w:rsid w:val="7FB534F3"/>
    <w:rsid w:val="7FBA3A26"/>
    <w:rsid w:val="7FC4E69B"/>
    <w:rsid w:val="7FCAE3A1"/>
    <w:rsid w:val="7FD663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D81737"/>
  <w15:docId w15:val="{CC281945-707C-43FF-9E61-16F3F2E7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EE7"/>
    <w:pPr>
      <w:spacing w:before="120" w:after="120"/>
    </w:pPr>
    <w:rPr>
      <w:sz w:val="22"/>
      <w:szCs w:val="22"/>
    </w:rPr>
  </w:style>
  <w:style w:type="paragraph" w:styleId="Heading1">
    <w:name w:val="heading 1"/>
    <w:basedOn w:val="Normal"/>
    <w:next w:val="LRWLBodyText"/>
    <w:link w:val="Heading1Char"/>
    <w:qFormat/>
    <w:rsid w:val="00E54AFF"/>
    <w:pPr>
      <w:keepNext/>
      <w:spacing w:before="360"/>
      <w:ind w:left="792" w:hanging="432"/>
      <w:outlineLvl w:val="0"/>
    </w:pPr>
    <w:rPr>
      <w:rFonts w:ascii="Arial Bold" w:hAnsi="Arial Bold"/>
      <w:b/>
      <w:bCs/>
      <w:caps/>
      <w:color w:val="1F497D" w:themeColor="text2"/>
      <w:sz w:val="32"/>
      <w:szCs w:val="24"/>
    </w:rPr>
  </w:style>
  <w:style w:type="paragraph" w:styleId="Heading2">
    <w:name w:val="heading 2"/>
    <w:basedOn w:val="Heading1"/>
    <w:next w:val="LRWLBodyText"/>
    <w:link w:val="Heading2Char"/>
    <w:qFormat/>
    <w:rsid w:val="00E54AFF"/>
    <w:pPr>
      <w:tabs>
        <w:tab w:val="num" w:pos="360"/>
        <w:tab w:val="num" w:pos="576"/>
        <w:tab w:val="left" w:pos="720"/>
      </w:tabs>
      <w:spacing w:after="240"/>
      <w:outlineLvl w:val="1"/>
    </w:pPr>
    <w:rPr>
      <w:rFonts w:cs="Arial"/>
      <w:bCs w:val="0"/>
      <w:iCs/>
      <w:caps w:val="0"/>
      <w:smallCaps/>
      <w:sz w:val="28"/>
      <w:szCs w:val="28"/>
    </w:rPr>
  </w:style>
  <w:style w:type="paragraph" w:styleId="Heading3">
    <w:name w:val="heading 3"/>
    <w:basedOn w:val="Normal"/>
    <w:next w:val="Normal"/>
    <w:link w:val="Heading3Char"/>
    <w:qFormat/>
    <w:rsid w:val="00867F7F"/>
    <w:pPr>
      <w:keepNext/>
      <w:numPr>
        <w:ilvl w:val="2"/>
        <w:numId w:val="219"/>
      </w:numPr>
      <w:spacing w:before="360" w:after="180"/>
      <w:outlineLvl w:val="2"/>
    </w:pPr>
    <w:rPr>
      <w:rFonts w:ascii="Arial" w:hAnsi="Arial" w:cs="Arial"/>
      <w:b/>
      <w:bCs/>
      <w:color w:val="1F497D" w:themeColor="text2"/>
      <w:sz w:val="26"/>
      <w:szCs w:val="26"/>
    </w:rPr>
  </w:style>
  <w:style w:type="paragraph" w:styleId="Heading4">
    <w:name w:val="heading 4"/>
    <w:basedOn w:val="Normal"/>
    <w:next w:val="Normal"/>
    <w:qFormat/>
    <w:rsid w:val="00131BB8"/>
    <w:pPr>
      <w:keepNext/>
      <w:spacing w:before="240"/>
      <w:outlineLvl w:val="3"/>
    </w:pPr>
    <w:rPr>
      <w:b/>
      <w:bCs/>
      <w:i/>
      <w:color w:val="800000"/>
      <w:sz w:val="24"/>
      <w:szCs w:val="28"/>
    </w:rPr>
  </w:style>
  <w:style w:type="paragraph" w:styleId="Heading5">
    <w:name w:val="heading 5"/>
    <w:basedOn w:val="Normal"/>
    <w:next w:val="Normal"/>
    <w:link w:val="Heading5Char"/>
    <w:qFormat/>
    <w:rsid w:val="0021689D"/>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4A697A"/>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WLBodyText">
    <w:name w:val="LRWL Body Text"/>
    <w:basedOn w:val="Normal"/>
    <w:link w:val="LRWLBodyTextChar"/>
    <w:qFormat/>
    <w:rsid w:val="00E67BE8"/>
    <w:rPr>
      <w:rFonts w:ascii="Arial" w:hAnsi="Arial"/>
    </w:rPr>
  </w:style>
  <w:style w:type="character" w:customStyle="1" w:styleId="LRWLBodyTextChar">
    <w:name w:val="LRWL Body Text Char"/>
    <w:basedOn w:val="DefaultParagraphFont"/>
    <w:link w:val="LRWLBodyText"/>
    <w:rsid w:val="00E67BE8"/>
    <w:rPr>
      <w:rFonts w:ascii="Arial" w:hAnsi="Arial"/>
      <w:sz w:val="22"/>
      <w:szCs w:val="22"/>
    </w:rPr>
  </w:style>
  <w:style w:type="character" w:customStyle="1" w:styleId="Heading1Char">
    <w:name w:val="Heading 1 Char"/>
    <w:basedOn w:val="DefaultParagraphFont"/>
    <w:link w:val="Heading1"/>
    <w:rsid w:val="00E54AFF"/>
    <w:rPr>
      <w:rFonts w:ascii="Arial Bold" w:hAnsi="Arial Bold"/>
      <w:b/>
      <w:bCs/>
      <w:caps/>
      <w:color w:val="1F497D" w:themeColor="text2"/>
      <w:sz w:val="32"/>
      <w:szCs w:val="24"/>
    </w:rPr>
  </w:style>
  <w:style w:type="character" w:customStyle="1" w:styleId="Heading2Char">
    <w:name w:val="Heading 2 Char"/>
    <w:basedOn w:val="DefaultParagraphFont"/>
    <w:link w:val="Heading2"/>
    <w:rsid w:val="005D5002"/>
    <w:rPr>
      <w:rFonts w:ascii="Arial Bold" w:hAnsi="Arial Bold" w:cs="Arial"/>
      <w:b/>
      <w:iCs/>
      <w:smallCaps/>
      <w:color w:val="1F497D" w:themeColor="text2"/>
      <w:sz w:val="28"/>
      <w:szCs w:val="28"/>
    </w:rPr>
  </w:style>
  <w:style w:type="character" w:customStyle="1" w:styleId="Heading3Char">
    <w:name w:val="Heading 3 Char"/>
    <w:basedOn w:val="DefaultParagraphFont"/>
    <w:link w:val="Heading3"/>
    <w:rsid w:val="00515CC1"/>
    <w:rPr>
      <w:rFonts w:ascii="Arial" w:hAnsi="Arial" w:cs="Arial"/>
      <w:b/>
      <w:bCs/>
      <w:color w:val="1F497D" w:themeColor="text2"/>
      <w:sz w:val="26"/>
      <w:szCs w:val="26"/>
    </w:rPr>
  </w:style>
  <w:style w:type="character" w:customStyle="1" w:styleId="Heading5Char">
    <w:name w:val="Heading 5 Char"/>
    <w:basedOn w:val="DefaultParagraphFont"/>
    <w:link w:val="Heading5"/>
    <w:rsid w:val="0021689D"/>
    <w:rPr>
      <w:bCs/>
      <w:iCs/>
      <w:color w:val="800000"/>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4A697A"/>
    <w:rPr>
      <w:b/>
      <w:bCs/>
      <w:color w:val="800000"/>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character" w:styleId="Hyperlink">
    <w:name w:val="Hyperlink"/>
    <w:basedOn w:val="DefaultParagraphFont"/>
    <w:uiPriority w:val="99"/>
    <w:rsid w:val="00DD6771"/>
    <w:rPr>
      <w:color w:val="001894"/>
      <w:u w:val="single"/>
    </w:rPr>
  </w:style>
  <w:style w:type="paragraph" w:styleId="NormalWeb">
    <w:name w:val="Normal (Web)"/>
    <w:basedOn w:val="Normal"/>
    <w:rsid w:val="00CE4E13"/>
    <w:pPr>
      <w:spacing w:after="100" w:afterAutospacing="1"/>
    </w:pPr>
    <w:rPr>
      <w:rFonts w:ascii="Arial" w:hAnsi="Arial" w:cs="Arial"/>
      <w:color w:val="000000"/>
      <w:sz w:val="20"/>
      <w:szCs w:val="20"/>
    </w:rPr>
  </w:style>
  <w:style w:type="paragraph" w:styleId="Header">
    <w:name w:val="header"/>
    <w:basedOn w:val="Normal"/>
    <w:link w:val="HeaderChar"/>
    <w:uiPriority w:val="99"/>
    <w:rsid w:val="00186884"/>
    <w:pPr>
      <w:tabs>
        <w:tab w:val="center" w:pos="4320"/>
        <w:tab w:val="right" w:pos="8640"/>
      </w:tabs>
    </w:pPr>
    <w:rPr>
      <w:szCs w:val="24"/>
    </w:rPr>
  </w:style>
  <w:style w:type="paragraph" w:styleId="Footer">
    <w:name w:val="footer"/>
    <w:basedOn w:val="Normal"/>
    <w:link w:val="FooterChar"/>
    <w:uiPriority w:val="99"/>
    <w:qFormat/>
    <w:rsid w:val="00186884"/>
    <w:pPr>
      <w:tabs>
        <w:tab w:val="center" w:pos="4320"/>
        <w:tab w:val="right" w:pos="8640"/>
      </w:tabs>
    </w:pPr>
    <w:rPr>
      <w:szCs w:val="24"/>
    </w:rPr>
  </w:style>
  <w:style w:type="table" w:styleId="TableGrid">
    <w:name w:val="Table Grid"/>
    <w:basedOn w:val="TableNormal"/>
    <w:uiPriority w:val="59"/>
    <w:rsid w:val="0033210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BodyText1Bullet">
    <w:name w:val="Body Text 1 Bullet"/>
    <w:basedOn w:val="Normal"/>
    <w:rsid w:val="003E5634"/>
    <w:pPr>
      <w:tabs>
        <w:tab w:val="num" w:pos="1440"/>
      </w:tabs>
      <w:ind w:left="1440" w:hanging="360"/>
    </w:pPr>
    <w:rPr>
      <w:szCs w:val="24"/>
    </w:rPr>
  </w:style>
  <w:style w:type="paragraph" w:customStyle="1" w:styleId="NormalSub-Bulleted">
    <w:name w:val="Normal Sub-Bulleted"/>
    <w:basedOn w:val="NormalBulleted"/>
    <w:rsid w:val="008C617B"/>
    <w:pPr>
      <w:numPr>
        <w:numId w:val="61"/>
      </w:numPr>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6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character" w:customStyle="1" w:styleId="BodyTextChar">
    <w:name w:val="Body Text Char"/>
    <w:basedOn w:val="DefaultParagraphFont"/>
    <w:link w:val="BodyText"/>
    <w:rsid w:val="000B01D6"/>
    <w:rPr>
      <w:sz w:val="22"/>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character" w:customStyle="1" w:styleId="CaptionChar">
    <w:name w:val="Caption Char"/>
    <w:basedOn w:val="DefaultParagraphFont"/>
    <w:link w:val="Caption"/>
    <w:rsid w:val="00A36DB3"/>
    <w:rPr>
      <w:b/>
      <w:bCs/>
      <w:i/>
    </w:rPr>
  </w:style>
  <w:style w:type="paragraph" w:styleId="TOC2">
    <w:name w:val="toc 2"/>
    <w:basedOn w:val="Normal"/>
    <w:uiPriority w:val="39"/>
    <w:qFormat/>
    <w:rsid w:val="00043EB8"/>
    <w:pPr>
      <w:tabs>
        <w:tab w:val="left" w:pos="1260"/>
        <w:tab w:val="right" w:leader="dot" w:pos="9360"/>
      </w:tabs>
      <w:spacing w:before="220" w:after="220" w:line="220" w:lineRule="atLeast"/>
      <w:ind w:left="540"/>
    </w:pPr>
    <w:rPr>
      <w:rFonts w:ascii="Arial" w:eastAsiaTheme="minorEastAsia" w:hAnsi="Arial"/>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63"/>
      </w:numPr>
    </w:pPr>
    <w:rPr>
      <w:szCs w:val="24"/>
    </w:rPr>
  </w:style>
  <w:style w:type="paragraph" w:customStyle="1" w:styleId="LRWLBodyTextBullet1">
    <w:name w:val="LRWL Body Text Bullet 1"/>
    <w:basedOn w:val="LRWLBodyText"/>
    <w:link w:val="LRWLBodyTextBullet1Char"/>
    <w:qFormat/>
    <w:rsid w:val="00E95968"/>
    <w:pPr>
      <w:tabs>
        <w:tab w:val="num" w:pos="720"/>
      </w:tabs>
      <w:ind w:left="720" w:hanging="360"/>
    </w:pPr>
  </w:style>
  <w:style w:type="character" w:customStyle="1" w:styleId="LRWLBodyTextBullet1Char">
    <w:name w:val="LRWL Body Text Bullet 1 Char"/>
    <w:basedOn w:val="LRWLBodyTextChar"/>
    <w:link w:val="LRWLBodyTextBullet1"/>
    <w:rsid w:val="00E95968"/>
    <w:rPr>
      <w:rFonts w:ascii="Arial" w:hAnsi="Arial"/>
      <w:sz w:val="22"/>
      <w:szCs w:val="22"/>
    </w:rPr>
  </w:style>
  <w:style w:type="paragraph" w:customStyle="1" w:styleId="LRWLBodyTextBullet2">
    <w:name w:val="LRWL Body Text Bullet 2"/>
    <w:basedOn w:val="Normal"/>
    <w:link w:val="LRWLBodyTextBullet2Char"/>
    <w:qFormat/>
    <w:rsid w:val="000540A1"/>
    <w:pPr>
      <w:numPr>
        <w:numId w:val="65"/>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SimSun" w:hAnsi="@SimSun"/>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styleId="TOC1">
    <w:name w:val="toc 1"/>
    <w:basedOn w:val="Normal"/>
    <w:next w:val="Normal"/>
    <w:autoRedefine/>
    <w:uiPriority w:val="39"/>
    <w:qFormat/>
    <w:rsid w:val="00CF6E13"/>
    <w:pPr>
      <w:tabs>
        <w:tab w:val="left" w:pos="540"/>
        <w:tab w:val="right" w:leader="dot" w:pos="9350"/>
      </w:tabs>
      <w:spacing w:after="100"/>
    </w:pPr>
    <w:rPr>
      <w:rFonts w:ascii="Arial" w:eastAsiaTheme="minorEastAsia" w:hAnsi="Arial"/>
      <w:caps/>
      <w:noProof/>
    </w:rPr>
  </w:style>
  <w:style w:type="paragraph" w:styleId="TOC3">
    <w:name w:val="toc 3"/>
    <w:basedOn w:val="Normal"/>
    <w:next w:val="Normal"/>
    <w:autoRedefine/>
    <w:uiPriority w:val="39"/>
    <w:qFormat/>
    <w:rsid w:val="00043EB8"/>
    <w:pPr>
      <w:tabs>
        <w:tab w:val="left" w:pos="1980"/>
        <w:tab w:val="left" w:pos="2070"/>
        <w:tab w:val="right" w:leader="dot" w:pos="9350"/>
      </w:tabs>
      <w:spacing w:after="100"/>
      <w:ind w:left="1260"/>
    </w:pPr>
    <w:rPr>
      <w:rFonts w:ascii="Arial" w:eastAsiaTheme="minorEastAsia" w:hAnsi="Arial" w:cstheme="minorBidi"/>
      <w:noProof/>
    </w:rPr>
  </w:style>
  <w:style w:type="paragraph" w:styleId="TOCHeading">
    <w:name w:val="TOC Heading"/>
    <w:basedOn w:val="Heading1"/>
    <w:next w:val="Normal"/>
    <w:uiPriority w:val="39"/>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link w:val="ListParagraphChar"/>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uiPriority w:val="22"/>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rsid w:val="00073EFC"/>
    <w:rPr>
      <w:sz w:val="16"/>
      <w:szCs w:val="16"/>
    </w:rPr>
  </w:style>
  <w:style w:type="paragraph" w:styleId="CommentText">
    <w:name w:val="annotation text"/>
    <w:basedOn w:val="Normal"/>
    <w:link w:val="CommentTextChar"/>
    <w:uiPriority w:val="99"/>
    <w:rsid w:val="00073EFC"/>
    <w:rPr>
      <w:sz w:val="20"/>
      <w:szCs w:val="20"/>
    </w:rPr>
  </w:style>
  <w:style w:type="character" w:customStyle="1" w:styleId="CommentTextChar">
    <w:name w:val="Comment Text Char"/>
    <w:basedOn w:val="DefaultParagraphFont"/>
    <w:link w:val="CommentText"/>
    <w:uiPriority w:val="99"/>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SimSun" w:hAnsi="@SimSun"/>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tabs>
        <w:tab w:val="num" w:pos="792"/>
      </w:tabs>
      <w:ind w:left="0" w:firstLine="0"/>
    </w:pPr>
  </w:style>
  <w:style w:type="character" w:customStyle="1" w:styleId="AppendiciesChar">
    <w:name w:val="Appendicies Char"/>
    <w:basedOn w:val="Heading1Char"/>
    <w:link w:val="Appendicies"/>
    <w:rsid w:val="002B4D07"/>
    <w:rPr>
      <w:rFonts w:ascii="Arial Bold" w:hAnsi="Arial Bold"/>
      <w:b/>
      <w:bCs/>
      <w:caps/>
      <w:color w:val="1F497D" w:themeColor="text2"/>
      <w:sz w:val="32"/>
      <w:szCs w:val="24"/>
    </w:rPr>
  </w:style>
  <w:style w:type="paragraph" w:customStyle="1" w:styleId="Appdx2">
    <w:name w:val="Appdx 2"/>
    <w:basedOn w:val="Appendicies"/>
    <w:link w:val="Appdx2Char"/>
    <w:qFormat/>
    <w:rsid w:val="0084559E"/>
    <w:pPr>
      <w:jc w:val="center"/>
    </w:pPr>
    <w:rPr>
      <w:sz w:val="28"/>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QuoteChar">
    <w:name w:val="Quote Char"/>
    <w:basedOn w:val="DefaultParagraphFont"/>
    <w:link w:val="Quote"/>
    <w:uiPriority w:val="29"/>
    <w:rsid w:val="0084559E"/>
    <w:rPr>
      <w:i/>
      <w:iCs/>
      <w:color w:val="000000" w:themeColor="text1"/>
      <w:sz w:val="22"/>
      <w:szCs w:val="22"/>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67"/>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C56624"/>
    <w:pPr>
      <w:jc w:val="both"/>
    </w:pPr>
    <w:rPr>
      <w:rFonts w:ascii="Arial" w:hAnsi="Arial" w:cs="Arial"/>
      <w:szCs w:val="20"/>
    </w:rPr>
  </w:style>
  <w:style w:type="character" w:customStyle="1" w:styleId="ETFNormalChar">
    <w:name w:val="ETF Normal Char"/>
    <w:basedOn w:val="DefaultParagraphFont"/>
    <w:link w:val="ETFNormal"/>
    <w:rsid w:val="00C56624"/>
    <w:rPr>
      <w:rFonts w:ascii="Arial" w:hAnsi="Arial" w:cs="Arial"/>
      <w:sz w:val="22"/>
    </w:rPr>
  </w:style>
  <w:style w:type="character" w:styleId="FollowedHyperlink">
    <w:name w:val="FollowedHyperlink"/>
    <w:basedOn w:val="DefaultParagraphFont"/>
    <w:uiPriority w:val="99"/>
    <w:rsid w:val="001A5B40"/>
    <w:rPr>
      <w:color w:val="800080" w:themeColor="followedHyperlink"/>
      <w:u w:val="single"/>
    </w:rPr>
  </w:style>
  <w:style w:type="paragraph" w:customStyle="1" w:styleId="Default">
    <w:name w:val="Default"/>
    <w:rsid w:val="009D142F"/>
    <w:pPr>
      <w:autoSpaceDE w:val="0"/>
      <w:autoSpaceDN w:val="0"/>
      <w:adjustRightInd w:val="0"/>
    </w:pPr>
    <w:rPr>
      <w:rFonts w:ascii="Arial" w:hAnsi="Arial" w:cs="Arial"/>
      <w:color w:val="000000"/>
      <w:sz w:val="24"/>
      <w:szCs w:val="24"/>
    </w:rPr>
  </w:style>
  <w:style w:type="table" w:customStyle="1" w:styleId="GridTable5Dark-Accent11">
    <w:name w:val="Grid Table 5 Dark - Accent 11"/>
    <w:basedOn w:val="TableNormal"/>
    <w:uiPriority w:val="50"/>
    <w:rsid w:val="00E54A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Light1">
    <w:name w:val="Table Grid Light1"/>
    <w:basedOn w:val="TableNormal"/>
    <w:uiPriority w:val="40"/>
    <w:rsid w:val="00E54A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RWLTableText">
    <w:name w:val="LRWL Table Text"/>
    <w:basedOn w:val="LRWLBodyText"/>
    <w:rsid w:val="009D43FE"/>
    <w:pPr>
      <w:spacing w:before="60" w:after="60"/>
      <w:jc w:val="both"/>
    </w:pPr>
    <w:rPr>
      <w:sz w:val="20"/>
      <w:szCs w:val="20"/>
    </w:rPr>
  </w:style>
  <w:style w:type="paragraph" w:customStyle="1" w:styleId="LRWLTableHeader">
    <w:name w:val="LRWL Table Header"/>
    <w:basedOn w:val="Normal"/>
    <w:rsid w:val="009D43FE"/>
    <w:pPr>
      <w:keepNext/>
      <w:jc w:val="center"/>
    </w:pPr>
    <w:rPr>
      <w:rFonts w:ascii="Arial" w:hAnsi="Arial"/>
      <w:smallCaps/>
      <w:sz w:val="21"/>
    </w:rPr>
  </w:style>
  <w:style w:type="table" w:customStyle="1" w:styleId="GridTable5Dark-Accent12">
    <w:name w:val="Grid Table 5 Dark - Accent 12"/>
    <w:basedOn w:val="TableNormal"/>
    <w:uiPriority w:val="50"/>
    <w:rsid w:val="00E812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4">
    <w:name w:val="toc 4"/>
    <w:basedOn w:val="Normal"/>
    <w:next w:val="Normal"/>
    <w:autoRedefine/>
    <w:uiPriority w:val="39"/>
    <w:unhideWhenUsed/>
    <w:rsid w:val="00043EB8"/>
    <w:pPr>
      <w:spacing w:after="100"/>
      <w:ind w:left="660"/>
    </w:pPr>
    <w:rPr>
      <w:rFonts w:ascii="Arial" w:hAnsi="Arial"/>
    </w:rPr>
  </w:style>
  <w:style w:type="paragraph" w:styleId="TOC5">
    <w:name w:val="toc 5"/>
    <w:basedOn w:val="Normal"/>
    <w:next w:val="Normal"/>
    <w:autoRedefine/>
    <w:uiPriority w:val="39"/>
    <w:unhideWhenUsed/>
    <w:rsid w:val="00043EB8"/>
    <w:pPr>
      <w:spacing w:after="100"/>
      <w:ind w:left="880"/>
    </w:pPr>
    <w:rPr>
      <w:rFonts w:ascii="Arial" w:hAnsi="Arial"/>
    </w:rPr>
  </w:style>
  <w:style w:type="paragraph" w:styleId="List">
    <w:name w:val="List"/>
    <w:basedOn w:val="Normal"/>
    <w:link w:val="ListChar"/>
    <w:rsid w:val="00F151D4"/>
    <w:pPr>
      <w:tabs>
        <w:tab w:val="left" w:pos="360"/>
      </w:tabs>
      <w:spacing w:before="40" w:after="40" w:line="360" w:lineRule="auto"/>
      <w:ind w:hanging="360"/>
    </w:pPr>
    <w:rPr>
      <w:rFonts w:ascii="CG Times" w:hAnsi="CG Times" w:cs="Arial"/>
      <w:sz w:val="20"/>
      <w:szCs w:val="20"/>
    </w:rPr>
  </w:style>
  <w:style w:type="character" w:customStyle="1" w:styleId="ListChar">
    <w:name w:val="List Char"/>
    <w:link w:val="List"/>
    <w:rsid w:val="00F151D4"/>
    <w:rPr>
      <w:rFonts w:ascii="CG Times" w:hAnsi="CG Times" w:cs="Arial"/>
    </w:rPr>
  </w:style>
  <w:style w:type="paragraph" w:styleId="TOC6">
    <w:name w:val="toc 6"/>
    <w:basedOn w:val="Normal"/>
    <w:next w:val="Normal"/>
    <w:autoRedefine/>
    <w:uiPriority w:val="39"/>
    <w:unhideWhenUsed/>
    <w:rsid w:val="00E87543"/>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87543"/>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87543"/>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87543"/>
    <w:pPr>
      <w:spacing w:before="0" w:after="100" w:line="259" w:lineRule="auto"/>
      <w:ind w:left="1760"/>
    </w:pPr>
    <w:rPr>
      <w:rFonts w:asciiTheme="minorHAnsi" w:eastAsiaTheme="minorEastAsia" w:hAnsiTheme="minorHAnsi" w:cstheme="minorBidi"/>
    </w:rPr>
  </w:style>
  <w:style w:type="table" w:customStyle="1" w:styleId="TableGrid1">
    <w:name w:val="Table Grid1"/>
    <w:basedOn w:val="TableNormal"/>
    <w:next w:val="TableGrid"/>
    <w:uiPriority w:val="39"/>
    <w:rsid w:val="005A62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sSectionHeader">
    <w:name w:val="Reqs Section Header"/>
    <w:basedOn w:val="Normal"/>
    <w:rsid w:val="009726B9"/>
    <w:pPr>
      <w:spacing w:before="60"/>
    </w:pPr>
    <w:rPr>
      <w:rFonts w:ascii="Arial" w:hAnsi="Arial"/>
      <w:b/>
      <w:spacing w:val="8"/>
      <w:szCs w:val="20"/>
    </w:rPr>
  </w:style>
  <w:style w:type="paragraph" w:styleId="PlainText">
    <w:name w:val="Plain Text"/>
    <w:basedOn w:val="Normal"/>
    <w:link w:val="PlainTextChar"/>
    <w:uiPriority w:val="99"/>
    <w:rsid w:val="009726B9"/>
    <w:pPr>
      <w:spacing w:before="0" w:after="0"/>
    </w:pPr>
    <w:rPr>
      <w:rFonts w:ascii="Arial" w:hAnsi="Arial"/>
      <w:szCs w:val="20"/>
    </w:rPr>
  </w:style>
  <w:style w:type="character" w:customStyle="1" w:styleId="PlainTextChar">
    <w:name w:val="Plain Text Char"/>
    <w:basedOn w:val="DefaultParagraphFont"/>
    <w:link w:val="PlainText"/>
    <w:uiPriority w:val="99"/>
    <w:rsid w:val="009726B9"/>
    <w:rPr>
      <w:rFonts w:ascii="Arial" w:hAnsi="Arial"/>
      <w:sz w:val="22"/>
    </w:rPr>
  </w:style>
  <w:style w:type="paragraph" w:customStyle="1" w:styleId="BAAETF">
    <w:name w:val="BAA ETF"/>
    <w:basedOn w:val="Normal"/>
    <w:link w:val="BAAETFChar"/>
    <w:qFormat/>
    <w:rsid w:val="00933708"/>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933708"/>
    <w:rPr>
      <w:rFonts w:ascii="Arial" w:hAnsi="Arial" w:cs="Arial"/>
      <w:b/>
      <w:sz w:val="22"/>
      <w:szCs w:val="22"/>
    </w:rPr>
  </w:style>
  <w:style w:type="paragraph" w:customStyle="1" w:styleId="PBMRFPSectionStyle">
    <w:name w:val="PBMRFP_SectionStyle"/>
    <w:basedOn w:val="Heading1"/>
    <w:qFormat/>
    <w:rsid w:val="00636D87"/>
    <w:pPr>
      <w:tabs>
        <w:tab w:val="num" w:pos="792"/>
      </w:tabs>
      <w:spacing w:before="0" w:after="240"/>
      <w:ind w:left="0" w:firstLine="0"/>
    </w:pPr>
    <w:rPr>
      <w:rFonts w:ascii="Arial" w:hAnsi="Arial" w:cs="Arial"/>
      <w:bCs w:val="0"/>
      <w:caps w:val="0"/>
      <w:color w:val="auto"/>
      <w:sz w:val="28"/>
      <w:szCs w:val="28"/>
    </w:rPr>
  </w:style>
  <w:style w:type="paragraph" w:customStyle="1" w:styleId="PBMRFPPartStyle">
    <w:name w:val="PBMRFP_PartStyle"/>
    <w:basedOn w:val="Heading4"/>
    <w:link w:val="PBMRFPPartStyleChar"/>
    <w:qFormat/>
    <w:rsid w:val="00636D87"/>
    <w:pPr>
      <w:widowControl w:val="0"/>
      <w:spacing w:before="0"/>
    </w:pPr>
    <w:rPr>
      <w:rFonts w:ascii="Arial" w:hAnsi="Arial" w:cs="Arial"/>
      <w:bCs w:val="0"/>
      <w:i w:val="0"/>
      <w:snapToGrid w:val="0"/>
      <w:color w:val="auto"/>
      <w:sz w:val="22"/>
      <w:szCs w:val="22"/>
    </w:rPr>
  </w:style>
  <w:style w:type="paragraph" w:customStyle="1" w:styleId="PBMRFPQuestionStyle">
    <w:name w:val="PBMRFP_QuestionStyle"/>
    <w:basedOn w:val="Header"/>
    <w:link w:val="PBMRFPQuestionStyleChar"/>
    <w:qFormat/>
    <w:rsid w:val="00636D87"/>
    <w:pPr>
      <w:tabs>
        <w:tab w:val="clear" w:pos="4320"/>
        <w:tab w:val="clear" w:pos="8640"/>
        <w:tab w:val="left" w:pos="180"/>
      </w:tabs>
      <w:spacing w:before="0"/>
    </w:pPr>
    <w:rPr>
      <w:rFonts w:ascii="Arial" w:hAnsi="Arial" w:cs="Arial"/>
      <w:szCs w:val="22"/>
    </w:rPr>
  </w:style>
  <w:style w:type="paragraph" w:customStyle="1" w:styleId="PBMRFPSubQuestionStyle">
    <w:name w:val="PBMRFP_SubQuestionStyle"/>
    <w:basedOn w:val="ListParagraph"/>
    <w:link w:val="PBMRFPSubQuestionStyleChar"/>
    <w:qFormat/>
    <w:rsid w:val="00636D87"/>
    <w:pPr>
      <w:keepLines/>
      <w:tabs>
        <w:tab w:val="clear" w:pos="540"/>
        <w:tab w:val="clear" w:pos="9350"/>
      </w:tabs>
      <w:spacing w:before="0" w:after="120"/>
    </w:pPr>
    <w:rPr>
      <w:rFonts w:eastAsia="Times New Roman" w:cs="Arial"/>
      <w:caps w:val="0"/>
      <w:noProof w:val="0"/>
    </w:rPr>
  </w:style>
  <w:style w:type="paragraph" w:customStyle="1" w:styleId="PBMRFPiiiStyle">
    <w:name w:val="PBMRFP_iiiStyle"/>
    <w:basedOn w:val="ListParagraph"/>
    <w:link w:val="PBMRFPiiiStyleChar"/>
    <w:qFormat/>
    <w:rsid w:val="00636D87"/>
    <w:pPr>
      <w:tabs>
        <w:tab w:val="clear" w:pos="540"/>
        <w:tab w:val="clear" w:pos="9350"/>
      </w:tabs>
      <w:spacing w:before="0" w:after="120"/>
    </w:pPr>
    <w:rPr>
      <w:rFonts w:eastAsia="Times New Roman" w:cs="Arial"/>
      <w:caps w:val="0"/>
      <w:noProof w:val="0"/>
    </w:rPr>
  </w:style>
  <w:style w:type="paragraph" w:customStyle="1" w:styleId="xl63">
    <w:name w:val="xl63"/>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4">
    <w:name w:val="xl64"/>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
    <w:name w:val="xl67"/>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character" w:customStyle="1" w:styleId="ListParagraphChar">
    <w:name w:val="List Paragraph Char"/>
    <w:basedOn w:val="DefaultParagraphFont"/>
    <w:link w:val="ListParagraph"/>
    <w:uiPriority w:val="34"/>
    <w:rsid w:val="00B93A7C"/>
    <w:rPr>
      <w:rFonts w:ascii="Arial" w:eastAsiaTheme="minorEastAsia" w:hAnsi="Arial"/>
      <w:caps/>
      <w:noProof/>
      <w:sz w:val="22"/>
      <w:szCs w:val="22"/>
    </w:rPr>
  </w:style>
  <w:style w:type="character" w:customStyle="1" w:styleId="PBMRFPQuestionStyleChar">
    <w:name w:val="PBMRFP_QuestionStyle Char"/>
    <w:basedOn w:val="DefaultParagraphFont"/>
    <w:link w:val="PBMRFPQuestionStyle"/>
    <w:rsid w:val="00B93A7C"/>
    <w:rPr>
      <w:rFonts w:ascii="Arial" w:hAnsi="Arial" w:cs="Arial"/>
      <w:sz w:val="22"/>
      <w:szCs w:val="22"/>
    </w:rPr>
  </w:style>
  <w:style w:type="character" w:customStyle="1" w:styleId="PBMRFPSubQuestionStyleChar">
    <w:name w:val="PBMRFP_SubQuestionStyle Char"/>
    <w:basedOn w:val="ListParagraphChar"/>
    <w:link w:val="PBMRFPSubQuestionStyle"/>
    <w:rsid w:val="00B93A7C"/>
    <w:rPr>
      <w:rFonts w:ascii="Arial" w:eastAsiaTheme="minorEastAsia" w:hAnsi="Arial" w:cs="Arial"/>
      <w:caps w:val="0"/>
      <w:noProof/>
      <w:sz w:val="22"/>
      <w:szCs w:val="22"/>
    </w:rPr>
  </w:style>
  <w:style w:type="character" w:customStyle="1" w:styleId="PBMRFPiiiStyleChar">
    <w:name w:val="PBMRFP_iiiStyle Char"/>
    <w:basedOn w:val="ListParagraphChar"/>
    <w:link w:val="PBMRFPiiiStyle"/>
    <w:rsid w:val="00B93A7C"/>
    <w:rPr>
      <w:rFonts w:ascii="Arial" w:eastAsiaTheme="minorEastAsia" w:hAnsi="Arial" w:cs="Arial"/>
      <w:caps w:val="0"/>
      <w:noProof/>
      <w:sz w:val="22"/>
      <w:szCs w:val="22"/>
    </w:rPr>
  </w:style>
  <w:style w:type="character" w:styleId="PlaceholderText">
    <w:name w:val="Placeholder Text"/>
    <w:basedOn w:val="DefaultParagraphFont"/>
    <w:uiPriority w:val="99"/>
    <w:semiHidden/>
    <w:rsid w:val="00611E58"/>
    <w:rPr>
      <w:color w:val="808080"/>
    </w:rPr>
  </w:style>
  <w:style w:type="character" w:customStyle="1" w:styleId="tgc">
    <w:name w:val="_tgc"/>
    <w:basedOn w:val="DefaultParagraphFont"/>
    <w:rsid w:val="00261B6E"/>
  </w:style>
  <w:style w:type="paragraph" w:customStyle="1" w:styleId="BodyMain">
    <w:name w:val="Body Main"/>
    <w:rsid w:val="00B417BC"/>
    <w:pPr>
      <w:spacing w:before="120" w:after="120"/>
    </w:pPr>
    <w:rPr>
      <w:rFonts w:ascii="Arial" w:hAnsi="Arial"/>
      <w:sz w:val="22"/>
    </w:rPr>
  </w:style>
  <w:style w:type="character" w:customStyle="1" w:styleId="PBMRFPPartStyleChar">
    <w:name w:val="PBMRFP_PartStyle Char"/>
    <w:basedOn w:val="DefaultParagraphFont"/>
    <w:link w:val="PBMRFPPartStyle"/>
    <w:rsid w:val="002A322F"/>
    <w:rPr>
      <w:rFonts w:ascii="Arial" w:hAnsi="Arial" w:cs="Arial"/>
      <w:b/>
      <w:snapToGrid w:val="0"/>
      <w:sz w:val="22"/>
      <w:szCs w:val="22"/>
    </w:rPr>
  </w:style>
  <w:style w:type="character" w:customStyle="1" w:styleId="HeaderChar">
    <w:name w:val="Header Char"/>
    <w:basedOn w:val="DefaultParagraphFont"/>
    <w:link w:val="Header"/>
    <w:uiPriority w:val="99"/>
    <w:rsid w:val="002A322F"/>
    <w:rPr>
      <w:sz w:val="22"/>
      <w:szCs w:val="24"/>
    </w:rPr>
  </w:style>
  <w:style w:type="paragraph" w:customStyle="1" w:styleId="Pa26">
    <w:name w:val="Pa26"/>
    <w:basedOn w:val="Default"/>
    <w:next w:val="Default"/>
    <w:uiPriority w:val="99"/>
    <w:rsid w:val="007D08A8"/>
    <w:pPr>
      <w:spacing w:line="161" w:lineRule="atLeast"/>
    </w:pPr>
    <w:rPr>
      <w:rFonts w:ascii="Avenir 55 Roman" w:hAnsi="Avenir 55 Roman" w:cs="Times New Roman"/>
      <w:color w:val="auto"/>
    </w:rPr>
  </w:style>
  <w:style w:type="table" w:styleId="PlainTable2">
    <w:name w:val="Plain Table 2"/>
    <w:basedOn w:val="TableNormal"/>
    <w:uiPriority w:val="42"/>
    <w:rsid w:val="00FB409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1">
    <w:name w:val="Grid Table 4 Accent 1"/>
    <w:basedOn w:val="TableNormal"/>
    <w:uiPriority w:val="49"/>
    <w:rsid w:val="00C91D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0">
    <w:name w:val="TableGrid"/>
    <w:rsid w:val="00800D7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ooterChar">
    <w:name w:val="Footer Char"/>
    <w:basedOn w:val="DefaultParagraphFont"/>
    <w:link w:val="Footer"/>
    <w:uiPriority w:val="99"/>
    <w:rsid w:val="000A4942"/>
    <w:rPr>
      <w:sz w:val="22"/>
      <w:szCs w:val="24"/>
    </w:rPr>
  </w:style>
  <w:style w:type="character" w:styleId="UnresolvedMention">
    <w:name w:val="Unresolved Mention"/>
    <w:basedOn w:val="DefaultParagraphFont"/>
    <w:uiPriority w:val="99"/>
    <w:semiHidden/>
    <w:unhideWhenUsed/>
    <w:rsid w:val="00D71DE7"/>
    <w:rPr>
      <w:color w:val="605E5C"/>
      <w:shd w:val="clear" w:color="auto" w:fill="E1DFDD"/>
    </w:rPr>
  </w:style>
  <w:style w:type="character" w:customStyle="1" w:styleId="normaltextrun">
    <w:name w:val="normaltextrun"/>
    <w:basedOn w:val="DefaultParagraphFont"/>
    <w:rsid w:val="00B40470"/>
  </w:style>
  <w:style w:type="character" w:customStyle="1" w:styleId="eop">
    <w:name w:val="eop"/>
    <w:basedOn w:val="DefaultParagraphFont"/>
    <w:rsid w:val="00B40470"/>
  </w:style>
  <w:style w:type="character" w:customStyle="1" w:styleId="contextualspellingandgrammarerror">
    <w:name w:val="contextualspellingandgrammarerror"/>
    <w:basedOn w:val="DefaultParagraphFont"/>
    <w:rsid w:val="00615E07"/>
  </w:style>
  <w:style w:type="paragraph" w:customStyle="1" w:styleId="paragraph">
    <w:name w:val="paragraph"/>
    <w:basedOn w:val="Normal"/>
    <w:rsid w:val="006602A7"/>
    <w:pPr>
      <w:spacing w:before="100" w:beforeAutospacing="1" w:after="100" w:afterAutospacing="1"/>
    </w:pPr>
    <w:rPr>
      <w:sz w:val="24"/>
      <w:szCs w:val="24"/>
    </w:rPr>
  </w:style>
  <w:style w:type="character" w:customStyle="1" w:styleId="tabchar">
    <w:name w:val="tabchar"/>
    <w:basedOn w:val="DefaultParagraphFont"/>
    <w:rsid w:val="006602A7"/>
  </w:style>
  <w:style w:type="character" w:customStyle="1" w:styleId="advancedproofingissue">
    <w:name w:val="advancedproofingissue"/>
    <w:basedOn w:val="DefaultParagraphFont"/>
    <w:rsid w:val="005F0F7D"/>
  </w:style>
  <w:style w:type="table" w:styleId="GridTable5Dark-Accent1">
    <w:name w:val="Grid Table 5 Dark Accent 1"/>
    <w:basedOn w:val="TableNormal"/>
    <w:uiPriority w:val="50"/>
    <w:rsid w:val="001253B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xmsonormal">
    <w:name w:val="x_msonormal"/>
    <w:basedOn w:val="Normal"/>
    <w:rsid w:val="00787994"/>
    <w:pPr>
      <w:spacing w:before="0" w:after="0"/>
    </w:pPr>
    <w:rPr>
      <w:rFonts w:ascii="Calibri" w:eastAsiaTheme="minorHAnsi" w:hAnsi="Calibri" w:cs="Calibri"/>
    </w:rPr>
  </w:style>
  <w:style w:type="character" w:styleId="Mention">
    <w:name w:val="Mention"/>
    <w:basedOn w:val="DefaultParagraphFont"/>
    <w:uiPriority w:val="99"/>
    <w:unhideWhenUsed/>
    <w:rsid w:val="00CB5AB6"/>
    <w:rPr>
      <w:color w:val="2B579A"/>
      <w:shd w:val="clear" w:color="auto" w:fill="E1DFDD"/>
    </w:rPr>
  </w:style>
  <w:style w:type="table" w:styleId="GridTable2-Accent1">
    <w:name w:val="Grid Table 2 Accent 1"/>
    <w:basedOn w:val="TableNormal"/>
    <w:uiPriority w:val="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f01">
    <w:name w:val="cf01"/>
    <w:basedOn w:val="DefaultParagraphFont"/>
    <w:rsid w:val="007B08F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6802">
      <w:bodyDiv w:val="1"/>
      <w:marLeft w:val="0"/>
      <w:marRight w:val="0"/>
      <w:marTop w:val="0"/>
      <w:marBottom w:val="0"/>
      <w:divBdr>
        <w:top w:val="none" w:sz="0" w:space="0" w:color="auto"/>
        <w:left w:val="none" w:sz="0" w:space="0" w:color="auto"/>
        <w:bottom w:val="none" w:sz="0" w:space="0" w:color="auto"/>
        <w:right w:val="none" w:sz="0" w:space="0" w:color="auto"/>
      </w:divBdr>
      <w:divsChild>
        <w:div w:id="241255339">
          <w:marLeft w:val="0"/>
          <w:marRight w:val="0"/>
          <w:marTop w:val="0"/>
          <w:marBottom w:val="0"/>
          <w:divBdr>
            <w:top w:val="none" w:sz="0" w:space="0" w:color="auto"/>
            <w:left w:val="none" w:sz="0" w:space="0" w:color="auto"/>
            <w:bottom w:val="none" w:sz="0" w:space="0" w:color="auto"/>
            <w:right w:val="none" w:sz="0" w:space="0" w:color="auto"/>
          </w:divBdr>
        </w:div>
        <w:div w:id="247690118">
          <w:marLeft w:val="0"/>
          <w:marRight w:val="0"/>
          <w:marTop w:val="0"/>
          <w:marBottom w:val="0"/>
          <w:divBdr>
            <w:top w:val="none" w:sz="0" w:space="0" w:color="auto"/>
            <w:left w:val="none" w:sz="0" w:space="0" w:color="auto"/>
            <w:bottom w:val="none" w:sz="0" w:space="0" w:color="auto"/>
            <w:right w:val="none" w:sz="0" w:space="0" w:color="auto"/>
          </w:divBdr>
        </w:div>
        <w:div w:id="259489658">
          <w:marLeft w:val="0"/>
          <w:marRight w:val="0"/>
          <w:marTop w:val="0"/>
          <w:marBottom w:val="0"/>
          <w:divBdr>
            <w:top w:val="none" w:sz="0" w:space="0" w:color="auto"/>
            <w:left w:val="none" w:sz="0" w:space="0" w:color="auto"/>
            <w:bottom w:val="none" w:sz="0" w:space="0" w:color="auto"/>
            <w:right w:val="none" w:sz="0" w:space="0" w:color="auto"/>
          </w:divBdr>
        </w:div>
        <w:div w:id="758141348">
          <w:marLeft w:val="0"/>
          <w:marRight w:val="0"/>
          <w:marTop w:val="0"/>
          <w:marBottom w:val="0"/>
          <w:divBdr>
            <w:top w:val="none" w:sz="0" w:space="0" w:color="auto"/>
            <w:left w:val="none" w:sz="0" w:space="0" w:color="auto"/>
            <w:bottom w:val="none" w:sz="0" w:space="0" w:color="auto"/>
            <w:right w:val="none" w:sz="0" w:space="0" w:color="auto"/>
          </w:divBdr>
        </w:div>
      </w:divsChild>
    </w:div>
    <w:div w:id="174928782">
      <w:bodyDiv w:val="1"/>
      <w:marLeft w:val="0"/>
      <w:marRight w:val="0"/>
      <w:marTop w:val="0"/>
      <w:marBottom w:val="0"/>
      <w:divBdr>
        <w:top w:val="none" w:sz="0" w:space="0" w:color="auto"/>
        <w:left w:val="none" w:sz="0" w:space="0" w:color="auto"/>
        <w:bottom w:val="none" w:sz="0" w:space="0" w:color="auto"/>
        <w:right w:val="none" w:sz="0" w:space="0" w:color="auto"/>
      </w:divBdr>
    </w:div>
    <w:div w:id="210776882">
      <w:bodyDiv w:val="1"/>
      <w:marLeft w:val="0"/>
      <w:marRight w:val="0"/>
      <w:marTop w:val="0"/>
      <w:marBottom w:val="0"/>
      <w:divBdr>
        <w:top w:val="none" w:sz="0" w:space="0" w:color="auto"/>
        <w:left w:val="none" w:sz="0" w:space="0" w:color="auto"/>
        <w:bottom w:val="none" w:sz="0" w:space="0" w:color="auto"/>
        <w:right w:val="none" w:sz="0" w:space="0" w:color="auto"/>
      </w:divBdr>
      <w:divsChild>
        <w:div w:id="1552618050">
          <w:marLeft w:val="0"/>
          <w:marRight w:val="0"/>
          <w:marTop w:val="0"/>
          <w:marBottom w:val="0"/>
          <w:divBdr>
            <w:top w:val="none" w:sz="0" w:space="0" w:color="auto"/>
            <w:left w:val="none" w:sz="0" w:space="0" w:color="auto"/>
            <w:bottom w:val="none" w:sz="0" w:space="0" w:color="auto"/>
            <w:right w:val="none" w:sz="0" w:space="0" w:color="auto"/>
          </w:divBdr>
        </w:div>
        <w:div w:id="1963222676">
          <w:marLeft w:val="0"/>
          <w:marRight w:val="0"/>
          <w:marTop w:val="0"/>
          <w:marBottom w:val="0"/>
          <w:divBdr>
            <w:top w:val="none" w:sz="0" w:space="0" w:color="auto"/>
            <w:left w:val="none" w:sz="0" w:space="0" w:color="auto"/>
            <w:bottom w:val="none" w:sz="0" w:space="0" w:color="auto"/>
            <w:right w:val="none" w:sz="0" w:space="0" w:color="auto"/>
          </w:divBdr>
        </w:div>
      </w:divsChild>
    </w:div>
    <w:div w:id="2351691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62">
          <w:marLeft w:val="0"/>
          <w:marRight w:val="0"/>
          <w:marTop w:val="0"/>
          <w:marBottom w:val="0"/>
          <w:divBdr>
            <w:top w:val="none" w:sz="0" w:space="0" w:color="auto"/>
            <w:left w:val="none" w:sz="0" w:space="0" w:color="auto"/>
            <w:bottom w:val="none" w:sz="0" w:space="0" w:color="auto"/>
            <w:right w:val="none" w:sz="0" w:space="0" w:color="auto"/>
          </w:divBdr>
        </w:div>
        <w:div w:id="1919362081">
          <w:marLeft w:val="0"/>
          <w:marRight w:val="0"/>
          <w:marTop w:val="0"/>
          <w:marBottom w:val="0"/>
          <w:divBdr>
            <w:top w:val="none" w:sz="0" w:space="0" w:color="auto"/>
            <w:left w:val="none" w:sz="0" w:space="0" w:color="auto"/>
            <w:bottom w:val="none" w:sz="0" w:space="0" w:color="auto"/>
            <w:right w:val="none" w:sz="0" w:space="0" w:color="auto"/>
          </w:divBdr>
          <w:divsChild>
            <w:div w:id="41295396">
              <w:marLeft w:val="0"/>
              <w:marRight w:val="0"/>
              <w:marTop w:val="0"/>
              <w:marBottom w:val="0"/>
              <w:divBdr>
                <w:top w:val="none" w:sz="0" w:space="0" w:color="auto"/>
                <w:left w:val="none" w:sz="0" w:space="0" w:color="auto"/>
                <w:bottom w:val="none" w:sz="0" w:space="0" w:color="auto"/>
                <w:right w:val="none" w:sz="0" w:space="0" w:color="auto"/>
              </w:divBdr>
            </w:div>
            <w:div w:id="7513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1911">
      <w:bodyDiv w:val="1"/>
      <w:marLeft w:val="0"/>
      <w:marRight w:val="0"/>
      <w:marTop w:val="0"/>
      <w:marBottom w:val="0"/>
      <w:divBdr>
        <w:top w:val="none" w:sz="0" w:space="0" w:color="auto"/>
        <w:left w:val="none" w:sz="0" w:space="0" w:color="auto"/>
        <w:bottom w:val="none" w:sz="0" w:space="0" w:color="auto"/>
        <w:right w:val="none" w:sz="0" w:space="0" w:color="auto"/>
      </w:divBdr>
    </w:div>
    <w:div w:id="312685230">
      <w:bodyDiv w:val="1"/>
      <w:marLeft w:val="0"/>
      <w:marRight w:val="0"/>
      <w:marTop w:val="0"/>
      <w:marBottom w:val="0"/>
      <w:divBdr>
        <w:top w:val="none" w:sz="0" w:space="0" w:color="auto"/>
        <w:left w:val="none" w:sz="0" w:space="0" w:color="auto"/>
        <w:bottom w:val="none" w:sz="0" w:space="0" w:color="auto"/>
        <w:right w:val="none" w:sz="0" w:space="0" w:color="auto"/>
      </w:divBdr>
    </w:div>
    <w:div w:id="344330154">
      <w:bodyDiv w:val="1"/>
      <w:marLeft w:val="0"/>
      <w:marRight w:val="0"/>
      <w:marTop w:val="0"/>
      <w:marBottom w:val="0"/>
      <w:divBdr>
        <w:top w:val="none" w:sz="0" w:space="0" w:color="auto"/>
        <w:left w:val="none" w:sz="0" w:space="0" w:color="auto"/>
        <w:bottom w:val="none" w:sz="0" w:space="0" w:color="auto"/>
        <w:right w:val="none" w:sz="0" w:space="0" w:color="auto"/>
      </w:divBdr>
      <w:divsChild>
        <w:div w:id="573466778">
          <w:marLeft w:val="0"/>
          <w:marRight w:val="0"/>
          <w:marTop w:val="0"/>
          <w:marBottom w:val="0"/>
          <w:divBdr>
            <w:top w:val="none" w:sz="0" w:space="0" w:color="auto"/>
            <w:left w:val="none" w:sz="0" w:space="0" w:color="auto"/>
            <w:bottom w:val="none" w:sz="0" w:space="0" w:color="auto"/>
            <w:right w:val="none" w:sz="0" w:space="0" w:color="auto"/>
          </w:divBdr>
        </w:div>
        <w:div w:id="712652728">
          <w:marLeft w:val="0"/>
          <w:marRight w:val="0"/>
          <w:marTop w:val="0"/>
          <w:marBottom w:val="0"/>
          <w:divBdr>
            <w:top w:val="none" w:sz="0" w:space="0" w:color="auto"/>
            <w:left w:val="none" w:sz="0" w:space="0" w:color="auto"/>
            <w:bottom w:val="none" w:sz="0" w:space="0" w:color="auto"/>
            <w:right w:val="none" w:sz="0" w:space="0" w:color="auto"/>
          </w:divBdr>
        </w:div>
        <w:div w:id="888566344">
          <w:marLeft w:val="0"/>
          <w:marRight w:val="0"/>
          <w:marTop w:val="0"/>
          <w:marBottom w:val="0"/>
          <w:divBdr>
            <w:top w:val="none" w:sz="0" w:space="0" w:color="auto"/>
            <w:left w:val="none" w:sz="0" w:space="0" w:color="auto"/>
            <w:bottom w:val="none" w:sz="0" w:space="0" w:color="auto"/>
            <w:right w:val="none" w:sz="0" w:space="0" w:color="auto"/>
          </w:divBdr>
        </w:div>
        <w:div w:id="1334188325">
          <w:marLeft w:val="0"/>
          <w:marRight w:val="0"/>
          <w:marTop w:val="0"/>
          <w:marBottom w:val="0"/>
          <w:divBdr>
            <w:top w:val="none" w:sz="0" w:space="0" w:color="auto"/>
            <w:left w:val="none" w:sz="0" w:space="0" w:color="auto"/>
            <w:bottom w:val="none" w:sz="0" w:space="0" w:color="auto"/>
            <w:right w:val="none" w:sz="0" w:space="0" w:color="auto"/>
          </w:divBdr>
        </w:div>
        <w:div w:id="1428383950">
          <w:marLeft w:val="0"/>
          <w:marRight w:val="0"/>
          <w:marTop w:val="0"/>
          <w:marBottom w:val="0"/>
          <w:divBdr>
            <w:top w:val="none" w:sz="0" w:space="0" w:color="auto"/>
            <w:left w:val="none" w:sz="0" w:space="0" w:color="auto"/>
            <w:bottom w:val="none" w:sz="0" w:space="0" w:color="auto"/>
            <w:right w:val="none" w:sz="0" w:space="0" w:color="auto"/>
          </w:divBdr>
        </w:div>
      </w:divsChild>
    </w:div>
    <w:div w:id="352148872">
      <w:bodyDiv w:val="1"/>
      <w:marLeft w:val="0"/>
      <w:marRight w:val="0"/>
      <w:marTop w:val="0"/>
      <w:marBottom w:val="0"/>
      <w:divBdr>
        <w:top w:val="none" w:sz="0" w:space="0" w:color="auto"/>
        <w:left w:val="none" w:sz="0" w:space="0" w:color="auto"/>
        <w:bottom w:val="none" w:sz="0" w:space="0" w:color="auto"/>
        <w:right w:val="none" w:sz="0" w:space="0" w:color="auto"/>
      </w:divBdr>
      <w:divsChild>
        <w:div w:id="142552864">
          <w:marLeft w:val="0"/>
          <w:marRight w:val="0"/>
          <w:marTop w:val="0"/>
          <w:marBottom w:val="0"/>
          <w:divBdr>
            <w:top w:val="none" w:sz="0" w:space="0" w:color="auto"/>
            <w:left w:val="none" w:sz="0" w:space="0" w:color="auto"/>
            <w:bottom w:val="none" w:sz="0" w:space="0" w:color="auto"/>
            <w:right w:val="none" w:sz="0" w:space="0" w:color="auto"/>
          </w:divBdr>
        </w:div>
        <w:div w:id="175390565">
          <w:marLeft w:val="0"/>
          <w:marRight w:val="0"/>
          <w:marTop w:val="0"/>
          <w:marBottom w:val="0"/>
          <w:divBdr>
            <w:top w:val="none" w:sz="0" w:space="0" w:color="auto"/>
            <w:left w:val="none" w:sz="0" w:space="0" w:color="auto"/>
            <w:bottom w:val="none" w:sz="0" w:space="0" w:color="auto"/>
            <w:right w:val="none" w:sz="0" w:space="0" w:color="auto"/>
          </w:divBdr>
        </w:div>
        <w:div w:id="324013844">
          <w:marLeft w:val="0"/>
          <w:marRight w:val="0"/>
          <w:marTop w:val="0"/>
          <w:marBottom w:val="0"/>
          <w:divBdr>
            <w:top w:val="none" w:sz="0" w:space="0" w:color="auto"/>
            <w:left w:val="none" w:sz="0" w:space="0" w:color="auto"/>
            <w:bottom w:val="none" w:sz="0" w:space="0" w:color="auto"/>
            <w:right w:val="none" w:sz="0" w:space="0" w:color="auto"/>
          </w:divBdr>
        </w:div>
        <w:div w:id="408892888">
          <w:marLeft w:val="0"/>
          <w:marRight w:val="0"/>
          <w:marTop w:val="0"/>
          <w:marBottom w:val="0"/>
          <w:divBdr>
            <w:top w:val="none" w:sz="0" w:space="0" w:color="auto"/>
            <w:left w:val="none" w:sz="0" w:space="0" w:color="auto"/>
            <w:bottom w:val="none" w:sz="0" w:space="0" w:color="auto"/>
            <w:right w:val="none" w:sz="0" w:space="0" w:color="auto"/>
          </w:divBdr>
        </w:div>
        <w:div w:id="435835828">
          <w:marLeft w:val="0"/>
          <w:marRight w:val="0"/>
          <w:marTop w:val="0"/>
          <w:marBottom w:val="0"/>
          <w:divBdr>
            <w:top w:val="none" w:sz="0" w:space="0" w:color="auto"/>
            <w:left w:val="none" w:sz="0" w:space="0" w:color="auto"/>
            <w:bottom w:val="none" w:sz="0" w:space="0" w:color="auto"/>
            <w:right w:val="none" w:sz="0" w:space="0" w:color="auto"/>
          </w:divBdr>
        </w:div>
        <w:div w:id="585263535">
          <w:marLeft w:val="0"/>
          <w:marRight w:val="0"/>
          <w:marTop w:val="0"/>
          <w:marBottom w:val="0"/>
          <w:divBdr>
            <w:top w:val="none" w:sz="0" w:space="0" w:color="auto"/>
            <w:left w:val="none" w:sz="0" w:space="0" w:color="auto"/>
            <w:bottom w:val="none" w:sz="0" w:space="0" w:color="auto"/>
            <w:right w:val="none" w:sz="0" w:space="0" w:color="auto"/>
          </w:divBdr>
        </w:div>
        <w:div w:id="676730409">
          <w:marLeft w:val="0"/>
          <w:marRight w:val="0"/>
          <w:marTop w:val="0"/>
          <w:marBottom w:val="0"/>
          <w:divBdr>
            <w:top w:val="none" w:sz="0" w:space="0" w:color="auto"/>
            <w:left w:val="none" w:sz="0" w:space="0" w:color="auto"/>
            <w:bottom w:val="none" w:sz="0" w:space="0" w:color="auto"/>
            <w:right w:val="none" w:sz="0" w:space="0" w:color="auto"/>
          </w:divBdr>
        </w:div>
        <w:div w:id="726534353">
          <w:marLeft w:val="0"/>
          <w:marRight w:val="0"/>
          <w:marTop w:val="0"/>
          <w:marBottom w:val="0"/>
          <w:divBdr>
            <w:top w:val="none" w:sz="0" w:space="0" w:color="auto"/>
            <w:left w:val="none" w:sz="0" w:space="0" w:color="auto"/>
            <w:bottom w:val="none" w:sz="0" w:space="0" w:color="auto"/>
            <w:right w:val="none" w:sz="0" w:space="0" w:color="auto"/>
          </w:divBdr>
        </w:div>
        <w:div w:id="1225095164">
          <w:marLeft w:val="0"/>
          <w:marRight w:val="0"/>
          <w:marTop w:val="0"/>
          <w:marBottom w:val="0"/>
          <w:divBdr>
            <w:top w:val="none" w:sz="0" w:space="0" w:color="auto"/>
            <w:left w:val="none" w:sz="0" w:space="0" w:color="auto"/>
            <w:bottom w:val="none" w:sz="0" w:space="0" w:color="auto"/>
            <w:right w:val="none" w:sz="0" w:space="0" w:color="auto"/>
          </w:divBdr>
        </w:div>
        <w:div w:id="1342319336">
          <w:marLeft w:val="0"/>
          <w:marRight w:val="0"/>
          <w:marTop w:val="0"/>
          <w:marBottom w:val="0"/>
          <w:divBdr>
            <w:top w:val="none" w:sz="0" w:space="0" w:color="auto"/>
            <w:left w:val="none" w:sz="0" w:space="0" w:color="auto"/>
            <w:bottom w:val="none" w:sz="0" w:space="0" w:color="auto"/>
            <w:right w:val="none" w:sz="0" w:space="0" w:color="auto"/>
          </w:divBdr>
        </w:div>
        <w:div w:id="1610774771">
          <w:marLeft w:val="0"/>
          <w:marRight w:val="0"/>
          <w:marTop w:val="0"/>
          <w:marBottom w:val="0"/>
          <w:divBdr>
            <w:top w:val="none" w:sz="0" w:space="0" w:color="auto"/>
            <w:left w:val="none" w:sz="0" w:space="0" w:color="auto"/>
            <w:bottom w:val="none" w:sz="0" w:space="0" w:color="auto"/>
            <w:right w:val="none" w:sz="0" w:space="0" w:color="auto"/>
          </w:divBdr>
        </w:div>
        <w:div w:id="1879967291">
          <w:marLeft w:val="0"/>
          <w:marRight w:val="0"/>
          <w:marTop w:val="0"/>
          <w:marBottom w:val="0"/>
          <w:divBdr>
            <w:top w:val="none" w:sz="0" w:space="0" w:color="auto"/>
            <w:left w:val="none" w:sz="0" w:space="0" w:color="auto"/>
            <w:bottom w:val="none" w:sz="0" w:space="0" w:color="auto"/>
            <w:right w:val="none" w:sz="0" w:space="0" w:color="auto"/>
          </w:divBdr>
        </w:div>
        <w:div w:id="1978147638">
          <w:marLeft w:val="0"/>
          <w:marRight w:val="0"/>
          <w:marTop w:val="0"/>
          <w:marBottom w:val="0"/>
          <w:divBdr>
            <w:top w:val="none" w:sz="0" w:space="0" w:color="auto"/>
            <w:left w:val="none" w:sz="0" w:space="0" w:color="auto"/>
            <w:bottom w:val="none" w:sz="0" w:space="0" w:color="auto"/>
            <w:right w:val="none" w:sz="0" w:space="0" w:color="auto"/>
          </w:divBdr>
        </w:div>
      </w:divsChild>
    </w:div>
    <w:div w:id="353578577">
      <w:bodyDiv w:val="1"/>
      <w:marLeft w:val="0"/>
      <w:marRight w:val="0"/>
      <w:marTop w:val="0"/>
      <w:marBottom w:val="0"/>
      <w:divBdr>
        <w:top w:val="none" w:sz="0" w:space="0" w:color="auto"/>
        <w:left w:val="none" w:sz="0" w:space="0" w:color="auto"/>
        <w:bottom w:val="none" w:sz="0" w:space="0" w:color="auto"/>
        <w:right w:val="none" w:sz="0" w:space="0" w:color="auto"/>
      </w:divBdr>
    </w:div>
    <w:div w:id="360670837">
      <w:bodyDiv w:val="1"/>
      <w:marLeft w:val="0"/>
      <w:marRight w:val="0"/>
      <w:marTop w:val="0"/>
      <w:marBottom w:val="0"/>
      <w:divBdr>
        <w:top w:val="none" w:sz="0" w:space="0" w:color="auto"/>
        <w:left w:val="none" w:sz="0" w:space="0" w:color="auto"/>
        <w:bottom w:val="none" w:sz="0" w:space="0" w:color="auto"/>
        <w:right w:val="none" w:sz="0" w:space="0" w:color="auto"/>
      </w:divBdr>
    </w:div>
    <w:div w:id="413673854">
      <w:bodyDiv w:val="1"/>
      <w:marLeft w:val="0"/>
      <w:marRight w:val="0"/>
      <w:marTop w:val="0"/>
      <w:marBottom w:val="0"/>
      <w:divBdr>
        <w:top w:val="none" w:sz="0" w:space="0" w:color="auto"/>
        <w:left w:val="none" w:sz="0" w:space="0" w:color="auto"/>
        <w:bottom w:val="none" w:sz="0" w:space="0" w:color="auto"/>
        <w:right w:val="none" w:sz="0" w:space="0" w:color="auto"/>
      </w:divBdr>
    </w:div>
    <w:div w:id="449863162">
      <w:bodyDiv w:val="1"/>
      <w:marLeft w:val="0"/>
      <w:marRight w:val="0"/>
      <w:marTop w:val="0"/>
      <w:marBottom w:val="0"/>
      <w:divBdr>
        <w:top w:val="none" w:sz="0" w:space="0" w:color="auto"/>
        <w:left w:val="none" w:sz="0" w:space="0" w:color="auto"/>
        <w:bottom w:val="none" w:sz="0" w:space="0" w:color="auto"/>
        <w:right w:val="none" w:sz="0" w:space="0" w:color="auto"/>
      </w:divBdr>
    </w:div>
    <w:div w:id="481697507">
      <w:bodyDiv w:val="1"/>
      <w:marLeft w:val="0"/>
      <w:marRight w:val="0"/>
      <w:marTop w:val="0"/>
      <w:marBottom w:val="0"/>
      <w:divBdr>
        <w:top w:val="none" w:sz="0" w:space="0" w:color="auto"/>
        <w:left w:val="none" w:sz="0" w:space="0" w:color="auto"/>
        <w:bottom w:val="none" w:sz="0" w:space="0" w:color="auto"/>
        <w:right w:val="none" w:sz="0" w:space="0" w:color="auto"/>
      </w:divBdr>
      <w:divsChild>
        <w:div w:id="754319928">
          <w:marLeft w:val="0"/>
          <w:marRight w:val="0"/>
          <w:marTop w:val="0"/>
          <w:marBottom w:val="0"/>
          <w:divBdr>
            <w:top w:val="none" w:sz="0" w:space="0" w:color="auto"/>
            <w:left w:val="none" w:sz="0" w:space="0" w:color="auto"/>
            <w:bottom w:val="none" w:sz="0" w:space="0" w:color="auto"/>
            <w:right w:val="none" w:sz="0" w:space="0" w:color="auto"/>
          </w:divBdr>
        </w:div>
        <w:div w:id="762342712">
          <w:marLeft w:val="0"/>
          <w:marRight w:val="0"/>
          <w:marTop w:val="0"/>
          <w:marBottom w:val="0"/>
          <w:divBdr>
            <w:top w:val="none" w:sz="0" w:space="0" w:color="auto"/>
            <w:left w:val="none" w:sz="0" w:space="0" w:color="auto"/>
            <w:bottom w:val="none" w:sz="0" w:space="0" w:color="auto"/>
            <w:right w:val="none" w:sz="0" w:space="0" w:color="auto"/>
          </w:divBdr>
        </w:div>
      </w:divsChild>
    </w:div>
    <w:div w:id="546837575">
      <w:bodyDiv w:val="1"/>
      <w:marLeft w:val="0"/>
      <w:marRight w:val="0"/>
      <w:marTop w:val="0"/>
      <w:marBottom w:val="0"/>
      <w:divBdr>
        <w:top w:val="none" w:sz="0" w:space="0" w:color="auto"/>
        <w:left w:val="none" w:sz="0" w:space="0" w:color="auto"/>
        <w:bottom w:val="none" w:sz="0" w:space="0" w:color="auto"/>
        <w:right w:val="none" w:sz="0" w:space="0" w:color="auto"/>
      </w:divBdr>
      <w:divsChild>
        <w:div w:id="108092407">
          <w:marLeft w:val="0"/>
          <w:marRight w:val="0"/>
          <w:marTop w:val="0"/>
          <w:marBottom w:val="0"/>
          <w:divBdr>
            <w:top w:val="none" w:sz="0" w:space="0" w:color="auto"/>
            <w:left w:val="none" w:sz="0" w:space="0" w:color="auto"/>
            <w:bottom w:val="none" w:sz="0" w:space="0" w:color="auto"/>
            <w:right w:val="none" w:sz="0" w:space="0" w:color="auto"/>
          </w:divBdr>
        </w:div>
        <w:div w:id="743529377">
          <w:marLeft w:val="0"/>
          <w:marRight w:val="0"/>
          <w:marTop w:val="0"/>
          <w:marBottom w:val="0"/>
          <w:divBdr>
            <w:top w:val="none" w:sz="0" w:space="0" w:color="auto"/>
            <w:left w:val="none" w:sz="0" w:space="0" w:color="auto"/>
            <w:bottom w:val="none" w:sz="0" w:space="0" w:color="auto"/>
            <w:right w:val="none" w:sz="0" w:space="0" w:color="auto"/>
          </w:divBdr>
        </w:div>
        <w:div w:id="1068071647">
          <w:marLeft w:val="0"/>
          <w:marRight w:val="0"/>
          <w:marTop w:val="0"/>
          <w:marBottom w:val="0"/>
          <w:divBdr>
            <w:top w:val="none" w:sz="0" w:space="0" w:color="auto"/>
            <w:left w:val="none" w:sz="0" w:space="0" w:color="auto"/>
            <w:bottom w:val="none" w:sz="0" w:space="0" w:color="auto"/>
            <w:right w:val="none" w:sz="0" w:space="0" w:color="auto"/>
          </w:divBdr>
        </w:div>
        <w:div w:id="1208450404">
          <w:marLeft w:val="0"/>
          <w:marRight w:val="0"/>
          <w:marTop w:val="0"/>
          <w:marBottom w:val="0"/>
          <w:divBdr>
            <w:top w:val="none" w:sz="0" w:space="0" w:color="auto"/>
            <w:left w:val="none" w:sz="0" w:space="0" w:color="auto"/>
            <w:bottom w:val="none" w:sz="0" w:space="0" w:color="auto"/>
            <w:right w:val="none" w:sz="0" w:space="0" w:color="auto"/>
          </w:divBdr>
        </w:div>
        <w:div w:id="1973556933">
          <w:marLeft w:val="0"/>
          <w:marRight w:val="0"/>
          <w:marTop w:val="0"/>
          <w:marBottom w:val="0"/>
          <w:divBdr>
            <w:top w:val="none" w:sz="0" w:space="0" w:color="auto"/>
            <w:left w:val="none" w:sz="0" w:space="0" w:color="auto"/>
            <w:bottom w:val="none" w:sz="0" w:space="0" w:color="auto"/>
            <w:right w:val="none" w:sz="0" w:space="0" w:color="auto"/>
          </w:divBdr>
        </w:div>
      </w:divsChild>
    </w:div>
    <w:div w:id="563029415">
      <w:bodyDiv w:val="1"/>
      <w:marLeft w:val="0"/>
      <w:marRight w:val="0"/>
      <w:marTop w:val="0"/>
      <w:marBottom w:val="0"/>
      <w:divBdr>
        <w:top w:val="none" w:sz="0" w:space="0" w:color="auto"/>
        <w:left w:val="none" w:sz="0" w:space="0" w:color="auto"/>
        <w:bottom w:val="none" w:sz="0" w:space="0" w:color="auto"/>
        <w:right w:val="none" w:sz="0" w:space="0" w:color="auto"/>
      </w:divBdr>
    </w:div>
    <w:div w:id="616761884">
      <w:bodyDiv w:val="1"/>
      <w:marLeft w:val="0"/>
      <w:marRight w:val="0"/>
      <w:marTop w:val="0"/>
      <w:marBottom w:val="0"/>
      <w:divBdr>
        <w:top w:val="none" w:sz="0" w:space="0" w:color="auto"/>
        <w:left w:val="none" w:sz="0" w:space="0" w:color="auto"/>
        <w:bottom w:val="none" w:sz="0" w:space="0" w:color="auto"/>
        <w:right w:val="none" w:sz="0" w:space="0" w:color="auto"/>
      </w:divBdr>
    </w:div>
    <w:div w:id="629747653">
      <w:bodyDiv w:val="1"/>
      <w:marLeft w:val="0"/>
      <w:marRight w:val="0"/>
      <w:marTop w:val="0"/>
      <w:marBottom w:val="0"/>
      <w:divBdr>
        <w:top w:val="none" w:sz="0" w:space="0" w:color="auto"/>
        <w:left w:val="none" w:sz="0" w:space="0" w:color="auto"/>
        <w:bottom w:val="none" w:sz="0" w:space="0" w:color="auto"/>
        <w:right w:val="none" w:sz="0" w:space="0" w:color="auto"/>
      </w:divBdr>
      <w:divsChild>
        <w:div w:id="405421335">
          <w:marLeft w:val="0"/>
          <w:marRight w:val="0"/>
          <w:marTop w:val="0"/>
          <w:marBottom w:val="0"/>
          <w:divBdr>
            <w:top w:val="none" w:sz="0" w:space="0" w:color="auto"/>
            <w:left w:val="none" w:sz="0" w:space="0" w:color="auto"/>
            <w:bottom w:val="none" w:sz="0" w:space="0" w:color="auto"/>
            <w:right w:val="none" w:sz="0" w:space="0" w:color="auto"/>
          </w:divBdr>
          <w:divsChild>
            <w:div w:id="786125825">
              <w:marLeft w:val="0"/>
              <w:marRight w:val="0"/>
              <w:marTop w:val="0"/>
              <w:marBottom w:val="0"/>
              <w:divBdr>
                <w:top w:val="none" w:sz="0" w:space="0" w:color="auto"/>
                <w:left w:val="none" w:sz="0" w:space="0" w:color="auto"/>
                <w:bottom w:val="none" w:sz="0" w:space="0" w:color="auto"/>
                <w:right w:val="none" w:sz="0" w:space="0" w:color="auto"/>
              </w:divBdr>
            </w:div>
            <w:div w:id="1251618673">
              <w:marLeft w:val="0"/>
              <w:marRight w:val="0"/>
              <w:marTop w:val="0"/>
              <w:marBottom w:val="0"/>
              <w:divBdr>
                <w:top w:val="none" w:sz="0" w:space="0" w:color="auto"/>
                <w:left w:val="none" w:sz="0" w:space="0" w:color="auto"/>
                <w:bottom w:val="none" w:sz="0" w:space="0" w:color="auto"/>
                <w:right w:val="none" w:sz="0" w:space="0" w:color="auto"/>
              </w:divBdr>
            </w:div>
            <w:div w:id="1293949422">
              <w:marLeft w:val="0"/>
              <w:marRight w:val="0"/>
              <w:marTop w:val="0"/>
              <w:marBottom w:val="0"/>
              <w:divBdr>
                <w:top w:val="none" w:sz="0" w:space="0" w:color="auto"/>
                <w:left w:val="none" w:sz="0" w:space="0" w:color="auto"/>
                <w:bottom w:val="none" w:sz="0" w:space="0" w:color="auto"/>
                <w:right w:val="none" w:sz="0" w:space="0" w:color="auto"/>
              </w:divBdr>
            </w:div>
            <w:div w:id="1417631428">
              <w:marLeft w:val="0"/>
              <w:marRight w:val="0"/>
              <w:marTop w:val="0"/>
              <w:marBottom w:val="0"/>
              <w:divBdr>
                <w:top w:val="none" w:sz="0" w:space="0" w:color="auto"/>
                <w:left w:val="none" w:sz="0" w:space="0" w:color="auto"/>
                <w:bottom w:val="none" w:sz="0" w:space="0" w:color="auto"/>
                <w:right w:val="none" w:sz="0" w:space="0" w:color="auto"/>
              </w:divBdr>
            </w:div>
            <w:div w:id="2087873168">
              <w:marLeft w:val="0"/>
              <w:marRight w:val="0"/>
              <w:marTop w:val="0"/>
              <w:marBottom w:val="0"/>
              <w:divBdr>
                <w:top w:val="none" w:sz="0" w:space="0" w:color="auto"/>
                <w:left w:val="none" w:sz="0" w:space="0" w:color="auto"/>
                <w:bottom w:val="none" w:sz="0" w:space="0" w:color="auto"/>
                <w:right w:val="none" w:sz="0" w:space="0" w:color="auto"/>
              </w:divBdr>
            </w:div>
          </w:divsChild>
        </w:div>
        <w:div w:id="499807716">
          <w:marLeft w:val="0"/>
          <w:marRight w:val="0"/>
          <w:marTop w:val="0"/>
          <w:marBottom w:val="0"/>
          <w:divBdr>
            <w:top w:val="none" w:sz="0" w:space="0" w:color="auto"/>
            <w:left w:val="none" w:sz="0" w:space="0" w:color="auto"/>
            <w:bottom w:val="none" w:sz="0" w:space="0" w:color="auto"/>
            <w:right w:val="none" w:sz="0" w:space="0" w:color="auto"/>
          </w:divBdr>
          <w:divsChild>
            <w:div w:id="1520197841">
              <w:marLeft w:val="0"/>
              <w:marRight w:val="0"/>
              <w:marTop w:val="0"/>
              <w:marBottom w:val="0"/>
              <w:divBdr>
                <w:top w:val="none" w:sz="0" w:space="0" w:color="auto"/>
                <w:left w:val="none" w:sz="0" w:space="0" w:color="auto"/>
                <w:bottom w:val="none" w:sz="0" w:space="0" w:color="auto"/>
                <w:right w:val="none" w:sz="0" w:space="0" w:color="auto"/>
              </w:divBdr>
            </w:div>
            <w:div w:id="1617442604">
              <w:marLeft w:val="0"/>
              <w:marRight w:val="0"/>
              <w:marTop w:val="0"/>
              <w:marBottom w:val="0"/>
              <w:divBdr>
                <w:top w:val="none" w:sz="0" w:space="0" w:color="auto"/>
                <w:left w:val="none" w:sz="0" w:space="0" w:color="auto"/>
                <w:bottom w:val="none" w:sz="0" w:space="0" w:color="auto"/>
                <w:right w:val="none" w:sz="0" w:space="0" w:color="auto"/>
              </w:divBdr>
            </w:div>
          </w:divsChild>
        </w:div>
        <w:div w:id="530267580">
          <w:marLeft w:val="0"/>
          <w:marRight w:val="0"/>
          <w:marTop w:val="0"/>
          <w:marBottom w:val="0"/>
          <w:divBdr>
            <w:top w:val="none" w:sz="0" w:space="0" w:color="auto"/>
            <w:left w:val="none" w:sz="0" w:space="0" w:color="auto"/>
            <w:bottom w:val="none" w:sz="0" w:space="0" w:color="auto"/>
            <w:right w:val="none" w:sz="0" w:space="0" w:color="auto"/>
          </w:divBdr>
        </w:div>
        <w:div w:id="563032922">
          <w:marLeft w:val="0"/>
          <w:marRight w:val="0"/>
          <w:marTop w:val="0"/>
          <w:marBottom w:val="0"/>
          <w:divBdr>
            <w:top w:val="none" w:sz="0" w:space="0" w:color="auto"/>
            <w:left w:val="none" w:sz="0" w:space="0" w:color="auto"/>
            <w:bottom w:val="none" w:sz="0" w:space="0" w:color="auto"/>
            <w:right w:val="none" w:sz="0" w:space="0" w:color="auto"/>
          </w:divBdr>
          <w:divsChild>
            <w:div w:id="560556013">
              <w:marLeft w:val="0"/>
              <w:marRight w:val="0"/>
              <w:marTop w:val="0"/>
              <w:marBottom w:val="0"/>
              <w:divBdr>
                <w:top w:val="none" w:sz="0" w:space="0" w:color="auto"/>
                <w:left w:val="none" w:sz="0" w:space="0" w:color="auto"/>
                <w:bottom w:val="none" w:sz="0" w:space="0" w:color="auto"/>
                <w:right w:val="none" w:sz="0" w:space="0" w:color="auto"/>
              </w:divBdr>
            </w:div>
          </w:divsChild>
        </w:div>
        <w:div w:id="597058833">
          <w:marLeft w:val="0"/>
          <w:marRight w:val="0"/>
          <w:marTop w:val="0"/>
          <w:marBottom w:val="0"/>
          <w:divBdr>
            <w:top w:val="none" w:sz="0" w:space="0" w:color="auto"/>
            <w:left w:val="none" w:sz="0" w:space="0" w:color="auto"/>
            <w:bottom w:val="none" w:sz="0" w:space="0" w:color="auto"/>
            <w:right w:val="none" w:sz="0" w:space="0" w:color="auto"/>
          </w:divBdr>
          <w:divsChild>
            <w:div w:id="1340082231">
              <w:marLeft w:val="0"/>
              <w:marRight w:val="0"/>
              <w:marTop w:val="0"/>
              <w:marBottom w:val="0"/>
              <w:divBdr>
                <w:top w:val="none" w:sz="0" w:space="0" w:color="auto"/>
                <w:left w:val="none" w:sz="0" w:space="0" w:color="auto"/>
                <w:bottom w:val="none" w:sz="0" w:space="0" w:color="auto"/>
                <w:right w:val="none" w:sz="0" w:space="0" w:color="auto"/>
              </w:divBdr>
            </w:div>
            <w:div w:id="1715929293">
              <w:marLeft w:val="0"/>
              <w:marRight w:val="0"/>
              <w:marTop w:val="0"/>
              <w:marBottom w:val="0"/>
              <w:divBdr>
                <w:top w:val="none" w:sz="0" w:space="0" w:color="auto"/>
                <w:left w:val="none" w:sz="0" w:space="0" w:color="auto"/>
                <w:bottom w:val="none" w:sz="0" w:space="0" w:color="auto"/>
                <w:right w:val="none" w:sz="0" w:space="0" w:color="auto"/>
              </w:divBdr>
            </w:div>
          </w:divsChild>
        </w:div>
        <w:div w:id="616982133">
          <w:marLeft w:val="0"/>
          <w:marRight w:val="0"/>
          <w:marTop w:val="0"/>
          <w:marBottom w:val="0"/>
          <w:divBdr>
            <w:top w:val="none" w:sz="0" w:space="0" w:color="auto"/>
            <w:left w:val="none" w:sz="0" w:space="0" w:color="auto"/>
            <w:bottom w:val="none" w:sz="0" w:space="0" w:color="auto"/>
            <w:right w:val="none" w:sz="0" w:space="0" w:color="auto"/>
          </w:divBdr>
        </w:div>
        <w:div w:id="647588904">
          <w:marLeft w:val="0"/>
          <w:marRight w:val="0"/>
          <w:marTop w:val="0"/>
          <w:marBottom w:val="0"/>
          <w:divBdr>
            <w:top w:val="none" w:sz="0" w:space="0" w:color="auto"/>
            <w:left w:val="none" w:sz="0" w:space="0" w:color="auto"/>
            <w:bottom w:val="none" w:sz="0" w:space="0" w:color="auto"/>
            <w:right w:val="none" w:sz="0" w:space="0" w:color="auto"/>
          </w:divBdr>
          <w:divsChild>
            <w:div w:id="662508253">
              <w:marLeft w:val="0"/>
              <w:marRight w:val="0"/>
              <w:marTop w:val="0"/>
              <w:marBottom w:val="0"/>
              <w:divBdr>
                <w:top w:val="none" w:sz="0" w:space="0" w:color="auto"/>
                <w:left w:val="none" w:sz="0" w:space="0" w:color="auto"/>
                <w:bottom w:val="none" w:sz="0" w:space="0" w:color="auto"/>
                <w:right w:val="none" w:sz="0" w:space="0" w:color="auto"/>
              </w:divBdr>
            </w:div>
            <w:div w:id="974287427">
              <w:marLeft w:val="0"/>
              <w:marRight w:val="0"/>
              <w:marTop w:val="0"/>
              <w:marBottom w:val="0"/>
              <w:divBdr>
                <w:top w:val="none" w:sz="0" w:space="0" w:color="auto"/>
                <w:left w:val="none" w:sz="0" w:space="0" w:color="auto"/>
                <w:bottom w:val="none" w:sz="0" w:space="0" w:color="auto"/>
                <w:right w:val="none" w:sz="0" w:space="0" w:color="auto"/>
              </w:divBdr>
            </w:div>
            <w:div w:id="1056204335">
              <w:marLeft w:val="0"/>
              <w:marRight w:val="0"/>
              <w:marTop w:val="0"/>
              <w:marBottom w:val="0"/>
              <w:divBdr>
                <w:top w:val="none" w:sz="0" w:space="0" w:color="auto"/>
                <w:left w:val="none" w:sz="0" w:space="0" w:color="auto"/>
                <w:bottom w:val="none" w:sz="0" w:space="0" w:color="auto"/>
                <w:right w:val="none" w:sz="0" w:space="0" w:color="auto"/>
              </w:divBdr>
            </w:div>
            <w:div w:id="1181505173">
              <w:marLeft w:val="0"/>
              <w:marRight w:val="0"/>
              <w:marTop w:val="0"/>
              <w:marBottom w:val="0"/>
              <w:divBdr>
                <w:top w:val="none" w:sz="0" w:space="0" w:color="auto"/>
                <w:left w:val="none" w:sz="0" w:space="0" w:color="auto"/>
                <w:bottom w:val="none" w:sz="0" w:space="0" w:color="auto"/>
                <w:right w:val="none" w:sz="0" w:space="0" w:color="auto"/>
              </w:divBdr>
            </w:div>
          </w:divsChild>
        </w:div>
        <w:div w:id="1161196236">
          <w:marLeft w:val="0"/>
          <w:marRight w:val="0"/>
          <w:marTop w:val="0"/>
          <w:marBottom w:val="0"/>
          <w:divBdr>
            <w:top w:val="none" w:sz="0" w:space="0" w:color="auto"/>
            <w:left w:val="none" w:sz="0" w:space="0" w:color="auto"/>
            <w:bottom w:val="none" w:sz="0" w:space="0" w:color="auto"/>
            <w:right w:val="none" w:sz="0" w:space="0" w:color="auto"/>
          </w:divBdr>
        </w:div>
        <w:div w:id="1557471308">
          <w:marLeft w:val="0"/>
          <w:marRight w:val="0"/>
          <w:marTop w:val="0"/>
          <w:marBottom w:val="0"/>
          <w:divBdr>
            <w:top w:val="none" w:sz="0" w:space="0" w:color="auto"/>
            <w:left w:val="none" w:sz="0" w:space="0" w:color="auto"/>
            <w:bottom w:val="none" w:sz="0" w:space="0" w:color="auto"/>
            <w:right w:val="none" w:sz="0" w:space="0" w:color="auto"/>
          </w:divBdr>
          <w:divsChild>
            <w:div w:id="1150632243">
              <w:marLeft w:val="0"/>
              <w:marRight w:val="0"/>
              <w:marTop w:val="0"/>
              <w:marBottom w:val="0"/>
              <w:divBdr>
                <w:top w:val="none" w:sz="0" w:space="0" w:color="auto"/>
                <w:left w:val="none" w:sz="0" w:space="0" w:color="auto"/>
                <w:bottom w:val="none" w:sz="0" w:space="0" w:color="auto"/>
                <w:right w:val="none" w:sz="0" w:space="0" w:color="auto"/>
              </w:divBdr>
            </w:div>
            <w:div w:id="1163356517">
              <w:marLeft w:val="0"/>
              <w:marRight w:val="0"/>
              <w:marTop w:val="0"/>
              <w:marBottom w:val="0"/>
              <w:divBdr>
                <w:top w:val="none" w:sz="0" w:space="0" w:color="auto"/>
                <w:left w:val="none" w:sz="0" w:space="0" w:color="auto"/>
                <w:bottom w:val="none" w:sz="0" w:space="0" w:color="auto"/>
                <w:right w:val="none" w:sz="0" w:space="0" w:color="auto"/>
              </w:divBdr>
            </w:div>
            <w:div w:id="1673991131">
              <w:marLeft w:val="0"/>
              <w:marRight w:val="0"/>
              <w:marTop w:val="0"/>
              <w:marBottom w:val="0"/>
              <w:divBdr>
                <w:top w:val="none" w:sz="0" w:space="0" w:color="auto"/>
                <w:left w:val="none" w:sz="0" w:space="0" w:color="auto"/>
                <w:bottom w:val="none" w:sz="0" w:space="0" w:color="auto"/>
                <w:right w:val="none" w:sz="0" w:space="0" w:color="auto"/>
              </w:divBdr>
            </w:div>
          </w:divsChild>
        </w:div>
        <w:div w:id="1900285056">
          <w:marLeft w:val="0"/>
          <w:marRight w:val="0"/>
          <w:marTop w:val="0"/>
          <w:marBottom w:val="0"/>
          <w:divBdr>
            <w:top w:val="none" w:sz="0" w:space="0" w:color="auto"/>
            <w:left w:val="none" w:sz="0" w:space="0" w:color="auto"/>
            <w:bottom w:val="none" w:sz="0" w:space="0" w:color="auto"/>
            <w:right w:val="none" w:sz="0" w:space="0" w:color="auto"/>
          </w:divBdr>
        </w:div>
        <w:div w:id="2097047078">
          <w:marLeft w:val="0"/>
          <w:marRight w:val="0"/>
          <w:marTop w:val="0"/>
          <w:marBottom w:val="0"/>
          <w:divBdr>
            <w:top w:val="none" w:sz="0" w:space="0" w:color="auto"/>
            <w:left w:val="none" w:sz="0" w:space="0" w:color="auto"/>
            <w:bottom w:val="none" w:sz="0" w:space="0" w:color="auto"/>
            <w:right w:val="none" w:sz="0" w:space="0" w:color="auto"/>
          </w:divBdr>
        </w:div>
      </w:divsChild>
    </w:div>
    <w:div w:id="640811253">
      <w:bodyDiv w:val="1"/>
      <w:marLeft w:val="0"/>
      <w:marRight w:val="0"/>
      <w:marTop w:val="0"/>
      <w:marBottom w:val="0"/>
      <w:divBdr>
        <w:top w:val="none" w:sz="0" w:space="0" w:color="auto"/>
        <w:left w:val="none" w:sz="0" w:space="0" w:color="auto"/>
        <w:bottom w:val="none" w:sz="0" w:space="0" w:color="auto"/>
        <w:right w:val="none" w:sz="0" w:space="0" w:color="auto"/>
      </w:divBdr>
      <w:divsChild>
        <w:div w:id="79570768">
          <w:marLeft w:val="0"/>
          <w:marRight w:val="0"/>
          <w:marTop w:val="0"/>
          <w:marBottom w:val="0"/>
          <w:divBdr>
            <w:top w:val="none" w:sz="0" w:space="0" w:color="auto"/>
            <w:left w:val="none" w:sz="0" w:space="0" w:color="auto"/>
            <w:bottom w:val="none" w:sz="0" w:space="0" w:color="auto"/>
            <w:right w:val="none" w:sz="0" w:space="0" w:color="auto"/>
          </w:divBdr>
          <w:divsChild>
            <w:div w:id="1245456150">
              <w:marLeft w:val="0"/>
              <w:marRight w:val="0"/>
              <w:marTop w:val="0"/>
              <w:marBottom w:val="0"/>
              <w:divBdr>
                <w:top w:val="none" w:sz="0" w:space="0" w:color="auto"/>
                <w:left w:val="none" w:sz="0" w:space="0" w:color="auto"/>
                <w:bottom w:val="none" w:sz="0" w:space="0" w:color="auto"/>
                <w:right w:val="none" w:sz="0" w:space="0" w:color="auto"/>
              </w:divBdr>
            </w:div>
          </w:divsChild>
        </w:div>
        <w:div w:id="92210718">
          <w:marLeft w:val="0"/>
          <w:marRight w:val="0"/>
          <w:marTop w:val="0"/>
          <w:marBottom w:val="0"/>
          <w:divBdr>
            <w:top w:val="none" w:sz="0" w:space="0" w:color="auto"/>
            <w:left w:val="none" w:sz="0" w:space="0" w:color="auto"/>
            <w:bottom w:val="none" w:sz="0" w:space="0" w:color="auto"/>
            <w:right w:val="none" w:sz="0" w:space="0" w:color="auto"/>
          </w:divBdr>
          <w:divsChild>
            <w:div w:id="705376593">
              <w:marLeft w:val="0"/>
              <w:marRight w:val="0"/>
              <w:marTop w:val="0"/>
              <w:marBottom w:val="0"/>
              <w:divBdr>
                <w:top w:val="none" w:sz="0" w:space="0" w:color="auto"/>
                <w:left w:val="none" w:sz="0" w:space="0" w:color="auto"/>
                <w:bottom w:val="none" w:sz="0" w:space="0" w:color="auto"/>
                <w:right w:val="none" w:sz="0" w:space="0" w:color="auto"/>
              </w:divBdr>
            </w:div>
          </w:divsChild>
        </w:div>
        <w:div w:id="106312160">
          <w:marLeft w:val="0"/>
          <w:marRight w:val="0"/>
          <w:marTop w:val="0"/>
          <w:marBottom w:val="0"/>
          <w:divBdr>
            <w:top w:val="none" w:sz="0" w:space="0" w:color="auto"/>
            <w:left w:val="none" w:sz="0" w:space="0" w:color="auto"/>
            <w:bottom w:val="none" w:sz="0" w:space="0" w:color="auto"/>
            <w:right w:val="none" w:sz="0" w:space="0" w:color="auto"/>
          </w:divBdr>
          <w:divsChild>
            <w:div w:id="2003120128">
              <w:marLeft w:val="0"/>
              <w:marRight w:val="0"/>
              <w:marTop w:val="0"/>
              <w:marBottom w:val="0"/>
              <w:divBdr>
                <w:top w:val="none" w:sz="0" w:space="0" w:color="auto"/>
                <w:left w:val="none" w:sz="0" w:space="0" w:color="auto"/>
                <w:bottom w:val="none" w:sz="0" w:space="0" w:color="auto"/>
                <w:right w:val="none" w:sz="0" w:space="0" w:color="auto"/>
              </w:divBdr>
            </w:div>
          </w:divsChild>
        </w:div>
        <w:div w:id="133529384">
          <w:marLeft w:val="0"/>
          <w:marRight w:val="0"/>
          <w:marTop w:val="0"/>
          <w:marBottom w:val="0"/>
          <w:divBdr>
            <w:top w:val="none" w:sz="0" w:space="0" w:color="auto"/>
            <w:left w:val="none" w:sz="0" w:space="0" w:color="auto"/>
            <w:bottom w:val="none" w:sz="0" w:space="0" w:color="auto"/>
            <w:right w:val="none" w:sz="0" w:space="0" w:color="auto"/>
          </w:divBdr>
          <w:divsChild>
            <w:div w:id="1883054586">
              <w:marLeft w:val="0"/>
              <w:marRight w:val="0"/>
              <w:marTop w:val="0"/>
              <w:marBottom w:val="0"/>
              <w:divBdr>
                <w:top w:val="none" w:sz="0" w:space="0" w:color="auto"/>
                <w:left w:val="none" w:sz="0" w:space="0" w:color="auto"/>
                <w:bottom w:val="none" w:sz="0" w:space="0" w:color="auto"/>
                <w:right w:val="none" w:sz="0" w:space="0" w:color="auto"/>
              </w:divBdr>
            </w:div>
          </w:divsChild>
        </w:div>
        <w:div w:id="243222068">
          <w:marLeft w:val="0"/>
          <w:marRight w:val="0"/>
          <w:marTop w:val="0"/>
          <w:marBottom w:val="0"/>
          <w:divBdr>
            <w:top w:val="none" w:sz="0" w:space="0" w:color="auto"/>
            <w:left w:val="none" w:sz="0" w:space="0" w:color="auto"/>
            <w:bottom w:val="none" w:sz="0" w:space="0" w:color="auto"/>
            <w:right w:val="none" w:sz="0" w:space="0" w:color="auto"/>
          </w:divBdr>
          <w:divsChild>
            <w:div w:id="1331561839">
              <w:marLeft w:val="0"/>
              <w:marRight w:val="0"/>
              <w:marTop w:val="0"/>
              <w:marBottom w:val="0"/>
              <w:divBdr>
                <w:top w:val="none" w:sz="0" w:space="0" w:color="auto"/>
                <w:left w:val="none" w:sz="0" w:space="0" w:color="auto"/>
                <w:bottom w:val="none" w:sz="0" w:space="0" w:color="auto"/>
                <w:right w:val="none" w:sz="0" w:space="0" w:color="auto"/>
              </w:divBdr>
            </w:div>
          </w:divsChild>
        </w:div>
        <w:div w:id="289436662">
          <w:marLeft w:val="0"/>
          <w:marRight w:val="0"/>
          <w:marTop w:val="0"/>
          <w:marBottom w:val="0"/>
          <w:divBdr>
            <w:top w:val="none" w:sz="0" w:space="0" w:color="auto"/>
            <w:left w:val="none" w:sz="0" w:space="0" w:color="auto"/>
            <w:bottom w:val="none" w:sz="0" w:space="0" w:color="auto"/>
            <w:right w:val="none" w:sz="0" w:space="0" w:color="auto"/>
          </w:divBdr>
          <w:divsChild>
            <w:div w:id="957875791">
              <w:marLeft w:val="0"/>
              <w:marRight w:val="0"/>
              <w:marTop w:val="0"/>
              <w:marBottom w:val="0"/>
              <w:divBdr>
                <w:top w:val="none" w:sz="0" w:space="0" w:color="auto"/>
                <w:left w:val="none" w:sz="0" w:space="0" w:color="auto"/>
                <w:bottom w:val="none" w:sz="0" w:space="0" w:color="auto"/>
                <w:right w:val="none" w:sz="0" w:space="0" w:color="auto"/>
              </w:divBdr>
            </w:div>
          </w:divsChild>
        </w:div>
        <w:div w:id="415251053">
          <w:marLeft w:val="0"/>
          <w:marRight w:val="0"/>
          <w:marTop w:val="0"/>
          <w:marBottom w:val="0"/>
          <w:divBdr>
            <w:top w:val="none" w:sz="0" w:space="0" w:color="auto"/>
            <w:left w:val="none" w:sz="0" w:space="0" w:color="auto"/>
            <w:bottom w:val="none" w:sz="0" w:space="0" w:color="auto"/>
            <w:right w:val="none" w:sz="0" w:space="0" w:color="auto"/>
          </w:divBdr>
          <w:divsChild>
            <w:div w:id="1406613442">
              <w:marLeft w:val="0"/>
              <w:marRight w:val="0"/>
              <w:marTop w:val="0"/>
              <w:marBottom w:val="0"/>
              <w:divBdr>
                <w:top w:val="none" w:sz="0" w:space="0" w:color="auto"/>
                <w:left w:val="none" w:sz="0" w:space="0" w:color="auto"/>
                <w:bottom w:val="none" w:sz="0" w:space="0" w:color="auto"/>
                <w:right w:val="none" w:sz="0" w:space="0" w:color="auto"/>
              </w:divBdr>
            </w:div>
          </w:divsChild>
        </w:div>
        <w:div w:id="472210804">
          <w:marLeft w:val="0"/>
          <w:marRight w:val="0"/>
          <w:marTop w:val="0"/>
          <w:marBottom w:val="0"/>
          <w:divBdr>
            <w:top w:val="none" w:sz="0" w:space="0" w:color="auto"/>
            <w:left w:val="none" w:sz="0" w:space="0" w:color="auto"/>
            <w:bottom w:val="none" w:sz="0" w:space="0" w:color="auto"/>
            <w:right w:val="none" w:sz="0" w:space="0" w:color="auto"/>
          </w:divBdr>
          <w:divsChild>
            <w:div w:id="698816414">
              <w:marLeft w:val="0"/>
              <w:marRight w:val="0"/>
              <w:marTop w:val="0"/>
              <w:marBottom w:val="0"/>
              <w:divBdr>
                <w:top w:val="none" w:sz="0" w:space="0" w:color="auto"/>
                <w:left w:val="none" w:sz="0" w:space="0" w:color="auto"/>
                <w:bottom w:val="none" w:sz="0" w:space="0" w:color="auto"/>
                <w:right w:val="none" w:sz="0" w:space="0" w:color="auto"/>
              </w:divBdr>
            </w:div>
          </w:divsChild>
        </w:div>
        <w:div w:id="505949449">
          <w:marLeft w:val="0"/>
          <w:marRight w:val="0"/>
          <w:marTop w:val="0"/>
          <w:marBottom w:val="0"/>
          <w:divBdr>
            <w:top w:val="none" w:sz="0" w:space="0" w:color="auto"/>
            <w:left w:val="none" w:sz="0" w:space="0" w:color="auto"/>
            <w:bottom w:val="none" w:sz="0" w:space="0" w:color="auto"/>
            <w:right w:val="none" w:sz="0" w:space="0" w:color="auto"/>
          </w:divBdr>
          <w:divsChild>
            <w:div w:id="1663122704">
              <w:marLeft w:val="0"/>
              <w:marRight w:val="0"/>
              <w:marTop w:val="0"/>
              <w:marBottom w:val="0"/>
              <w:divBdr>
                <w:top w:val="none" w:sz="0" w:space="0" w:color="auto"/>
                <w:left w:val="none" w:sz="0" w:space="0" w:color="auto"/>
                <w:bottom w:val="none" w:sz="0" w:space="0" w:color="auto"/>
                <w:right w:val="none" w:sz="0" w:space="0" w:color="auto"/>
              </w:divBdr>
            </w:div>
          </w:divsChild>
        </w:div>
        <w:div w:id="844520402">
          <w:marLeft w:val="0"/>
          <w:marRight w:val="0"/>
          <w:marTop w:val="0"/>
          <w:marBottom w:val="0"/>
          <w:divBdr>
            <w:top w:val="none" w:sz="0" w:space="0" w:color="auto"/>
            <w:left w:val="none" w:sz="0" w:space="0" w:color="auto"/>
            <w:bottom w:val="none" w:sz="0" w:space="0" w:color="auto"/>
            <w:right w:val="none" w:sz="0" w:space="0" w:color="auto"/>
          </w:divBdr>
          <w:divsChild>
            <w:div w:id="86508442">
              <w:marLeft w:val="0"/>
              <w:marRight w:val="0"/>
              <w:marTop w:val="0"/>
              <w:marBottom w:val="0"/>
              <w:divBdr>
                <w:top w:val="none" w:sz="0" w:space="0" w:color="auto"/>
                <w:left w:val="none" w:sz="0" w:space="0" w:color="auto"/>
                <w:bottom w:val="none" w:sz="0" w:space="0" w:color="auto"/>
                <w:right w:val="none" w:sz="0" w:space="0" w:color="auto"/>
              </w:divBdr>
            </w:div>
            <w:div w:id="561209212">
              <w:marLeft w:val="0"/>
              <w:marRight w:val="0"/>
              <w:marTop w:val="0"/>
              <w:marBottom w:val="0"/>
              <w:divBdr>
                <w:top w:val="none" w:sz="0" w:space="0" w:color="auto"/>
                <w:left w:val="none" w:sz="0" w:space="0" w:color="auto"/>
                <w:bottom w:val="none" w:sz="0" w:space="0" w:color="auto"/>
                <w:right w:val="none" w:sz="0" w:space="0" w:color="auto"/>
              </w:divBdr>
            </w:div>
            <w:div w:id="780683087">
              <w:marLeft w:val="0"/>
              <w:marRight w:val="0"/>
              <w:marTop w:val="0"/>
              <w:marBottom w:val="0"/>
              <w:divBdr>
                <w:top w:val="none" w:sz="0" w:space="0" w:color="auto"/>
                <w:left w:val="none" w:sz="0" w:space="0" w:color="auto"/>
                <w:bottom w:val="none" w:sz="0" w:space="0" w:color="auto"/>
                <w:right w:val="none" w:sz="0" w:space="0" w:color="auto"/>
              </w:divBdr>
            </w:div>
            <w:div w:id="1001933843">
              <w:marLeft w:val="0"/>
              <w:marRight w:val="0"/>
              <w:marTop w:val="0"/>
              <w:marBottom w:val="0"/>
              <w:divBdr>
                <w:top w:val="none" w:sz="0" w:space="0" w:color="auto"/>
                <w:left w:val="none" w:sz="0" w:space="0" w:color="auto"/>
                <w:bottom w:val="none" w:sz="0" w:space="0" w:color="auto"/>
                <w:right w:val="none" w:sz="0" w:space="0" w:color="auto"/>
              </w:divBdr>
            </w:div>
            <w:div w:id="1056398460">
              <w:marLeft w:val="0"/>
              <w:marRight w:val="0"/>
              <w:marTop w:val="0"/>
              <w:marBottom w:val="0"/>
              <w:divBdr>
                <w:top w:val="none" w:sz="0" w:space="0" w:color="auto"/>
                <w:left w:val="none" w:sz="0" w:space="0" w:color="auto"/>
                <w:bottom w:val="none" w:sz="0" w:space="0" w:color="auto"/>
                <w:right w:val="none" w:sz="0" w:space="0" w:color="auto"/>
              </w:divBdr>
            </w:div>
          </w:divsChild>
        </w:div>
        <w:div w:id="942956592">
          <w:marLeft w:val="0"/>
          <w:marRight w:val="0"/>
          <w:marTop w:val="0"/>
          <w:marBottom w:val="0"/>
          <w:divBdr>
            <w:top w:val="none" w:sz="0" w:space="0" w:color="auto"/>
            <w:left w:val="none" w:sz="0" w:space="0" w:color="auto"/>
            <w:bottom w:val="none" w:sz="0" w:space="0" w:color="auto"/>
            <w:right w:val="none" w:sz="0" w:space="0" w:color="auto"/>
          </w:divBdr>
          <w:divsChild>
            <w:div w:id="1291982104">
              <w:marLeft w:val="0"/>
              <w:marRight w:val="0"/>
              <w:marTop w:val="0"/>
              <w:marBottom w:val="0"/>
              <w:divBdr>
                <w:top w:val="none" w:sz="0" w:space="0" w:color="auto"/>
                <w:left w:val="none" w:sz="0" w:space="0" w:color="auto"/>
                <w:bottom w:val="none" w:sz="0" w:space="0" w:color="auto"/>
                <w:right w:val="none" w:sz="0" w:space="0" w:color="auto"/>
              </w:divBdr>
            </w:div>
          </w:divsChild>
        </w:div>
        <w:div w:id="997878083">
          <w:marLeft w:val="0"/>
          <w:marRight w:val="0"/>
          <w:marTop w:val="0"/>
          <w:marBottom w:val="0"/>
          <w:divBdr>
            <w:top w:val="none" w:sz="0" w:space="0" w:color="auto"/>
            <w:left w:val="none" w:sz="0" w:space="0" w:color="auto"/>
            <w:bottom w:val="none" w:sz="0" w:space="0" w:color="auto"/>
            <w:right w:val="none" w:sz="0" w:space="0" w:color="auto"/>
          </w:divBdr>
          <w:divsChild>
            <w:div w:id="928847521">
              <w:marLeft w:val="0"/>
              <w:marRight w:val="0"/>
              <w:marTop w:val="0"/>
              <w:marBottom w:val="0"/>
              <w:divBdr>
                <w:top w:val="none" w:sz="0" w:space="0" w:color="auto"/>
                <w:left w:val="none" w:sz="0" w:space="0" w:color="auto"/>
                <w:bottom w:val="none" w:sz="0" w:space="0" w:color="auto"/>
                <w:right w:val="none" w:sz="0" w:space="0" w:color="auto"/>
              </w:divBdr>
            </w:div>
          </w:divsChild>
        </w:div>
        <w:div w:id="1048989220">
          <w:marLeft w:val="0"/>
          <w:marRight w:val="0"/>
          <w:marTop w:val="0"/>
          <w:marBottom w:val="0"/>
          <w:divBdr>
            <w:top w:val="none" w:sz="0" w:space="0" w:color="auto"/>
            <w:left w:val="none" w:sz="0" w:space="0" w:color="auto"/>
            <w:bottom w:val="none" w:sz="0" w:space="0" w:color="auto"/>
            <w:right w:val="none" w:sz="0" w:space="0" w:color="auto"/>
          </w:divBdr>
          <w:divsChild>
            <w:div w:id="1180705743">
              <w:marLeft w:val="0"/>
              <w:marRight w:val="0"/>
              <w:marTop w:val="0"/>
              <w:marBottom w:val="0"/>
              <w:divBdr>
                <w:top w:val="none" w:sz="0" w:space="0" w:color="auto"/>
                <w:left w:val="none" w:sz="0" w:space="0" w:color="auto"/>
                <w:bottom w:val="none" w:sz="0" w:space="0" w:color="auto"/>
                <w:right w:val="none" w:sz="0" w:space="0" w:color="auto"/>
              </w:divBdr>
            </w:div>
          </w:divsChild>
        </w:div>
        <w:div w:id="1144003065">
          <w:marLeft w:val="0"/>
          <w:marRight w:val="0"/>
          <w:marTop w:val="0"/>
          <w:marBottom w:val="0"/>
          <w:divBdr>
            <w:top w:val="none" w:sz="0" w:space="0" w:color="auto"/>
            <w:left w:val="none" w:sz="0" w:space="0" w:color="auto"/>
            <w:bottom w:val="none" w:sz="0" w:space="0" w:color="auto"/>
            <w:right w:val="none" w:sz="0" w:space="0" w:color="auto"/>
          </w:divBdr>
          <w:divsChild>
            <w:div w:id="1300184557">
              <w:marLeft w:val="0"/>
              <w:marRight w:val="0"/>
              <w:marTop w:val="0"/>
              <w:marBottom w:val="0"/>
              <w:divBdr>
                <w:top w:val="none" w:sz="0" w:space="0" w:color="auto"/>
                <w:left w:val="none" w:sz="0" w:space="0" w:color="auto"/>
                <w:bottom w:val="none" w:sz="0" w:space="0" w:color="auto"/>
                <w:right w:val="none" w:sz="0" w:space="0" w:color="auto"/>
              </w:divBdr>
            </w:div>
          </w:divsChild>
        </w:div>
        <w:div w:id="1176531894">
          <w:marLeft w:val="0"/>
          <w:marRight w:val="0"/>
          <w:marTop w:val="0"/>
          <w:marBottom w:val="0"/>
          <w:divBdr>
            <w:top w:val="none" w:sz="0" w:space="0" w:color="auto"/>
            <w:left w:val="none" w:sz="0" w:space="0" w:color="auto"/>
            <w:bottom w:val="none" w:sz="0" w:space="0" w:color="auto"/>
            <w:right w:val="none" w:sz="0" w:space="0" w:color="auto"/>
          </w:divBdr>
          <w:divsChild>
            <w:div w:id="378090344">
              <w:marLeft w:val="0"/>
              <w:marRight w:val="0"/>
              <w:marTop w:val="0"/>
              <w:marBottom w:val="0"/>
              <w:divBdr>
                <w:top w:val="none" w:sz="0" w:space="0" w:color="auto"/>
                <w:left w:val="none" w:sz="0" w:space="0" w:color="auto"/>
                <w:bottom w:val="none" w:sz="0" w:space="0" w:color="auto"/>
                <w:right w:val="none" w:sz="0" w:space="0" w:color="auto"/>
              </w:divBdr>
            </w:div>
          </w:divsChild>
        </w:div>
        <w:div w:id="1226721773">
          <w:marLeft w:val="0"/>
          <w:marRight w:val="0"/>
          <w:marTop w:val="0"/>
          <w:marBottom w:val="0"/>
          <w:divBdr>
            <w:top w:val="none" w:sz="0" w:space="0" w:color="auto"/>
            <w:left w:val="none" w:sz="0" w:space="0" w:color="auto"/>
            <w:bottom w:val="none" w:sz="0" w:space="0" w:color="auto"/>
            <w:right w:val="none" w:sz="0" w:space="0" w:color="auto"/>
          </w:divBdr>
          <w:divsChild>
            <w:div w:id="1396271790">
              <w:marLeft w:val="0"/>
              <w:marRight w:val="0"/>
              <w:marTop w:val="0"/>
              <w:marBottom w:val="0"/>
              <w:divBdr>
                <w:top w:val="none" w:sz="0" w:space="0" w:color="auto"/>
                <w:left w:val="none" w:sz="0" w:space="0" w:color="auto"/>
                <w:bottom w:val="none" w:sz="0" w:space="0" w:color="auto"/>
                <w:right w:val="none" w:sz="0" w:space="0" w:color="auto"/>
              </w:divBdr>
            </w:div>
          </w:divsChild>
        </w:div>
        <w:div w:id="1291059482">
          <w:marLeft w:val="0"/>
          <w:marRight w:val="0"/>
          <w:marTop w:val="0"/>
          <w:marBottom w:val="0"/>
          <w:divBdr>
            <w:top w:val="none" w:sz="0" w:space="0" w:color="auto"/>
            <w:left w:val="none" w:sz="0" w:space="0" w:color="auto"/>
            <w:bottom w:val="none" w:sz="0" w:space="0" w:color="auto"/>
            <w:right w:val="none" w:sz="0" w:space="0" w:color="auto"/>
          </w:divBdr>
          <w:divsChild>
            <w:div w:id="843470756">
              <w:marLeft w:val="0"/>
              <w:marRight w:val="0"/>
              <w:marTop w:val="0"/>
              <w:marBottom w:val="0"/>
              <w:divBdr>
                <w:top w:val="none" w:sz="0" w:space="0" w:color="auto"/>
                <w:left w:val="none" w:sz="0" w:space="0" w:color="auto"/>
                <w:bottom w:val="none" w:sz="0" w:space="0" w:color="auto"/>
                <w:right w:val="none" w:sz="0" w:space="0" w:color="auto"/>
              </w:divBdr>
            </w:div>
          </w:divsChild>
        </w:div>
        <w:div w:id="1318152372">
          <w:marLeft w:val="0"/>
          <w:marRight w:val="0"/>
          <w:marTop w:val="0"/>
          <w:marBottom w:val="0"/>
          <w:divBdr>
            <w:top w:val="none" w:sz="0" w:space="0" w:color="auto"/>
            <w:left w:val="none" w:sz="0" w:space="0" w:color="auto"/>
            <w:bottom w:val="none" w:sz="0" w:space="0" w:color="auto"/>
            <w:right w:val="none" w:sz="0" w:space="0" w:color="auto"/>
          </w:divBdr>
          <w:divsChild>
            <w:div w:id="1754088555">
              <w:marLeft w:val="0"/>
              <w:marRight w:val="0"/>
              <w:marTop w:val="0"/>
              <w:marBottom w:val="0"/>
              <w:divBdr>
                <w:top w:val="none" w:sz="0" w:space="0" w:color="auto"/>
                <w:left w:val="none" w:sz="0" w:space="0" w:color="auto"/>
                <w:bottom w:val="none" w:sz="0" w:space="0" w:color="auto"/>
                <w:right w:val="none" w:sz="0" w:space="0" w:color="auto"/>
              </w:divBdr>
            </w:div>
          </w:divsChild>
        </w:div>
        <w:div w:id="1369600400">
          <w:marLeft w:val="0"/>
          <w:marRight w:val="0"/>
          <w:marTop w:val="0"/>
          <w:marBottom w:val="0"/>
          <w:divBdr>
            <w:top w:val="none" w:sz="0" w:space="0" w:color="auto"/>
            <w:left w:val="none" w:sz="0" w:space="0" w:color="auto"/>
            <w:bottom w:val="none" w:sz="0" w:space="0" w:color="auto"/>
            <w:right w:val="none" w:sz="0" w:space="0" w:color="auto"/>
          </w:divBdr>
          <w:divsChild>
            <w:div w:id="421605218">
              <w:marLeft w:val="0"/>
              <w:marRight w:val="0"/>
              <w:marTop w:val="0"/>
              <w:marBottom w:val="0"/>
              <w:divBdr>
                <w:top w:val="none" w:sz="0" w:space="0" w:color="auto"/>
                <w:left w:val="none" w:sz="0" w:space="0" w:color="auto"/>
                <w:bottom w:val="none" w:sz="0" w:space="0" w:color="auto"/>
                <w:right w:val="none" w:sz="0" w:space="0" w:color="auto"/>
              </w:divBdr>
            </w:div>
          </w:divsChild>
        </w:div>
        <w:div w:id="1566523135">
          <w:marLeft w:val="0"/>
          <w:marRight w:val="0"/>
          <w:marTop w:val="0"/>
          <w:marBottom w:val="0"/>
          <w:divBdr>
            <w:top w:val="none" w:sz="0" w:space="0" w:color="auto"/>
            <w:left w:val="none" w:sz="0" w:space="0" w:color="auto"/>
            <w:bottom w:val="none" w:sz="0" w:space="0" w:color="auto"/>
            <w:right w:val="none" w:sz="0" w:space="0" w:color="auto"/>
          </w:divBdr>
          <w:divsChild>
            <w:div w:id="1216116533">
              <w:marLeft w:val="0"/>
              <w:marRight w:val="0"/>
              <w:marTop w:val="0"/>
              <w:marBottom w:val="0"/>
              <w:divBdr>
                <w:top w:val="none" w:sz="0" w:space="0" w:color="auto"/>
                <w:left w:val="none" w:sz="0" w:space="0" w:color="auto"/>
                <w:bottom w:val="none" w:sz="0" w:space="0" w:color="auto"/>
                <w:right w:val="none" w:sz="0" w:space="0" w:color="auto"/>
              </w:divBdr>
            </w:div>
          </w:divsChild>
        </w:div>
        <w:div w:id="1583025215">
          <w:marLeft w:val="0"/>
          <w:marRight w:val="0"/>
          <w:marTop w:val="0"/>
          <w:marBottom w:val="0"/>
          <w:divBdr>
            <w:top w:val="none" w:sz="0" w:space="0" w:color="auto"/>
            <w:left w:val="none" w:sz="0" w:space="0" w:color="auto"/>
            <w:bottom w:val="none" w:sz="0" w:space="0" w:color="auto"/>
            <w:right w:val="none" w:sz="0" w:space="0" w:color="auto"/>
          </w:divBdr>
          <w:divsChild>
            <w:div w:id="139426600">
              <w:marLeft w:val="0"/>
              <w:marRight w:val="0"/>
              <w:marTop w:val="0"/>
              <w:marBottom w:val="0"/>
              <w:divBdr>
                <w:top w:val="none" w:sz="0" w:space="0" w:color="auto"/>
                <w:left w:val="none" w:sz="0" w:space="0" w:color="auto"/>
                <w:bottom w:val="none" w:sz="0" w:space="0" w:color="auto"/>
                <w:right w:val="none" w:sz="0" w:space="0" w:color="auto"/>
              </w:divBdr>
            </w:div>
          </w:divsChild>
        </w:div>
        <w:div w:id="1594439351">
          <w:marLeft w:val="0"/>
          <w:marRight w:val="0"/>
          <w:marTop w:val="0"/>
          <w:marBottom w:val="0"/>
          <w:divBdr>
            <w:top w:val="none" w:sz="0" w:space="0" w:color="auto"/>
            <w:left w:val="none" w:sz="0" w:space="0" w:color="auto"/>
            <w:bottom w:val="none" w:sz="0" w:space="0" w:color="auto"/>
            <w:right w:val="none" w:sz="0" w:space="0" w:color="auto"/>
          </w:divBdr>
          <w:divsChild>
            <w:div w:id="1723820589">
              <w:marLeft w:val="0"/>
              <w:marRight w:val="0"/>
              <w:marTop w:val="0"/>
              <w:marBottom w:val="0"/>
              <w:divBdr>
                <w:top w:val="none" w:sz="0" w:space="0" w:color="auto"/>
                <w:left w:val="none" w:sz="0" w:space="0" w:color="auto"/>
                <w:bottom w:val="none" w:sz="0" w:space="0" w:color="auto"/>
                <w:right w:val="none" w:sz="0" w:space="0" w:color="auto"/>
              </w:divBdr>
            </w:div>
          </w:divsChild>
        </w:div>
        <w:div w:id="1621720804">
          <w:marLeft w:val="0"/>
          <w:marRight w:val="0"/>
          <w:marTop w:val="0"/>
          <w:marBottom w:val="0"/>
          <w:divBdr>
            <w:top w:val="none" w:sz="0" w:space="0" w:color="auto"/>
            <w:left w:val="none" w:sz="0" w:space="0" w:color="auto"/>
            <w:bottom w:val="none" w:sz="0" w:space="0" w:color="auto"/>
            <w:right w:val="none" w:sz="0" w:space="0" w:color="auto"/>
          </w:divBdr>
          <w:divsChild>
            <w:div w:id="1875186982">
              <w:marLeft w:val="0"/>
              <w:marRight w:val="0"/>
              <w:marTop w:val="0"/>
              <w:marBottom w:val="0"/>
              <w:divBdr>
                <w:top w:val="none" w:sz="0" w:space="0" w:color="auto"/>
                <w:left w:val="none" w:sz="0" w:space="0" w:color="auto"/>
                <w:bottom w:val="none" w:sz="0" w:space="0" w:color="auto"/>
                <w:right w:val="none" w:sz="0" w:space="0" w:color="auto"/>
              </w:divBdr>
            </w:div>
          </w:divsChild>
        </w:div>
        <w:div w:id="1719429277">
          <w:marLeft w:val="0"/>
          <w:marRight w:val="0"/>
          <w:marTop w:val="0"/>
          <w:marBottom w:val="0"/>
          <w:divBdr>
            <w:top w:val="none" w:sz="0" w:space="0" w:color="auto"/>
            <w:left w:val="none" w:sz="0" w:space="0" w:color="auto"/>
            <w:bottom w:val="none" w:sz="0" w:space="0" w:color="auto"/>
            <w:right w:val="none" w:sz="0" w:space="0" w:color="auto"/>
          </w:divBdr>
          <w:divsChild>
            <w:div w:id="1355421800">
              <w:marLeft w:val="0"/>
              <w:marRight w:val="0"/>
              <w:marTop w:val="0"/>
              <w:marBottom w:val="0"/>
              <w:divBdr>
                <w:top w:val="none" w:sz="0" w:space="0" w:color="auto"/>
                <w:left w:val="none" w:sz="0" w:space="0" w:color="auto"/>
                <w:bottom w:val="none" w:sz="0" w:space="0" w:color="auto"/>
                <w:right w:val="none" w:sz="0" w:space="0" w:color="auto"/>
              </w:divBdr>
            </w:div>
          </w:divsChild>
        </w:div>
        <w:div w:id="1751852042">
          <w:marLeft w:val="0"/>
          <w:marRight w:val="0"/>
          <w:marTop w:val="0"/>
          <w:marBottom w:val="0"/>
          <w:divBdr>
            <w:top w:val="none" w:sz="0" w:space="0" w:color="auto"/>
            <w:left w:val="none" w:sz="0" w:space="0" w:color="auto"/>
            <w:bottom w:val="none" w:sz="0" w:space="0" w:color="auto"/>
            <w:right w:val="none" w:sz="0" w:space="0" w:color="auto"/>
          </w:divBdr>
          <w:divsChild>
            <w:div w:id="705905695">
              <w:marLeft w:val="0"/>
              <w:marRight w:val="0"/>
              <w:marTop w:val="0"/>
              <w:marBottom w:val="0"/>
              <w:divBdr>
                <w:top w:val="none" w:sz="0" w:space="0" w:color="auto"/>
                <w:left w:val="none" w:sz="0" w:space="0" w:color="auto"/>
                <w:bottom w:val="none" w:sz="0" w:space="0" w:color="auto"/>
                <w:right w:val="none" w:sz="0" w:space="0" w:color="auto"/>
              </w:divBdr>
            </w:div>
          </w:divsChild>
        </w:div>
        <w:div w:id="1874881660">
          <w:marLeft w:val="0"/>
          <w:marRight w:val="0"/>
          <w:marTop w:val="0"/>
          <w:marBottom w:val="0"/>
          <w:divBdr>
            <w:top w:val="none" w:sz="0" w:space="0" w:color="auto"/>
            <w:left w:val="none" w:sz="0" w:space="0" w:color="auto"/>
            <w:bottom w:val="none" w:sz="0" w:space="0" w:color="auto"/>
            <w:right w:val="none" w:sz="0" w:space="0" w:color="auto"/>
          </w:divBdr>
          <w:divsChild>
            <w:div w:id="1162044182">
              <w:marLeft w:val="0"/>
              <w:marRight w:val="0"/>
              <w:marTop w:val="0"/>
              <w:marBottom w:val="0"/>
              <w:divBdr>
                <w:top w:val="none" w:sz="0" w:space="0" w:color="auto"/>
                <w:left w:val="none" w:sz="0" w:space="0" w:color="auto"/>
                <w:bottom w:val="none" w:sz="0" w:space="0" w:color="auto"/>
                <w:right w:val="none" w:sz="0" w:space="0" w:color="auto"/>
              </w:divBdr>
            </w:div>
          </w:divsChild>
        </w:div>
        <w:div w:id="1997685263">
          <w:marLeft w:val="0"/>
          <w:marRight w:val="0"/>
          <w:marTop w:val="0"/>
          <w:marBottom w:val="0"/>
          <w:divBdr>
            <w:top w:val="none" w:sz="0" w:space="0" w:color="auto"/>
            <w:left w:val="none" w:sz="0" w:space="0" w:color="auto"/>
            <w:bottom w:val="none" w:sz="0" w:space="0" w:color="auto"/>
            <w:right w:val="none" w:sz="0" w:space="0" w:color="auto"/>
          </w:divBdr>
          <w:divsChild>
            <w:div w:id="19749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689378110">
      <w:bodyDiv w:val="1"/>
      <w:marLeft w:val="0"/>
      <w:marRight w:val="0"/>
      <w:marTop w:val="0"/>
      <w:marBottom w:val="0"/>
      <w:divBdr>
        <w:top w:val="none" w:sz="0" w:space="0" w:color="auto"/>
        <w:left w:val="none" w:sz="0" w:space="0" w:color="auto"/>
        <w:bottom w:val="none" w:sz="0" w:space="0" w:color="auto"/>
        <w:right w:val="none" w:sz="0" w:space="0" w:color="auto"/>
      </w:divBdr>
    </w:div>
    <w:div w:id="741635905">
      <w:bodyDiv w:val="1"/>
      <w:marLeft w:val="0"/>
      <w:marRight w:val="0"/>
      <w:marTop w:val="0"/>
      <w:marBottom w:val="0"/>
      <w:divBdr>
        <w:top w:val="none" w:sz="0" w:space="0" w:color="auto"/>
        <w:left w:val="none" w:sz="0" w:space="0" w:color="auto"/>
        <w:bottom w:val="none" w:sz="0" w:space="0" w:color="auto"/>
        <w:right w:val="none" w:sz="0" w:space="0" w:color="auto"/>
      </w:divBdr>
      <w:divsChild>
        <w:div w:id="494151352">
          <w:marLeft w:val="0"/>
          <w:marRight w:val="0"/>
          <w:marTop w:val="0"/>
          <w:marBottom w:val="0"/>
          <w:divBdr>
            <w:top w:val="none" w:sz="0" w:space="0" w:color="auto"/>
            <w:left w:val="none" w:sz="0" w:space="0" w:color="auto"/>
            <w:bottom w:val="none" w:sz="0" w:space="0" w:color="auto"/>
            <w:right w:val="none" w:sz="0" w:space="0" w:color="auto"/>
          </w:divBdr>
        </w:div>
        <w:div w:id="836071552">
          <w:marLeft w:val="0"/>
          <w:marRight w:val="0"/>
          <w:marTop w:val="0"/>
          <w:marBottom w:val="0"/>
          <w:divBdr>
            <w:top w:val="none" w:sz="0" w:space="0" w:color="auto"/>
            <w:left w:val="none" w:sz="0" w:space="0" w:color="auto"/>
            <w:bottom w:val="none" w:sz="0" w:space="0" w:color="auto"/>
            <w:right w:val="none" w:sz="0" w:space="0" w:color="auto"/>
          </w:divBdr>
        </w:div>
        <w:div w:id="844321723">
          <w:marLeft w:val="0"/>
          <w:marRight w:val="0"/>
          <w:marTop w:val="0"/>
          <w:marBottom w:val="0"/>
          <w:divBdr>
            <w:top w:val="none" w:sz="0" w:space="0" w:color="auto"/>
            <w:left w:val="none" w:sz="0" w:space="0" w:color="auto"/>
            <w:bottom w:val="none" w:sz="0" w:space="0" w:color="auto"/>
            <w:right w:val="none" w:sz="0" w:space="0" w:color="auto"/>
          </w:divBdr>
        </w:div>
        <w:div w:id="1083256272">
          <w:marLeft w:val="0"/>
          <w:marRight w:val="0"/>
          <w:marTop w:val="0"/>
          <w:marBottom w:val="0"/>
          <w:divBdr>
            <w:top w:val="none" w:sz="0" w:space="0" w:color="auto"/>
            <w:left w:val="none" w:sz="0" w:space="0" w:color="auto"/>
            <w:bottom w:val="none" w:sz="0" w:space="0" w:color="auto"/>
            <w:right w:val="none" w:sz="0" w:space="0" w:color="auto"/>
          </w:divBdr>
        </w:div>
        <w:div w:id="1169179918">
          <w:marLeft w:val="0"/>
          <w:marRight w:val="0"/>
          <w:marTop w:val="0"/>
          <w:marBottom w:val="0"/>
          <w:divBdr>
            <w:top w:val="none" w:sz="0" w:space="0" w:color="auto"/>
            <w:left w:val="none" w:sz="0" w:space="0" w:color="auto"/>
            <w:bottom w:val="none" w:sz="0" w:space="0" w:color="auto"/>
            <w:right w:val="none" w:sz="0" w:space="0" w:color="auto"/>
          </w:divBdr>
        </w:div>
        <w:div w:id="1412967183">
          <w:marLeft w:val="0"/>
          <w:marRight w:val="0"/>
          <w:marTop w:val="0"/>
          <w:marBottom w:val="0"/>
          <w:divBdr>
            <w:top w:val="none" w:sz="0" w:space="0" w:color="auto"/>
            <w:left w:val="none" w:sz="0" w:space="0" w:color="auto"/>
            <w:bottom w:val="none" w:sz="0" w:space="0" w:color="auto"/>
            <w:right w:val="none" w:sz="0" w:space="0" w:color="auto"/>
          </w:divBdr>
        </w:div>
        <w:div w:id="1479496866">
          <w:marLeft w:val="0"/>
          <w:marRight w:val="0"/>
          <w:marTop w:val="0"/>
          <w:marBottom w:val="0"/>
          <w:divBdr>
            <w:top w:val="none" w:sz="0" w:space="0" w:color="auto"/>
            <w:left w:val="none" w:sz="0" w:space="0" w:color="auto"/>
            <w:bottom w:val="none" w:sz="0" w:space="0" w:color="auto"/>
            <w:right w:val="none" w:sz="0" w:space="0" w:color="auto"/>
          </w:divBdr>
        </w:div>
        <w:div w:id="1574775560">
          <w:marLeft w:val="0"/>
          <w:marRight w:val="0"/>
          <w:marTop w:val="0"/>
          <w:marBottom w:val="0"/>
          <w:divBdr>
            <w:top w:val="none" w:sz="0" w:space="0" w:color="auto"/>
            <w:left w:val="none" w:sz="0" w:space="0" w:color="auto"/>
            <w:bottom w:val="none" w:sz="0" w:space="0" w:color="auto"/>
            <w:right w:val="none" w:sz="0" w:space="0" w:color="auto"/>
          </w:divBdr>
        </w:div>
        <w:div w:id="1590041413">
          <w:marLeft w:val="0"/>
          <w:marRight w:val="0"/>
          <w:marTop w:val="0"/>
          <w:marBottom w:val="0"/>
          <w:divBdr>
            <w:top w:val="none" w:sz="0" w:space="0" w:color="auto"/>
            <w:left w:val="none" w:sz="0" w:space="0" w:color="auto"/>
            <w:bottom w:val="none" w:sz="0" w:space="0" w:color="auto"/>
            <w:right w:val="none" w:sz="0" w:space="0" w:color="auto"/>
          </w:divBdr>
        </w:div>
        <w:div w:id="1676230158">
          <w:marLeft w:val="0"/>
          <w:marRight w:val="0"/>
          <w:marTop w:val="0"/>
          <w:marBottom w:val="0"/>
          <w:divBdr>
            <w:top w:val="none" w:sz="0" w:space="0" w:color="auto"/>
            <w:left w:val="none" w:sz="0" w:space="0" w:color="auto"/>
            <w:bottom w:val="none" w:sz="0" w:space="0" w:color="auto"/>
            <w:right w:val="none" w:sz="0" w:space="0" w:color="auto"/>
          </w:divBdr>
        </w:div>
        <w:div w:id="1884561569">
          <w:marLeft w:val="0"/>
          <w:marRight w:val="0"/>
          <w:marTop w:val="0"/>
          <w:marBottom w:val="0"/>
          <w:divBdr>
            <w:top w:val="none" w:sz="0" w:space="0" w:color="auto"/>
            <w:left w:val="none" w:sz="0" w:space="0" w:color="auto"/>
            <w:bottom w:val="none" w:sz="0" w:space="0" w:color="auto"/>
            <w:right w:val="none" w:sz="0" w:space="0" w:color="auto"/>
          </w:divBdr>
        </w:div>
        <w:div w:id="2052728554">
          <w:marLeft w:val="0"/>
          <w:marRight w:val="0"/>
          <w:marTop w:val="0"/>
          <w:marBottom w:val="0"/>
          <w:divBdr>
            <w:top w:val="none" w:sz="0" w:space="0" w:color="auto"/>
            <w:left w:val="none" w:sz="0" w:space="0" w:color="auto"/>
            <w:bottom w:val="none" w:sz="0" w:space="0" w:color="auto"/>
            <w:right w:val="none" w:sz="0" w:space="0" w:color="auto"/>
          </w:divBdr>
        </w:div>
        <w:div w:id="2068413356">
          <w:marLeft w:val="0"/>
          <w:marRight w:val="0"/>
          <w:marTop w:val="0"/>
          <w:marBottom w:val="0"/>
          <w:divBdr>
            <w:top w:val="none" w:sz="0" w:space="0" w:color="auto"/>
            <w:left w:val="none" w:sz="0" w:space="0" w:color="auto"/>
            <w:bottom w:val="none" w:sz="0" w:space="0" w:color="auto"/>
            <w:right w:val="none" w:sz="0" w:space="0" w:color="auto"/>
          </w:divBdr>
        </w:div>
      </w:divsChild>
    </w:div>
    <w:div w:id="741759910">
      <w:bodyDiv w:val="1"/>
      <w:marLeft w:val="0"/>
      <w:marRight w:val="0"/>
      <w:marTop w:val="0"/>
      <w:marBottom w:val="0"/>
      <w:divBdr>
        <w:top w:val="none" w:sz="0" w:space="0" w:color="auto"/>
        <w:left w:val="none" w:sz="0" w:space="0" w:color="auto"/>
        <w:bottom w:val="none" w:sz="0" w:space="0" w:color="auto"/>
        <w:right w:val="none" w:sz="0" w:space="0" w:color="auto"/>
      </w:divBdr>
    </w:div>
    <w:div w:id="830490918">
      <w:bodyDiv w:val="1"/>
      <w:marLeft w:val="0"/>
      <w:marRight w:val="0"/>
      <w:marTop w:val="0"/>
      <w:marBottom w:val="0"/>
      <w:divBdr>
        <w:top w:val="none" w:sz="0" w:space="0" w:color="auto"/>
        <w:left w:val="none" w:sz="0" w:space="0" w:color="auto"/>
        <w:bottom w:val="none" w:sz="0" w:space="0" w:color="auto"/>
        <w:right w:val="none" w:sz="0" w:space="0" w:color="auto"/>
      </w:divBdr>
    </w:div>
    <w:div w:id="899827903">
      <w:bodyDiv w:val="1"/>
      <w:marLeft w:val="0"/>
      <w:marRight w:val="0"/>
      <w:marTop w:val="0"/>
      <w:marBottom w:val="0"/>
      <w:divBdr>
        <w:top w:val="none" w:sz="0" w:space="0" w:color="auto"/>
        <w:left w:val="none" w:sz="0" w:space="0" w:color="auto"/>
        <w:bottom w:val="none" w:sz="0" w:space="0" w:color="auto"/>
        <w:right w:val="none" w:sz="0" w:space="0" w:color="auto"/>
      </w:divBdr>
      <w:divsChild>
        <w:div w:id="425660528">
          <w:marLeft w:val="0"/>
          <w:marRight w:val="0"/>
          <w:marTop w:val="0"/>
          <w:marBottom w:val="0"/>
          <w:divBdr>
            <w:top w:val="none" w:sz="0" w:space="0" w:color="auto"/>
            <w:left w:val="none" w:sz="0" w:space="0" w:color="auto"/>
            <w:bottom w:val="none" w:sz="0" w:space="0" w:color="auto"/>
            <w:right w:val="none" w:sz="0" w:space="0" w:color="auto"/>
          </w:divBdr>
        </w:div>
        <w:div w:id="1372531065">
          <w:marLeft w:val="0"/>
          <w:marRight w:val="0"/>
          <w:marTop w:val="0"/>
          <w:marBottom w:val="0"/>
          <w:divBdr>
            <w:top w:val="none" w:sz="0" w:space="0" w:color="auto"/>
            <w:left w:val="none" w:sz="0" w:space="0" w:color="auto"/>
            <w:bottom w:val="none" w:sz="0" w:space="0" w:color="auto"/>
            <w:right w:val="none" w:sz="0" w:space="0" w:color="auto"/>
          </w:divBdr>
          <w:divsChild>
            <w:div w:id="390036107">
              <w:marLeft w:val="0"/>
              <w:marRight w:val="0"/>
              <w:marTop w:val="0"/>
              <w:marBottom w:val="0"/>
              <w:divBdr>
                <w:top w:val="none" w:sz="0" w:space="0" w:color="auto"/>
                <w:left w:val="none" w:sz="0" w:space="0" w:color="auto"/>
                <w:bottom w:val="none" w:sz="0" w:space="0" w:color="auto"/>
                <w:right w:val="none" w:sz="0" w:space="0" w:color="auto"/>
              </w:divBdr>
            </w:div>
            <w:div w:id="19873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4612">
      <w:bodyDiv w:val="1"/>
      <w:marLeft w:val="0"/>
      <w:marRight w:val="0"/>
      <w:marTop w:val="0"/>
      <w:marBottom w:val="0"/>
      <w:divBdr>
        <w:top w:val="none" w:sz="0" w:space="0" w:color="auto"/>
        <w:left w:val="none" w:sz="0" w:space="0" w:color="auto"/>
        <w:bottom w:val="none" w:sz="0" w:space="0" w:color="auto"/>
        <w:right w:val="none" w:sz="0" w:space="0" w:color="auto"/>
      </w:divBdr>
    </w:div>
    <w:div w:id="986397035">
      <w:bodyDiv w:val="1"/>
      <w:marLeft w:val="0"/>
      <w:marRight w:val="0"/>
      <w:marTop w:val="0"/>
      <w:marBottom w:val="0"/>
      <w:divBdr>
        <w:top w:val="none" w:sz="0" w:space="0" w:color="auto"/>
        <w:left w:val="none" w:sz="0" w:space="0" w:color="auto"/>
        <w:bottom w:val="none" w:sz="0" w:space="0" w:color="auto"/>
        <w:right w:val="none" w:sz="0" w:space="0" w:color="auto"/>
      </w:divBdr>
      <w:divsChild>
        <w:div w:id="255331621">
          <w:marLeft w:val="0"/>
          <w:marRight w:val="0"/>
          <w:marTop w:val="0"/>
          <w:marBottom w:val="0"/>
          <w:divBdr>
            <w:top w:val="none" w:sz="0" w:space="0" w:color="auto"/>
            <w:left w:val="none" w:sz="0" w:space="0" w:color="auto"/>
            <w:bottom w:val="none" w:sz="0" w:space="0" w:color="auto"/>
            <w:right w:val="none" w:sz="0" w:space="0" w:color="auto"/>
          </w:divBdr>
        </w:div>
        <w:div w:id="484274752">
          <w:marLeft w:val="0"/>
          <w:marRight w:val="0"/>
          <w:marTop w:val="0"/>
          <w:marBottom w:val="0"/>
          <w:divBdr>
            <w:top w:val="none" w:sz="0" w:space="0" w:color="auto"/>
            <w:left w:val="none" w:sz="0" w:space="0" w:color="auto"/>
            <w:bottom w:val="none" w:sz="0" w:space="0" w:color="auto"/>
            <w:right w:val="none" w:sz="0" w:space="0" w:color="auto"/>
          </w:divBdr>
          <w:divsChild>
            <w:div w:id="245263752">
              <w:marLeft w:val="0"/>
              <w:marRight w:val="0"/>
              <w:marTop w:val="30"/>
              <w:marBottom w:val="30"/>
              <w:divBdr>
                <w:top w:val="none" w:sz="0" w:space="0" w:color="auto"/>
                <w:left w:val="none" w:sz="0" w:space="0" w:color="auto"/>
                <w:bottom w:val="none" w:sz="0" w:space="0" w:color="auto"/>
                <w:right w:val="none" w:sz="0" w:space="0" w:color="auto"/>
              </w:divBdr>
              <w:divsChild>
                <w:div w:id="25760848">
                  <w:marLeft w:val="0"/>
                  <w:marRight w:val="0"/>
                  <w:marTop w:val="0"/>
                  <w:marBottom w:val="0"/>
                  <w:divBdr>
                    <w:top w:val="none" w:sz="0" w:space="0" w:color="auto"/>
                    <w:left w:val="none" w:sz="0" w:space="0" w:color="auto"/>
                    <w:bottom w:val="none" w:sz="0" w:space="0" w:color="auto"/>
                    <w:right w:val="none" w:sz="0" w:space="0" w:color="auto"/>
                  </w:divBdr>
                  <w:divsChild>
                    <w:div w:id="1264651041">
                      <w:marLeft w:val="0"/>
                      <w:marRight w:val="0"/>
                      <w:marTop w:val="0"/>
                      <w:marBottom w:val="0"/>
                      <w:divBdr>
                        <w:top w:val="none" w:sz="0" w:space="0" w:color="auto"/>
                        <w:left w:val="none" w:sz="0" w:space="0" w:color="auto"/>
                        <w:bottom w:val="none" w:sz="0" w:space="0" w:color="auto"/>
                        <w:right w:val="none" w:sz="0" w:space="0" w:color="auto"/>
                      </w:divBdr>
                    </w:div>
                  </w:divsChild>
                </w:div>
                <w:div w:id="58525444">
                  <w:marLeft w:val="0"/>
                  <w:marRight w:val="0"/>
                  <w:marTop w:val="0"/>
                  <w:marBottom w:val="0"/>
                  <w:divBdr>
                    <w:top w:val="none" w:sz="0" w:space="0" w:color="auto"/>
                    <w:left w:val="none" w:sz="0" w:space="0" w:color="auto"/>
                    <w:bottom w:val="none" w:sz="0" w:space="0" w:color="auto"/>
                    <w:right w:val="none" w:sz="0" w:space="0" w:color="auto"/>
                  </w:divBdr>
                  <w:divsChild>
                    <w:div w:id="1014187633">
                      <w:marLeft w:val="0"/>
                      <w:marRight w:val="0"/>
                      <w:marTop w:val="0"/>
                      <w:marBottom w:val="0"/>
                      <w:divBdr>
                        <w:top w:val="none" w:sz="0" w:space="0" w:color="auto"/>
                        <w:left w:val="none" w:sz="0" w:space="0" w:color="auto"/>
                        <w:bottom w:val="none" w:sz="0" w:space="0" w:color="auto"/>
                        <w:right w:val="none" w:sz="0" w:space="0" w:color="auto"/>
                      </w:divBdr>
                    </w:div>
                  </w:divsChild>
                </w:div>
                <w:div w:id="97066693">
                  <w:marLeft w:val="0"/>
                  <w:marRight w:val="0"/>
                  <w:marTop w:val="0"/>
                  <w:marBottom w:val="0"/>
                  <w:divBdr>
                    <w:top w:val="none" w:sz="0" w:space="0" w:color="auto"/>
                    <w:left w:val="none" w:sz="0" w:space="0" w:color="auto"/>
                    <w:bottom w:val="none" w:sz="0" w:space="0" w:color="auto"/>
                    <w:right w:val="none" w:sz="0" w:space="0" w:color="auto"/>
                  </w:divBdr>
                  <w:divsChild>
                    <w:div w:id="219365367">
                      <w:marLeft w:val="0"/>
                      <w:marRight w:val="0"/>
                      <w:marTop w:val="0"/>
                      <w:marBottom w:val="0"/>
                      <w:divBdr>
                        <w:top w:val="none" w:sz="0" w:space="0" w:color="auto"/>
                        <w:left w:val="none" w:sz="0" w:space="0" w:color="auto"/>
                        <w:bottom w:val="none" w:sz="0" w:space="0" w:color="auto"/>
                        <w:right w:val="none" w:sz="0" w:space="0" w:color="auto"/>
                      </w:divBdr>
                    </w:div>
                  </w:divsChild>
                </w:div>
                <w:div w:id="116678889">
                  <w:marLeft w:val="0"/>
                  <w:marRight w:val="0"/>
                  <w:marTop w:val="0"/>
                  <w:marBottom w:val="0"/>
                  <w:divBdr>
                    <w:top w:val="none" w:sz="0" w:space="0" w:color="auto"/>
                    <w:left w:val="none" w:sz="0" w:space="0" w:color="auto"/>
                    <w:bottom w:val="none" w:sz="0" w:space="0" w:color="auto"/>
                    <w:right w:val="none" w:sz="0" w:space="0" w:color="auto"/>
                  </w:divBdr>
                  <w:divsChild>
                    <w:div w:id="1677420174">
                      <w:marLeft w:val="0"/>
                      <w:marRight w:val="0"/>
                      <w:marTop w:val="0"/>
                      <w:marBottom w:val="0"/>
                      <w:divBdr>
                        <w:top w:val="none" w:sz="0" w:space="0" w:color="auto"/>
                        <w:left w:val="none" w:sz="0" w:space="0" w:color="auto"/>
                        <w:bottom w:val="none" w:sz="0" w:space="0" w:color="auto"/>
                        <w:right w:val="none" w:sz="0" w:space="0" w:color="auto"/>
                      </w:divBdr>
                    </w:div>
                  </w:divsChild>
                </w:div>
                <w:div w:id="235555237">
                  <w:marLeft w:val="0"/>
                  <w:marRight w:val="0"/>
                  <w:marTop w:val="0"/>
                  <w:marBottom w:val="0"/>
                  <w:divBdr>
                    <w:top w:val="none" w:sz="0" w:space="0" w:color="auto"/>
                    <w:left w:val="none" w:sz="0" w:space="0" w:color="auto"/>
                    <w:bottom w:val="none" w:sz="0" w:space="0" w:color="auto"/>
                    <w:right w:val="none" w:sz="0" w:space="0" w:color="auto"/>
                  </w:divBdr>
                  <w:divsChild>
                    <w:div w:id="1476097006">
                      <w:marLeft w:val="0"/>
                      <w:marRight w:val="0"/>
                      <w:marTop w:val="0"/>
                      <w:marBottom w:val="0"/>
                      <w:divBdr>
                        <w:top w:val="none" w:sz="0" w:space="0" w:color="auto"/>
                        <w:left w:val="none" w:sz="0" w:space="0" w:color="auto"/>
                        <w:bottom w:val="none" w:sz="0" w:space="0" w:color="auto"/>
                        <w:right w:val="none" w:sz="0" w:space="0" w:color="auto"/>
                      </w:divBdr>
                    </w:div>
                  </w:divsChild>
                </w:div>
                <w:div w:id="439958293">
                  <w:marLeft w:val="0"/>
                  <w:marRight w:val="0"/>
                  <w:marTop w:val="0"/>
                  <w:marBottom w:val="0"/>
                  <w:divBdr>
                    <w:top w:val="none" w:sz="0" w:space="0" w:color="auto"/>
                    <w:left w:val="none" w:sz="0" w:space="0" w:color="auto"/>
                    <w:bottom w:val="none" w:sz="0" w:space="0" w:color="auto"/>
                    <w:right w:val="none" w:sz="0" w:space="0" w:color="auto"/>
                  </w:divBdr>
                  <w:divsChild>
                    <w:div w:id="1349716630">
                      <w:marLeft w:val="0"/>
                      <w:marRight w:val="0"/>
                      <w:marTop w:val="0"/>
                      <w:marBottom w:val="0"/>
                      <w:divBdr>
                        <w:top w:val="none" w:sz="0" w:space="0" w:color="auto"/>
                        <w:left w:val="none" w:sz="0" w:space="0" w:color="auto"/>
                        <w:bottom w:val="none" w:sz="0" w:space="0" w:color="auto"/>
                        <w:right w:val="none" w:sz="0" w:space="0" w:color="auto"/>
                      </w:divBdr>
                    </w:div>
                  </w:divsChild>
                </w:div>
                <w:div w:id="475531551">
                  <w:marLeft w:val="0"/>
                  <w:marRight w:val="0"/>
                  <w:marTop w:val="0"/>
                  <w:marBottom w:val="0"/>
                  <w:divBdr>
                    <w:top w:val="none" w:sz="0" w:space="0" w:color="auto"/>
                    <w:left w:val="none" w:sz="0" w:space="0" w:color="auto"/>
                    <w:bottom w:val="none" w:sz="0" w:space="0" w:color="auto"/>
                    <w:right w:val="none" w:sz="0" w:space="0" w:color="auto"/>
                  </w:divBdr>
                  <w:divsChild>
                    <w:div w:id="1613323872">
                      <w:marLeft w:val="0"/>
                      <w:marRight w:val="0"/>
                      <w:marTop w:val="0"/>
                      <w:marBottom w:val="0"/>
                      <w:divBdr>
                        <w:top w:val="none" w:sz="0" w:space="0" w:color="auto"/>
                        <w:left w:val="none" w:sz="0" w:space="0" w:color="auto"/>
                        <w:bottom w:val="none" w:sz="0" w:space="0" w:color="auto"/>
                        <w:right w:val="none" w:sz="0" w:space="0" w:color="auto"/>
                      </w:divBdr>
                    </w:div>
                  </w:divsChild>
                </w:div>
                <w:div w:id="682316625">
                  <w:marLeft w:val="0"/>
                  <w:marRight w:val="0"/>
                  <w:marTop w:val="0"/>
                  <w:marBottom w:val="0"/>
                  <w:divBdr>
                    <w:top w:val="none" w:sz="0" w:space="0" w:color="auto"/>
                    <w:left w:val="none" w:sz="0" w:space="0" w:color="auto"/>
                    <w:bottom w:val="none" w:sz="0" w:space="0" w:color="auto"/>
                    <w:right w:val="none" w:sz="0" w:space="0" w:color="auto"/>
                  </w:divBdr>
                  <w:divsChild>
                    <w:div w:id="1659068137">
                      <w:marLeft w:val="0"/>
                      <w:marRight w:val="0"/>
                      <w:marTop w:val="0"/>
                      <w:marBottom w:val="0"/>
                      <w:divBdr>
                        <w:top w:val="none" w:sz="0" w:space="0" w:color="auto"/>
                        <w:left w:val="none" w:sz="0" w:space="0" w:color="auto"/>
                        <w:bottom w:val="none" w:sz="0" w:space="0" w:color="auto"/>
                        <w:right w:val="none" w:sz="0" w:space="0" w:color="auto"/>
                      </w:divBdr>
                    </w:div>
                  </w:divsChild>
                </w:div>
                <w:div w:id="777676740">
                  <w:marLeft w:val="0"/>
                  <w:marRight w:val="0"/>
                  <w:marTop w:val="0"/>
                  <w:marBottom w:val="0"/>
                  <w:divBdr>
                    <w:top w:val="none" w:sz="0" w:space="0" w:color="auto"/>
                    <w:left w:val="none" w:sz="0" w:space="0" w:color="auto"/>
                    <w:bottom w:val="none" w:sz="0" w:space="0" w:color="auto"/>
                    <w:right w:val="none" w:sz="0" w:space="0" w:color="auto"/>
                  </w:divBdr>
                  <w:divsChild>
                    <w:div w:id="759569204">
                      <w:marLeft w:val="0"/>
                      <w:marRight w:val="0"/>
                      <w:marTop w:val="0"/>
                      <w:marBottom w:val="0"/>
                      <w:divBdr>
                        <w:top w:val="none" w:sz="0" w:space="0" w:color="auto"/>
                        <w:left w:val="none" w:sz="0" w:space="0" w:color="auto"/>
                        <w:bottom w:val="none" w:sz="0" w:space="0" w:color="auto"/>
                        <w:right w:val="none" w:sz="0" w:space="0" w:color="auto"/>
                      </w:divBdr>
                    </w:div>
                  </w:divsChild>
                </w:div>
                <w:div w:id="803499064">
                  <w:marLeft w:val="0"/>
                  <w:marRight w:val="0"/>
                  <w:marTop w:val="0"/>
                  <w:marBottom w:val="0"/>
                  <w:divBdr>
                    <w:top w:val="none" w:sz="0" w:space="0" w:color="auto"/>
                    <w:left w:val="none" w:sz="0" w:space="0" w:color="auto"/>
                    <w:bottom w:val="none" w:sz="0" w:space="0" w:color="auto"/>
                    <w:right w:val="none" w:sz="0" w:space="0" w:color="auto"/>
                  </w:divBdr>
                  <w:divsChild>
                    <w:div w:id="2069525460">
                      <w:marLeft w:val="0"/>
                      <w:marRight w:val="0"/>
                      <w:marTop w:val="0"/>
                      <w:marBottom w:val="0"/>
                      <w:divBdr>
                        <w:top w:val="none" w:sz="0" w:space="0" w:color="auto"/>
                        <w:left w:val="none" w:sz="0" w:space="0" w:color="auto"/>
                        <w:bottom w:val="none" w:sz="0" w:space="0" w:color="auto"/>
                        <w:right w:val="none" w:sz="0" w:space="0" w:color="auto"/>
                      </w:divBdr>
                    </w:div>
                  </w:divsChild>
                </w:div>
                <w:div w:id="999849456">
                  <w:marLeft w:val="0"/>
                  <w:marRight w:val="0"/>
                  <w:marTop w:val="0"/>
                  <w:marBottom w:val="0"/>
                  <w:divBdr>
                    <w:top w:val="none" w:sz="0" w:space="0" w:color="auto"/>
                    <w:left w:val="none" w:sz="0" w:space="0" w:color="auto"/>
                    <w:bottom w:val="none" w:sz="0" w:space="0" w:color="auto"/>
                    <w:right w:val="none" w:sz="0" w:space="0" w:color="auto"/>
                  </w:divBdr>
                  <w:divsChild>
                    <w:div w:id="1884512274">
                      <w:marLeft w:val="0"/>
                      <w:marRight w:val="0"/>
                      <w:marTop w:val="0"/>
                      <w:marBottom w:val="0"/>
                      <w:divBdr>
                        <w:top w:val="none" w:sz="0" w:space="0" w:color="auto"/>
                        <w:left w:val="none" w:sz="0" w:space="0" w:color="auto"/>
                        <w:bottom w:val="none" w:sz="0" w:space="0" w:color="auto"/>
                        <w:right w:val="none" w:sz="0" w:space="0" w:color="auto"/>
                      </w:divBdr>
                    </w:div>
                  </w:divsChild>
                </w:div>
                <w:div w:id="1055081780">
                  <w:marLeft w:val="0"/>
                  <w:marRight w:val="0"/>
                  <w:marTop w:val="0"/>
                  <w:marBottom w:val="0"/>
                  <w:divBdr>
                    <w:top w:val="none" w:sz="0" w:space="0" w:color="auto"/>
                    <w:left w:val="none" w:sz="0" w:space="0" w:color="auto"/>
                    <w:bottom w:val="none" w:sz="0" w:space="0" w:color="auto"/>
                    <w:right w:val="none" w:sz="0" w:space="0" w:color="auto"/>
                  </w:divBdr>
                  <w:divsChild>
                    <w:div w:id="1886063161">
                      <w:marLeft w:val="0"/>
                      <w:marRight w:val="0"/>
                      <w:marTop w:val="0"/>
                      <w:marBottom w:val="0"/>
                      <w:divBdr>
                        <w:top w:val="none" w:sz="0" w:space="0" w:color="auto"/>
                        <w:left w:val="none" w:sz="0" w:space="0" w:color="auto"/>
                        <w:bottom w:val="none" w:sz="0" w:space="0" w:color="auto"/>
                        <w:right w:val="none" w:sz="0" w:space="0" w:color="auto"/>
                      </w:divBdr>
                    </w:div>
                  </w:divsChild>
                </w:div>
                <w:div w:id="1107115929">
                  <w:marLeft w:val="0"/>
                  <w:marRight w:val="0"/>
                  <w:marTop w:val="0"/>
                  <w:marBottom w:val="0"/>
                  <w:divBdr>
                    <w:top w:val="none" w:sz="0" w:space="0" w:color="auto"/>
                    <w:left w:val="none" w:sz="0" w:space="0" w:color="auto"/>
                    <w:bottom w:val="none" w:sz="0" w:space="0" w:color="auto"/>
                    <w:right w:val="none" w:sz="0" w:space="0" w:color="auto"/>
                  </w:divBdr>
                  <w:divsChild>
                    <w:div w:id="978195222">
                      <w:marLeft w:val="0"/>
                      <w:marRight w:val="0"/>
                      <w:marTop w:val="0"/>
                      <w:marBottom w:val="0"/>
                      <w:divBdr>
                        <w:top w:val="none" w:sz="0" w:space="0" w:color="auto"/>
                        <w:left w:val="none" w:sz="0" w:space="0" w:color="auto"/>
                        <w:bottom w:val="none" w:sz="0" w:space="0" w:color="auto"/>
                        <w:right w:val="none" w:sz="0" w:space="0" w:color="auto"/>
                      </w:divBdr>
                    </w:div>
                  </w:divsChild>
                </w:div>
                <w:div w:id="1136685658">
                  <w:marLeft w:val="0"/>
                  <w:marRight w:val="0"/>
                  <w:marTop w:val="0"/>
                  <w:marBottom w:val="0"/>
                  <w:divBdr>
                    <w:top w:val="none" w:sz="0" w:space="0" w:color="auto"/>
                    <w:left w:val="none" w:sz="0" w:space="0" w:color="auto"/>
                    <w:bottom w:val="none" w:sz="0" w:space="0" w:color="auto"/>
                    <w:right w:val="none" w:sz="0" w:space="0" w:color="auto"/>
                  </w:divBdr>
                  <w:divsChild>
                    <w:div w:id="685517622">
                      <w:marLeft w:val="0"/>
                      <w:marRight w:val="0"/>
                      <w:marTop w:val="0"/>
                      <w:marBottom w:val="0"/>
                      <w:divBdr>
                        <w:top w:val="none" w:sz="0" w:space="0" w:color="auto"/>
                        <w:left w:val="none" w:sz="0" w:space="0" w:color="auto"/>
                        <w:bottom w:val="none" w:sz="0" w:space="0" w:color="auto"/>
                        <w:right w:val="none" w:sz="0" w:space="0" w:color="auto"/>
                      </w:divBdr>
                    </w:div>
                  </w:divsChild>
                </w:div>
                <w:div w:id="1179155050">
                  <w:marLeft w:val="0"/>
                  <w:marRight w:val="0"/>
                  <w:marTop w:val="0"/>
                  <w:marBottom w:val="0"/>
                  <w:divBdr>
                    <w:top w:val="none" w:sz="0" w:space="0" w:color="auto"/>
                    <w:left w:val="none" w:sz="0" w:space="0" w:color="auto"/>
                    <w:bottom w:val="none" w:sz="0" w:space="0" w:color="auto"/>
                    <w:right w:val="none" w:sz="0" w:space="0" w:color="auto"/>
                  </w:divBdr>
                  <w:divsChild>
                    <w:div w:id="1052578439">
                      <w:marLeft w:val="0"/>
                      <w:marRight w:val="0"/>
                      <w:marTop w:val="0"/>
                      <w:marBottom w:val="0"/>
                      <w:divBdr>
                        <w:top w:val="none" w:sz="0" w:space="0" w:color="auto"/>
                        <w:left w:val="none" w:sz="0" w:space="0" w:color="auto"/>
                        <w:bottom w:val="none" w:sz="0" w:space="0" w:color="auto"/>
                        <w:right w:val="none" w:sz="0" w:space="0" w:color="auto"/>
                      </w:divBdr>
                    </w:div>
                  </w:divsChild>
                </w:div>
                <w:div w:id="1268318297">
                  <w:marLeft w:val="0"/>
                  <w:marRight w:val="0"/>
                  <w:marTop w:val="0"/>
                  <w:marBottom w:val="0"/>
                  <w:divBdr>
                    <w:top w:val="none" w:sz="0" w:space="0" w:color="auto"/>
                    <w:left w:val="none" w:sz="0" w:space="0" w:color="auto"/>
                    <w:bottom w:val="none" w:sz="0" w:space="0" w:color="auto"/>
                    <w:right w:val="none" w:sz="0" w:space="0" w:color="auto"/>
                  </w:divBdr>
                  <w:divsChild>
                    <w:div w:id="1985894058">
                      <w:marLeft w:val="0"/>
                      <w:marRight w:val="0"/>
                      <w:marTop w:val="0"/>
                      <w:marBottom w:val="0"/>
                      <w:divBdr>
                        <w:top w:val="none" w:sz="0" w:space="0" w:color="auto"/>
                        <w:left w:val="none" w:sz="0" w:space="0" w:color="auto"/>
                        <w:bottom w:val="none" w:sz="0" w:space="0" w:color="auto"/>
                        <w:right w:val="none" w:sz="0" w:space="0" w:color="auto"/>
                      </w:divBdr>
                    </w:div>
                  </w:divsChild>
                </w:div>
                <w:div w:id="1327786046">
                  <w:marLeft w:val="0"/>
                  <w:marRight w:val="0"/>
                  <w:marTop w:val="0"/>
                  <w:marBottom w:val="0"/>
                  <w:divBdr>
                    <w:top w:val="none" w:sz="0" w:space="0" w:color="auto"/>
                    <w:left w:val="none" w:sz="0" w:space="0" w:color="auto"/>
                    <w:bottom w:val="none" w:sz="0" w:space="0" w:color="auto"/>
                    <w:right w:val="none" w:sz="0" w:space="0" w:color="auto"/>
                  </w:divBdr>
                  <w:divsChild>
                    <w:div w:id="926768980">
                      <w:marLeft w:val="0"/>
                      <w:marRight w:val="0"/>
                      <w:marTop w:val="0"/>
                      <w:marBottom w:val="0"/>
                      <w:divBdr>
                        <w:top w:val="none" w:sz="0" w:space="0" w:color="auto"/>
                        <w:left w:val="none" w:sz="0" w:space="0" w:color="auto"/>
                        <w:bottom w:val="none" w:sz="0" w:space="0" w:color="auto"/>
                        <w:right w:val="none" w:sz="0" w:space="0" w:color="auto"/>
                      </w:divBdr>
                    </w:div>
                  </w:divsChild>
                </w:div>
                <w:div w:id="1367289016">
                  <w:marLeft w:val="0"/>
                  <w:marRight w:val="0"/>
                  <w:marTop w:val="0"/>
                  <w:marBottom w:val="0"/>
                  <w:divBdr>
                    <w:top w:val="none" w:sz="0" w:space="0" w:color="auto"/>
                    <w:left w:val="none" w:sz="0" w:space="0" w:color="auto"/>
                    <w:bottom w:val="none" w:sz="0" w:space="0" w:color="auto"/>
                    <w:right w:val="none" w:sz="0" w:space="0" w:color="auto"/>
                  </w:divBdr>
                  <w:divsChild>
                    <w:div w:id="2105496871">
                      <w:marLeft w:val="0"/>
                      <w:marRight w:val="0"/>
                      <w:marTop w:val="0"/>
                      <w:marBottom w:val="0"/>
                      <w:divBdr>
                        <w:top w:val="none" w:sz="0" w:space="0" w:color="auto"/>
                        <w:left w:val="none" w:sz="0" w:space="0" w:color="auto"/>
                        <w:bottom w:val="none" w:sz="0" w:space="0" w:color="auto"/>
                        <w:right w:val="none" w:sz="0" w:space="0" w:color="auto"/>
                      </w:divBdr>
                    </w:div>
                  </w:divsChild>
                </w:div>
                <w:div w:id="1532525397">
                  <w:marLeft w:val="0"/>
                  <w:marRight w:val="0"/>
                  <w:marTop w:val="0"/>
                  <w:marBottom w:val="0"/>
                  <w:divBdr>
                    <w:top w:val="none" w:sz="0" w:space="0" w:color="auto"/>
                    <w:left w:val="none" w:sz="0" w:space="0" w:color="auto"/>
                    <w:bottom w:val="none" w:sz="0" w:space="0" w:color="auto"/>
                    <w:right w:val="none" w:sz="0" w:space="0" w:color="auto"/>
                  </w:divBdr>
                  <w:divsChild>
                    <w:div w:id="1740401103">
                      <w:marLeft w:val="0"/>
                      <w:marRight w:val="0"/>
                      <w:marTop w:val="0"/>
                      <w:marBottom w:val="0"/>
                      <w:divBdr>
                        <w:top w:val="none" w:sz="0" w:space="0" w:color="auto"/>
                        <w:left w:val="none" w:sz="0" w:space="0" w:color="auto"/>
                        <w:bottom w:val="none" w:sz="0" w:space="0" w:color="auto"/>
                        <w:right w:val="none" w:sz="0" w:space="0" w:color="auto"/>
                      </w:divBdr>
                    </w:div>
                  </w:divsChild>
                </w:div>
                <w:div w:id="1544754773">
                  <w:marLeft w:val="0"/>
                  <w:marRight w:val="0"/>
                  <w:marTop w:val="0"/>
                  <w:marBottom w:val="0"/>
                  <w:divBdr>
                    <w:top w:val="none" w:sz="0" w:space="0" w:color="auto"/>
                    <w:left w:val="none" w:sz="0" w:space="0" w:color="auto"/>
                    <w:bottom w:val="none" w:sz="0" w:space="0" w:color="auto"/>
                    <w:right w:val="none" w:sz="0" w:space="0" w:color="auto"/>
                  </w:divBdr>
                  <w:divsChild>
                    <w:div w:id="840315983">
                      <w:marLeft w:val="0"/>
                      <w:marRight w:val="0"/>
                      <w:marTop w:val="0"/>
                      <w:marBottom w:val="0"/>
                      <w:divBdr>
                        <w:top w:val="none" w:sz="0" w:space="0" w:color="auto"/>
                        <w:left w:val="none" w:sz="0" w:space="0" w:color="auto"/>
                        <w:bottom w:val="none" w:sz="0" w:space="0" w:color="auto"/>
                        <w:right w:val="none" w:sz="0" w:space="0" w:color="auto"/>
                      </w:divBdr>
                    </w:div>
                  </w:divsChild>
                </w:div>
                <w:div w:id="1613632336">
                  <w:marLeft w:val="0"/>
                  <w:marRight w:val="0"/>
                  <w:marTop w:val="0"/>
                  <w:marBottom w:val="0"/>
                  <w:divBdr>
                    <w:top w:val="none" w:sz="0" w:space="0" w:color="auto"/>
                    <w:left w:val="none" w:sz="0" w:space="0" w:color="auto"/>
                    <w:bottom w:val="none" w:sz="0" w:space="0" w:color="auto"/>
                    <w:right w:val="none" w:sz="0" w:space="0" w:color="auto"/>
                  </w:divBdr>
                  <w:divsChild>
                    <w:div w:id="505678100">
                      <w:marLeft w:val="0"/>
                      <w:marRight w:val="0"/>
                      <w:marTop w:val="0"/>
                      <w:marBottom w:val="0"/>
                      <w:divBdr>
                        <w:top w:val="none" w:sz="0" w:space="0" w:color="auto"/>
                        <w:left w:val="none" w:sz="0" w:space="0" w:color="auto"/>
                        <w:bottom w:val="none" w:sz="0" w:space="0" w:color="auto"/>
                        <w:right w:val="none" w:sz="0" w:space="0" w:color="auto"/>
                      </w:divBdr>
                    </w:div>
                  </w:divsChild>
                </w:div>
                <w:div w:id="1617055958">
                  <w:marLeft w:val="0"/>
                  <w:marRight w:val="0"/>
                  <w:marTop w:val="0"/>
                  <w:marBottom w:val="0"/>
                  <w:divBdr>
                    <w:top w:val="none" w:sz="0" w:space="0" w:color="auto"/>
                    <w:left w:val="none" w:sz="0" w:space="0" w:color="auto"/>
                    <w:bottom w:val="none" w:sz="0" w:space="0" w:color="auto"/>
                    <w:right w:val="none" w:sz="0" w:space="0" w:color="auto"/>
                  </w:divBdr>
                  <w:divsChild>
                    <w:div w:id="399254049">
                      <w:marLeft w:val="0"/>
                      <w:marRight w:val="0"/>
                      <w:marTop w:val="0"/>
                      <w:marBottom w:val="0"/>
                      <w:divBdr>
                        <w:top w:val="none" w:sz="0" w:space="0" w:color="auto"/>
                        <w:left w:val="none" w:sz="0" w:space="0" w:color="auto"/>
                        <w:bottom w:val="none" w:sz="0" w:space="0" w:color="auto"/>
                        <w:right w:val="none" w:sz="0" w:space="0" w:color="auto"/>
                      </w:divBdr>
                    </w:div>
                  </w:divsChild>
                </w:div>
                <w:div w:id="1629049403">
                  <w:marLeft w:val="0"/>
                  <w:marRight w:val="0"/>
                  <w:marTop w:val="0"/>
                  <w:marBottom w:val="0"/>
                  <w:divBdr>
                    <w:top w:val="none" w:sz="0" w:space="0" w:color="auto"/>
                    <w:left w:val="none" w:sz="0" w:space="0" w:color="auto"/>
                    <w:bottom w:val="none" w:sz="0" w:space="0" w:color="auto"/>
                    <w:right w:val="none" w:sz="0" w:space="0" w:color="auto"/>
                  </w:divBdr>
                  <w:divsChild>
                    <w:div w:id="1954702749">
                      <w:marLeft w:val="0"/>
                      <w:marRight w:val="0"/>
                      <w:marTop w:val="0"/>
                      <w:marBottom w:val="0"/>
                      <w:divBdr>
                        <w:top w:val="none" w:sz="0" w:space="0" w:color="auto"/>
                        <w:left w:val="none" w:sz="0" w:space="0" w:color="auto"/>
                        <w:bottom w:val="none" w:sz="0" w:space="0" w:color="auto"/>
                        <w:right w:val="none" w:sz="0" w:space="0" w:color="auto"/>
                      </w:divBdr>
                    </w:div>
                  </w:divsChild>
                </w:div>
                <w:div w:id="1647589935">
                  <w:marLeft w:val="0"/>
                  <w:marRight w:val="0"/>
                  <w:marTop w:val="0"/>
                  <w:marBottom w:val="0"/>
                  <w:divBdr>
                    <w:top w:val="none" w:sz="0" w:space="0" w:color="auto"/>
                    <w:left w:val="none" w:sz="0" w:space="0" w:color="auto"/>
                    <w:bottom w:val="none" w:sz="0" w:space="0" w:color="auto"/>
                    <w:right w:val="none" w:sz="0" w:space="0" w:color="auto"/>
                  </w:divBdr>
                  <w:divsChild>
                    <w:div w:id="1987389208">
                      <w:marLeft w:val="0"/>
                      <w:marRight w:val="0"/>
                      <w:marTop w:val="0"/>
                      <w:marBottom w:val="0"/>
                      <w:divBdr>
                        <w:top w:val="none" w:sz="0" w:space="0" w:color="auto"/>
                        <w:left w:val="none" w:sz="0" w:space="0" w:color="auto"/>
                        <w:bottom w:val="none" w:sz="0" w:space="0" w:color="auto"/>
                        <w:right w:val="none" w:sz="0" w:space="0" w:color="auto"/>
                      </w:divBdr>
                    </w:div>
                  </w:divsChild>
                </w:div>
                <w:div w:id="1735661683">
                  <w:marLeft w:val="0"/>
                  <w:marRight w:val="0"/>
                  <w:marTop w:val="0"/>
                  <w:marBottom w:val="0"/>
                  <w:divBdr>
                    <w:top w:val="none" w:sz="0" w:space="0" w:color="auto"/>
                    <w:left w:val="none" w:sz="0" w:space="0" w:color="auto"/>
                    <w:bottom w:val="none" w:sz="0" w:space="0" w:color="auto"/>
                    <w:right w:val="none" w:sz="0" w:space="0" w:color="auto"/>
                  </w:divBdr>
                  <w:divsChild>
                    <w:div w:id="1319265917">
                      <w:marLeft w:val="0"/>
                      <w:marRight w:val="0"/>
                      <w:marTop w:val="0"/>
                      <w:marBottom w:val="0"/>
                      <w:divBdr>
                        <w:top w:val="none" w:sz="0" w:space="0" w:color="auto"/>
                        <w:left w:val="none" w:sz="0" w:space="0" w:color="auto"/>
                        <w:bottom w:val="none" w:sz="0" w:space="0" w:color="auto"/>
                        <w:right w:val="none" w:sz="0" w:space="0" w:color="auto"/>
                      </w:divBdr>
                    </w:div>
                  </w:divsChild>
                </w:div>
                <w:div w:id="1934775485">
                  <w:marLeft w:val="0"/>
                  <w:marRight w:val="0"/>
                  <w:marTop w:val="0"/>
                  <w:marBottom w:val="0"/>
                  <w:divBdr>
                    <w:top w:val="none" w:sz="0" w:space="0" w:color="auto"/>
                    <w:left w:val="none" w:sz="0" w:space="0" w:color="auto"/>
                    <w:bottom w:val="none" w:sz="0" w:space="0" w:color="auto"/>
                    <w:right w:val="none" w:sz="0" w:space="0" w:color="auto"/>
                  </w:divBdr>
                  <w:divsChild>
                    <w:div w:id="1094517970">
                      <w:marLeft w:val="0"/>
                      <w:marRight w:val="0"/>
                      <w:marTop w:val="0"/>
                      <w:marBottom w:val="0"/>
                      <w:divBdr>
                        <w:top w:val="none" w:sz="0" w:space="0" w:color="auto"/>
                        <w:left w:val="none" w:sz="0" w:space="0" w:color="auto"/>
                        <w:bottom w:val="none" w:sz="0" w:space="0" w:color="auto"/>
                        <w:right w:val="none" w:sz="0" w:space="0" w:color="auto"/>
                      </w:divBdr>
                    </w:div>
                  </w:divsChild>
                </w:div>
                <w:div w:id="1983462144">
                  <w:marLeft w:val="0"/>
                  <w:marRight w:val="0"/>
                  <w:marTop w:val="0"/>
                  <w:marBottom w:val="0"/>
                  <w:divBdr>
                    <w:top w:val="none" w:sz="0" w:space="0" w:color="auto"/>
                    <w:left w:val="none" w:sz="0" w:space="0" w:color="auto"/>
                    <w:bottom w:val="none" w:sz="0" w:space="0" w:color="auto"/>
                    <w:right w:val="none" w:sz="0" w:space="0" w:color="auto"/>
                  </w:divBdr>
                  <w:divsChild>
                    <w:div w:id="622538358">
                      <w:marLeft w:val="0"/>
                      <w:marRight w:val="0"/>
                      <w:marTop w:val="0"/>
                      <w:marBottom w:val="0"/>
                      <w:divBdr>
                        <w:top w:val="none" w:sz="0" w:space="0" w:color="auto"/>
                        <w:left w:val="none" w:sz="0" w:space="0" w:color="auto"/>
                        <w:bottom w:val="none" w:sz="0" w:space="0" w:color="auto"/>
                        <w:right w:val="none" w:sz="0" w:space="0" w:color="auto"/>
                      </w:divBdr>
                    </w:div>
                  </w:divsChild>
                </w:div>
                <w:div w:id="1994142166">
                  <w:marLeft w:val="0"/>
                  <w:marRight w:val="0"/>
                  <w:marTop w:val="0"/>
                  <w:marBottom w:val="0"/>
                  <w:divBdr>
                    <w:top w:val="none" w:sz="0" w:space="0" w:color="auto"/>
                    <w:left w:val="none" w:sz="0" w:space="0" w:color="auto"/>
                    <w:bottom w:val="none" w:sz="0" w:space="0" w:color="auto"/>
                    <w:right w:val="none" w:sz="0" w:space="0" w:color="auto"/>
                  </w:divBdr>
                  <w:divsChild>
                    <w:div w:id="1220509588">
                      <w:marLeft w:val="0"/>
                      <w:marRight w:val="0"/>
                      <w:marTop w:val="0"/>
                      <w:marBottom w:val="0"/>
                      <w:divBdr>
                        <w:top w:val="none" w:sz="0" w:space="0" w:color="auto"/>
                        <w:left w:val="none" w:sz="0" w:space="0" w:color="auto"/>
                        <w:bottom w:val="none" w:sz="0" w:space="0" w:color="auto"/>
                        <w:right w:val="none" w:sz="0" w:space="0" w:color="auto"/>
                      </w:divBdr>
                    </w:div>
                  </w:divsChild>
                </w:div>
                <w:div w:id="2020619335">
                  <w:marLeft w:val="0"/>
                  <w:marRight w:val="0"/>
                  <w:marTop w:val="0"/>
                  <w:marBottom w:val="0"/>
                  <w:divBdr>
                    <w:top w:val="none" w:sz="0" w:space="0" w:color="auto"/>
                    <w:left w:val="none" w:sz="0" w:space="0" w:color="auto"/>
                    <w:bottom w:val="none" w:sz="0" w:space="0" w:color="auto"/>
                    <w:right w:val="none" w:sz="0" w:space="0" w:color="auto"/>
                  </w:divBdr>
                  <w:divsChild>
                    <w:div w:id="619411094">
                      <w:marLeft w:val="0"/>
                      <w:marRight w:val="0"/>
                      <w:marTop w:val="0"/>
                      <w:marBottom w:val="0"/>
                      <w:divBdr>
                        <w:top w:val="none" w:sz="0" w:space="0" w:color="auto"/>
                        <w:left w:val="none" w:sz="0" w:space="0" w:color="auto"/>
                        <w:bottom w:val="none" w:sz="0" w:space="0" w:color="auto"/>
                        <w:right w:val="none" w:sz="0" w:space="0" w:color="auto"/>
                      </w:divBdr>
                    </w:div>
                  </w:divsChild>
                </w:div>
                <w:div w:id="2030371278">
                  <w:marLeft w:val="0"/>
                  <w:marRight w:val="0"/>
                  <w:marTop w:val="0"/>
                  <w:marBottom w:val="0"/>
                  <w:divBdr>
                    <w:top w:val="none" w:sz="0" w:space="0" w:color="auto"/>
                    <w:left w:val="none" w:sz="0" w:space="0" w:color="auto"/>
                    <w:bottom w:val="none" w:sz="0" w:space="0" w:color="auto"/>
                    <w:right w:val="none" w:sz="0" w:space="0" w:color="auto"/>
                  </w:divBdr>
                  <w:divsChild>
                    <w:div w:id="11377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50452">
          <w:marLeft w:val="0"/>
          <w:marRight w:val="0"/>
          <w:marTop w:val="0"/>
          <w:marBottom w:val="0"/>
          <w:divBdr>
            <w:top w:val="none" w:sz="0" w:space="0" w:color="auto"/>
            <w:left w:val="none" w:sz="0" w:space="0" w:color="auto"/>
            <w:bottom w:val="none" w:sz="0" w:space="0" w:color="auto"/>
            <w:right w:val="none" w:sz="0" w:space="0" w:color="auto"/>
          </w:divBdr>
        </w:div>
      </w:divsChild>
    </w:div>
    <w:div w:id="1047415063">
      <w:bodyDiv w:val="1"/>
      <w:marLeft w:val="0"/>
      <w:marRight w:val="0"/>
      <w:marTop w:val="0"/>
      <w:marBottom w:val="0"/>
      <w:divBdr>
        <w:top w:val="none" w:sz="0" w:space="0" w:color="auto"/>
        <w:left w:val="none" w:sz="0" w:space="0" w:color="auto"/>
        <w:bottom w:val="none" w:sz="0" w:space="0" w:color="auto"/>
        <w:right w:val="none" w:sz="0" w:space="0" w:color="auto"/>
      </w:divBdr>
      <w:divsChild>
        <w:div w:id="1212619826">
          <w:marLeft w:val="0"/>
          <w:marRight w:val="0"/>
          <w:marTop w:val="0"/>
          <w:marBottom w:val="0"/>
          <w:divBdr>
            <w:top w:val="none" w:sz="0" w:space="0" w:color="auto"/>
            <w:left w:val="none" w:sz="0" w:space="0" w:color="auto"/>
            <w:bottom w:val="none" w:sz="0" w:space="0" w:color="auto"/>
            <w:right w:val="none" w:sz="0" w:space="0" w:color="auto"/>
          </w:divBdr>
        </w:div>
        <w:div w:id="1724789903">
          <w:marLeft w:val="0"/>
          <w:marRight w:val="0"/>
          <w:marTop w:val="0"/>
          <w:marBottom w:val="0"/>
          <w:divBdr>
            <w:top w:val="none" w:sz="0" w:space="0" w:color="auto"/>
            <w:left w:val="none" w:sz="0" w:space="0" w:color="auto"/>
            <w:bottom w:val="none" w:sz="0" w:space="0" w:color="auto"/>
            <w:right w:val="none" w:sz="0" w:space="0" w:color="auto"/>
          </w:divBdr>
        </w:div>
      </w:divsChild>
    </w:div>
    <w:div w:id="1078139842">
      <w:bodyDiv w:val="1"/>
      <w:marLeft w:val="0"/>
      <w:marRight w:val="0"/>
      <w:marTop w:val="0"/>
      <w:marBottom w:val="0"/>
      <w:divBdr>
        <w:top w:val="none" w:sz="0" w:space="0" w:color="auto"/>
        <w:left w:val="none" w:sz="0" w:space="0" w:color="auto"/>
        <w:bottom w:val="none" w:sz="0" w:space="0" w:color="auto"/>
        <w:right w:val="none" w:sz="0" w:space="0" w:color="auto"/>
      </w:divBdr>
    </w:div>
    <w:div w:id="1079711701">
      <w:bodyDiv w:val="1"/>
      <w:marLeft w:val="0"/>
      <w:marRight w:val="0"/>
      <w:marTop w:val="0"/>
      <w:marBottom w:val="0"/>
      <w:divBdr>
        <w:top w:val="none" w:sz="0" w:space="0" w:color="auto"/>
        <w:left w:val="none" w:sz="0" w:space="0" w:color="auto"/>
        <w:bottom w:val="none" w:sz="0" w:space="0" w:color="auto"/>
        <w:right w:val="none" w:sz="0" w:space="0" w:color="auto"/>
      </w:divBdr>
    </w:div>
    <w:div w:id="1108768282">
      <w:bodyDiv w:val="1"/>
      <w:marLeft w:val="0"/>
      <w:marRight w:val="0"/>
      <w:marTop w:val="0"/>
      <w:marBottom w:val="0"/>
      <w:divBdr>
        <w:top w:val="none" w:sz="0" w:space="0" w:color="auto"/>
        <w:left w:val="none" w:sz="0" w:space="0" w:color="auto"/>
        <w:bottom w:val="none" w:sz="0" w:space="0" w:color="auto"/>
        <w:right w:val="none" w:sz="0" w:space="0" w:color="auto"/>
      </w:divBdr>
    </w:div>
    <w:div w:id="1157652296">
      <w:bodyDiv w:val="1"/>
      <w:marLeft w:val="0"/>
      <w:marRight w:val="0"/>
      <w:marTop w:val="0"/>
      <w:marBottom w:val="0"/>
      <w:divBdr>
        <w:top w:val="none" w:sz="0" w:space="0" w:color="auto"/>
        <w:left w:val="none" w:sz="0" w:space="0" w:color="auto"/>
        <w:bottom w:val="none" w:sz="0" w:space="0" w:color="auto"/>
        <w:right w:val="none" w:sz="0" w:space="0" w:color="auto"/>
      </w:divBdr>
    </w:div>
    <w:div w:id="1191146985">
      <w:bodyDiv w:val="1"/>
      <w:marLeft w:val="0"/>
      <w:marRight w:val="0"/>
      <w:marTop w:val="0"/>
      <w:marBottom w:val="0"/>
      <w:divBdr>
        <w:top w:val="none" w:sz="0" w:space="0" w:color="auto"/>
        <w:left w:val="none" w:sz="0" w:space="0" w:color="auto"/>
        <w:bottom w:val="none" w:sz="0" w:space="0" w:color="auto"/>
        <w:right w:val="none" w:sz="0" w:space="0" w:color="auto"/>
      </w:divBdr>
    </w:div>
    <w:div w:id="1219779073">
      <w:bodyDiv w:val="1"/>
      <w:marLeft w:val="0"/>
      <w:marRight w:val="0"/>
      <w:marTop w:val="0"/>
      <w:marBottom w:val="0"/>
      <w:divBdr>
        <w:top w:val="none" w:sz="0" w:space="0" w:color="auto"/>
        <w:left w:val="none" w:sz="0" w:space="0" w:color="auto"/>
        <w:bottom w:val="none" w:sz="0" w:space="0" w:color="auto"/>
        <w:right w:val="none" w:sz="0" w:space="0" w:color="auto"/>
      </w:divBdr>
    </w:div>
    <w:div w:id="1245526780">
      <w:bodyDiv w:val="1"/>
      <w:marLeft w:val="0"/>
      <w:marRight w:val="0"/>
      <w:marTop w:val="0"/>
      <w:marBottom w:val="0"/>
      <w:divBdr>
        <w:top w:val="none" w:sz="0" w:space="0" w:color="auto"/>
        <w:left w:val="none" w:sz="0" w:space="0" w:color="auto"/>
        <w:bottom w:val="none" w:sz="0" w:space="0" w:color="auto"/>
        <w:right w:val="none" w:sz="0" w:space="0" w:color="auto"/>
      </w:divBdr>
    </w:div>
    <w:div w:id="1255431245">
      <w:bodyDiv w:val="1"/>
      <w:marLeft w:val="0"/>
      <w:marRight w:val="0"/>
      <w:marTop w:val="0"/>
      <w:marBottom w:val="0"/>
      <w:divBdr>
        <w:top w:val="none" w:sz="0" w:space="0" w:color="auto"/>
        <w:left w:val="none" w:sz="0" w:space="0" w:color="auto"/>
        <w:bottom w:val="none" w:sz="0" w:space="0" w:color="auto"/>
        <w:right w:val="none" w:sz="0" w:space="0" w:color="auto"/>
      </w:divBdr>
    </w:div>
    <w:div w:id="1269047755">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335762533">
      <w:bodyDiv w:val="1"/>
      <w:marLeft w:val="0"/>
      <w:marRight w:val="0"/>
      <w:marTop w:val="0"/>
      <w:marBottom w:val="0"/>
      <w:divBdr>
        <w:top w:val="none" w:sz="0" w:space="0" w:color="auto"/>
        <w:left w:val="none" w:sz="0" w:space="0" w:color="auto"/>
        <w:bottom w:val="none" w:sz="0" w:space="0" w:color="auto"/>
        <w:right w:val="none" w:sz="0" w:space="0" w:color="auto"/>
      </w:divBdr>
    </w:div>
    <w:div w:id="1366755380">
      <w:bodyDiv w:val="1"/>
      <w:marLeft w:val="0"/>
      <w:marRight w:val="0"/>
      <w:marTop w:val="0"/>
      <w:marBottom w:val="0"/>
      <w:divBdr>
        <w:top w:val="none" w:sz="0" w:space="0" w:color="auto"/>
        <w:left w:val="none" w:sz="0" w:space="0" w:color="auto"/>
        <w:bottom w:val="none" w:sz="0" w:space="0" w:color="auto"/>
        <w:right w:val="none" w:sz="0" w:space="0" w:color="auto"/>
      </w:divBdr>
      <w:divsChild>
        <w:div w:id="942808248">
          <w:marLeft w:val="0"/>
          <w:marRight w:val="0"/>
          <w:marTop w:val="0"/>
          <w:marBottom w:val="0"/>
          <w:divBdr>
            <w:top w:val="none" w:sz="0" w:space="0" w:color="auto"/>
            <w:left w:val="none" w:sz="0" w:space="0" w:color="auto"/>
            <w:bottom w:val="none" w:sz="0" w:space="0" w:color="auto"/>
            <w:right w:val="none" w:sz="0" w:space="0" w:color="auto"/>
          </w:divBdr>
        </w:div>
        <w:div w:id="1251308388">
          <w:marLeft w:val="0"/>
          <w:marRight w:val="0"/>
          <w:marTop w:val="0"/>
          <w:marBottom w:val="0"/>
          <w:divBdr>
            <w:top w:val="none" w:sz="0" w:space="0" w:color="auto"/>
            <w:left w:val="none" w:sz="0" w:space="0" w:color="auto"/>
            <w:bottom w:val="none" w:sz="0" w:space="0" w:color="auto"/>
            <w:right w:val="none" w:sz="0" w:space="0" w:color="auto"/>
          </w:divBdr>
        </w:div>
        <w:div w:id="1969697825">
          <w:marLeft w:val="0"/>
          <w:marRight w:val="0"/>
          <w:marTop w:val="0"/>
          <w:marBottom w:val="0"/>
          <w:divBdr>
            <w:top w:val="none" w:sz="0" w:space="0" w:color="auto"/>
            <w:left w:val="none" w:sz="0" w:space="0" w:color="auto"/>
            <w:bottom w:val="none" w:sz="0" w:space="0" w:color="auto"/>
            <w:right w:val="none" w:sz="0" w:space="0" w:color="auto"/>
          </w:divBdr>
        </w:div>
        <w:div w:id="1987926568">
          <w:marLeft w:val="0"/>
          <w:marRight w:val="0"/>
          <w:marTop w:val="0"/>
          <w:marBottom w:val="0"/>
          <w:divBdr>
            <w:top w:val="none" w:sz="0" w:space="0" w:color="auto"/>
            <w:left w:val="none" w:sz="0" w:space="0" w:color="auto"/>
            <w:bottom w:val="none" w:sz="0" w:space="0" w:color="auto"/>
            <w:right w:val="none" w:sz="0" w:space="0" w:color="auto"/>
          </w:divBdr>
        </w:div>
      </w:divsChild>
    </w:div>
    <w:div w:id="1401564594">
      <w:bodyDiv w:val="1"/>
      <w:marLeft w:val="0"/>
      <w:marRight w:val="0"/>
      <w:marTop w:val="0"/>
      <w:marBottom w:val="0"/>
      <w:divBdr>
        <w:top w:val="none" w:sz="0" w:space="0" w:color="auto"/>
        <w:left w:val="none" w:sz="0" w:space="0" w:color="auto"/>
        <w:bottom w:val="none" w:sz="0" w:space="0" w:color="auto"/>
        <w:right w:val="none" w:sz="0" w:space="0" w:color="auto"/>
      </w:divBdr>
      <w:divsChild>
        <w:div w:id="3679211">
          <w:marLeft w:val="0"/>
          <w:marRight w:val="0"/>
          <w:marTop w:val="0"/>
          <w:marBottom w:val="0"/>
          <w:divBdr>
            <w:top w:val="none" w:sz="0" w:space="0" w:color="auto"/>
            <w:left w:val="none" w:sz="0" w:space="0" w:color="auto"/>
            <w:bottom w:val="none" w:sz="0" w:space="0" w:color="auto"/>
            <w:right w:val="none" w:sz="0" w:space="0" w:color="auto"/>
          </w:divBdr>
        </w:div>
        <w:div w:id="13845721">
          <w:marLeft w:val="0"/>
          <w:marRight w:val="0"/>
          <w:marTop w:val="0"/>
          <w:marBottom w:val="0"/>
          <w:divBdr>
            <w:top w:val="none" w:sz="0" w:space="0" w:color="auto"/>
            <w:left w:val="none" w:sz="0" w:space="0" w:color="auto"/>
            <w:bottom w:val="none" w:sz="0" w:space="0" w:color="auto"/>
            <w:right w:val="none" w:sz="0" w:space="0" w:color="auto"/>
          </w:divBdr>
          <w:divsChild>
            <w:div w:id="17001776">
              <w:marLeft w:val="0"/>
              <w:marRight w:val="0"/>
              <w:marTop w:val="0"/>
              <w:marBottom w:val="0"/>
              <w:divBdr>
                <w:top w:val="none" w:sz="0" w:space="0" w:color="auto"/>
                <w:left w:val="none" w:sz="0" w:space="0" w:color="auto"/>
                <w:bottom w:val="none" w:sz="0" w:space="0" w:color="auto"/>
                <w:right w:val="none" w:sz="0" w:space="0" w:color="auto"/>
              </w:divBdr>
            </w:div>
            <w:div w:id="255406263">
              <w:marLeft w:val="0"/>
              <w:marRight w:val="0"/>
              <w:marTop w:val="0"/>
              <w:marBottom w:val="0"/>
              <w:divBdr>
                <w:top w:val="none" w:sz="0" w:space="0" w:color="auto"/>
                <w:left w:val="none" w:sz="0" w:space="0" w:color="auto"/>
                <w:bottom w:val="none" w:sz="0" w:space="0" w:color="auto"/>
                <w:right w:val="none" w:sz="0" w:space="0" w:color="auto"/>
              </w:divBdr>
            </w:div>
            <w:div w:id="1106540345">
              <w:marLeft w:val="0"/>
              <w:marRight w:val="0"/>
              <w:marTop w:val="0"/>
              <w:marBottom w:val="0"/>
              <w:divBdr>
                <w:top w:val="none" w:sz="0" w:space="0" w:color="auto"/>
                <w:left w:val="none" w:sz="0" w:space="0" w:color="auto"/>
                <w:bottom w:val="none" w:sz="0" w:space="0" w:color="auto"/>
                <w:right w:val="none" w:sz="0" w:space="0" w:color="auto"/>
              </w:divBdr>
            </w:div>
            <w:div w:id="2004042533">
              <w:marLeft w:val="0"/>
              <w:marRight w:val="0"/>
              <w:marTop w:val="0"/>
              <w:marBottom w:val="0"/>
              <w:divBdr>
                <w:top w:val="none" w:sz="0" w:space="0" w:color="auto"/>
                <w:left w:val="none" w:sz="0" w:space="0" w:color="auto"/>
                <w:bottom w:val="none" w:sz="0" w:space="0" w:color="auto"/>
                <w:right w:val="none" w:sz="0" w:space="0" w:color="auto"/>
              </w:divBdr>
            </w:div>
            <w:div w:id="2007660060">
              <w:marLeft w:val="0"/>
              <w:marRight w:val="0"/>
              <w:marTop w:val="0"/>
              <w:marBottom w:val="0"/>
              <w:divBdr>
                <w:top w:val="none" w:sz="0" w:space="0" w:color="auto"/>
                <w:left w:val="none" w:sz="0" w:space="0" w:color="auto"/>
                <w:bottom w:val="none" w:sz="0" w:space="0" w:color="auto"/>
                <w:right w:val="none" w:sz="0" w:space="0" w:color="auto"/>
              </w:divBdr>
            </w:div>
          </w:divsChild>
        </w:div>
        <w:div w:id="117571679">
          <w:marLeft w:val="0"/>
          <w:marRight w:val="0"/>
          <w:marTop w:val="0"/>
          <w:marBottom w:val="0"/>
          <w:divBdr>
            <w:top w:val="none" w:sz="0" w:space="0" w:color="auto"/>
            <w:left w:val="none" w:sz="0" w:space="0" w:color="auto"/>
            <w:bottom w:val="none" w:sz="0" w:space="0" w:color="auto"/>
            <w:right w:val="none" w:sz="0" w:space="0" w:color="auto"/>
          </w:divBdr>
        </w:div>
        <w:div w:id="127893085">
          <w:marLeft w:val="0"/>
          <w:marRight w:val="0"/>
          <w:marTop w:val="0"/>
          <w:marBottom w:val="0"/>
          <w:divBdr>
            <w:top w:val="none" w:sz="0" w:space="0" w:color="auto"/>
            <w:left w:val="none" w:sz="0" w:space="0" w:color="auto"/>
            <w:bottom w:val="none" w:sz="0" w:space="0" w:color="auto"/>
            <w:right w:val="none" w:sz="0" w:space="0" w:color="auto"/>
          </w:divBdr>
        </w:div>
        <w:div w:id="132329010">
          <w:marLeft w:val="0"/>
          <w:marRight w:val="0"/>
          <w:marTop w:val="0"/>
          <w:marBottom w:val="0"/>
          <w:divBdr>
            <w:top w:val="none" w:sz="0" w:space="0" w:color="auto"/>
            <w:left w:val="none" w:sz="0" w:space="0" w:color="auto"/>
            <w:bottom w:val="none" w:sz="0" w:space="0" w:color="auto"/>
            <w:right w:val="none" w:sz="0" w:space="0" w:color="auto"/>
          </w:divBdr>
        </w:div>
        <w:div w:id="147744183">
          <w:marLeft w:val="0"/>
          <w:marRight w:val="0"/>
          <w:marTop w:val="0"/>
          <w:marBottom w:val="0"/>
          <w:divBdr>
            <w:top w:val="none" w:sz="0" w:space="0" w:color="auto"/>
            <w:left w:val="none" w:sz="0" w:space="0" w:color="auto"/>
            <w:bottom w:val="none" w:sz="0" w:space="0" w:color="auto"/>
            <w:right w:val="none" w:sz="0" w:space="0" w:color="auto"/>
          </w:divBdr>
        </w:div>
        <w:div w:id="177353355">
          <w:marLeft w:val="0"/>
          <w:marRight w:val="0"/>
          <w:marTop w:val="0"/>
          <w:marBottom w:val="0"/>
          <w:divBdr>
            <w:top w:val="none" w:sz="0" w:space="0" w:color="auto"/>
            <w:left w:val="none" w:sz="0" w:space="0" w:color="auto"/>
            <w:bottom w:val="none" w:sz="0" w:space="0" w:color="auto"/>
            <w:right w:val="none" w:sz="0" w:space="0" w:color="auto"/>
          </w:divBdr>
          <w:divsChild>
            <w:div w:id="60178075">
              <w:marLeft w:val="0"/>
              <w:marRight w:val="0"/>
              <w:marTop w:val="0"/>
              <w:marBottom w:val="0"/>
              <w:divBdr>
                <w:top w:val="none" w:sz="0" w:space="0" w:color="auto"/>
                <w:left w:val="none" w:sz="0" w:space="0" w:color="auto"/>
                <w:bottom w:val="none" w:sz="0" w:space="0" w:color="auto"/>
                <w:right w:val="none" w:sz="0" w:space="0" w:color="auto"/>
              </w:divBdr>
            </w:div>
            <w:div w:id="430469585">
              <w:marLeft w:val="0"/>
              <w:marRight w:val="0"/>
              <w:marTop w:val="0"/>
              <w:marBottom w:val="0"/>
              <w:divBdr>
                <w:top w:val="none" w:sz="0" w:space="0" w:color="auto"/>
                <w:left w:val="none" w:sz="0" w:space="0" w:color="auto"/>
                <w:bottom w:val="none" w:sz="0" w:space="0" w:color="auto"/>
                <w:right w:val="none" w:sz="0" w:space="0" w:color="auto"/>
              </w:divBdr>
            </w:div>
            <w:div w:id="1121386503">
              <w:marLeft w:val="0"/>
              <w:marRight w:val="0"/>
              <w:marTop w:val="0"/>
              <w:marBottom w:val="0"/>
              <w:divBdr>
                <w:top w:val="none" w:sz="0" w:space="0" w:color="auto"/>
                <w:left w:val="none" w:sz="0" w:space="0" w:color="auto"/>
                <w:bottom w:val="none" w:sz="0" w:space="0" w:color="auto"/>
                <w:right w:val="none" w:sz="0" w:space="0" w:color="auto"/>
              </w:divBdr>
            </w:div>
            <w:div w:id="1548835395">
              <w:marLeft w:val="0"/>
              <w:marRight w:val="0"/>
              <w:marTop w:val="0"/>
              <w:marBottom w:val="0"/>
              <w:divBdr>
                <w:top w:val="none" w:sz="0" w:space="0" w:color="auto"/>
                <w:left w:val="none" w:sz="0" w:space="0" w:color="auto"/>
                <w:bottom w:val="none" w:sz="0" w:space="0" w:color="auto"/>
                <w:right w:val="none" w:sz="0" w:space="0" w:color="auto"/>
              </w:divBdr>
            </w:div>
            <w:div w:id="1667367867">
              <w:marLeft w:val="0"/>
              <w:marRight w:val="0"/>
              <w:marTop w:val="0"/>
              <w:marBottom w:val="0"/>
              <w:divBdr>
                <w:top w:val="none" w:sz="0" w:space="0" w:color="auto"/>
                <w:left w:val="none" w:sz="0" w:space="0" w:color="auto"/>
                <w:bottom w:val="none" w:sz="0" w:space="0" w:color="auto"/>
                <w:right w:val="none" w:sz="0" w:space="0" w:color="auto"/>
              </w:divBdr>
            </w:div>
          </w:divsChild>
        </w:div>
        <w:div w:id="211843074">
          <w:marLeft w:val="0"/>
          <w:marRight w:val="0"/>
          <w:marTop w:val="0"/>
          <w:marBottom w:val="0"/>
          <w:divBdr>
            <w:top w:val="none" w:sz="0" w:space="0" w:color="auto"/>
            <w:left w:val="none" w:sz="0" w:space="0" w:color="auto"/>
            <w:bottom w:val="none" w:sz="0" w:space="0" w:color="auto"/>
            <w:right w:val="none" w:sz="0" w:space="0" w:color="auto"/>
          </w:divBdr>
        </w:div>
        <w:div w:id="245696723">
          <w:marLeft w:val="0"/>
          <w:marRight w:val="0"/>
          <w:marTop w:val="0"/>
          <w:marBottom w:val="0"/>
          <w:divBdr>
            <w:top w:val="none" w:sz="0" w:space="0" w:color="auto"/>
            <w:left w:val="none" w:sz="0" w:space="0" w:color="auto"/>
            <w:bottom w:val="none" w:sz="0" w:space="0" w:color="auto"/>
            <w:right w:val="none" w:sz="0" w:space="0" w:color="auto"/>
          </w:divBdr>
        </w:div>
        <w:div w:id="275454456">
          <w:marLeft w:val="0"/>
          <w:marRight w:val="0"/>
          <w:marTop w:val="0"/>
          <w:marBottom w:val="0"/>
          <w:divBdr>
            <w:top w:val="none" w:sz="0" w:space="0" w:color="auto"/>
            <w:left w:val="none" w:sz="0" w:space="0" w:color="auto"/>
            <w:bottom w:val="none" w:sz="0" w:space="0" w:color="auto"/>
            <w:right w:val="none" w:sz="0" w:space="0" w:color="auto"/>
          </w:divBdr>
        </w:div>
        <w:div w:id="329605704">
          <w:marLeft w:val="0"/>
          <w:marRight w:val="0"/>
          <w:marTop w:val="0"/>
          <w:marBottom w:val="0"/>
          <w:divBdr>
            <w:top w:val="none" w:sz="0" w:space="0" w:color="auto"/>
            <w:left w:val="none" w:sz="0" w:space="0" w:color="auto"/>
            <w:bottom w:val="none" w:sz="0" w:space="0" w:color="auto"/>
            <w:right w:val="none" w:sz="0" w:space="0" w:color="auto"/>
          </w:divBdr>
        </w:div>
        <w:div w:id="348990822">
          <w:marLeft w:val="0"/>
          <w:marRight w:val="0"/>
          <w:marTop w:val="0"/>
          <w:marBottom w:val="0"/>
          <w:divBdr>
            <w:top w:val="none" w:sz="0" w:space="0" w:color="auto"/>
            <w:left w:val="none" w:sz="0" w:space="0" w:color="auto"/>
            <w:bottom w:val="none" w:sz="0" w:space="0" w:color="auto"/>
            <w:right w:val="none" w:sz="0" w:space="0" w:color="auto"/>
          </w:divBdr>
          <w:divsChild>
            <w:div w:id="582639371">
              <w:marLeft w:val="0"/>
              <w:marRight w:val="0"/>
              <w:marTop w:val="0"/>
              <w:marBottom w:val="0"/>
              <w:divBdr>
                <w:top w:val="none" w:sz="0" w:space="0" w:color="auto"/>
                <w:left w:val="none" w:sz="0" w:space="0" w:color="auto"/>
                <w:bottom w:val="none" w:sz="0" w:space="0" w:color="auto"/>
                <w:right w:val="none" w:sz="0" w:space="0" w:color="auto"/>
              </w:divBdr>
            </w:div>
            <w:div w:id="606544291">
              <w:marLeft w:val="0"/>
              <w:marRight w:val="0"/>
              <w:marTop w:val="0"/>
              <w:marBottom w:val="0"/>
              <w:divBdr>
                <w:top w:val="none" w:sz="0" w:space="0" w:color="auto"/>
                <w:left w:val="none" w:sz="0" w:space="0" w:color="auto"/>
                <w:bottom w:val="none" w:sz="0" w:space="0" w:color="auto"/>
                <w:right w:val="none" w:sz="0" w:space="0" w:color="auto"/>
              </w:divBdr>
            </w:div>
            <w:div w:id="1226185323">
              <w:marLeft w:val="0"/>
              <w:marRight w:val="0"/>
              <w:marTop w:val="0"/>
              <w:marBottom w:val="0"/>
              <w:divBdr>
                <w:top w:val="none" w:sz="0" w:space="0" w:color="auto"/>
                <w:left w:val="none" w:sz="0" w:space="0" w:color="auto"/>
                <w:bottom w:val="none" w:sz="0" w:space="0" w:color="auto"/>
                <w:right w:val="none" w:sz="0" w:space="0" w:color="auto"/>
              </w:divBdr>
            </w:div>
            <w:div w:id="1927567620">
              <w:marLeft w:val="0"/>
              <w:marRight w:val="0"/>
              <w:marTop w:val="0"/>
              <w:marBottom w:val="0"/>
              <w:divBdr>
                <w:top w:val="none" w:sz="0" w:space="0" w:color="auto"/>
                <w:left w:val="none" w:sz="0" w:space="0" w:color="auto"/>
                <w:bottom w:val="none" w:sz="0" w:space="0" w:color="auto"/>
                <w:right w:val="none" w:sz="0" w:space="0" w:color="auto"/>
              </w:divBdr>
            </w:div>
            <w:div w:id="1958943820">
              <w:marLeft w:val="0"/>
              <w:marRight w:val="0"/>
              <w:marTop w:val="0"/>
              <w:marBottom w:val="0"/>
              <w:divBdr>
                <w:top w:val="none" w:sz="0" w:space="0" w:color="auto"/>
                <w:left w:val="none" w:sz="0" w:space="0" w:color="auto"/>
                <w:bottom w:val="none" w:sz="0" w:space="0" w:color="auto"/>
                <w:right w:val="none" w:sz="0" w:space="0" w:color="auto"/>
              </w:divBdr>
            </w:div>
          </w:divsChild>
        </w:div>
        <w:div w:id="374626657">
          <w:marLeft w:val="0"/>
          <w:marRight w:val="0"/>
          <w:marTop w:val="0"/>
          <w:marBottom w:val="0"/>
          <w:divBdr>
            <w:top w:val="none" w:sz="0" w:space="0" w:color="auto"/>
            <w:left w:val="none" w:sz="0" w:space="0" w:color="auto"/>
            <w:bottom w:val="none" w:sz="0" w:space="0" w:color="auto"/>
            <w:right w:val="none" w:sz="0" w:space="0" w:color="auto"/>
          </w:divBdr>
        </w:div>
        <w:div w:id="429352494">
          <w:marLeft w:val="0"/>
          <w:marRight w:val="0"/>
          <w:marTop w:val="0"/>
          <w:marBottom w:val="0"/>
          <w:divBdr>
            <w:top w:val="none" w:sz="0" w:space="0" w:color="auto"/>
            <w:left w:val="none" w:sz="0" w:space="0" w:color="auto"/>
            <w:bottom w:val="none" w:sz="0" w:space="0" w:color="auto"/>
            <w:right w:val="none" w:sz="0" w:space="0" w:color="auto"/>
          </w:divBdr>
        </w:div>
        <w:div w:id="472873672">
          <w:marLeft w:val="0"/>
          <w:marRight w:val="0"/>
          <w:marTop w:val="0"/>
          <w:marBottom w:val="0"/>
          <w:divBdr>
            <w:top w:val="none" w:sz="0" w:space="0" w:color="auto"/>
            <w:left w:val="none" w:sz="0" w:space="0" w:color="auto"/>
            <w:bottom w:val="none" w:sz="0" w:space="0" w:color="auto"/>
            <w:right w:val="none" w:sz="0" w:space="0" w:color="auto"/>
          </w:divBdr>
        </w:div>
        <w:div w:id="502551202">
          <w:marLeft w:val="0"/>
          <w:marRight w:val="0"/>
          <w:marTop w:val="0"/>
          <w:marBottom w:val="0"/>
          <w:divBdr>
            <w:top w:val="none" w:sz="0" w:space="0" w:color="auto"/>
            <w:left w:val="none" w:sz="0" w:space="0" w:color="auto"/>
            <w:bottom w:val="none" w:sz="0" w:space="0" w:color="auto"/>
            <w:right w:val="none" w:sz="0" w:space="0" w:color="auto"/>
          </w:divBdr>
        </w:div>
        <w:div w:id="545459314">
          <w:marLeft w:val="0"/>
          <w:marRight w:val="0"/>
          <w:marTop w:val="0"/>
          <w:marBottom w:val="0"/>
          <w:divBdr>
            <w:top w:val="none" w:sz="0" w:space="0" w:color="auto"/>
            <w:left w:val="none" w:sz="0" w:space="0" w:color="auto"/>
            <w:bottom w:val="none" w:sz="0" w:space="0" w:color="auto"/>
            <w:right w:val="none" w:sz="0" w:space="0" w:color="auto"/>
          </w:divBdr>
        </w:div>
        <w:div w:id="599409209">
          <w:marLeft w:val="0"/>
          <w:marRight w:val="0"/>
          <w:marTop w:val="0"/>
          <w:marBottom w:val="0"/>
          <w:divBdr>
            <w:top w:val="none" w:sz="0" w:space="0" w:color="auto"/>
            <w:left w:val="none" w:sz="0" w:space="0" w:color="auto"/>
            <w:bottom w:val="none" w:sz="0" w:space="0" w:color="auto"/>
            <w:right w:val="none" w:sz="0" w:space="0" w:color="auto"/>
          </w:divBdr>
          <w:divsChild>
            <w:div w:id="859971097">
              <w:marLeft w:val="-75"/>
              <w:marRight w:val="0"/>
              <w:marTop w:val="30"/>
              <w:marBottom w:val="30"/>
              <w:divBdr>
                <w:top w:val="none" w:sz="0" w:space="0" w:color="auto"/>
                <w:left w:val="none" w:sz="0" w:space="0" w:color="auto"/>
                <w:bottom w:val="none" w:sz="0" w:space="0" w:color="auto"/>
                <w:right w:val="none" w:sz="0" w:space="0" w:color="auto"/>
              </w:divBdr>
              <w:divsChild>
                <w:div w:id="8651911">
                  <w:marLeft w:val="0"/>
                  <w:marRight w:val="0"/>
                  <w:marTop w:val="0"/>
                  <w:marBottom w:val="0"/>
                  <w:divBdr>
                    <w:top w:val="none" w:sz="0" w:space="0" w:color="auto"/>
                    <w:left w:val="none" w:sz="0" w:space="0" w:color="auto"/>
                    <w:bottom w:val="none" w:sz="0" w:space="0" w:color="auto"/>
                    <w:right w:val="none" w:sz="0" w:space="0" w:color="auto"/>
                  </w:divBdr>
                  <w:divsChild>
                    <w:div w:id="1005205735">
                      <w:marLeft w:val="0"/>
                      <w:marRight w:val="0"/>
                      <w:marTop w:val="0"/>
                      <w:marBottom w:val="0"/>
                      <w:divBdr>
                        <w:top w:val="none" w:sz="0" w:space="0" w:color="auto"/>
                        <w:left w:val="none" w:sz="0" w:space="0" w:color="auto"/>
                        <w:bottom w:val="none" w:sz="0" w:space="0" w:color="auto"/>
                        <w:right w:val="none" w:sz="0" w:space="0" w:color="auto"/>
                      </w:divBdr>
                    </w:div>
                  </w:divsChild>
                </w:div>
                <w:div w:id="61105582">
                  <w:marLeft w:val="0"/>
                  <w:marRight w:val="0"/>
                  <w:marTop w:val="0"/>
                  <w:marBottom w:val="0"/>
                  <w:divBdr>
                    <w:top w:val="none" w:sz="0" w:space="0" w:color="auto"/>
                    <w:left w:val="none" w:sz="0" w:space="0" w:color="auto"/>
                    <w:bottom w:val="none" w:sz="0" w:space="0" w:color="auto"/>
                    <w:right w:val="none" w:sz="0" w:space="0" w:color="auto"/>
                  </w:divBdr>
                  <w:divsChild>
                    <w:div w:id="274949484">
                      <w:marLeft w:val="0"/>
                      <w:marRight w:val="0"/>
                      <w:marTop w:val="0"/>
                      <w:marBottom w:val="0"/>
                      <w:divBdr>
                        <w:top w:val="none" w:sz="0" w:space="0" w:color="auto"/>
                        <w:left w:val="none" w:sz="0" w:space="0" w:color="auto"/>
                        <w:bottom w:val="none" w:sz="0" w:space="0" w:color="auto"/>
                        <w:right w:val="none" w:sz="0" w:space="0" w:color="auto"/>
                      </w:divBdr>
                    </w:div>
                  </w:divsChild>
                </w:div>
                <w:div w:id="83645756">
                  <w:marLeft w:val="0"/>
                  <w:marRight w:val="0"/>
                  <w:marTop w:val="0"/>
                  <w:marBottom w:val="0"/>
                  <w:divBdr>
                    <w:top w:val="none" w:sz="0" w:space="0" w:color="auto"/>
                    <w:left w:val="none" w:sz="0" w:space="0" w:color="auto"/>
                    <w:bottom w:val="none" w:sz="0" w:space="0" w:color="auto"/>
                    <w:right w:val="none" w:sz="0" w:space="0" w:color="auto"/>
                  </w:divBdr>
                  <w:divsChild>
                    <w:div w:id="116026976">
                      <w:marLeft w:val="0"/>
                      <w:marRight w:val="0"/>
                      <w:marTop w:val="0"/>
                      <w:marBottom w:val="0"/>
                      <w:divBdr>
                        <w:top w:val="none" w:sz="0" w:space="0" w:color="auto"/>
                        <w:left w:val="none" w:sz="0" w:space="0" w:color="auto"/>
                        <w:bottom w:val="none" w:sz="0" w:space="0" w:color="auto"/>
                        <w:right w:val="none" w:sz="0" w:space="0" w:color="auto"/>
                      </w:divBdr>
                    </w:div>
                  </w:divsChild>
                </w:div>
                <w:div w:id="290671489">
                  <w:marLeft w:val="0"/>
                  <w:marRight w:val="0"/>
                  <w:marTop w:val="0"/>
                  <w:marBottom w:val="0"/>
                  <w:divBdr>
                    <w:top w:val="none" w:sz="0" w:space="0" w:color="auto"/>
                    <w:left w:val="none" w:sz="0" w:space="0" w:color="auto"/>
                    <w:bottom w:val="none" w:sz="0" w:space="0" w:color="auto"/>
                    <w:right w:val="none" w:sz="0" w:space="0" w:color="auto"/>
                  </w:divBdr>
                  <w:divsChild>
                    <w:div w:id="104621043">
                      <w:marLeft w:val="0"/>
                      <w:marRight w:val="0"/>
                      <w:marTop w:val="0"/>
                      <w:marBottom w:val="0"/>
                      <w:divBdr>
                        <w:top w:val="none" w:sz="0" w:space="0" w:color="auto"/>
                        <w:left w:val="none" w:sz="0" w:space="0" w:color="auto"/>
                        <w:bottom w:val="none" w:sz="0" w:space="0" w:color="auto"/>
                        <w:right w:val="none" w:sz="0" w:space="0" w:color="auto"/>
                      </w:divBdr>
                    </w:div>
                  </w:divsChild>
                </w:div>
                <w:div w:id="434520018">
                  <w:marLeft w:val="0"/>
                  <w:marRight w:val="0"/>
                  <w:marTop w:val="0"/>
                  <w:marBottom w:val="0"/>
                  <w:divBdr>
                    <w:top w:val="none" w:sz="0" w:space="0" w:color="auto"/>
                    <w:left w:val="none" w:sz="0" w:space="0" w:color="auto"/>
                    <w:bottom w:val="none" w:sz="0" w:space="0" w:color="auto"/>
                    <w:right w:val="none" w:sz="0" w:space="0" w:color="auto"/>
                  </w:divBdr>
                  <w:divsChild>
                    <w:div w:id="1420445018">
                      <w:marLeft w:val="0"/>
                      <w:marRight w:val="0"/>
                      <w:marTop w:val="0"/>
                      <w:marBottom w:val="0"/>
                      <w:divBdr>
                        <w:top w:val="none" w:sz="0" w:space="0" w:color="auto"/>
                        <w:left w:val="none" w:sz="0" w:space="0" w:color="auto"/>
                        <w:bottom w:val="none" w:sz="0" w:space="0" w:color="auto"/>
                        <w:right w:val="none" w:sz="0" w:space="0" w:color="auto"/>
                      </w:divBdr>
                    </w:div>
                  </w:divsChild>
                </w:div>
                <w:div w:id="568885024">
                  <w:marLeft w:val="0"/>
                  <w:marRight w:val="0"/>
                  <w:marTop w:val="0"/>
                  <w:marBottom w:val="0"/>
                  <w:divBdr>
                    <w:top w:val="none" w:sz="0" w:space="0" w:color="auto"/>
                    <w:left w:val="none" w:sz="0" w:space="0" w:color="auto"/>
                    <w:bottom w:val="none" w:sz="0" w:space="0" w:color="auto"/>
                    <w:right w:val="none" w:sz="0" w:space="0" w:color="auto"/>
                  </w:divBdr>
                  <w:divsChild>
                    <w:div w:id="393745200">
                      <w:marLeft w:val="0"/>
                      <w:marRight w:val="0"/>
                      <w:marTop w:val="0"/>
                      <w:marBottom w:val="0"/>
                      <w:divBdr>
                        <w:top w:val="none" w:sz="0" w:space="0" w:color="auto"/>
                        <w:left w:val="none" w:sz="0" w:space="0" w:color="auto"/>
                        <w:bottom w:val="none" w:sz="0" w:space="0" w:color="auto"/>
                        <w:right w:val="none" w:sz="0" w:space="0" w:color="auto"/>
                      </w:divBdr>
                    </w:div>
                  </w:divsChild>
                </w:div>
                <w:div w:id="607012031">
                  <w:marLeft w:val="0"/>
                  <w:marRight w:val="0"/>
                  <w:marTop w:val="0"/>
                  <w:marBottom w:val="0"/>
                  <w:divBdr>
                    <w:top w:val="none" w:sz="0" w:space="0" w:color="auto"/>
                    <w:left w:val="none" w:sz="0" w:space="0" w:color="auto"/>
                    <w:bottom w:val="none" w:sz="0" w:space="0" w:color="auto"/>
                    <w:right w:val="none" w:sz="0" w:space="0" w:color="auto"/>
                  </w:divBdr>
                  <w:divsChild>
                    <w:div w:id="1354456675">
                      <w:marLeft w:val="0"/>
                      <w:marRight w:val="0"/>
                      <w:marTop w:val="0"/>
                      <w:marBottom w:val="0"/>
                      <w:divBdr>
                        <w:top w:val="none" w:sz="0" w:space="0" w:color="auto"/>
                        <w:left w:val="none" w:sz="0" w:space="0" w:color="auto"/>
                        <w:bottom w:val="none" w:sz="0" w:space="0" w:color="auto"/>
                        <w:right w:val="none" w:sz="0" w:space="0" w:color="auto"/>
                      </w:divBdr>
                    </w:div>
                  </w:divsChild>
                </w:div>
                <w:div w:id="642538471">
                  <w:marLeft w:val="0"/>
                  <w:marRight w:val="0"/>
                  <w:marTop w:val="0"/>
                  <w:marBottom w:val="0"/>
                  <w:divBdr>
                    <w:top w:val="none" w:sz="0" w:space="0" w:color="auto"/>
                    <w:left w:val="none" w:sz="0" w:space="0" w:color="auto"/>
                    <w:bottom w:val="none" w:sz="0" w:space="0" w:color="auto"/>
                    <w:right w:val="none" w:sz="0" w:space="0" w:color="auto"/>
                  </w:divBdr>
                  <w:divsChild>
                    <w:div w:id="1769958912">
                      <w:marLeft w:val="0"/>
                      <w:marRight w:val="0"/>
                      <w:marTop w:val="0"/>
                      <w:marBottom w:val="0"/>
                      <w:divBdr>
                        <w:top w:val="none" w:sz="0" w:space="0" w:color="auto"/>
                        <w:left w:val="none" w:sz="0" w:space="0" w:color="auto"/>
                        <w:bottom w:val="none" w:sz="0" w:space="0" w:color="auto"/>
                        <w:right w:val="none" w:sz="0" w:space="0" w:color="auto"/>
                      </w:divBdr>
                    </w:div>
                  </w:divsChild>
                </w:div>
                <w:div w:id="651914191">
                  <w:marLeft w:val="0"/>
                  <w:marRight w:val="0"/>
                  <w:marTop w:val="0"/>
                  <w:marBottom w:val="0"/>
                  <w:divBdr>
                    <w:top w:val="none" w:sz="0" w:space="0" w:color="auto"/>
                    <w:left w:val="none" w:sz="0" w:space="0" w:color="auto"/>
                    <w:bottom w:val="none" w:sz="0" w:space="0" w:color="auto"/>
                    <w:right w:val="none" w:sz="0" w:space="0" w:color="auto"/>
                  </w:divBdr>
                  <w:divsChild>
                    <w:div w:id="758411430">
                      <w:marLeft w:val="0"/>
                      <w:marRight w:val="0"/>
                      <w:marTop w:val="0"/>
                      <w:marBottom w:val="0"/>
                      <w:divBdr>
                        <w:top w:val="none" w:sz="0" w:space="0" w:color="auto"/>
                        <w:left w:val="none" w:sz="0" w:space="0" w:color="auto"/>
                        <w:bottom w:val="none" w:sz="0" w:space="0" w:color="auto"/>
                        <w:right w:val="none" w:sz="0" w:space="0" w:color="auto"/>
                      </w:divBdr>
                    </w:div>
                  </w:divsChild>
                </w:div>
                <w:div w:id="682898528">
                  <w:marLeft w:val="0"/>
                  <w:marRight w:val="0"/>
                  <w:marTop w:val="0"/>
                  <w:marBottom w:val="0"/>
                  <w:divBdr>
                    <w:top w:val="none" w:sz="0" w:space="0" w:color="auto"/>
                    <w:left w:val="none" w:sz="0" w:space="0" w:color="auto"/>
                    <w:bottom w:val="none" w:sz="0" w:space="0" w:color="auto"/>
                    <w:right w:val="none" w:sz="0" w:space="0" w:color="auto"/>
                  </w:divBdr>
                  <w:divsChild>
                    <w:div w:id="954673489">
                      <w:marLeft w:val="0"/>
                      <w:marRight w:val="0"/>
                      <w:marTop w:val="0"/>
                      <w:marBottom w:val="0"/>
                      <w:divBdr>
                        <w:top w:val="none" w:sz="0" w:space="0" w:color="auto"/>
                        <w:left w:val="none" w:sz="0" w:space="0" w:color="auto"/>
                        <w:bottom w:val="none" w:sz="0" w:space="0" w:color="auto"/>
                        <w:right w:val="none" w:sz="0" w:space="0" w:color="auto"/>
                      </w:divBdr>
                    </w:div>
                  </w:divsChild>
                </w:div>
                <w:div w:id="786777894">
                  <w:marLeft w:val="0"/>
                  <w:marRight w:val="0"/>
                  <w:marTop w:val="0"/>
                  <w:marBottom w:val="0"/>
                  <w:divBdr>
                    <w:top w:val="none" w:sz="0" w:space="0" w:color="auto"/>
                    <w:left w:val="none" w:sz="0" w:space="0" w:color="auto"/>
                    <w:bottom w:val="none" w:sz="0" w:space="0" w:color="auto"/>
                    <w:right w:val="none" w:sz="0" w:space="0" w:color="auto"/>
                  </w:divBdr>
                  <w:divsChild>
                    <w:div w:id="907418033">
                      <w:marLeft w:val="0"/>
                      <w:marRight w:val="0"/>
                      <w:marTop w:val="0"/>
                      <w:marBottom w:val="0"/>
                      <w:divBdr>
                        <w:top w:val="none" w:sz="0" w:space="0" w:color="auto"/>
                        <w:left w:val="none" w:sz="0" w:space="0" w:color="auto"/>
                        <w:bottom w:val="none" w:sz="0" w:space="0" w:color="auto"/>
                        <w:right w:val="none" w:sz="0" w:space="0" w:color="auto"/>
                      </w:divBdr>
                    </w:div>
                  </w:divsChild>
                </w:div>
                <w:div w:id="823550150">
                  <w:marLeft w:val="0"/>
                  <w:marRight w:val="0"/>
                  <w:marTop w:val="0"/>
                  <w:marBottom w:val="0"/>
                  <w:divBdr>
                    <w:top w:val="none" w:sz="0" w:space="0" w:color="auto"/>
                    <w:left w:val="none" w:sz="0" w:space="0" w:color="auto"/>
                    <w:bottom w:val="none" w:sz="0" w:space="0" w:color="auto"/>
                    <w:right w:val="none" w:sz="0" w:space="0" w:color="auto"/>
                  </w:divBdr>
                  <w:divsChild>
                    <w:div w:id="1458723858">
                      <w:marLeft w:val="0"/>
                      <w:marRight w:val="0"/>
                      <w:marTop w:val="0"/>
                      <w:marBottom w:val="0"/>
                      <w:divBdr>
                        <w:top w:val="none" w:sz="0" w:space="0" w:color="auto"/>
                        <w:left w:val="none" w:sz="0" w:space="0" w:color="auto"/>
                        <w:bottom w:val="none" w:sz="0" w:space="0" w:color="auto"/>
                        <w:right w:val="none" w:sz="0" w:space="0" w:color="auto"/>
                      </w:divBdr>
                    </w:div>
                  </w:divsChild>
                </w:div>
                <w:div w:id="861086295">
                  <w:marLeft w:val="0"/>
                  <w:marRight w:val="0"/>
                  <w:marTop w:val="0"/>
                  <w:marBottom w:val="0"/>
                  <w:divBdr>
                    <w:top w:val="none" w:sz="0" w:space="0" w:color="auto"/>
                    <w:left w:val="none" w:sz="0" w:space="0" w:color="auto"/>
                    <w:bottom w:val="none" w:sz="0" w:space="0" w:color="auto"/>
                    <w:right w:val="none" w:sz="0" w:space="0" w:color="auto"/>
                  </w:divBdr>
                  <w:divsChild>
                    <w:div w:id="1363364961">
                      <w:marLeft w:val="0"/>
                      <w:marRight w:val="0"/>
                      <w:marTop w:val="0"/>
                      <w:marBottom w:val="0"/>
                      <w:divBdr>
                        <w:top w:val="none" w:sz="0" w:space="0" w:color="auto"/>
                        <w:left w:val="none" w:sz="0" w:space="0" w:color="auto"/>
                        <w:bottom w:val="none" w:sz="0" w:space="0" w:color="auto"/>
                        <w:right w:val="none" w:sz="0" w:space="0" w:color="auto"/>
                      </w:divBdr>
                    </w:div>
                  </w:divsChild>
                </w:div>
                <w:div w:id="894395656">
                  <w:marLeft w:val="0"/>
                  <w:marRight w:val="0"/>
                  <w:marTop w:val="0"/>
                  <w:marBottom w:val="0"/>
                  <w:divBdr>
                    <w:top w:val="none" w:sz="0" w:space="0" w:color="auto"/>
                    <w:left w:val="none" w:sz="0" w:space="0" w:color="auto"/>
                    <w:bottom w:val="none" w:sz="0" w:space="0" w:color="auto"/>
                    <w:right w:val="none" w:sz="0" w:space="0" w:color="auto"/>
                  </w:divBdr>
                  <w:divsChild>
                    <w:div w:id="558437722">
                      <w:marLeft w:val="0"/>
                      <w:marRight w:val="0"/>
                      <w:marTop w:val="0"/>
                      <w:marBottom w:val="0"/>
                      <w:divBdr>
                        <w:top w:val="none" w:sz="0" w:space="0" w:color="auto"/>
                        <w:left w:val="none" w:sz="0" w:space="0" w:color="auto"/>
                        <w:bottom w:val="none" w:sz="0" w:space="0" w:color="auto"/>
                        <w:right w:val="none" w:sz="0" w:space="0" w:color="auto"/>
                      </w:divBdr>
                    </w:div>
                  </w:divsChild>
                </w:div>
                <w:div w:id="1009983434">
                  <w:marLeft w:val="0"/>
                  <w:marRight w:val="0"/>
                  <w:marTop w:val="0"/>
                  <w:marBottom w:val="0"/>
                  <w:divBdr>
                    <w:top w:val="none" w:sz="0" w:space="0" w:color="auto"/>
                    <w:left w:val="none" w:sz="0" w:space="0" w:color="auto"/>
                    <w:bottom w:val="none" w:sz="0" w:space="0" w:color="auto"/>
                    <w:right w:val="none" w:sz="0" w:space="0" w:color="auto"/>
                  </w:divBdr>
                  <w:divsChild>
                    <w:div w:id="1227112778">
                      <w:marLeft w:val="0"/>
                      <w:marRight w:val="0"/>
                      <w:marTop w:val="0"/>
                      <w:marBottom w:val="0"/>
                      <w:divBdr>
                        <w:top w:val="none" w:sz="0" w:space="0" w:color="auto"/>
                        <w:left w:val="none" w:sz="0" w:space="0" w:color="auto"/>
                        <w:bottom w:val="none" w:sz="0" w:space="0" w:color="auto"/>
                        <w:right w:val="none" w:sz="0" w:space="0" w:color="auto"/>
                      </w:divBdr>
                    </w:div>
                  </w:divsChild>
                </w:div>
                <w:div w:id="1083723235">
                  <w:marLeft w:val="0"/>
                  <w:marRight w:val="0"/>
                  <w:marTop w:val="0"/>
                  <w:marBottom w:val="0"/>
                  <w:divBdr>
                    <w:top w:val="none" w:sz="0" w:space="0" w:color="auto"/>
                    <w:left w:val="none" w:sz="0" w:space="0" w:color="auto"/>
                    <w:bottom w:val="none" w:sz="0" w:space="0" w:color="auto"/>
                    <w:right w:val="none" w:sz="0" w:space="0" w:color="auto"/>
                  </w:divBdr>
                  <w:divsChild>
                    <w:div w:id="849106148">
                      <w:marLeft w:val="0"/>
                      <w:marRight w:val="0"/>
                      <w:marTop w:val="0"/>
                      <w:marBottom w:val="0"/>
                      <w:divBdr>
                        <w:top w:val="none" w:sz="0" w:space="0" w:color="auto"/>
                        <w:left w:val="none" w:sz="0" w:space="0" w:color="auto"/>
                        <w:bottom w:val="none" w:sz="0" w:space="0" w:color="auto"/>
                        <w:right w:val="none" w:sz="0" w:space="0" w:color="auto"/>
                      </w:divBdr>
                    </w:div>
                  </w:divsChild>
                </w:div>
                <w:div w:id="1137725036">
                  <w:marLeft w:val="0"/>
                  <w:marRight w:val="0"/>
                  <w:marTop w:val="0"/>
                  <w:marBottom w:val="0"/>
                  <w:divBdr>
                    <w:top w:val="none" w:sz="0" w:space="0" w:color="auto"/>
                    <w:left w:val="none" w:sz="0" w:space="0" w:color="auto"/>
                    <w:bottom w:val="none" w:sz="0" w:space="0" w:color="auto"/>
                    <w:right w:val="none" w:sz="0" w:space="0" w:color="auto"/>
                  </w:divBdr>
                  <w:divsChild>
                    <w:div w:id="483201584">
                      <w:marLeft w:val="0"/>
                      <w:marRight w:val="0"/>
                      <w:marTop w:val="0"/>
                      <w:marBottom w:val="0"/>
                      <w:divBdr>
                        <w:top w:val="none" w:sz="0" w:space="0" w:color="auto"/>
                        <w:left w:val="none" w:sz="0" w:space="0" w:color="auto"/>
                        <w:bottom w:val="none" w:sz="0" w:space="0" w:color="auto"/>
                        <w:right w:val="none" w:sz="0" w:space="0" w:color="auto"/>
                      </w:divBdr>
                    </w:div>
                  </w:divsChild>
                </w:div>
                <w:div w:id="1143619865">
                  <w:marLeft w:val="0"/>
                  <w:marRight w:val="0"/>
                  <w:marTop w:val="0"/>
                  <w:marBottom w:val="0"/>
                  <w:divBdr>
                    <w:top w:val="none" w:sz="0" w:space="0" w:color="auto"/>
                    <w:left w:val="none" w:sz="0" w:space="0" w:color="auto"/>
                    <w:bottom w:val="none" w:sz="0" w:space="0" w:color="auto"/>
                    <w:right w:val="none" w:sz="0" w:space="0" w:color="auto"/>
                  </w:divBdr>
                  <w:divsChild>
                    <w:div w:id="1039359361">
                      <w:marLeft w:val="0"/>
                      <w:marRight w:val="0"/>
                      <w:marTop w:val="0"/>
                      <w:marBottom w:val="0"/>
                      <w:divBdr>
                        <w:top w:val="none" w:sz="0" w:space="0" w:color="auto"/>
                        <w:left w:val="none" w:sz="0" w:space="0" w:color="auto"/>
                        <w:bottom w:val="none" w:sz="0" w:space="0" w:color="auto"/>
                        <w:right w:val="none" w:sz="0" w:space="0" w:color="auto"/>
                      </w:divBdr>
                    </w:div>
                  </w:divsChild>
                </w:div>
                <w:div w:id="1148282008">
                  <w:marLeft w:val="0"/>
                  <w:marRight w:val="0"/>
                  <w:marTop w:val="0"/>
                  <w:marBottom w:val="0"/>
                  <w:divBdr>
                    <w:top w:val="none" w:sz="0" w:space="0" w:color="auto"/>
                    <w:left w:val="none" w:sz="0" w:space="0" w:color="auto"/>
                    <w:bottom w:val="none" w:sz="0" w:space="0" w:color="auto"/>
                    <w:right w:val="none" w:sz="0" w:space="0" w:color="auto"/>
                  </w:divBdr>
                  <w:divsChild>
                    <w:div w:id="552427829">
                      <w:marLeft w:val="0"/>
                      <w:marRight w:val="0"/>
                      <w:marTop w:val="0"/>
                      <w:marBottom w:val="0"/>
                      <w:divBdr>
                        <w:top w:val="none" w:sz="0" w:space="0" w:color="auto"/>
                        <w:left w:val="none" w:sz="0" w:space="0" w:color="auto"/>
                        <w:bottom w:val="none" w:sz="0" w:space="0" w:color="auto"/>
                        <w:right w:val="none" w:sz="0" w:space="0" w:color="auto"/>
                      </w:divBdr>
                    </w:div>
                  </w:divsChild>
                </w:div>
                <w:div w:id="1214973541">
                  <w:marLeft w:val="0"/>
                  <w:marRight w:val="0"/>
                  <w:marTop w:val="0"/>
                  <w:marBottom w:val="0"/>
                  <w:divBdr>
                    <w:top w:val="none" w:sz="0" w:space="0" w:color="auto"/>
                    <w:left w:val="none" w:sz="0" w:space="0" w:color="auto"/>
                    <w:bottom w:val="none" w:sz="0" w:space="0" w:color="auto"/>
                    <w:right w:val="none" w:sz="0" w:space="0" w:color="auto"/>
                  </w:divBdr>
                  <w:divsChild>
                    <w:div w:id="160508699">
                      <w:marLeft w:val="0"/>
                      <w:marRight w:val="0"/>
                      <w:marTop w:val="0"/>
                      <w:marBottom w:val="0"/>
                      <w:divBdr>
                        <w:top w:val="none" w:sz="0" w:space="0" w:color="auto"/>
                        <w:left w:val="none" w:sz="0" w:space="0" w:color="auto"/>
                        <w:bottom w:val="none" w:sz="0" w:space="0" w:color="auto"/>
                        <w:right w:val="none" w:sz="0" w:space="0" w:color="auto"/>
                      </w:divBdr>
                    </w:div>
                  </w:divsChild>
                </w:div>
                <w:div w:id="1334723337">
                  <w:marLeft w:val="0"/>
                  <w:marRight w:val="0"/>
                  <w:marTop w:val="0"/>
                  <w:marBottom w:val="0"/>
                  <w:divBdr>
                    <w:top w:val="none" w:sz="0" w:space="0" w:color="auto"/>
                    <w:left w:val="none" w:sz="0" w:space="0" w:color="auto"/>
                    <w:bottom w:val="none" w:sz="0" w:space="0" w:color="auto"/>
                    <w:right w:val="none" w:sz="0" w:space="0" w:color="auto"/>
                  </w:divBdr>
                  <w:divsChild>
                    <w:div w:id="555438805">
                      <w:marLeft w:val="0"/>
                      <w:marRight w:val="0"/>
                      <w:marTop w:val="0"/>
                      <w:marBottom w:val="0"/>
                      <w:divBdr>
                        <w:top w:val="none" w:sz="0" w:space="0" w:color="auto"/>
                        <w:left w:val="none" w:sz="0" w:space="0" w:color="auto"/>
                        <w:bottom w:val="none" w:sz="0" w:space="0" w:color="auto"/>
                        <w:right w:val="none" w:sz="0" w:space="0" w:color="auto"/>
                      </w:divBdr>
                    </w:div>
                  </w:divsChild>
                </w:div>
                <w:div w:id="1438595069">
                  <w:marLeft w:val="0"/>
                  <w:marRight w:val="0"/>
                  <w:marTop w:val="0"/>
                  <w:marBottom w:val="0"/>
                  <w:divBdr>
                    <w:top w:val="none" w:sz="0" w:space="0" w:color="auto"/>
                    <w:left w:val="none" w:sz="0" w:space="0" w:color="auto"/>
                    <w:bottom w:val="none" w:sz="0" w:space="0" w:color="auto"/>
                    <w:right w:val="none" w:sz="0" w:space="0" w:color="auto"/>
                  </w:divBdr>
                  <w:divsChild>
                    <w:div w:id="485631251">
                      <w:marLeft w:val="0"/>
                      <w:marRight w:val="0"/>
                      <w:marTop w:val="0"/>
                      <w:marBottom w:val="0"/>
                      <w:divBdr>
                        <w:top w:val="none" w:sz="0" w:space="0" w:color="auto"/>
                        <w:left w:val="none" w:sz="0" w:space="0" w:color="auto"/>
                        <w:bottom w:val="none" w:sz="0" w:space="0" w:color="auto"/>
                        <w:right w:val="none" w:sz="0" w:space="0" w:color="auto"/>
                      </w:divBdr>
                    </w:div>
                  </w:divsChild>
                </w:div>
                <w:div w:id="1491410537">
                  <w:marLeft w:val="0"/>
                  <w:marRight w:val="0"/>
                  <w:marTop w:val="0"/>
                  <w:marBottom w:val="0"/>
                  <w:divBdr>
                    <w:top w:val="none" w:sz="0" w:space="0" w:color="auto"/>
                    <w:left w:val="none" w:sz="0" w:space="0" w:color="auto"/>
                    <w:bottom w:val="none" w:sz="0" w:space="0" w:color="auto"/>
                    <w:right w:val="none" w:sz="0" w:space="0" w:color="auto"/>
                  </w:divBdr>
                  <w:divsChild>
                    <w:div w:id="2034381233">
                      <w:marLeft w:val="0"/>
                      <w:marRight w:val="0"/>
                      <w:marTop w:val="0"/>
                      <w:marBottom w:val="0"/>
                      <w:divBdr>
                        <w:top w:val="none" w:sz="0" w:space="0" w:color="auto"/>
                        <w:left w:val="none" w:sz="0" w:space="0" w:color="auto"/>
                        <w:bottom w:val="none" w:sz="0" w:space="0" w:color="auto"/>
                        <w:right w:val="none" w:sz="0" w:space="0" w:color="auto"/>
                      </w:divBdr>
                    </w:div>
                  </w:divsChild>
                </w:div>
                <w:div w:id="1552959992">
                  <w:marLeft w:val="0"/>
                  <w:marRight w:val="0"/>
                  <w:marTop w:val="0"/>
                  <w:marBottom w:val="0"/>
                  <w:divBdr>
                    <w:top w:val="none" w:sz="0" w:space="0" w:color="auto"/>
                    <w:left w:val="none" w:sz="0" w:space="0" w:color="auto"/>
                    <w:bottom w:val="none" w:sz="0" w:space="0" w:color="auto"/>
                    <w:right w:val="none" w:sz="0" w:space="0" w:color="auto"/>
                  </w:divBdr>
                  <w:divsChild>
                    <w:div w:id="852570825">
                      <w:marLeft w:val="0"/>
                      <w:marRight w:val="0"/>
                      <w:marTop w:val="0"/>
                      <w:marBottom w:val="0"/>
                      <w:divBdr>
                        <w:top w:val="none" w:sz="0" w:space="0" w:color="auto"/>
                        <w:left w:val="none" w:sz="0" w:space="0" w:color="auto"/>
                        <w:bottom w:val="none" w:sz="0" w:space="0" w:color="auto"/>
                        <w:right w:val="none" w:sz="0" w:space="0" w:color="auto"/>
                      </w:divBdr>
                    </w:div>
                  </w:divsChild>
                </w:div>
                <w:div w:id="1561213070">
                  <w:marLeft w:val="0"/>
                  <w:marRight w:val="0"/>
                  <w:marTop w:val="0"/>
                  <w:marBottom w:val="0"/>
                  <w:divBdr>
                    <w:top w:val="none" w:sz="0" w:space="0" w:color="auto"/>
                    <w:left w:val="none" w:sz="0" w:space="0" w:color="auto"/>
                    <w:bottom w:val="none" w:sz="0" w:space="0" w:color="auto"/>
                    <w:right w:val="none" w:sz="0" w:space="0" w:color="auto"/>
                  </w:divBdr>
                  <w:divsChild>
                    <w:div w:id="42218839">
                      <w:marLeft w:val="0"/>
                      <w:marRight w:val="0"/>
                      <w:marTop w:val="0"/>
                      <w:marBottom w:val="0"/>
                      <w:divBdr>
                        <w:top w:val="none" w:sz="0" w:space="0" w:color="auto"/>
                        <w:left w:val="none" w:sz="0" w:space="0" w:color="auto"/>
                        <w:bottom w:val="none" w:sz="0" w:space="0" w:color="auto"/>
                        <w:right w:val="none" w:sz="0" w:space="0" w:color="auto"/>
                      </w:divBdr>
                    </w:div>
                  </w:divsChild>
                </w:div>
                <w:div w:id="1572346246">
                  <w:marLeft w:val="0"/>
                  <w:marRight w:val="0"/>
                  <w:marTop w:val="0"/>
                  <w:marBottom w:val="0"/>
                  <w:divBdr>
                    <w:top w:val="none" w:sz="0" w:space="0" w:color="auto"/>
                    <w:left w:val="none" w:sz="0" w:space="0" w:color="auto"/>
                    <w:bottom w:val="none" w:sz="0" w:space="0" w:color="auto"/>
                    <w:right w:val="none" w:sz="0" w:space="0" w:color="auto"/>
                  </w:divBdr>
                  <w:divsChild>
                    <w:div w:id="186214706">
                      <w:marLeft w:val="0"/>
                      <w:marRight w:val="0"/>
                      <w:marTop w:val="0"/>
                      <w:marBottom w:val="0"/>
                      <w:divBdr>
                        <w:top w:val="none" w:sz="0" w:space="0" w:color="auto"/>
                        <w:left w:val="none" w:sz="0" w:space="0" w:color="auto"/>
                        <w:bottom w:val="none" w:sz="0" w:space="0" w:color="auto"/>
                        <w:right w:val="none" w:sz="0" w:space="0" w:color="auto"/>
                      </w:divBdr>
                    </w:div>
                  </w:divsChild>
                </w:div>
                <w:div w:id="1621111270">
                  <w:marLeft w:val="0"/>
                  <w:marRight w:val="0"/>
                  <w:marTop w:val="0"/>
                  <w:marBottom w:val="0"/>
                  <w:divBdr>
                    <w:top w:val="none" w:sz="0" w:space="0" w:color="auto"/>
                    <w:left w:val="none" w:sz="0" w:space="0" w:color="auto"/>
                    <w:bottom w:val="none" w:sz="0" w:space="0" w:color="auto"/>
                    <w:right w:val="none" w:sz="0" w:space="0" w:color="auto"/>
                  </w:divBdr>
                  <w:divsChild>
                    <w:div w:id="1617834840">
                      <w:marLeft w:val="0"/>
                      <w:marRight w:val="0"/>
                      <w:marTop w:val="0"/>
                      <w:marBottom w:val="0"/>
                      <w:divBdr>
                        <w:top w:val="none" w:sz="0" w:space="0" w:color="auto"/>
                        <w:left w:val="none" w:sz="0" w:space="0" w:color="auto"/>
                        <w:bottom w:val="none" w:sz="0" w:space="0" w:color="auto"/>
                        <w:right w:val="none" w:sz="0" w:space="0" w:color="auto"/>
                      </w:divBdr>
                    </w:div>
                  </w:divsChild>
                </w:div>
                <w:div w:id="1846825890">
                  <w:marLeft w:val="0"/>
                  <w:marRight w:val="0"/>
                  <w:marTop w:val="0"/>
                  <w:marBottom w:val="0"/>
                  <w:divBdr>
                    <w:top w:val="none" w:sz="0" w:space="0" w:color="auto"/>
                    <w:left w:val="none" w:sz="0" w:space="0" w:color="auto"/>
                    <w:bottom w:val="none" w:sz="0" w:space="0" w:color="auto"/>
                    <w:right w:val="none" w:sz="0" w:space="0" w:color="auto"/>
                  </w:divBdr>
                  <w:divsChild>
                    <w:div w:id="711418693">
                      <w:marLeft w:val="0"/>
                      <w:marRight w:val="0"/>
                      <w:marTop w:val="0"/>
                      <w:marBottom w:val="0"/>
                      <w:divBdr>
                        <w:top w:val="none" w:sz="0" w:space="0" w:color="auto"/>
                        <w:left w:val="none" w:sz="0" w:space="0" w:color="auto"/>
                        <w:bottom w:val="none" w:sz="0" w:space="0" w:color="auto"/>
                        <w:right w:val="none" w:sz="0" w:space="0" w:color="auto"/>
                      </w:divBdr>
                    </w:div>
                  </w:divsChild>
                </w:div>
                <w:div w:id="1879582246">
                  <w:marLeft w:val="0"/>
                  <w:marRight w:val="0"/>
                  <w:marTop w:val="0"/>
                  <w:marBottom w:val="0"/>
                  <w:divBdr>
                    <w:top w:val="none" w:sz="0" w:space="0" w:color="auto"/>
                    <w:left w:val="none" w:sz="0" w:space="0" w:color="auto"/>
                    <w:bottom w:val="none" w:sz="0" w:space="0" w:color="auto"/>
                    <w:right w:val="none" w:sz="0" w:space="0" w:color="auto"/>
                  </w:divBdr>
                  <w:divsChild>
                    <w:div w:id="638531707">
                      <w:marLeft w:val="0"/>
                      <w:marRight w:val="0"/>
                      <w:marTop w:val="0"/>
                      <w:marBottom w:val="0"/>
                      <w:divBdr>
                        <w:top w:val="none" w:sz="0" w:space="0" w:color="auto"/>
                        <w:left w:val="none" w:sz="0" w:space="0" w:color="auto"/>
                        <w:bottom w:val="none" w:sz="0" w:space="0" w:color="auto"/>
                        <w:right w:val="none" w:sz="0" w:space="0" w:color="auto"/>
                      </w:divBdr>
                    </w:div>
                  </w:divsChild>
                </w:div>
                <w:div w:id="1882866418">
                  <w:marLeft w:val="0"/>
                  <w:marRight w:val="0"/>
                  <w:marTop w:val="0"/>
                  <w:marBottom w:val="0"/>
                  <w:divBdr>
                    <w:top w:val="none" w:sz="0" w:space="0" w:color="auto"/>
                    <w:left w:val="none" w:sz="0" w:space="0" w:color="auto"/>
                    <w:bottom w:val="none" w:sz="0" w:space="0" w:color="auto"/>
                    <w:right w:val="none" w:sz="0" w:space="0" w:color="auto"/>
                  </w:divBdr>
                  <w:divsChild>
                    <w:div w:id="162207795">
                      <w:marLeft w:val="0"/>
                      <w:marRight w:val="0"/>
                      <w:marTop w:val="0"/>
                      <w:marBottom w:val="0"/>
                      <w:divBdr>
                        <w:top w:val="none" w:sz="0" w:space="0" w:color="auto"/>
                        <w:left w:val="none" w:sz="0" w:space="0" w:color="auto"/>
                        <w:bottom w:val="none" w:sz="0" w:space="0" w:color="auto"/>
                        <w:right w:val="none" w:sz="0" w:space="0" w:color="auto"/>
                      </w:divBdr>
                    </w:div>
                  </w:divsChild>
                </w:div>
                <w:div w:id="1892114496">
                  <w:marLeft w:val="0"/>
                  <w:marRight w:val="0"/>
                  <w:marTop w:val="0"/>
                  <w:marBottom w:val="0"/>
                  <w:divBdr>
                    <w:top w:val="none" w:sz="0" w:space="0" w:color="auto"/>
                    <w:left w:val="none" w:sz="0" w:space="0" w:color="auto"/>
                    <w:bottom w:val="none" w:sz="0" w:space="0" w:color="auto"/>
                    <w:right w:val="none" w:sz="0" w:space="0" w:color="auto"/>
                  </w:divBdr>
                  <w:divsChild>
                    <w:div w:id="2005668761">
                      <w:marLeft w:val="0"/>
                      <w:marRight w:val="0"/>
                      <w:marTop w:val="0"/>
                      <w:marBottom w:val="0"/>
                      <w:divBdr>
                        <w:top w:val="none" w:sz="0" w:space="0" w:color="auto"/>
                        <w:left w:val="none" w:sz="0" w:space="0" w:color="auto"/>
                        <w:bottom w:val="none" w:sz="0" w:space="0" w:color="auto"/>
                        <w:right w:val="none" w:sz="0" w:space="0" w:color="auto"/>
                      </w:divBdr>
                    </w:div>
                  </w:divsChild>
                </w:div>
                <w:div w:id="2026710678">
                  <w:marLeft w:val="0"/>
                  <w:marRight w:val="0"/>
                  <w:marTop w:val="0"/>
                  <w:marBottom w:val="0"/>
                  <w:divBdr>
                    <w:top w:val="none" w:sz="0" w:space="0" w:color="auto"/>
                    <w:left w:val="none" w:sz="0" w:space="0" w:color="auto"/>
                    <w:bottom w:val="none" w:sz="0" w:space="0" w:color="auto"/>
                    <w:right w:val="none" w:sz="0" w:space="0" w:color="auto"/>
                  </w:divBdr>
                  <w:divsChild>
                    <w:div w:id="1807620491">
                      <w:marLeft w:val="0"/>
                      <w:marRight w:val="0"/>
                      <w:marTop w:val="0"/>
                      <w:marBottom w:val="0"/>
                      <w:divBdr>
                        <w:top w:val="none" w:sz="0" w:space="0" w:color="auto"/>
                        <w:left w:val="none" w:sz="0" w:space="0" w:color="auto"/>
                        <w:bottom w:val="none" w:sz="0" w:space="0" w:color="auto"/>
                        <w:right w:val="none" w:sz="0" w:space="0" w:color="auto"/>
                      </w:divBdr>
                    </w:div>
                  </w:divsChild>
                </w:div>
                <w:div w:id="2067797092">
                  <w:marLeft w:val="0"/>
                  <w:marRight w:val="0"/>
                  <w:marTop w:val="0"/>
                  <w:marBottom w:val="0"/>
                  <w:divBdr>
                    <w:top w:val="none" w:sz="0" w:space="0" w:color="auto"/>
                    <w:left w:val="none" w:sz="0" w:space="0" w:color="auto"/>
                    <w:bottom w:val="none" w:sz="0" w:space="0" w:color="auto"/>
                    <w:right w:val="none" w:sz="0" w:space="0" w:color="auto"/>
                  </w:divBdr>
                  <w:divsChild>
                    <w:div w:id="1411850195">
                      <w:marLeft w:val="0"/>
                      <w:marRight w:val="0"/>
                      <w:marTop w:val="0"/>
                      <w:marBottom w:val="0"/>
                      <w:divBdr>
                        <w:top w:val="none" w:sz="0" w:space="0" w:color="auto"/>
                        <w:left w:val="none" w:sz="0" w:space="0" w:color="auto"/>
                        <w:bottom w:val="none" w:sz="0" w:space="0" w:color="auto"/>
                        <w:right w:val="none" w:sz="0" w:space="0" w:color="auto"/>
                      </w:divBdr>
                    </w:div>
                  </w:divsChild>
                </w:div>
                <w:div w:id="2130932617">
                  <w:marLeft w:val="0"/>
                  <w:marRight w:val="0"/>
                  <w:marTop w:val="0"/>
                  <w:marBottom w:val="0"/>
                  <w:divBdr>
                    <w:top w:val="none" w:sz="0" w:space="0" w:color="auto"/>
                    <w:left w:val="none" w:sz="0" w:space="0" w:color="auto"/>
                    <w:bottom w:val="none" w:sz="0" w:space="0" w:color="auto"/>
                    <w:right w:val="none" w:sz="0" w:space="0" w:color="auto"/>
                  </w:divBdr>
                  <w:divsChild>
                    <w:div w:id="16904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15545">
          <w:marLeft w:val="0"/>
          <w:marRight w:val="0"/>
          <w:marTop w:val="0"/>
          <w:marBottom w:val="0"/>
          <w:divBdr>
            <w:top w:val="none" w:sz="0" w:space="0" w:color="auto"/>
            <w:left w:val="none" w:sz="0" w:space="0" w:color="auto"/>
            <w:bottom w:val="none" w:sz="0" w:space="0" w:color="auto"/>
            <w:right w:val="none" w:sz="0" w:space="0" w:color="auto"/>
          </w:divBdr>
        </w:div>
        <w:div w:id="639574551">
          <w:marLeft w:val="0"/>
          <w:marRight w:val="0"/>
          <w:marTop w:val="0"/>
          <w:marBottom w:val="0"/>
          <w:divBdr>
            <w:top w:val="none" w:sz="0" w:space="0" w:color="auto"/>
            <w:left w:val="none" w:sz="0" w:space="0" w:color="auto"/>
            <w:bottom w:val="none" w:sz="0" w:space="0" w:color="auto"/>
            <w:right w:val="none" w:sz="0" w:space="0" w:color="auto"/>
          </w:divBdr>
        </w:div>
        <w:div w:id="654920100">
          <w:marLeft w:val="0"/>
          <w:marRight w:val="0"/>
          <w:marTop w:val="0"/>
          <w:marBottom w:val="0"/>
          <w:divBdr>
            <w:top w:val="none" w:sz="0" w:space="0" w:color="auto"/>
            <w:left w:val="none" w:sz="0" w:space="0" w:color="auto"/>
            <w:bottom w:val="none" w:sz="0" w:space="0" w:color="auto"/>
            <w:right w:val="none" w:sz="0" w:space="0" w:color="auto"/>
          </w:divBdr>
        </w:div>
        <w:div w:id="690959134">
          <w:marLeft w:val="0"/>
          <w:marRight w:val="0"/>
          <w:marTop w:val="0"/>
          <w:marBottom w:val="0"/>
          <w:divBdr>
            <w:top w:val="none" w:sz="0" w:space="0" w:color="auto"/>
            <w:left w:val="none" w:sz="0" w:space="0" w:color="auto"/>
            <w:bottom w:val="none" w:sz="0" w:space="0" w:color="auto"/>
            <w:right w:val="none" w:sz="0" w:space="0" w:color="auto"/>
          </w:divBdr>
        </w:div>
        <w:div w:id="711153872">
          <w:marLeft w:val="0"/>
          <w:marRight w:val="0"/>
          <w:marTop w:val="0"/>
          <w:marBottom w:val="0"/>
          <w:divBdr>
            <w:top w:val="none" w:sz="0" w:space="0" w:color="auto"/>
            <w:left w:val="none" w:sz="0" w:space="0" w:color="auto"/>
            <w:bottom w:val="none" w:sz="0" w:space="0" w:color="auto"/>
            <w:right w:val="none" w:sz="0" w:space="0" w:color="auto"/>
          </w:divBdr>
        </w:div>
        <w:div w:id="785394303">
          <w:marLeft w:val="0"/>
          <w:marRight w:val="0"/>
          <w:marTop w:val="0"/>
          <w:marBottom w:val="0"/>
          <w:divBdr>
            <w:top w:val="none" w:sz="0" w:space="0" w:color="auto"/>
            <w:left w:val="none" w:sz="0" w:space="0" w:color="auto"/>
            <w:bottom w:val="none" w:sz="0" w:space="0" w:color="auto"/>
            <w:right w:val="none" w:sz="0" w:space="0" w:color="auto"/>
          </w:divBdr>
        </w:div>
        <w:div w:id="805970268">
          <w:marLeft w:val="0"/>
          <w:marRight w:val="0"/>
          <w:marTop w:val="0"/>
          <w:marBottom w:val="0"/>
          <w:divBdr>
            <w:top w:val="none" w:sz="0" w:space="0" w:color="auto"/>
            <w:left w:val="none" w:sz="0" w:space="0" w:color="auto"/>
            <w:bottom w:val="none" w:sz="0" w:space="0" w:color="auto"/>
            <w:right w:val="none" w:sz="0" w:space="0" w:color="auto"/>
          </w:divBdr>
        </w:div>
        <w:div w:id="851843607">
          <w:marLeft w:val="0"/>
          <w:marRight w:val="0"/>
          <w:marTop w:val="0"/>
          <w:marBottom w:val="0"/>
          <w:divBdr>
            <w:top w:val="none" w:sz="0" w:space="0" w:color="auto"/>
            <w:left w:val="none" w:sz="0" w:space="0" w:color="auto"/>
            <w:bottom w:val="none" w:sz="0" w:space="0" w:color="auto"/>
            <w:right w:val="none" w:sz="0" w:space="0" w:color="auto"/>
          </w:divBdr>
        </w:div>
        <w:div w:id="880089256">
          <w:marLeft w:val="0"/>
          <w:marRight w:val="0"/>
          <w:marTop w:val="0"/>
          <w:marBottom w:val="0"/>
          <w:divBdr>
            <w:top w:val="none" w:sz="0" w:space="0" w:color="auto"/>
            <w:left w:val="none" w:sz="0" w:space="0" w:color="auto"/>
            <w:bottom w:val="none" w:sz="0" w:space="0" w:color="auto"/>
            <w:right w:val="none" w:sz="0" w:space="0" w:color="auto"/>
          </w:divBdr>
        </w:div>
        <w:div w:id="891580275">
          <w:marLeft w:val="0"/>
          <w:marRight w:val="0"/>
          <w:marTop w:val="0"/>
          <w:marBottom w:val="0"/>
          <w:divBdr>
            <w:top w:val="none" w:sz="0" w:space="0" w:color="auto"/>
            <w:left w:val="none" w:sz="0" w:space="0" w:color="auto"/>
            <w:bottom w:val="none" w:sz="0" w:space="0" w:color="auto"/>
            <w:right w:val="none" w:sz="0" w:space="0" w:color="auto"/>
          </w:divBdr>
        </w:div>
        <w:div w:id="904994537">
          <w:marLeft w:val="0"/>
          <w:marRight w:val="0"/>
          <w:marTop w:val="0"/>
          <w:marBottom w:val="0"/>
          <w:divBdr>
            <w:top w:val="none" w:sz="0" w:space="0" w:color="auto"/>
            <w:left w:val="none" w:sz="0" w:space="0" w:color="auto"/>
            <w:bottom w:val="none" w:sz="0" w:space="0" w:color="auto"/>
            <w:right w:val="none" w:sz="0" w:space="0" w:color="auto"/>
          </w:divBdr>
        </w:div>
        <w:div w:id="911082885">
          <w:marLeft w:val="0"/>
          <w:marRight w:val="0"/>
          <w:marTop w:val="0"/>
          <w:marBottom w:val="0"/>
          <w:divBdr>
            <w:top w:val="none" w:sz="0" w:space="0" w:color="auto"/>
            <w:left w:val="none" w:sz="0" w:space="0" w:color="auto"/>
            <w:bottom w:val="none" w:sz="0" w:space="0" w:color="auto"/>
            <w:right w:val="none" w:sz="0" w:space="0" w:color="auto"/>
          </w:divBdr>
        </w:div>
        <w:div w:id="989791741">
          <w:marLeft w:val="0"/>
          <w:marRight w:val="0"/>
          <w:marTop w:val="0"/>
          <w:marBottom w:val="0"/>
          <w:divBdr>
            <w:top w:val="none" w:sz="0" w:space="0" w:color="auto"/>
            <w:left w:val="none" w:sz="0" w:space="0" w:color="auto"/>
            <w:bottom w:val="none" w:sz="0" w:space="0" w:color="auto"/>
            <w:right w:val="none" w:sz="0" w:space="0" w:color="auto"/>
          </w:divBdr>
        </w:div>
        <w:div w:id="994799102">
          <w:marLeft w:val="0"/>
          <w:marRight w:val="0"/>
          <w:marTop w:val="0"/>
          <w:marBottom w:val="0"/>
          <w:divBdr>
            <w:top w:val="none" w:sz="0" w:space="0" w:color="auto"/>
            <w:left w:val="none" w:sz="0" w:space="0" w:color="auto"/>
            <w:bottom w:val="none" w:sz="0" w:space="0" w:color="auto"/>
            <w:right w:val="none" w:sz="0" w:space="0" w:color="auto"/>
          </w:divBdr>
        </w:div>
        <w:div w:id="1055659202">
          <w:marLeft w:val="0"/>
          <w:marRight w:val="0"/>
          <w:marTop w:val="0"/>
          <w:marBottom w:val="0"/>
          <w:divBdr>
            <w:top w:val="none" w:sz="0" w:space="0" w:color="auto"/>
            <w:left w:val="none" w:sz="0" w:space="0" w:color="auto"/>
            <w:bottom w:val="none" w:sz="0" w:space="0" w:color="auto"/>
            <w:right w:val="none" w:sz="0" w:space="0" w:color="auto"/>
          </w:divBdr>
        </w:div>
        <w:div w:id="1056321909">
          <w:marLeft w:val="0"/>
          <w:marRight w:val="0"/>
          <w:marTop w:val="0"/>
          <w:marBottom w:val="0"/>
          <w:divBdr>
            <w:top w:val="none" w:sz="0" w:space="0" w:color="auto"/>
            <w:left w:val="none" w:sz="0" w:space="0" w:color="auto"/>
            <w:bottom w:val="none" w:sz="0" w:space="0" w:color="auto"/>
            <w:right w:val="none" w:sz="0" w:space="0" w:color="auto"/>
          </w:divBdr>
        </w:div>
        <w:div w:id="1075399134">
          <w:marLeft w:val="0"/>
          <w:marRight w:val="0"/>
          <w:marTop w:val="0"/>
          <w:marBottom w:val="0"/>
          <w:divBdr>
            <w:top w:val="none" w:sz="0" w:space="0" w:color="auto"/>
            <w:left w:val="none" w:sz="0" w:space="0" w:color="auto"/>
            <w:bottom w:val="none" w:sz="0" w:space="0" w:color="auto"/>
            <w:right w:val="none" w:sz="0" w:space="0" w:color="auto"/>
          </w:divBdr>
        </w:div>
        <w:div w:id="1114062497">
          <w:marLeft w:val="0"/>
          <w:marRight w:val="0"/>
          <w:marTop w:val="0"/>
          <w:marBottom w:val="0"/>
          <w:divBdr>
            <w:top w:val="none" w:sz="0" w:space="0" w:color="auto"/>
            <w:left w:val="none" w:sz="0" w:space="0" w:color="auto"/>
            <w:bottom w:val="none" w:sz="0" w:space="0" w:color="auto"/>
            <w:right w:val="none" w:sz="0" w:space="0" w:color="auto"/>
          </w:divBdr>
        </w:div>
        <w:div w:id="1121798271">
          <w:marLeft w:val="0"/>
          <w:marRight w:val="0"/>
          <w:marTop w:val="0"/>
          <w:marBottom w:val="0"/>
          <w:divBdr>
            <w:top w:val="none" w:sz="0" w:space="0" w:color="auto"/>
            <w:left w:val="none" w:sz="0" w:space="0" w:color="auto"/>
            <w:bottom w:val="none" w:sz="0" w:space="0" w:color="auto"/>
            <w:right w:val="none" w:sz="0" w:space="0" w:color="auto"/>
          </w:divBdr>
        </w:div>
        <w:div w:id="1122264198">
          <w:marLeft w:val="0"/>
          <w:marRight w:val="0"/>
          <w:marTop w:val="0"/>
          <w:marBottom w:val="0"/>
          <w:divBdr>
            <w:top w:val="none" w:sz="0" w:space="0" w:color="auto"/>
            <w:left w:val="none" w:sz="0" w:space="0" w:color="auto"/>
            <w:bottom w:val="none" w:sz="0" w:space="0" w:color="auto"/>
            <w:right w:val="none" w:sz="0" w:space="0" w:color="auto"/>
          </w:divBdr>
        </w:div>
        <w:div w:id="1122573846">
          <w:marLeft w:val="0"/>
          <w:marRight w:val="0"/>
          <w:marTop w:val="0"/>
          <w:marBottom w:val="0"/>
          <w:divBdr>
            <w:top w:val="none" w:sz="0" w:space="0" w:color="auto"/>
            <w:left w:val="none" w:sz="0" w:space="0" w:color="auto"/>
            <w:bottom w:val="none" w:sz="0" w:space="0" w:color="auto"/>
            <w:right w:val="none" w:sz="0" w:space="0" w:color="auto"/>
          </w:divBdr>
        </w:div>
        <w:div w:id="1141114444">
          <w:marLeft w:val="0"/>
          <w:marRight w:val="0"/>
          <w:marTop w:val="0"/>
          <w:marBottom w:val="0"/>
          <w:divBdr>
            <w:top w:val="none" w:sz="0" w:space="0" w:color="auto"/>
            <w:left w:val="none" w:sz="0" w:space="0" w:color="auto"/>
            <w:bottom w:val="none" w:sz="0" w:space="0" w:color="auto"/>
            <w:right w:val="none" w:sz="0" w:space="0" w:color="auto"/>
          </w:divBdr>
        </w:div>
        <w:div w:id="1144857974">
          <w:marLeft w:val="0"/>
          <w:marRight w:val="0"/>
          <w:marTop w:val="0"/>
          <w:marBottom w:val="0"/>
          <w:divBdr>
            <w:top w:val="none" w:sz="0" w:space="0" w:color="auto"/>
            <w:left w:val="none" w:sz="0" w:space="0" w:color="auto"/>
            <w:bottom w:val="none" w:sz="0" w:space="0" w:color="auto"/>
            <w:right w:val="none" w:sz="0" w:space="0" w:color="auto"/>
          </w:divBdr>
          <w:divsChild>
            <w:div w:id="39595275">
              <w:marLeft w:val="0"/>
              <w:marRight w:val="0"/>
              <w:marTop w:val="0"/>
              <w:marBottom w:val="0"/>
              <w:divBdr>
                <w:top w:val="none" w:sz="0" w:space="0" w:color="auto"/>
                <w:left w:val="none" w:sz="0" w:space="0" w:color="auto"/>
                <w:bottom w:val="none" w:sz="0" w:space="0" w:color="auto"/>
                <w:right w:val="none" w:sz="0" w:space="0" w:color="auto"/>
              </w:divBdr>
            </w:div>
            <w:div w:id="55475631">
              <w:marLeft w:val="0"/>
              <w:marRight w:val="0"/>
              <w:marTop w:val="0"/>
              <w:marBottom w:val="0"/>
              <w:divBdr>
                <w:top w:val="none" w:sz="0" w:space="0" w:color="auto"/>
                <w:left w:val="none" w:sz="0" w:space="0" w:color="auto"/>
                <w:bottom w:val="none" w:sz="0" w:space="0" w:color="auto"/>
                <w:right w:val="none" w:sz="0" w:space="0" w:color="auto"/>
              </w:divBdr>
            </w:div>
            <w:div w:id="617683588">
              <w:marLeft w:val="0"/>
              <w:marRight w:val="0"/>
              <w:marTop w:val="0"/>
              <w:marBottom w:val="0"/>
              <w:divBdr>
                <w:top w:val="none" w:sz="0" w:space="0" w:color="auto"/>
                <w:left w:val="none" w:sz="0" w:space="0" w:color="auto"/>
                <w:bottom w:val="none" w:sz="0" w:space="0" w:color="auto"/>
                <w:right w:val="none" w:sz="0" w:space="0" w:color="auto"/>
              </w:divBdr>
            </w:div>
            <w:div w:id="1200894639">
              <w:marLeft w:val="0"/>
              <w:marRight w:val="0"/>
              <w:marTop w:val="0"/>
              <w:marBottom w:val="0"/>
              <w:divBdr>
                <w:top w:val="none" w:sz="0" w:space="0" w:color="auto"/>
                <w:left w:val="none" w:sz="0" w:space="0" w:color="auto"/>
                <w:bottom w:val="none" w:sz="0" w:space="0" w:color="auto"/>
                <w:right w:val="none" w:sz="0" w:space="0" w:color="auto"/>
              </w:divBdr>
            </w:div>
            <w:div w:id="1496677822">
              <w:marLeft w:val="0"/>
              <w:marRight w:val="0"/>
              <w:marTop w:val="0"/>
              <w:marBottom w:val="0"/>
              <w:divBdr>
                <w:top w:val="none" w:sz="0" w:space="0" w:color="auto"/>
                <w:left w:val="none" w:sz="0" w:space="0" w:color="auto"/>
                <w:bottom w:val="none" w:sz="0" w:space="0" w:color="auto"/>
                <w:right w:val="none" w:sz="0" w:space="0" w:color="auto"/>
              </w:divBdr>
            </w:div>
          </w:divsChild>
        </w:div>
        <w:div w:id="1155608972">
          <w:marLeft w:val="0"/>
          <w:marRight w:val="0"/>
          <w:marTop w:val="0"/>
          <w:marBottom w:val="0"/>
          <w:divBdr>
            <w:top w:val="none" w:sz="0" w:space="0" w:color="auto"/>
            <w:left w:val="none" w:sz="0" w:space="0" w:color="auto"/>
            <w:bottom w:val="none" w:sz="0" w:space="0" w:color="auto"/>
            <w:right w:val="none" w:sz="0" w:space="0" w:color="auto"/>
          </w:divBdr>
        </w:div>
        <w:div w:id="1169056027">
          <w:marLeft w:val="0"/>
          <w:marRight w:val="0"/>
          <w:marTop w:val="0"/>
          <w:marBottom w:val="0"/>
          <w:divBdr>
            <w:top w:val="none" w:sz="0" w:space="0" w:color="auto"/>
            <w:left w:val="none" w:sz="0" w:space="0" w:color="auto"/>
            <w:bottom w:val="none" w:sz="0" w:space="0" w:color="auto"/>
            <w:right w:val="none" w:sz="0" w:space="0" w:color="auto"/>
          </w:divBdr>
        </w:div>
        <w:div w:id="1187871502">
          <w:marLeft w:val="0"/>
          <w:marRight w:val="0"/>
          <w:marTop w:val="0"/>
          <w:marBottom w:val="0"/>
          <w:divBdr>
            <w:top w:val="none" w:sz="0" w:space="0" w:color="auto"/>
            <w:left w:val="none" w:sz="0" w:space="0" w:color="auto"/>
            <w:bottom w:val="none" w:sz="0" w:space="0" w:color="auto"/>
            <w:right w:val="none" w:sz="0" w:space="0" w:color="auto"/>
          </w:divBdr>
        </w:div>
        <w:div w:id="1252012336">
          <w:marLeft w:val="0"/>
          <w:marRight w:val="0"/>
          <w:marTop w:val="0"/>
          <w:marBottom w:val="0"/>
          <w:divBdr>
            <w:top w:val="none" w:sz="0" w:space="0" w:color="auto"/>
            <w:left w:val="none" w:sz="0" w:space="0" w:color="auto"/>
            <w:bottom w:val="none" w:sz="0" w:space="0" w:color="auto"/>
            <w:right w:val="none" w:sz="0" w:space="0" w:color="auto"/>
          </w:divBdr>
        </w:div>
        <w:div w:id="1272861869">
          <w:marLeft w:val="0"/>
          <w:marRight w:val="0"/>
          <w:marTop w:val="0"/>
          <w:marBottom w:val="0"/>
          <w:divBdr>
            <w:top w:val="none" w:sz="0" w:space="0" w:color="auto"/>
            <w:left w:val="none" w:sz="0" w:space="0" w:color="auto"/>
            <w:bottom w:val="none" w:sz="0" w:space="0" w:color="auto"/>
            <w:right w:val="none" w:sz="0" w:space="0" w:color="auto"/>
          </w:divBdr>
          <w:divsChild>
            <w:div w:id="157890733">
              <w:marLeft w:val="-75"/>
              <w:marRight w:val="0"/>
              <w:marTop w:val="30"/>
              <w:marBottom w:val="30"/>
              <w:divBdr>
                <w:top w:val="none" w:sz="0" w:space="0" w:color="auto"/>
                <w:left w:val="none" w:sz="0" w:space="0" w:color="auto"/>
                <w:bottom w:val="none" w:sz="0" w:space="0" w:color="auto"/>
                <w:right w:val="none" w:sz="0" w:space="0" w:color="auto"/>
              </w:divBdr>
              <w:divsChild>
                <w:div w:id="44262529">
                  <w:marLeft w:val="0"/>
                  <w:marRight w:val="0"/>
                  <w:marTop w:val="0"/>
                  <w:marBottom w:val="0"/>
                  <w:divBdr>
                    <w:top w:val="none" w:sz="0" w:space="0" w:color="auto"/>
                    <w:left w:val="none" w:sz="0" w:space="0" w:color="auto"/>
                    <w:bottom w:val="none" w:sz="0" w:space="0" w:color="auto"/>
                    <w:right w:val="none" w:sz="0" w:space="0" w:color="auto"/>
                  </w:divBdr>
                  <w:divsChild>
                    <w:div w:id="788741418">
                      <w:marLeft w:val="0"/>
                      <w:marRight w:val="0"/>
                      <w:marTop w:val="0"/>
                      <w:marBottom w:val="0"/>
                      <w:divBdr>
                        <w:top w:val="none" w:sz="0" w:space="0" w:color="auto"/>
                        <w:left w:val="none" w:sz="0" w:space="0" w:color="auto"/>
                        <w:bottom w:val="none" w:sz="0" w:space="0" w:color="auto"/>
                        <w:right w:val="none" w:sz="0" w:space="0" w:color="auto"/>
                      </w:divBdr>
                    </w:div>
                  </w:divsChild>
                </w:div>
                <w:div w:id="425926259">
                  <w:marLeft w:val="0"/>
                  <w:marRight w:val="0"/>
                  <w:marTop w:val="0"/>
                  <w:marBottom w:val="0"/>
                  <w:divBdr>
                    <w:top w:val="none" w:sz="0" w:space="0" w:color="auto"/>
                    <w:left w:val="none" w:sz="0" w:space="0" w:color="auto"/>
                    <w:bottom w:val="none" w:sz="0" w:space="0" w:color="auto"/>
                    <w:right w:val="none" w:sz="0" w:space="0" w:color="auto"/>
                  </w:divBdr>
                  <w:divsChild>
                    <w:div w:id="986979694">
                      <w:marLeft w:val="0"/>
                      <w:marRight w:val="0"/>
                      <w:marTop w:val="0"/>
                      <w:marBottom w:val="0"/>
                      <w:divBdr>
                        <w:top w:val="none" w:sz="0" w:space="0" w:color="auto"/>
                        <w:left w:val="none" w:sz="0" w:space="0" w:color="auto"/>
                        <w:bottom w:val="none" w:sz="0" w:space="0" w:color="auto"/>
                        <w:right w:val="none" w:sz="0" w:space="0" w:color="auto"/>
                      </w:divBdr>
                    </w:div>
                  </w:divsChild>
                </w:div>
                <w:div w:id="552078418">
                  <w:marLeft w:val="0"/>
                  <w:marRight w:val="0"/>
                  <w:marTop w:val="0"/>
                  <w:marBottom w:val="0"/>
                  <w:divBdr>
                    <w:top w:val="none" w:sz="0" w:space="0" w:color="auto"/>
                    <w:left w:val="none" w:sz="0" w:space="0" w:color="auto"/>
                    <w:bottom w:val="none" w:sz="0" w:space="0" w:color="auto"/>
                    <w:right w:val="none" w:sz="0" w:space="0" w:color="auto"/>
                  </w:divBdr>
                  <w:divsChild>
                    <w:div w:id="651494514">
                      <w:marLeft w:val="0"/>
                      <w:marRight w:val="0"/>
                      <w:marTop w:val="0"/>
                      <w:marBottom w:val="0"/>
                      <w:divBdr>
                        <w:top w:val="none" w:sz="0" w:space="0" w:color="auto"/>
                        <w:left w:val="none" w:sz="0" w:space="0" w:color="auto"/>
                        <w:bottom w:val="none" w:sz="0" w:space="0" w:color="auto"/>
                        <w:right w:val="none" w:sz="0" w:space="0" w:color="auto"/>
                      </w:divBdr>
                    </w:div>
                  </w:divsChild>
                </w:div>
                <w:div w:id="1051534890">
                  <w:marLeft w:val="0"/>
                  <w:marRight w:val="0"/>
                  <w:marTop w:val="0"/>
                  <w:marBottom w:val="0"/>
                  <w:divBdr>
                    <w:top w:val="none" w:sz="0" w:space="0" w:color="auto"/>
                    <w:left w:val="none" w:sz="0" w:space="0" w:color="auto"/>
                    <w:bottom w:val="none" w:sz="0" w:space="0" w:color="auto"/>
                    <w:right w:val="none" w:sz="0" w:space="0" w:color="auto"/>
                  </w:divBdr>
                  <w:divsChild>
                    <w:div w:id="1660617269">
                      <w:marLeft w:val="0"/>
                      <w:marRight w:val="0"/>
                      <w:marTop w:val="0"/>
                      <w:marBottom w:val="0"/>
                      <w:divBdr>
                        <w:top w:val="none" w:sz="0" w:space="0" w:color="auto"/>
                        <w:left w:val="none" w:sz="0" w:space="0" w:color="auto"/>
                        <w:bottom w:val="none" w:sz="0" w:space="0" w:color="auto"/>
                        <w:right w:val="none" w:sz="0" w:space="0" w:color="auto"/>
                      </w:divBdr>
                    </w:div>
                  </w:divsChild>
                </w:div>
                <w:div w:id="1129782126">
                  <w:marLeft w:val="0"/>
                  <w:marRight w:val="0"/>
                  <w:marTop w:val="0"/>
                  <w:marBottom w:val="0"/>
                  <w:divBdr>
                    <w:top w:val="none" w:sz="0" w:space="0" w:color="auto"/>
                    <w:left w:val="none" w:sz="0" w:space="0" w:color="auto"/>
                    <w:bottom w:val="none" w:sz="0" w:space="0" w:color="auto"/>
                    <w:right w:val="none" w:sz="0" w:space="0" w:color="auto"/>
                  </w:divBdr>
                  <w:divsChild>
                    <w:div w:id="967663991">
                      <w:marLeft w:val="0"/>
                      <w:marRight w:val="0"/>
                      <w:marTop w:val="0"/>
                      <w:marBottom w:val="0"/>
                      <w:divBdr>
                        <w:top w:val="none" w:sz="0" w:space="0" w:color="auto"/>
                        <w:left w:val="none" w:sz="0" w:space="0" w:color="auto"/>
                        <w:bottom w:val="none" w:sz="0" w:space="0" w:color="auto"/>
                        <w:right w:val="none" w:sz="0" w:space="0" w:color="auto"/>
                      </w:divBdr>
                    </w:div>
                  </w:divsChild>
                </w:div>
                <w:div w:id="1573617294">
                  <w:marLeft w:val="0"/>
                  <w:marRight w:val="0"/>
                  <w:marTop w:val="0"/>
                  <w:marBottom w:val="0"/>
                  <w:divBdr>
                    <w:top w:val="none" w:sz="0" w:space="0" w:color="auto"/>
                    <w:left w:val="none" w:sz="0" w:space="0" w:color="auto"/>
                    <w:bottom w:val="none" w:sz="0" w:space="0" w:color="auto"/>
                    <w:right w:val="none" w:sz="0" w:space="0" w:color="auto"/>
                  </w:divBdr>
                  <w:divsChild>
                    <w:div w:id="528688026">
                      <w:marLeft w:val="0"/>
                      <w:marRight w:val="0"/>
                      <w:marTop w:val="0"/>
                      <w:marBottom w:val="0"/>
                      <w:divBdr>
                        <w:top w:val="none" w:sz="0" w:space="0" w:color="auto"/>
                        <w:left w:val="none" w:sz="0" w:space="0" w:color="auto"/>
                        <w:bottom w:val="none" w:sz="0" w:space="0" w:color="auto"/>
                        <w:right w:val="none" w:sz="0" w:space="0" w:color="auto"/>
                      </w:divBdr>
                    </w:div>
                  </w:divsChild>
                </w:div>
                <w:div w:id="1716658261">
                  <w:marLeft w:val="0"/>
                  <w:marRight w:val="0"/>
                  <w:marTop w:val="0"/>
                  <w:marBottom w:val="0"/>
                  <w:divBdr>
                    <w:top w:val="none" w:sz="0" w:space="0" w:color="auto"/>
                    <w:left w:val="none" w:sz="0" w:space="0" w:color="auto"/>
                    <w:bottom w:val="none" w:sz="0" w:space="0" w:color="auto"/>
                    <w:right w:val="none" w:sz="0" w:space="0" w:color="auto"/>
                  </w:divBdr>
                  <w:divsChild>
                    <w:div w:id="576399145">
                      <w:marLeft w:val="0"/>
                      <w:marRight w:val="0"/>
                      <w:marTop w:val="0"/>
                      <w:marBottom w:val="0"/>
                      <w:divBdr>
                        <w:top w:val="none" w:sz="0" w:space="0" w:color="auto"/>
                        <w:left w:val="none" w:sz="0" w:space="0" w:color="auto"/>
                        <w:bottom w:val="none" w:sz="0" w:space="0" w:color="auto"/>
                        <w:right w:val="none" w:sz="0" w:space="0" w:color="auto"/>
                      </w:divBdr>
                    </w:div>
                  </w:divsChild>
                </w:div>
                <w:div w:id="1820658293">
                  <w:marLeft w:val="0"/>
                  <w:marRight w:val="0"/>
                  <w:marTop w:val="0"/>
                  <w:marBottom w:val="0"/>
                  <w:divBdr>
                    <w:top w:val="none" w:sz="0" w:space="0" w:color="auto"/>
                    <w:left w:val="none" w:sz="0" w:space="0" w:color="auto"/>
                    <w:bottom w:val="none" w:sz="0" w:space="0" w:color="auto"/>
                    <w:right w:val="none" w:sz="0" w:space="0" w:color="auto"/>
                  </w:divBdr>
                  <w:divsChild>
                    <w:div w:id="1027565398">
                      <w:marLeft w:val="0"/>
                      <w:marRight w:val="0"/>
                      <w:marTop w:val="0"/>
                      <w:marBottom w:val="0"/>
                      <w:divBdr>
                        <w:top w:val="none" w:sz="0" w:space="0" w:color="auto"/>
                        <w:left w:val="none" w:sz="0" w:space="0" w:color="auto"/>
                        <w:bottom w:val="none" w:sz="0" w:space="0" w:color="auto"/>
                        <w:right w:val="none" w:sz="0" w:space="0" w:color="auto"/>
                      </w:divBdr>
                    </w:div>
                  </w:divsChild>
                </w:div>
                <w:div w:id="1882941743">
                  <w:marLeft w:val="0"/>
                  <w:marRight w:val="0"/>
                  <w:marTop w:val="0"/>
                  <w:marBottom w:val="0"/>
                  <w:divBdr>
                    <w:top w:val="none" w:sz="0" w:space="0" w:color="auto"/>
                    <w:left w:val="none" w:sz="0" w:space="0" w:color="auto"/>
                    <w:bottom w:val="none" w:sz="0" w:space="0" w:color="auto"/>
                    <w:right w:val="none" w:sz="0" w:space="0" w:color="auto"/>
                  </w:divBdr>
                  <w:divsChild>
                    <w:div w:id="19442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6099">
          <w:marLeft w:val="0"/>
          <w:marRight w:val="0"/>
          <w:marTop w:val="0"/>
          <w:marBottom w:val="0"/>
          <w:divBdr>
            <w:top w:val="none" w:sz="0" w:space="0" w:color="auto"/>
            <w:left w:val="none" w:sz="0" w:space="0" w:color="auto"/>
            <w:bottom w:val="none" w:sz="0" w:space="0" w:color="auto"/>
            <w:right w:val="none" w:sz="0" w:space="0" w:color="auto"/>
          </w:divBdr>
        </w:div>
        <w:div w:id="1313875328">
          <w:marLeft w:val="0"/>
          <w:marRight w:val="0"/>
          <w:marTop w:val="0"/>
          <w:marBottom w:val="0"/>
          <w:divBdr>
            <w:top w:val="none" w:sz="0" w:space="0" w:color="auto"/>
            <w:left w:val="none" w:sz="0" w:space="0" w:color="auto"/>
            <w:bottom w:val="none" w:sz="0" w:space="0" w:color="auto"/>
            <w:right w:val="none" w:sz="0" w:space="0" w:color="auto"/>
          </w:divBdr>
        </w:div>
        <w:div w:id="1322200457">
          <w:marLeft w:val="0"/>
          <w:marRight w:val="0"/>
          <w:marTop w:val="0"/>
          <w:marBottom w:val="0"/>
          <w:divBdr>
            <w:top w:val="none" w:sz="0" w:space="0" w:color="auto"/>
            <w:left w:val="none" w:sz="0" w:space="0" w:color="auto"/>
            <w:bottom w:val="none" w:sz="0" w:space="0" w:color="auto"/>
            <w:right w:val="none" w:sz="0" w:space="0" w:color="auto"/>
          </w:divBdr>
        </w:div>
        <w:div w:id="1331911525">
          <w:marLeft w:val="0"/>
          <w:marRight w:val="0"/>
          <w:marTop w:val="0"/>
          <w:marBottom w:val="0"/>
          <w:divBdr>
            <w:top w:val="none" w:sz="0" w:space="0" w:color="auto"/>
            <w:left w:val="none" w:sz="0" w:space="0" w:color="auto"/>
            <w:bottom w:val="none" w:sz="0" w:space="0" w:color="auto"/>
            <w:right w:val="none" w:sz="0" w:space="0" w:color="auto"/>
          </w:divBdr>
        </w:div>
        <w:div w:id="1333099303">
          <w:marLeft w:val="0"/>
          <w:marRight w:val="0"/>
          <w:marTop w:val="0"/>
          <w:marBottom w:val="0"/>
          <w:divBdr>
            <w:top w:val="none" w:sz="0" w:space="0" w:color="auto"/>
            <w:left w:val="none" w:sz="0" w:space="0" w:color="auto"/>
            <w:bottom w:val="none" w:sz="0" w:space="0" w:color="auto"/>
            <w:right w:val="none" w:sz="0" w:space="0" w:color="auto"/>
          </w:divBdr>
        </w:div>
        <w:div w:id="1342733369">
          <w:marLeft w:val="0"/>
          <w:marRight w:val="0"/>
          <w:marTop w:val="0"/>
          <w:marBottom w:val="0"/>
          <w:divBdr>
            <w:top w:val="none" w:sz="0" w:space="0" w:color="auto"/>
            <w:left w:val="none" w:sz="0" w:space="0" w:color="auto"/>
            <w:bottom w:val="none" w:sz="0" w:space="0" w:color="auto"/>
            <w:right w:val="none" w:sz="0" w:space="0" w:color="auto"/>
          </w:divBdr>
        </w:div>
        <w:div w:id="1347101039">
          <w:marLeft w:val="0"/>
          <w:marRight w:val="0"/>
          <w:marTop w:val="0"/>
          <w:marBottom w:val="0"/>
          <w:divBdr>
            <w:top w:val="none" w:sz="0" w:space="0" w:color="auto"/>
            <w:left w:val="none" w:sz="0" w:space="0" w:color="auto"/>
            <w:bottom w:val="none" w:sz="0" w:space="0" w:color="auto"/>
            <w:right w:val="none" w:sz="0" w:space="0" w:color="auto"/>
          </w:divBdr>
        </w:div>
        <w:div w:id="1349526556">
          <w:marLeft w:val="0"/>
          <w:marRight w:val="0"/>
          <w:marTop w:val="0"/>
          <w:marBottom w:val="0"/>
          <w:divBdr>
            <w:top w:val="none" w:sz="0" w:space="0" w:color="auto"/>
            <w:left w:val="none" w:sz="0" w:space="0" w:color="auto"/>
            <w:bottom w:val="none" w:sz="0" w:space="0" w:color="auto"/>
            <w:right w:val="none" w:sz="0" w:space="0" w:color="auto"/>
          </w:divBdr>
        </w:div>
        <w:div w:id="1402872999">
          <w:marLeft w:val="0"/>
          <w:marRight w:val="0"/>
          <w:marTop w:val="0"/>
          <w:marBottom w:val="0"/>
          <w:divBdr>
            <w:top w:val="none" w:sz="0" w:space="0" w:color="auto"/>
            <w:left w:val="none" w:sz="0" w:space="0" w:color="auto"/>
            <w:bottom w:val="none" w:sz="0" w:space="0" w:color="auto"/>
            <w:right w:val="none" w:sz="0" w:space="0" w:color="auto"/>
          </w:divBdr>
        </w:div>
        <w:div w:id="1414812751">
          <w:marLeft w:val="0"/>
          <w:marRight w:val="0"/>
          <w:marTop w:val="0"/>
          <w:marBottom w:val="0"/>
          <w:divBdr>
            <w:top w:val="none" w:sz="0" w:space="0" w:color="auto"/>
            <w:left w:val="none" w:sz="0" w:space="0" w:color="auto"/>
            <w:bottom w:val="none" w:sz="0" w:space="0" w:color="auto"/>
            <w:right w:val="none" w:sz="0" w:space="0" w:color="auto"/>
          </w:divBdr>
        </w:div>
        <w:div w:id="1417825535">
          <w:marLeft w:val="0"/>
          <w:marRight w:val="0"/>
          <w:marTop w:val="0"/>
          <w:marBottom w:val="0"/>
          <w:divBdr>
            <w:top w:val="none" w:sz="0" w:space="0" w:color="auto"/>
            <w:left w:val="none" w:sz="0" w:space="0" w:color="auto"/>
            <w:bottom w:val="none" w:sz="0" w:space="0" w:color="auto"/>
            <w:right w:val="none" w:sz="0" w:space="0" w:color="auto"/>
          </w:divBdr>
        </w:div>
        <w:div w:id="1431051132">
          <w:marLeft w:val="0"/>
          <w:marRight w:val="0"/>
          <w:marTop w:val="0"/>
          <w:marBottom w:val="0"/>
          <w:divBdr>
            <w:top w:val="none" w:sz="0" w:space="0" w:color="auto"/>
            <w:left w:val="none" w:sz="0" w:space="0" w:color="auto"/>
            <w:bottom w:val="none" w:sz="0" w:space="0" w:color="auto"/>
            <w:right w:val="none" w:sz="0" w:space="0" w:color="auto"/>
          </w:divBdr>
        </w:div>
        <w:div w:id="1458834868">
          <w:marLeft w:val="0"/>
          <w:marRight w:val="0"/>
          <w:marTop w:val="0"/>
          <w:marBottom w:val="0"/>
          <w:divBdr>
            <w:top w:val="none" w:sz="0" w:space="0" w:color="auto"/>
            <w:left w:val="none" w:sz="0" w:space="0" w:color="auto"/>
            <w:bottom w:val="none" w:sz="0" w:space="0" w:color="auto"/>
            <w:right w:val="none" w:sz="0" w:space="0" w:color="auto"/>
          </w:divBdr>
          <w:divsChild>
            <w:div w:id="61953827">
              <w:marLeft w:val="0"/>
              <w:marRight w:val="0"/>
              <w:marTop w:val="0"/>
              <w:marBottom w:val="0"/>
              <w:divBdr>
                <w:top w:val="none" w:sz="0" w:space="0" w:color="auto"/>
                <w:left w:val="none" w:sz="0" w:space="0" w:color="auto"/>
                <w:bottom w:val="none" w:sz="0" w:space="0" w:color="auto"/>
                <w:right w:val="none" w:sz="0" w:space="0" w:color="auto"/>
              </w:divBdr>
            </w:div>
            <w:div w:id="524254799">
              <w:marLeft w:val="0"/>
              <w:marRight w:val="0"/>
              <w:marTop w:val="0"/>
              <w:marBottom w:val="0"/>
              <w:divBdr>
                <w:top w:val="none" w:sz="0" w:space="0" w:color="auto"/>
                <w:left w:val="none" w:sz="0" w:space="0" w:color="auto"/>
                <w:bottom w:val="none" w:sz="0" w:space="0" w:color="auto"/>
                <w:right w:val="none" w:sz="0" w:space="0" w:color="auto"/>
              </w:divBdr>
            </w:div>
            <w:div w:id="1311254858">
              <w:marLeft w:val="0"/>
              <w:marRight w:val="0"/>
              <w:marTop w:val="0"/>
              <w:marBottom w:val="0"/>
              <w:divBdr>
                <w:top w:val="none" w:sz="0" w:space="0" w:color="auto"/>
                <w:left w:val="none" w:sz="0" w:space="0" w:color="auto"/>
                <w:bottom w:val="none" w:sz="0" w:space="0" w:color="auto"/>
                <w:right w:val="none" w:sz="0" w:space="0" w:color="auto"/>
              </w:divBdr>
            </w:div>
          </w:divsChild>
        </w:div>
        <w:div w:id="1465927810">
          <w:marLeft w:val="0"/>
          <w:marRight w:val="0"/>
          <w:marTop w:val="0"/>
          <w:marBottom w:val="0"/>
          <w:divBdr>
            <w:top w:val="none" w:sz="0" w:space="0" w:color="auto"/>
            <w:left w:val="none" w:sz="0" w:space="0" w:color="auto"/>
            <w:bottom w:val="none" w:sz="0" w:space="0" w:color="auto"/>
            <w:right w:val="none" w:sz="0" w:space="0" w:color="auto"/>
          </w:divBdr>
        </w:div>
        <w:div w:id="1484006393">
          <w:marLeft w:val="0"/>
          <w:marRight w:val="0"/>
          <w:marTop w:val="0"/>
          <w:marBottom w:val="0"/>
          <w:divBdr>
            <w:top w:val="none" w:sz="0" w:space="0" w:color="auto"/>
            <w:left w:val="none" w:sz="0" w:space="0" w:color="auto"/>
            <w:bottom w:val="none" w:sz="0" w:space="0" w:color="auto"/>
            <w:right w:val="none" w:sz="0" w:space="0" w:color="auto"/>
          </w:divBdr>
        </w:div>
        <w:div w:id="1494488238">
          <w:marLeft w:val="0"/>
          <w:marRight w:val="0"/>
          <w:marTop w:val="0"/>
          <w:marBottom w:val="0"/>
          <w:divBdr>
            <w:top w:val="none" w:sz="0" w:space="0" w:color="auto"/>
            <w:left w:val="none" w:sz="0" w:space="0" w:color="auto"/>
            <w:bottom w:val="none" w:sz="0" w:space="0" w:color="auto"/>
            <w:right w:val="none" w:sz="0" w:space="0" w:color="auto"/>
          </w:divBdr>
          <w:divsChild>
            <w:div w:id="38365624">
              <w:marLeft w:val="-75"/>
              <w:marRight w:val="0"/>
              <w:marTop w:val="30"/>
              <w:marBottom w:val="30"/>
              <w:divBdr>
                <w:top w:val="none" w:sz="0" w:space="0" w:color="auto"/>
                <w:left w:val="none" w:sz="0" w:space="0" w:color="auto"/>
                <w:bottom w:val="none" w:sz="0" w:space="0" w:color="auto"/>
                <w:right w:val="none" w:sz="0" w:space="0" w:color="auto"/>
              </w:divBdr>
              <w:divsChild>
                <w:div w:id="47270655">
                  <w:marLeft w:val="0"/>
                  <w:marRight w:val="0"/>
                  <w:marTop w:val="0"/>
                  <w:marBottom w:val="0"/>
                  <w:divBdr>
                    <w:top w:val="none" w:sz="0" w:space="0" w:color="auto"/>
                    <w:left w:val="none" w:sz="0" w:space="0" w:color="auto"/>
                    <w:bottom w:val="none" w:sz="0" w:space="0" w:color="auto"/>
                    <w:right w:val="none" w:sz="0" w:space="0" w:color="auto"/>
                  </w:divBdr>
                  <w:divsChild>
                    <w:div w:id="1531721171">
                      <w:marLeft w:val="0"/>
                      <w:marRight w:val="0"/>
                      <w:marTop w:val="0"/>
                      <w:marBottom w:val="0"/>
                      <w:divBdr>
                        <w:top w:val="none" w:sz="0" w:space="0" w:color="auto"/>
                        <w:left w:val="none" w:sz="0" w:space="0" w:color="auto"/>
                        <w:bottom w:val="none" w:sz="0" w:space="0" w:color="auto"/>
                        <w:right w:val="none" w:sz="0" w:space="0" w:color="auto"/>
                      </w:divBdr>
                    </w:div>
                  </w:divsChild>
                </w:div>
                <w:div w:id="196509680">
                  <w:marLeft w:val="0"/>
                  <w:marRight w:val="0"/>
                  <w:marTop w:val="0"/>
                  <w:marBottom w:val="0"/>
                  <w:divBdr>
                    <w:top w:val="none" w:sz="0" w:space="0" w:color="auto"/>
                    <w:left w:val="none" w:sz="0" w:space="0" w:color="auto"/>
                    <w:bottom w:val="none" w:sz="0" w:space="0" w:color="auto"/>
                    <w:right w:val="none" w:sz="0" w:space="0" w:color="auto"/>
                  </w:divBdr>
                  <w:divsChild>
                    <w:div w:id="1223296868">
                      <w:marLeft w:val="0"/>
                      <w:marRight w:val="0"/>
                      <w:marTop w:val="0"/>
                      <w:marBottom w:val="0"/>
                      <w:divBdr>
                        <w:top w:val="none" w:sz="0" w:space="0" w:color="auto"/>
                        <w:left w:val="none" w:sz="0" w:space="0" w:color="auto"/>
                        <w:bottom w:val="none" w:sz="0" w:space="0" w:color="auto"/>
                        <w:right w:val="none" w:sz="0" w:space="0" w:color="auto"/>
                      </w:divBdr>
                    </w:div>
                  </w:divsChild>
                </w:div>
                <w:div w:id="587541019">
                  <w:marLeft w:val="0"/>
                  <w:marRight w:val="0"/>
                  <w:marTop w:val="0"/>
                  <w:marBottom w:val="0"/>
                  <w:divBdr>
                    <w:top w:val="none" w:sz="0" w:space="0" w:color="auto"/>
                    <w:left w:val="none" w:sz="0" w:space="0" w:color="auto"/>
                    <w:bottom w:val="none" w:sz="0" w:space="0" w:color="auto"/>
                    <w:right w:val="none" w:sz="0" w:space="0" w:color="auto"/>
                  </w:divBdr>
                  <w:divsChild>
                    <w:div w:id="1552570875">
                      <w:marLeft w:val="0"/>
                      <w:marRight w:val="0"/>
                      <w:marTop w:val="0"/>
                      <w:marBottom w:val="0"/>
                      <w:divBdr>
                        <w:top w:val="none" w:sz="0" w:space="0" w:color="auto"/>
                        <w:left w:val="none" w:sz="0" w:space="0" w:color="auto"/>
                        <w:bottom w:val="none" w:sz="0" w:space="0" w:color="auto"/>
                        <w:right w:val="none" w:sz="0" w:space="0" w:color="auto"/>
                      </w:divBdr>
                    </w:div>
                  </w:divsChild>
                </w:div>
                <w:div w:id="1052314820">
                  <w:marLeft w:val="0"/>
                  <w:marRight w:val="0"/>
                  <w:marTop w:val="0"/>
                  <w:marBottom w:val="0"/>
                  <w:divBdr>
                    <w:top w:val="none" w:sz="0" w:space="0" w:color="auto"/>
                    <w:left w:val="none" w:sz="0" w:space="0" w:color="auto"/>
                    <w:bottom w:val="none" w:sz="0" w:space="0" w:color="auto"/>
                    <w:right w:val="none" w:sz="0" w:space="0" w:color="auto"/>
                  </w:divBdr>
                  <w:divsChild>
                    <w:div w:id="1133475653">
                      <w:marLeft w:val="0"/>
                      <w:marRight w:val="0"/>
                      <w:marTop w:val="0"/>
                      <w:marBottom w:val="0"/>
                      <w:divBdr>
                        <w:top w:val="none" w:sz="0" w:space="0" w:color="auto"/>
                        <w:left w:val="none" w:sz="0" w:space="0" w:color="auto"/>
                        <w:bottom w:val="none" w:sz="0" w:space="0" w:color="auto"/>
                        <w:right w:val="none" w:sz="0" w:space="0" w:color="auto"/>
                      </w:divBdr>
                    </w:div>
                  </w:divsChild>
                </w:div>
                <w:div w:id="1110707631">
                  <w:marLeft w:val="0"/>
                  <w:marRight w:val="0"/>
                  <w:marTop w:val="0"/>
                  <w:marBottom w:val="0"/>
                  <w:divBdr>
                    <w:top w:val="none" w:sz="0" w:space="0" w:color="auto"/>
                    <w:left w:val="none" w:sz="0" w:space="0" w:color="auto"/>
                    <w:bottom w:val="none" w:sz="0" w:space="0" w:color="auto"/>
                    <w:right w:val="none" w:sz="0" w:space="0" w:color="auto"/>
                  </w:divBdr>
                  <w:divsChild>
                    <w:div w:id="79642940">
                      <w:marLeft w:val="0"/>
                      <w:marRight w:val="0"/>
                      <w:marTop w:val="0"/>
                      <w:marBottom w:val="0"/>
                      <w:divBdr>
                        <w:top w:val="none" w:sz="0" w:space="0" w:color="auto"/>
                        <w:left w:val="none" w:sz="0" w:space="0" w:color="auto"/>
                        <w:bottom w:val="none" w:sz="0" w:space="0" w:color="auto"/>
                        <w:right w:val="none" w:sz="0" w:space="0" w:color="auto"/>
                      </w:divBdr>
                    </w:div>
                  </w:divsChild>
                </w:div>
                <w:div w:id="1232351988">
                  <w:marLeft w:val="0"/>
                  <w:marRight w:val="0"/>
                  <w:marTop w:val="0"/>
                  <w:marBottom w:val="0"/>
                  <w:divBdr>
                    <w:top w:val="none" w:sz="0" w:space="0" w:color="auto"/>
                    <w:left w:val="none" w:sz="0" w:space="0" w:color="auto"/>
                    <w:bottom w:val="none" w:sz="0" w:space="0" w:color="auto"/>
                    <w:right w:val="none" w:sz="0" w:space="0" w:color="auto"/>
                  </w:divBdr>
                  <w:divsChild>
                    <w:div w:id="216820825">
                      <w:marLeft w:val="0"/>
                      <w:marRight w:val="0"/>
                      <w:marTop w:val="0"/>
                      <w:marBottom w:val="0"/>
                      <w:divBdr>
                        <w:top w:val="none" w:sz="0" w:space="0" w:color="auto"/>
                        <w:left w:val="none" w:sz="0" w:space="0" w:color="auto"/>
                        <w:bottom w:val="none" w:sz="0" w:space="0" w:color="auto"/>
                        <w:right w:val="none" w:sz="0" w:space="0" w:color="auto"/>
                      </w:divBdr>
                    </w:div>
                  </w:divsChild>
                </w:div>
                <w:div w:id="1902977779">
                  <w:marLeft w:val="0"/>
                  <w:marRight w:val="0"/>
                  <w:marTop w:val="0"/>
                  <w:marBottom w:val="0"/>
                  <w:divBdr>
                    <w:top w:val="none" w:sz="0" w:space="0" w:color="auto"/>
                    <w:left w:val="none" w:sz="0" w:space="0" w:color="auto"/>
                    <w:bottom w:val="none" w:sz="0" w:space="0" w:color="auto"/>
                    <w:right w:val="none" w:sz="0" w:space="0" w:color="auto"/>
                  </w:divBdr>
                  <w:divsChild>
                    <w:div w:id="1060055930">
                      <w:marLeft w:val="0"/>
                      <w:marRight w:val="0"/>
                      <w:marTop w:val="0"/>
                      <w:marBottom w:val="0"/>
                      <w:divBdr>
                        <w:top w:val="none" w:sz="0" w:space="0" w:color="auto"/>
                        <w:left w:val="none" w:sz="0" w:space="0" w:color="auto"/>
                        <w:bottom w:val="none" w:sz="0" w:space="0" w:color="auto"/>
                        <w:right w:val="none" w:sz="0" w:space="0" w:color="auto"/>
                      </w:divBdr>
                    </w:div>
                  </w:divsChild>
                </w:div>
                <w:div w:id="2060472492">
                  <w:marLeft w:val="0"/>
                  <w:marRight w:val="0"/>
                  <w:marTop w:val="0"/>
                  <w:marBottom w:val="0"/>
                  <w:divBdr>
                    <w:top w:val="none" w:sz="0" w:space="0" w:color="auto"/>
                    <w:left w:val="none" w:sz="0" w:space="0" w:color="auto"/>
                    <w:bottom w:val="none" w:sz="0" w:space="0" w:color="auto"/>
                    <w:right w:val="none" w:sz="0" w:space="0" w:color="auto"/>
                  </w:divBdr>
                  <w:divsChild>
                    <w:div w:id="9030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94213">
          <w:marLeft w:val="0"/>
          <w:marRight w:val="0"/>
          <w:marTop w:val="0"/>
          <w:marBottom w:val="0"/>
          <w:divBdr>
            <w:top w:val="none" w:sz="0" w:space="0" w:color="auto"/>
            <w:left w:val="none" w:sz="0" w:space="0" w:color="auto"/>
            <w:bottom w:val="none" w:sz="0" w:space="0" w:color="auto"/>
            <w:right w:val="none" w:sz="0" w:space="0" w:color="auto"/>
          </w:divBdr>
        </w:div>
        <w:div w:id="1528367891">
          <w:marLeft w:val="0"/>
          <w:marRight w:val="0"/>
          <w:marTop w:val="0"/>
          <w:marBottom w:val="0"/>
          <w:divBdr>
            <w:top w:val="none" w:sz="0" w:space="0" w:color="auto"/>
            <w:left w:val="none" w:sz="0" w:space="0" w:color="auto"/>
            <w:bottom w:val="none" w:sz="0" w:space="0" w:color="auto"/>
            <w:right w:val="none" w:sz="0" w:space="0" w:color="auto"/>
          </w:divBdr>
        </w:div>
        <w:div w:id="1547791744">
          <w:marLeft w:val="0"/>
          <w:marRight w:val="0"/>
          <w:marTop w:val="0"/>
          <w:marBottom w:val="0"/>
          <w:divBdr>
            <w:top w:val="none" w:sz="0" w:space="0" w:color="auto"/>
            <w:left w:val="none" w:sz="0" w:space="0" w:color="auto"/>
            <w:bottom w:val="none" w:sz="0" w:space="0" w:color="auto"/>
            <w:right w:val="none" w:sz="0" w:space="0" w:color="auto"/>
          </w:divBdr>
        </w:div>
        <w:div w:id="1560432401">
          <w:marLeft w:val="0"/>
          <w:marRight w:val="0"/>
          <w:marTop w:val="0"/>
          <w:marBottom w:val="0"/>
          <w:divBdr>
            <w:top w:val="none" w:sz="0" w:space="0" w:color="auto"/>
            <w:left w:val="none" w:sz="0" w:space="0" w:color="auto"/>
            <w:bottom w:val="none" w:sz="0" w:space="0" w:color="auto"/>
            <w:right w:val="none" w:sz="0" w:space="0" w:color="auto"/>
          </w:divBdr>
        </w:div>
        <w:div w:id="1610157208">
          <w:marLeft w:val="0"/>
          <w:marRight w:val="0"/>
          <w:marTop w:val="0"/>
          <w:marBottom w:val="0"/>
          <w:divBdr>
            <w:top w:val="none" w:sz="0" w:space="0" w:color="auto"/>
            <w:left w:val="none" w:sz="0" w:space="0" w:color="auto"/>
            <w:bottom w:val="none" w:sz="0" w:space="0" w:color="auto"/>
            <w:right w:val="none" w:sz="0" w:space="0" w:color="auto"/>
          </w:divBdr>
        </w:div>
        <w:div w:id="1655642466">
          <w:marLeft w:val="0"/>
          <w:marRight w:val="0"/>
          <w:marTop w:val="0"/>
          <w:marBottom w:val="0"/>
          <w:divBdr>
            <w:top w:val="none" w:sz="0" w:space="0" w:color="auto"/>
            <w:left w:val="none" w:sz="0" w:space="0" w:color="auto"/>
            <w:bottom w:val="none" w:sz="0" w:space="0" w:color="auto"/>
            <w:right w:val="none" w:sz="0" w:space="0" w:color="auto"/>
          </w:divBdr>
        </w:div>
        <w:div w:id="1656839268">
          <w:marLeft w:val="0"/>
          <w:marRight w:val="0"/>
          <w:marTop w:val="0"/>
          <w:marBottom w:val="0"/>
          <w:divBdr>
            <w:top w:val="none" w:sz="0" w:space="0" w:color="auto"/>
            <w:left w:val="none" w:sz="0" w:space="0" w:color="auto"/>
            <w:bottom w:val="none" w:sz="0" w:space="0" w:color="auto"/>
            <w:right w:val="none" w:sz="0" w:space="0" w:color="auto"/>
          </w:divBdr>
          <w:divsChild>
            <w:div w:id="140199383">
              <w:marLeft w:val="0"/>
              <w:marRight w:val="0"/>
              <w:marTop w:val="0"/>
              <w:marBottom w:val="0"/>
              <w:divBdr>
                <w:top w:val="none" w:sz="0" w:space="0" w:color="auto"/>
                <w:left w:val="none" w:sz="0" w:space="0" w:color="auto"/>
                <w:bottom w:val="none" w:sz="0" w:space="0" w:color="auto"/>
                <w:right w:val="none" w:sz="0" w:space="0" w:color="auto"/>
              </w:divBdr>
            </w:div>
            <w:div w:id="263348785">
              <w:marLeft w:val="0"/>
              <w:marRight w:val="0"/>
              <w:marTop w:val="0"/>
              <w:marBottom w:val="0"/>
              <w:divBdr>
                <w:top w:val="none" w:sz="0" w:space="0" w:color="auto"/>
                <w:left w:val="none" w:sz="0" w:space="0" w:color="auto"/>
                <w:bottom w:val="none" w:sz="0" w:space="0" w:color="auto"/>
                <w:right w:val="none" w:sz="0" w:space="0" w:color="auto"/>
              </w:divBdr>
            </w:div>
            <w:div w:id="417336998">
              <w:marLeft w:val="0"/>
              <w:marRight w:val="0"/>
              <w:marTop w:val="0"/>
              <w:marBottom w:val="0"/>
              <w:divBdr>
                <w:top w:val="none" w:sz="0" w:space="0" w:color="auto"/>
                <w:left w:val="none" w:sz="0" w:space="0" w:color="auto"/>
                <w:bottom w:val="none" w:sz="0" w:space="0" w:color="auto"/>
                <w:right w:val="none" w:sz="0" w:space="0" w:color="auto"/>
              </w:divBdr>
            </w:div>
            <w:div w:id="1568955641">
              <w:marLeft w:val="0"/>
              <w:marRight w:val="0"/>
              <w:marTop w:val="0"/>
              <w:marBottom w:val="0"/>
              <w:divBdr>
                <w:top w:val="none" w:sz="0" w:space="0" w:color="auto"/>
                <w:left w:val="none" w:sz="0" w:space="0" w:color="auto"/>
                <w:bottom w:val="none" w:sz="0" w:space="0" w:color="auto"/>
                <w:right w:val="none" w:sz="0" w:space="0" w:color="auto"/>
              </w:divBdr>
            </w:div>
            <w:div w:id="1694455730">
              <w:marLeft w:val="0"/>
              <w:marRight w:val="0"/>
              <w:marTop w:val="0"/>
              <w:marBottom w:val="0"/>
              <w:divBdr>
                <w:top w:val="none" w:sz="0" w:space="0" w:color="auto"/>
                <w:left w:val="none" w:sz="0" w:space="0" w:color="auto"/>
                <w:bottom w:val="none" w:sz="0" w:space="0" w:color="auto"/>
                <w:right w:val="none" w:sz="0" w:space="0" w:color="auto"/>
              </w:divBdr>
            </w:div>
          </w:divsChild>
        </w:div>
        <w:div w:id="1678728436">
          <w:marLeft w:val="0"/>
          <w:marRight w:val="0"/>
          <w:marTop w:val="0"/>
          <w:marBottom w:val="0"/>
          <w:divBdr>
            <w:top w:val="none" w:sz="0" w:space="0" w:color="auto"/>
            <w:left w:val="none" w:sz="0" w:space="0" w:color="auto"/>
            <w:bottom w:val="none" w:sz="0" w:space="0" w:color="auto"/>
            <w:right w:val="none" w:sz="0" w:space="0" w:color="auto"/>
          </w:divBdr>
        </w:div>
        <w:div w:id="1696036295">
          <w:marLeft w:val="0"/>
          <w:marRight w:val="0"/>
          <w:marTop w:val="0"/>
          <w:marBottom w:val="0"/>
          <w:divBdr>
            <w:top w:val="none" w:sz="0" w:space="0" w:color="auto"/>
            <w:left w:val="none" w:sz="0" w:space="0" w:color="auto"/>
            <w:bottom w:val="none" w:sz="0" w:space="0" w:color="auto"/>
            <w:right w:val="none" w:sz="0" w:space="0" w:color="auto"/>
          </w:divBdr>
        </w:div>
        <w:div w:id="1701780224">
          <w:marLeft w:val="0"/>
          <w:marRight w:val="0"/>
          <w:marTop w:val="0"/>
          <w:marBottom w:val="0"/>
          <w:divBdr>
            <w:top w:val="none" w:sz="0" w:space="0" w:color="auto"/>
            <w:left w:val="none" w:sz="0" w:space="0" w:color="auto"/>
            <w:bottom w:val="none" w:sz="0" w:space="0" w:color="auto"/>
            <w:right w:val="none" w:sz="0" w:space="0" w:color="auto"/>
          </w:divBdr>
        </w:div>
        <w:div w:id="1702587321">
          <w:marLeft w:val="0"/>
          <w:marRight w:val="0"/>
          <w:marTop w:val="0"/>
          <w:marBottom w:val="0"/>
          <w:divBdr>
            <w:top w:val="none" w:sz="0" w:space="0" w:color="auto"/>
            <w:left w:val="none" w:sz="0" w:space="0" w:color="auto"/>
            <w:bottom w:val="none" w:sz="0" w:space="0" w:color="auto"/>
            <w:right w:val="none" w:sz="0" w:space="0" w:color="auto"/>
          </w:divBdr>
        </w:div>
        <w:div w:id="1759979512">
          <w:marLeft w:val="0"/>
          <w:marRight w:val="0"/>
          <w:marTop w:val="0"/>
          <w:marBottom w:val="0"/>
          <w:divBdr>
            <w:top w:val="none" w:sz="0" w:space="0" w:color="auto"/>
            <w:left w:val="none" w:sz="0" w:space="0" w:color="auto"/>
            <w:bottom w:val="none" w:sz="0" w:space="0" w:color="auto"/>
            <w:right w:val="none" w:sz="0" w:space="0" w:color="auto"/>
          </w:divBdr>
        </w:div>
        <w:div w:id="1800418611">
          <w:marLeft w:val="0"/>
          <w:marRight w:val="0"/>
          <w:marTop w:val="0"/>
          <w:marBottom w:val="0"/>
          <w:divBdr>
            <w:top w:val="none" w:sz="0" w:space="0" w:color="auto"/>
            <w:left w:val="none" w:sz="0" w:space="0" w:color="auto"/>
            <w:bottom w:val="none" w:sz="0" w:space="0" w:color="auto"/>
            <w:right w:val="none" w:sz="0" w:space="0" w:color="auto"/>
          </w:divBdr>
        </w:div>
        <w:div w:id="1832286335">
          <w:marLeft w:val="0"/>
          <w:marRight w:val="0"/>
          <w:marTop w:val="0"/>
          <w:marBottom w:val="0"/>
          <w:divBdr>
            <w:top w:val="none" w:sz="0" w:space="0" w:color="auto"/>
            <w:left w:val="none" w:sz="0" w:space="0" w:color="auto"/>
            <w:bottom w:val="none" w:sz="0" w:space="0" w:color="auto"/>
            <w:right w:val="none" w:sz="0" w:space="0" w:color="auto"/>
          </w:divBdr>
        </w:div>
        <w:div w:id="1846625538">
          <w:marLeft w:val="0"/>
          <w:marRight w:val="0"/>
          <w:marTop w:val="0"/>
          <w:marBottom w:val="0"/>
          <w:divBdr>
            <w:top w:val="none" w:sz="0" w:space="0" w:color="auto"/>
            <w:left w:val="none" w:sz="0" w:space="0" w:color="auto"/>
            <w:bottom w:val="none" w:sz="0" w:space="0" w:color="auto"/>
            <w:right w:val="none" w:sz="0" w:space="0" w:color="auto"/>
          </w:divBdr>
        </w:div>
        <w:div w:id="1849714697">
          <w:marLeft w:val="0"/>
          <w:marRight w:val="0"/>
          <w:marTop w:val="0"/>
          <w:marBottom w:val="0"/>
          <w:divBdr>
            <w:top w:val="none" w:sz="0" w:space="0" w:color="auto"/>
            <w:left w:val="none" w:sz="0" w:space="0" w:color="auto"/>
            <w:bottom w:val="none" w:sz="0" w:space="0" w:color="auto"/>
            <w:right w:val="none" w:sz="0" w:space="0" w:color="auto"/>
          </w:divBdr>
        </w:div>
        <w:div w:id="1865435321">
          <w:marLeft w:val="0"/>
          <w:marRight w:val="0"/>
          <w:marTop w:val="0"/>
          <w:marBottom w:val="0"/>
          <w:divBdr>
            <w:top w:val="none" w:sz="0" w:space="0" w:color="auto"/>
            <w:left w:val="none" w:sz="0" w:space="0" w:color="auto"/>
            <w:bottom w:val="none" w:sz="0" w:space="0" w:color="auto"/>
            <w:right w:val="none" w:sz="0" w:space="0" w:color="auto"/>
          </w:divBdr>
        </w:div>
        <w:div w:id="1868248333">
          <w:marLeft w:val="0"/>
          <w:marRight w:val="0"/>
          <w:marTop w:val="0"/>
          <w:marBottom w:val="0"/>
          <w:divBdr>
            <w:top w:val="none" w:sz="0" w:space="0" w:color="auto"/>
            <w:left w:val="none" w:sz="0" w:space="0" w:color="auto"/>
            <w:bottom w:val="none" w:sz="0" w:space="0" w:color="auto"/>
            <w:right w:val="none" w:sz="0" w:space="0" w:color="auto"/>
          </w:divBdr>
        </w:div>
        <w:div w:id="1875187260">
          <w:marLeft w:val="0"/>
          <w:marRight w:val="0"/>
          <w:marTop w:val="0"/>
          <w:marBottom w:val="0"/>
          <w:divBdr>
            <w:top w:val="none" w:sz="0" w:space="0" w:color="auto"/>
            <w:left w:val="none" w:sz="0" w:space="0" w:color="auto"/>
            <w:bottom w:val="none" w:sz="0" w:space="0" w:color="auto"/>
            <w:right w:val="none" w:sz="0" w:space="0" w:color="auto"/>
          </w:divBdr>
        </w:div>
        <w:div w:id="1900551789">
          <w:marLeft w:val="0"/>
          <w:marRight w:val="0"/>
          <w:marTop w:val="0"/>
          <w:marBottom w:val="0"/>
          <w:divBdr>
            <w:top w:val="none" w:sz="0" w:space="0" w:color="auto"/>
            <w:left w:val="none" w:sz="0" w:space="0" w:color="auto"/>
            <w:bottom w:val="none" w:sz="0" w:space="0" w:color="auto"/>
            <w:right w:val="none" w:sz="0" w:space="0" w:color="auto"/>
          </w:divBdr>
        </w:div>
        <w:div w:id="1901359481">
          <w:marLeft w:val="0"/>
          <w:marRight w:val="0"/>
          <w:marTop w:val="0"/>
          <w:marBottom w:val="0"/>
          <w:divBdr>
            <w:top w:val="none" w:sz="0" w:space="0" w:color="auto"/>
            <w:left w:val="none" w:sz="0" w:space="0" w:color="auto"/>
            <w:bottom w:val="none" w:sz="0" w:space="0" w:color="auto"/>
            <w:right w:val="none" w:sz="0" w:space="0" w:color="auto"/>
          </w:divBdr>
        </w:div>
        <w:div w:id="1926260698">
          <w:marLeft w:val="0"/>
          <w:marRight w:val="0"/>
          <w:marTop w:val="0"/>
          <w:marBottom w:val="0"/>
          <w:divBdr>
            <w:top w:val="none" w:sz="0" w:space="0" w:color="auto"/>
            <w:left w:val="none" w:sz="0" w:space="0" w:color="auto"/>
            <w:bottom w:val="none" w:sz="0" w:space="0" w:color="auto"/>
            <w:right w:val="none" w:sz="0" w:space="0" w:color="auto"/>
          </w:divBdr>
        </w:div>
        <w:div w:id="1941254089">
          <w:marLeft w:val="0"/>
          <w:marRight w:val="0"/>
          <w:marTop w:val="0"/>
          <w:marBottom w:val="0"/>
          <w:divBdr>
            <w:top w:val="none" w:sz="0" w:space="0" w:color="auto"/>
            <w:left w:val="none" w:sz="0" w:space="0" w:color="auto"/>
            <w:bottom w:val="none" w:sz="0" w:space="0" w:color="auto"/>
            <w:right w:val="none" w:sz="0" w:space="0" w:color="auto"/>
          </w:divBdr>
        </w:div>
        <w:div w:id="1942058002">
          <w:marLeft w:val="0"/>
          <w:marRight w:val="0"/>
          <w:marTop w:val="0"/>
          <w:marBottom w:val="0"/>
          <w:divBdr>
            <w:top w:val="none" w:sz="0" w:space="0" w:color="auto"/>
            <w:left w:val="none" w:sz="0" w:space="0" w:color="auto"/>
            <w:bottom w:val="none" w:sz="0" w:space="0" w:color="auto"/>
            <w:right w:val="none" w:sz="0" w:space="0" w:color="auto"/>
          </w:divBdr>
        </w:div>
        <w:div w:id="1959027961">
          <w:marLeft w:val="0"/>
          <w:marRight w:val="0"/>
          <w:marTop w:val="0"/>
          <w:marBottom w:val="0"/>
          <w:divBdr>
            <w:top w:val="none" w:sz="0" w:space="0" w:color="auto"/>
            <w:left w:val="none" w:sz="0" w:space="0" w:color="auto"/>
            <w:bottom w:val="none" w:sz="0" w:space="0" w:color="auto"/>
            <w:right w:val="none" w:sz="0" w:space="0" w:color="auto"/>
          </w:divBdr>
        </w:div>
        <w:div w:id="1962178341">
          <w:marLeft w:val="0"/>
          <w:marRight w:val="0"/>
          <w:marTop w:val="0"/>
          <w:marBottom w:val="0"/>
          <w:divBdr>
            <w:top w:val="none" w:sz="0" w:space="0" w:color="auto"/>
            <w:left w:val="none" w:sz="0" w:space="0" w:color="auto"/>
            <w:bottom w:val="none" w:sz="0" w:space="0" w:color="auto"/>
            <w:right w:val="none" w:sz="0" w:space="0" w:color="auto"/>
          </w:divBdr>
        </w:div>
        <w:div w:id="2011907158">
          <w:marLeft w:val="0"/>
          <w:marRight w:val="0"/>
          <w:marTop w:val="0"/>
          <w:marBottom w:val="0"/>
          <w:divBdr>
            <w:top w:val="none" w:sz="0" w:space="0" w:color="auto"/>
            <w:left w:val="none" w:sz="0" w:space="0" w:color="auto"/>
            <w:bottom w:val="none" w:sz="0" w:space="0" w:color="auto"/>
            <w:right w:val="none" w:sz="0" w:space="0" w:color="auto"/>
          </w:divBdr>
        </w:div>
        <w:div w:id="2018843137">
          <w:marLeft w:val="0"/>
          <w:marRight w:val="0"/>
          <w:marTop w:val="0"/>
          <w:marBottom w:val="0"/>
          <w:divBdr>
            <w:top w:val="none" w:sz="0" w:space="0" w:color="auto"/>
            <w:left w:val="none" w:sz="0" w:space="0" w:color="auto"/>
            <w:bottom w:val="none" w:sz="0" w:space="0" w:color="auto"/>
            <w:right w:val="none" w:sz="0" w:space="0" w:color="auto"/>
          </w:divBdr>
        </w:div>
        <w:div w:id="2025858406">
          <w:marLeft w:val="0"/>
          <w:marRight w:val="0"/>
          <w:marTop w:val="0"/>
          <w:marBottom w:val="0"/>
          <w:divBdr>
            <w:top w:val="none" w:sz="0" w:space="0" w:color="auto"/>
            <w:left w:val="none" w:sz="0" w:space="0" w:color="auto"/>
            <w:bottom w:val="none" w:sz="0" w:space="0" w:color="auto"/>
            <w:right w:val="none" w:sz="0" w:space="0" w:color="auto"/>
          </w:divBdr>
        </w:div>
        <w:div w:id="2076656552">
          <w:marLeft w:val="0"/>
          <w:marRight w:val="0"/>
          <w:marTop w:val="0"/>
          <w:marBottom w:val="0"/>
          <w:divBdr>
            <w:top w:val="none" w:sz="0" w:space="0" w:color="auto"/>
            <w:left w:val="none" w:sz="0" w:space="0" w:color="auto"/>
            <w:bottom w:val="none" w:sz="0" w:space="0" w:color="auto"/>
            <w:right w:val="none" w:sz="0" w:space="0" w:color="auto"/>
          </w:divBdr>
        </w:div>
        <w:div w:id="2110007664">
          <w:marLeft w:val="0"/>
          <w:marRight w:val="0"/>
          <w:marTop w:val="0"/>
          <w:marBottom w:val="0"/>
          <w:divBdr>
            <w:top w:val="none" w:sz="0" w:space="0" w:color="auto"/>
            <w:left w:val="none" w:sz="0" w:space="0" w:color="auto"/>
            <w:bottom w:val="none" w:sz="0" w:space="0" w:color="auto"/>
            <w:right w:val="none" w:sz="0" w:space="0" w:color="auto"/>
          </w:divBdr>
        </w:div>
        <w:div w:id="2133596487">
          <w:marLeft w:val="0"/>
          <w:marRight w:val="0"/>
          <w:marTop w:val="0"/>
          <w:marBottom w:val="0"/>
          <w:divBdr>
            <w:top w:val="none" w:sz="0" w:space="0" w:color="auto"/>
            <w:left w:val="none" w:sz="0" w:space="0" w:color="auto"/>
            <w:bottom w:val="none" w:sz="0" w:space="0" w:color="auto"/>
            <w:right w:val="none" w:sz="0" w:space="0" w:color="auto"/>
          </w:divBdr>
        </w:div>
        <w:div w:id="2136824716">
          <w:marLeft w:val="0"/>
          <w:marRight w:val="0"/>
          <w:marTop w:val="0"/>
          <w:marBottom w:val="0"/>
          <w:divBdr>
            <w:top w:val="none" w:sz="0" w:space="0" w:color="auto"/>
            <w:left w:val="none" w:sz="0" w:space="0" w:color="auto"/>
            <w:bottom w:val="none" w:sz="0" w:space="0" w:color="auto"/>
            <w:right w:val="none" w:sz="0" w:space="0" w:color="auto"/>
          </w:divBdr>
        </w:div>
      </w:divsChild>
    </w:div>
    <w:div w:id="1407611486">
      <w:bodyDiv w:val="1"/>
      <w:marLeft w:val="0"/>
      <w:marRight w:val="0"/>
      <w:marTop w:val="0"/>
      <w:marBottom w:val="0"/>
      <w:divBdr>
        <w:top w:val="none" w:sz="0" w:space="0" w:color="auto"/>
        <w:left w:val="none" w:sz="0" w:space="0" w:color="auto"/>
        <w:bottom w:val="none" w:sz="0" w:space="0" w:color="auto"/>
        <w:right w:val="none" w:sz="0" w:space="0" w:color="auto"/>
      </w:divBdr>
    </w:div>
    <w:div w:id="1407679715">
      <w:bodyDiv w:val="1"/>
      <w:marLeft w:val="0"/>
      <w:marRight w:val="0"/>
      <w:marTop w:val="0"/>
      <w:marBottom w:val="0"/>
      <w:divBdr>
        <w:top w:val="none" w:sz="0" w:space="0" w:color="auto"/>
        <w:left w:val="none" w:sz="0" w:space="0" w:color="auto"/>
        <w:bottom w:val="none" w:sz="0" w:space="0" w:color="auto"/>
        <w:right w:val="none" w:sz="0" w:space="0" w:color="auto"/>
      </w:divBdr>
    </w:div>
    <w:div w:id="1413119609">
      <w:bodyDiv w:val="1"/>
      <w:marLeft w:val="0"/>
      <w:marRight w:val="0"/>
      <w:marTop w:val="0"/>
      <w:marBottom w:val="0"/>
      <w:divBdr>
        <w:top w:val="none" w:sz="0" w:space="0" w:color="auto"/>
        <w:left w:val="none" w:sz="0" w:space="0" w:color="auto"/>
        <w:bottom w:val="none" w:sz="0" w:space="0" w:color="auto"/>
        <w:right w:val="none" w:sz="0" w:space="0" w:color="auto"/>
      </w:divBdr>
    </w:div>
    <w:div w:id="1532450537">
      <w:bodyDiv w:val="1"/>
      <w:marLeft w:val="0"/>
      <w:marRight w:val="0"/>
      <w:marTop w:val="0"/>
      <w:marBottom w:val="0"/>
      <w:divBdr>
        <w:top w:val="none" w:sz="0" w:space="0" w:color="auto"/>
        <w:left w:val="none" w:sz="0" w:space="0" w:color="auto"/>
        <w:bottom w:val="none" w:sz="0" w:space="0" w:color="auto"/>
        <w:right w:val="none" w:sz="0" w:space="0" w:color="auto"/>
      </w:divBdr>
      <w:divsChild>
        <w:div w:id="21984019">
          <w:marLeft w:val="0"/>
          <w:marRight w:val="0"/>
          <w:marTop w:val="0"/>
          <w:marBottom w:val="0"/>
          <w:divBdr>
            <w:top w:val="none" w:sz="0" w:space="0" w:color="auto"/>
            <w:left w:val="none" w:sz="0" w:space="0" w:color="auto"/>
            <w:bottom w:val="none" w:sz="0" w:space="0" w:color="auto"/>
            <w:right w:val="none" w:sz="0" w:space="0" w:color="auto"/>
          </w:divBdr>
        </w:div>
        <w:div w:id="1314144153">
          <w:marLeft w:val="0"/>
          <w:marRight w:val="0"/>
          <w:marTop w:val="0"/>
          <w:marBottom w:val="0"/>
          <w:divBdr>
            <w:top w:val="none" w:sz="0" w:space="0" w:color="auto"/>
            <w:left w:val="none" w:sz="0" w:space="0" w:color="auto"/>
            <w:bottom w:val="none" w:sz="0" w:space="0" w:color="auto"/>
            <w:right w:val="none" w:sz="0" w:space="0" w:color="auto"/>
          </w:divBdr>
        </w:div>
      </w:divsChild>
    </w:div>
    <w:div w:id="1560163623">
      <w:bodyDiv w:val="1"/>
      <w:marLeft w:val="0"/>
      <w:marRight w:val="0"/>
      <w:marTop w:val="0"/>
      <w:marBottom w:val="0"/>
      <w:divBdr>
        <w:top w:val="none" w:sz="0" w:space="0" w:color="auto"/>
        <w:left w:val="none" w:sz="0" w:space="0" w:color="auto"/>
        <w:bottom w:val="none" w:sz="0" w:space="0" w:color="auto"/>
        <w:right w:val="none" w:sz="0" w:space="0" w:color="auto"/>
      </w:divBdr>
    </w:div>
    <w:div w:id="1662005135">
      <w:bodyDiv w:val="1"/>
      <w:marLeft w:val="0"/>
      <w:marRight w:val="0"/>
      <w:marTop w:val="0"/>
      <w:marBottom w:val="0"/>
      <w:divBdr>
        <w:top w:val="none" w:sz="0" w:space="0" w:color="auto"/>
        <w:left w:val="none" w:sz="0" w:space="0" w:color="auto"/>
        <w:bottom w:val="none" w:sz="0" w:space="0" w:color="auto"/>
        <w:right w:val="none" w:sz="0" w:space="0" w:color="auto"/>
      </w:divBdr>
    </w:div>
    <w:div w:id="1744647048">
      <w:bodyDiv w:val="1"/>
      <w:marLeft w:val="0"/>
      <w:marRight w:val="0"/>
      <w:marTop w:val="0"/>
      <w:marBottom w:val="0"/>
      <w:divBdr>
        <w:top w:val="none" w:sz="0" w:space="0" w:color="auto"/>
        <w:left w:val="none" w:sz="0" w:space="0" w:color="auto"/>
        <w:bottom w:val="none" w:sz="0" w:space="0" w:color="auto"/>
        <w:right w:val="none" w:sz="0" w:space="0" w:color="auto"/>
      </w:divBdr>
    </w:div>
    <w:div w:id="1807576345">
      <w:bodyDiv w:val="1"/>
      <w:marLeft w:val="0"/>
      <w:marRight w:val="0"/>
      <w:marTop w:val="0"/>
      <w:marBottom w:val="0"/>
      <w:divBdr>
        <w:top w:val="none" w:sz="0" w:space="0" w:color="auto"/>
        <w:left w:val="none" w:sz="0" w:space="0" w:color="auto"/>
        <w:bottom w:val="none" w:sz="0" w:space="0" w:color="auto"/>
        <w:right w:val="none" w:sz="0" w:space="0" w:color="auto"/>
      </w:divBdr>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 w:id="1895507772">
      <w:bodyDiv w:val="1"/>
      <w:marLeft w:val="0"/>
      <w:marRight w:val="0"/>
      <w:marTop w:val="0"/>
      <w:marBottom w:val="0"/>
      <w:divBdr>
        <w:top w:val="none" w:sz="0" w:space="0" w:color="auto"/>
        <w:left w:val="none" w:sz="0" w:space="0" w:color="auto"/>
        <w:bottom w:val="none" w:sz="0" w:space="0" w:color="auto"/>
        <w:right w:val="none" w:sz="0" w:space="0" w:color="auto"/>
      </w:divBdr>
    </w:div>
    <w:div w:id="1909806006">
      <w:bodyDiv w:val="1"/>
      <w:marLeft w:val="0"/>
      <w:marRight w:val="0"/>
      <w:marTop w:val="0"/>
      <w:marBottom w:val="0"/>
      <w:divBdr>
        <w:top w:val="none" w:sz="0" w:space="0" w:color="auto"/>
        <w:left w:val="none" w:sz="0" w:space="0" w:color="auto"/>
        <w:bottom w:val="none" w:sz="0" w:space="0" w:color="auto"/>
        <w:right w:val="none" w:sz="0" w:space="0" w:color="auto"/>
      </w:divBdr>
      <w:divsChild>
        <w:div w:id="257980629">
          <w:marLeft w:val="0"/>
          <w:marRight w:val="0"/>
          <w:marTop w:val="0"/>
          <w:marBottom w:val="0"/>
          <w:divBdr>
            <w:top w:val="none" w:sz="0" w:space="0" w:color="auto"/>
            <w:left w:val="none" w:sz="0" w:space="0" w:color="auto"/>
            <w:bottom w:val="none" w:sz="0" w:space="0" w:color="auto"/>
            <w:right w:val="none" w:sz="0" w:space="0" w:color="auto"/>
          </w:divBdr>
        </w:div>
        <w:div w:id="829105274">
          <w:marLeft w:val="0"/>
          <w:marRight w:val="0"/>
          <w:marTop w:val="0"/>
          <w:marBottom w:val="0"/>
          <w:divBdr>
            <w:top w:val="none" w:sz="0" w:space="0" w:color="auto"/>
            <w:left w:val="none" w:sz="0" w:space="0" w:color="auto"/>
            <w:bottom w:val="none" w:sz="0" w:space="0" w:color="auto"/>
            <w:right w:val="none" w:sz="0" w:space="0" w:color="auto"/>
          </w:divBdr>
        </w:div>
        <w:div w:id="978264337">
          <w:marLeft w:val="0"/>
          <w:marRight w:val="0"/>
          <w:marTop w:val="0"/>
          <w:marBottom w:val="0"/>
          <w:divBdr>
            <w:top w:val="none" w:sz="0" w:space="0" w:color="auto"/>
            <w:left w:val="none" w:sz="0" w:space="0" w:color="auto"/>
            <w:bottom w:val="none" w:sz="0" w:space="0" w:color="auto"/>
            <w:right w:val="none" w:sz="0" w:space="0" w:color="auto"/>
          </w:divBdr>
        </w:div>
      </w:divsChild>
    </w:div>
    <w:div w:id="1924604095">
      <w:bodyDiv w:val="1"/>
      <w:marLeft w:val="0"/>
      <w:marRight w:val="0"/>
      <w:marTop w:val="0"/>
      <w:marBottom w:val="0"/>
      <w:divBdr>
        <w:top w:val="none" w:sz="0" w:space="0" w:color="auto"/>
        <w:left w:val="none" w:sz="0" w:space="0" w:color="auto"/>
        <w:bottom w:val="none" w:sz="0" w:space="0" w:color="auto"/>
        <w:right w:val="none" w:sz="0" w:space="0" w:color="auto"/>
      </w:divBdr>
    </w:div>
    <w:div w:id="1949507711">
      <w:bodyDiv w:val="1"/>
      <w:marLeft w:val="0"/>
      <w:marRight w:val="0"/>
      <w:marTop w:val="0"/>
      <w:marBottom w:val="0"/>
      <w:divBdr>
        <w:top w:val="none" w:sz="0" w:space="0" w:color="auto"/>
        <w:left w:val="none" w:sz="0" w:space="0" w:color="auto"/>
        <w:bottom w:val="none" w:sz="0" w:space="0" w:color="auto"/>
        <w:right w:val="none" w:sz="0" w:space="0" w:color="auto"/>
      </w:divBdr>
      <w:divsChild>
        <w:div w:id="285933693">
          <w:marLeft w:val="0"/>
          <w:marRight w:val="0"/>
          <w:marTop w:val="0"/>
          <w:marBottom w:val="0"/>
          <w:divBdr>
            <w:top w:val="none" w:sz="0" w:space="0" w:color="auto"/>
            <w:left w:val="none" w:sz="0" w:space="0" w:color="auto"/>
            <w:bottom w:val="none" w:sz="0" w:space="0" w:color="auto"/>
            <w:right w:val="none" w:sz="0" w:space="0" w:color="auto"/>
          </w:divBdr>
        </w:div>
        <w:div w:id="942567860">
          <w:marLeft w:val="0"/>
          <w:marRight w:val="0"/>
          <w:marTop w:val="0"/>
          <w:marBottom w:val="0"/>
          <w:divBdr>
            <w:top w:val="none" w:sz="0" w:space="0" w:color="auto"/>
            <w:left w:val="none" w:sz="0" w:space="0" w:color="auto"/>
            <w:bottom w:val="none" w:sz="0" w:space="0" w:color="auto"/>
            <w:right w:val="none" w:sz="0" w:space="0" w:color="auto"/>
          </w:divBdr>
        </w:div>
        <w:div w:id="954485174">
          <w:marLeft w:val="0"/>
          <w:marRight w:val="0"/>
          <w:marTop w:val="0"/>
          <w:marBottom w:val="0"/>
          <w:divBdr>
            <w:top w:val="none" w:sz="0" w:space="0" w:color="auto"/>
            <w:left w:val="none" w:sz="0" w:space="0" w:color="auto"/>
            <w:bottom w:val="none" w:sz="0" w:space="0" w:color="auto"/>
            <w:right w:val="none" w:sz="0" w:space="0" w:color="auto"/>
          </w:divBdr>
        </w:div>
        <w:div w:id="1021588337">
          <w:marLeft w:val="0"/>
          <w:marRight w:val="0"/>
          <w:marTop w:val="0"/>
          <w:marBottom w:val="0"/>
          <w:divBdr>
            <w:top w:val="none" w:sz="0" w:space="0" w:color="auto"/>
            <w:left w:val="none" w:sz="0" w:space="0" w:color="auto"/>
            <w:bottom w:val="none" w:sz="0" w:space="0" w:color="auto"/>
            <w:right w:val="none" w:sz="0" w:space="0" w:color="auto"/>
          </w:divBdr>
        </w:div>
        <w:div w:id="1392458874">
          <w:marLeft w:val="0"/>
          <w:marRight w:val="0"/>
          <w:marTop w:val="0"/>
          <w:marBottom w:val="0"/>
          <w:divBdr>
            <w:top w:val="none" w:sz="0" w:space="0" w:color="auto"/>
            <w:left w:val="none" w:sz="0" w:space="0" w:color="auto"/>
            <w:bottom w:val="none" w:sz="0" w:space="0" w:color="auto"/>
            <w:right w:val="none" w:sz="0" w:space="0" w:color="auto"/>
          </w:divBdr>
        </w:div>
        <w:div w:id="1810976250">
          <w:marLeft w:val="0"/>
          <w:marRight w:val="0"/>
          <w:marTop w:val="0"/>
          <w:marBottom w:val="0"/>
          <w:divBdr>
            <w:top w:val="none" w:sz="0" w:space="0" w:color="auto"/>
            <w:left w:val="none" w:sz="0" w:space="0" w:color="auto"/>
            <w:bottom w:val="none" w:sz="0" w:space="0" w:color="auto"/>
            <w:right w:val="none" w:sz="0" w:space="0" w:color="auto"/>
          </w:divBdr>
        </w:div>
        <w:div w:id="2069528301">
          <w:marLeft w:val="0"/>
          <w:marRight w:val="0"/>
          <w:marTop w:val="0"/>
          <w:marBottom w:val="0"/>
          <w:divBdr>
            <w:top w:val="none" w:sz="0" w:space="0" w:color="auto"/>
            <w:left w:val="none" w:sz="0" w:space="0" w:color="auto"/>
            <w:bottom w:val="none" w:sz="0" w:space="0" w:color="auto"/>
            <w:right w:val="none" w:sz="0" w:space="0" w:color="auto"/>
          </w:divBdr>
        </w:div>
      </w:divsChild>
    </w:div>
    <w:div w:id="1959676588">
      <w:bodyDiv w:val="1"/>
      <w:marLeft w:val="0"/>
      <w:marRight w:val="0"/>
      <w:marTop w:val="0"/>
      <w:marBottom w:val="0"/>
      <w:divBdr>
        <w:top w:val="none" w:sz="0" w:space="0" w:color="auto"/>
        <w:left w:val="none" w:sz="0" w:space="0" w:color="auto"/>
        <w:bottom w:val="none" w:sz="0" w:space="0" w:color="auto"/>
        <w:right w:val="none" w:sz="0" w:space="0" w:color="auto"/>
      </w:divBdr>
      <w:divsChild>
        <w:div w:id="1520774960">
          <w:marLeft w:val="0"/>
          <w:marRight w:val="0"/>
          <w:marTop w:val="0"/>
          <w:marBottom w:val="0"/>
          <w:divBdr>
            <w:top w:val="none" w:sz="0" w:space="0" w:color="auto"/>
            <w:left w:val="none" w:sz="0" w:space="0" w:color="auto"/>
            <w:bottom w:val="none" w:sz="0" w:space="0" w:color="auto"/>
            <w:right w:val="none" w:sz="0" w:space="0" w:color="auto"/>
          </w:divBdr>
        </w:div>
        <w:div w:id="1751350020">
          <w:marLeft w:val="0"/>
          <w:marRight w:val="0"/>
          <w:marTop w:val="0"/>
          <w:marBottom w:val="0"/>
          <w:divBdr>
            <w:top w:val="none" w:sz="0" w:space="0" w:color="auto"/>
            <w:left w:val="none" w:sz="0" w:space="0" w:color="auto"/>
            <w:bottom w:val="none" w:sz="0" w:space="0" w:color="auto"/>
            <w:right w:val="none" w:sz="0" w:space="0" w:color="auto"/>
          </w:divBdr>
        </w:div>
      </w:divsChild>
    </w:div>
    <w:div w:id="1999797590">
      <w:bodyDiv w:val="1"/>
      <w:marLeft w:val="0"/>
      <w:marRight w:val="0"/>
      <w:marTop w:val="0"/>
      <w:marBottom w:val="0"/>
      <w:divBdr>
        <w:top w:val="none" w:sz="0" w:space="0" w:color="auto"/>
        <w:left w:val="none" w:sz="0" w:space="0" w:color="auto"/>
        <w:bottom w:val="none" w:sz="0" w:space="0" w:color="auto"/>
        <w:right w:val="none" w:sz="0" w:space="0" w:color="auto"/>
      </w:divBdr>
      <w:divsChild>
        <w:div w:id="236673856">
          <w:marLeft w:val="0"/>
          <w:marRight w:val="0"/>
          <w:marTop w:val="0"/>
          <w:marBottom w:val="0"/>
          <w:divBdr>
            <w:top w:val="none" w:sz="0" w:space="0" w:color="auto"/>
            <w:left w:val="none" w:sz="0" w:space="0" w:color="auto"/>
            <w:bottom w:val="none" w:sz="0" w:space="0" w:color="auto"/>
            <w:right w:val="none" w:sz="0" w:space="0" w:color="auto"/>
          </w:divBdr>
        </w:div>
        <w:div w:id="622467973">
          <w:marLeft w:val="0"/>
          <w:marRight w:val="0"/>
          <w:marTop w:val="0"/>
          <w:marBottom w:val="0"/>
          <w:divBdr>
            <w:top w:val="none" w:sz="0" w:space="0" w:color="auto"/>
            <w:left w:val="none" w:sz="0" w:space="0" w:color="auto"/>
            <w:bottom w:val="none" w:sz="0" w:space="0" w:color="auto"/>
            <w:right w:val="none" w:sz="0" w:space="0" w:color="auto"/>
          </w:divBdr>
        </w:div>
        <w:div w:id="890534453">
          <w:marLeft w:val="0"/>
          <w:marRight w:val="0"/>
          <w:marTop w:val="0"/>
          <w:marBottom w:val="0"/>
          <w:divBdr>
            <w:top w:val="none" w:sz="0" w:space="0" w:color="auto"/>
            <w:left w:val="none" w:sz="0" w:space="0" w:color="auto"/>
            <w:bottom w:val="none" w:sz="0" w:space="0" w:color="auto"/>
            <w:right w:val="none" w:sz="0" w:space="0" w:color="auto"/>
          </w:divBdr>
          <w:divsChild>
            <w:div w:id="506554433">
              <w:marLeft w:val="0"/>
              <w:marRight w:val="0"/>
              <w:marTop w:val="0"/>
              <w:marBottom w:val="0"/>
              <w:divBdr>
                <w:top w:val="none" w:sz="0" w:space="0" w:color="auto"/>
                <w:left w:val="none" w:sz="0" w:space="0" w:color="auto"/>
                <w:bottom w:val="none" w:sz="0" w:space="0" w:color="auto"/>
                <w:right w:val="none" w:sz="0" w:space="0" w:color="auto"/>
              </w:divBdr>
            </w:div>
            <w:div w:id="610017934">
              <w:marLeft w:val="0"/>
              <w:marRight w:val="0"/>
              <w:marTop w:val="0"/>
              <w:marBottom w:val="0"/>
              <w:divBdr>
                <w:top w:val="none" w:sz="0" w:space="0" w:color="auto"/>
                <w:left w:val="none" w:sz="0" w:space="0" w:color="auto"/>
                <w:bottom w:val="none" w:sz="0" w:space="0" w:color="auto"/>
                <w:right w:val="none" w:sz="0" w:space="0" w:color="auto"/>
              </w:divBdr>
            </w:div>
          </w:divsChild>
        </w:div>
        <w:div w:id="1109472448">
          <w:marLeft w:val="0"/>
          <w:marRight w:val="0"/>
          <w:marTop w:val="0"/>
          <w:marBottom w:val="0"/>
          <w:divBdr>
            <w:top w:val="none" w:sz="0" w:space="0" w:color="auto"/>
            <w:left w:val="none" w:sz="0" w:space="0" w:color="auto"/>
            <w:bottom w:val="none" w:sz="0" w:space="0" w:color="auto"/>
            <w:right w:val="none" w:sz="0" w:space="0" w:color="auto"/>
          </w:divBdr>
        </w:div>
        <w:div w:id="1125464767">
          <w:marLeft w:val="0"/>
          <w:marRight w:val="0"/>
          <w:marTop w:val="0"/>
          <w:marBottom w:val="0"/>
          <w:divBdr>
            <w:top w:val="none" w:sz="0" w:space="0" w:color="auto"/>
            <w:left w:val="none" w:sz="0" w:space="0" w:color="auto"/>
            <w:bottom w:val="none" w:sz="0" w:space="0" w:color="auto"/>
            <w:right w:val="none" w:sz="0" w:space="0" w:color="auto"/>
          </w:divBdr>
        </w:div>
        <w:div w:id="1127164843">
          <w:marLeft w:val="0"/>
          <w:marRight w:val="0"/>
          <w:marTop w:val="0"/>
          <w:marBottom w:val="0"/>
          <w:divBdr>
            <w:top w:val="none" w:sz="0" w:space="0" w:color="auto"/>
            <w:left w:val="none" w:sz="0" w:space="0" w:color="auto"/>
            <w:bottom w:val="none" w:sz="0" w:space="0" w:color="auto"/>
            <w:right w:val="none" w:sz="0" w:space="0" w:color="auto"/>
          </w:divBdr>
        </w:div>
        <w:div w:id="1615559284">
          <w:marLeft w:val="0"/>
          <w:marRight w:val="0"/>
          <w:marTop w:val="0"/>
          <w:marBottom w:val="0"/>
          <w:divBdr>
            <w:top w:val="none" w:sz="0" w:space="0" w:color="auto"/>
            <w:left w:val="none" w:sz="0" w:space="0" w:color="auto"/>
            <w:bottom w:val="none" w:sz="0" w:space="0" w:color="auto"/>
            <w:right w:val="none" w:sz="0" w:space="0" w:color="auto"/>
          </w:divBdr>
        </w:div>
        <w:div w:id="1725718917">
          <w:marLeft w:val="0"/>
          <w:marRight w:val="0"/>
          <w:marTop w:val="0"/>
          <w:marBottom w:val="0"/>
          <w:divBdr>
            <w:top w:val="none" w:sz="0" w:space="0" w:color="auto"/>
            <w:left w:val="none" w:sz="0" w:space="0" w:color="auto"/>
            <w:bottom w:val="none" w:sz="0" w:space="0" w:color="auto"/>
            <w:right w:val="none" w:sz="0" w:space="0" w:color="auto"/>
          </w:divBdr>
        </w:div>
        <w:div w:id="1923485266">
          <w:marLeft w:val="0"/>
          <w:marRight w:val="0"/>
          <w:marTop w:val="0"/>
          <w:marBottom w:val="0"/>
          <w:divBdr>
            <w:top w:val="none" w:sz="0" w:space="0" w:color="auto"/>
            <w:left w:val="none" w:sz="0" w:space="0" w:color="auto"/>
            <w:bottom w:val="none" w:sz="0" w:space="0" w:color="auto"/>
            <w:right w:val="none" w:sz="0" w:space="0" w:color="auto"/>
          </w:divBdr>
        </w:div>
        <w:div w:id="1925531534">
          <w:marLeft w:val="0"/>
          <w:marRight w:val="0"/>
          <w:marTop w:val="0"/>
          <w:marBottom w:val="0"/>
          <w:divBdr>
            <w:top w:val="none" w:sz="0" w:space="0" w:color="auto"/>
            <w:left w:val="none" w:sz="0" w:space="0" w:color="auto"/>
            <w:bottom w:val="none" w:sz="0" w:space="0" w:color="auto"/>
            <w:right w:val="none" w:sz="0" w:space="0" w:color="auto"/>
          </w:divBdr>
        </w:div>
        <w:div w:id="1943419904">
          <w:marLeft w:val="0"/>
          <w:marRight w:val="0"/>
          <w:marTop w:val="0"/>
          <w:marBottom w:val="0"/>
          <w:divBdr>
            <w:top w:val="none" w:sz="0" w:space="0" w:color="auto"/>
            <w:left w:val="none" w:sz="0" w:space="0" w:color="auto"/>
            <w:bottom w:val="none" w:sz="0" w:space="0" w:color="auto"/>
            <w:right w:val="none" w:sz="0" w:space="0" w:color="auto"/>
          </w:divBdr>
        </w:div>
      </w:divsChild>
    </w:div>
    <w:div w:id="2054691589">
      <w:bodyDiv w:val="1"/>
      <w:marLeft w:val="0"/>
      <w:marRight w:val="0"/>
      <w:marTop w:val="0"/>
      <w:marBottom w:val="0"/>
      <w:divBdr>
        <w:top w:val="none" w:sz="0" w:space="0" w:color="auto"/>
        <w:left w:val="none" w:sz="0" w:space="0" w:color="auto"/>
        <w:bottom w:val="none" w:sz="0" w:space="0" w:color="auto"/>
        <w:right w:val="none" w:sz="0" w:space="0" w:color="auto"/>
      </w:divBdr>
      <w:divsChild>
        <w:div w:id="1280332996">
          <w:marLeft w:val="0"/>
          <w:marRight w:val="0"/>
          <w:marTop w:val="0"/>
          <w:marBottom w:val="0"/>
          <w:divBdr>
            <w:top w:val="none" w:sz="0" w:space="0" w:color="auto"/>
            <w:left w:val="none" w:sz="0" w:space="0" w:color="auto"/>
            <w:bottom w:val="none" w:sz="0" w:space="0" w:color="auto"/>
            <w:right w:val="none" w:sz="0" w:space="0" w:color="auto"/>
          </w:divBdr>
        </w:div>
        <w:div w:id="1987780372">
          <w:marLeft w:val="0"/>
          <w:marRight w:val="0"/>
          <w:marTop w:val="0"/>
          <w:marBottom w:val="0"/>
          <w:divBdr>
            <w:top w:val="none" w:sz="0" w:space="0" w:color="auto"/>
            <w:left w:val="none" w:sz="0" w:space="0" w:color="auto"/>
            <w:bottom w:val="none" w:sz="0" w:space="0" w:color="auto"/>
            <w:right w:val="none" w:sz="0" w:space="0" w:color="auto"/>
          </w:divBdr>
        </w:div>
      </w:divsChild>
    </w:div>
    <w:div w:id="2069066504">
      <w:bodyDiv w:val="1"/>
      <w:marLeft w:val="0"/>
      <w:marRight w:val="0"/>
      <w:marTop w:val="0"/>
      <w:marBottom w:val="0"/>
      <w:divBdr>
        <w:top w:val="none" w:sz="0" w:space="0" w:color="auto"/>
        <w:left w:val="none" w:sz="0" w:space="0" w:color="auto"/>
        <w:bottom w:val="none" w:sz="0" w:space="0" w:color="auto"/>
        <w:right w:val="none" w:sz="0" w:space="0" w:color="auto"/>
      </w:divBdr>
      <w:divsChild>
        <w:div w:id="195390879">
          <w:marLeft w:val="0"/>
          <w:marRight w:val="0"/>
          <w:marTop w:val="0"/>
          <w:marBottom w:val="0"/>
          <w:divBdr>
            <w:top w:val="none" w:sz="0" w:space="0" w:color="auto"/>
            <w:left w:val="none" w:sz="0" w:space="0" w:color="auto"/>
            <w:bottom w:val="none" w:sz="0" w:space="0" w:color="auto"/>
            <w:right w:val="none" w:sz="0" w:space="0" w:color="auto"/>
          </w:divBdr>
        </w:div>
        <w:div w:id="341933741">
          <w:marLeft w:val="0"/>
          <w:marRight w:val="0"/>
          <w:marTop w:val="0"/>
          <w:marBottom w:val="0"/>
          <w:divBdr>
            <w:top w:val="none" w:sz="0" w:space="0" w:color="auto"/>
            <w:left w:val="none" w:sz="0" w:space="0" w:color="auto"/>
            <w:bottom w:val="none" w:sz="0" w:space="0" w:color="auto"/>
            <w:right w:val="none" w:sz="0" w:space="0" w:color="auto"/>
          </w:divBdr>
        </w:div>
        <w:div w:id="500462170">
          <w:marLeft w:val="0"/>
          <w:marRight w:val="0"/>
          <w:marTop w:val="0"/>
          <w:marBottom w:val="0"/>
          <w:divBdr>
            <w:top w:val="none" w:sz="0" w:space="0" w:color="auto"/>
            <w:left w:val="none" w:sz="0" w:space="0" w:color="auto"/>
            <w:bottom w:val="none" w:sz="0" w:space="0" w:color="auto"/>
            <w:right w:val="none" w:sz="0" w:space="0" w:color="auto"/>
          </w:divBdr>
        </w:div>
        <w:div w:id="987705967">
          <w:marLeft w:val="0"/>
          <w:marRight w:val="0"/>
          <w:marTop w:val="0"/>
          <w:marBottom w:val="0"/>
          <w:divBdr>
            <w:top w:val="none" w:sz="0" w:space="0" w:color="auto"/>
            <w:left w:val="none" w:sz="0" w:space="0" w:color="auto"/>
            <w:bottom w:val="none" w:sz="0" w:space="0" w:color="auto"/>
            <w:right w:val="none" w:sz="0" w:space="0" w:color="auto"/>
          </w:divBdr>
        </w:div>
        <w:div w:id="1400245085">
          <w:marLeft w:val="0"/>
          <w:marRight w:val="0"/>
          <w:marTop w:val="0"/>
          <w:marBottom w:val="0"/>
          <w:divBdr>
            <w:top w:val="none" w:sz="0" w:space="0" w:color="auto"/>
            <w:left w:val="none" w:sz="0" w:space="0" w:color="auto"/>
            <w:bottom w:val="none" w:sz="0" w:space="0" w:color="auto"/>
            <w:right w:val="none" w:sz="0" w:space="0" w:color="auto"/>
          </w:divBdr>
        </w:div>
        <w:div w:id="1778913264">
          <w:marLeft w:val="0"/>
          <w:marRight w:val="0"/>
          <w:marTop w:val="0"/>
          <w:marBottom w:val="0"/>
          <w:divBdr>
            <w:top w:val="none" w:sz="0" w:space="0" w:color="auto"/>
            <w:left w:val="none" w:sz="0" w:space="0" w:color="auto"/>
            <w:bottom w:val="none" w:sz="0" w:space="0" w:color="auto"/>
            <w:right w:val="none" w:sz="0" w:space="0" w:color="auto"/>
          </w:divBdr>
        </w:div>
      </w:divsChild>
    </w:div>
    <w:div w:id="2107143035">
      <w:bodyDiv w:val="1"/>
      <w:marLeft w:val="0"/>
      <w:marRight w:val="0"/>
      <w:marTop w:val="0"/>
      <w:marBottom w:val="0"/>
      <w:divBdr>
        <w:top w:val="none" w:sz="0" w:space="0" w:color="auto"/>
        <w:left w:val="none" w:sz="0" w:space="0" w:color="auto"/>
        <w:bottom w:val="none" w:sz="0" w:space="0" w:color="auto"/>
        <w:right w:val="none" w:sz="0" w:space="0" w:color="auto"/>
      </w:divBdr>
    </w:div>
    <w:div w:id="213000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fonline.wi.gov/etf/internet/RFP/PharBeneMgmt16RFP/index.htm" TargetMode="External"/><Relationship Id="rId18" Type="http://schemas.openxmlformats.org/officeDocument/2006/relationships/hyperlink" Target="https://etf.wi.gov/resource/pharmacy-benefits-program-fact-sheet" TargetMode="External"/><Relationship Id="rId26" Type="http://schemas.openxmlformats.org/officeDocument/2006/relationships/hyperlink" Target="https://etf.wi.gov/boards/groupinsurance/2023/11/15/gib11/direct" TargetMode="External"/><Relationship Id="rId39" Type="http://schemas.openxmlformats.org/officeDocument/2006/relationships/hyperlink" Target="mailto:ETFSMBProcurement@etf.wi.gov" TargetMode="External"/><Relationship Id="rId21" Type="http://schemas.openxmlformats.org/officeDocument/2006/relationships/hyperlink" Target="http://docs.legis.wisconsin.gov/code/admin_code/etf/11" TargetMode="External"/><Relationship Id="rId34" Type="http://schemas.openxmlformats.org/officeDocument/2006/relationships/hyperlink" Target="https://etf.wi.gov/node/35431" TargetMode="External"/><Relationship Id="rId42" Type="http://schemas.openxmlformats.org/officeDocument/2006/relationships/hyperlink" Target="https://vendornet.wi.gov/GenProcurement/StrategicSourcing.aspx?tab=WI_BIDDER" TargetMode="External"/><Relationship Id="rId47" Type="http://schemas.openxmlformats.org/officeDocument/2006/relationships/hyperlink" Target="mailto:ETFSMBProcurement@etf.wi.gov" TargetMode="External"/><Relationship Id="rId50" Type="http://schemas.openxmlformats.org/officeDocument/2006/relationships/hyperlink" Target="mailto:ETFSMBProcurement@etf.wi.gov" TargetMode="External"/><Relationship Id="rId55" Type="http://schemas.openxmlformats.org/officeDocument/2006/relationships/hyperlink" Target="https://secure-web.cisco.com/1lxk9HZL5s_18LpzpKxrYzLQnyu8TQ663rGp1PeCTVkv2dUIIhYvJQo9iWJ947-FzPrFLWpebxcXXaCymyCfgeRWZFTKVn_PZDeSqFNyjD3J3hk5xZmF-rG8nEjQyqfohhz8-5BqS2h4Iu-2fNayQ_V_VjLtKbCDDKXdrx1O9qd16I08hhr0ljuxURClkGCj9xK5YfzDt8GV0Odb494LqLAZcn1QcLYRMbi7aIiQ4Lic2KZ0OSYhNnp_5a3pnCES15ZPqzXNw5tObTF60yxiREmbssCvj2hoh3135TstlaPcSofugZZ2acECzkh_EF3egKYCFQgEJiHT7bL21Kp90Mw/https:/r20.rs6.net/tn.jsp" TargetMode="External"/><Relationship Id="rId63"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tf.wi.gov/publications/et8933/direct" TargetMode="External"/><Relationship Id="rId20" Type="http://schemas.openxmlformats.org/officeDocument/2006/relationships/hyperlink" Target="https://etf.wi.gov/publications?keywords=Decision%20Guide&amp;field_et_number_value_1=&amp;field_audience_target_id=All" TargetMode="External"/><Relationship Id="rId29" Type="http://schemas.openxmlformats.org/officeDocument/2006/relationships/hyperlink" Target="https://docs.legis.wisconsin.gov/statutes/statutes/40/I/02/25" TargetMode="External"/><Relationship Id="rId41" Type="http://schemas.openxmlformats.org/officeDocument/2006/relationships/hyperlink" Target="https://etf.app.box.com/folder/246882676714?s=5ev3euinjpu2dgxt6pophm3pa1wp526t" TargetMode="External"/><Relationship Id="rId54" Type="http://schemas.openxmlformats.org/officeDocument/2006/relationships/hyperlink" Target="https://secure-web.cisco.com/18XmQICqchrDvTdTbkJwv52UHhTJlRpTHvQjvsh90yyrLSNjPSSUjPfdRpo_FVNg_PnYOQiI_0KGsFGumoo5ULGh9GnSVPr29tCbfXb_sfu-Rfu0sUoQOcaxuLU-uJXdEioLY-CH7poGR6srcIJnjn4T_E4ja7d5EcYbbBXhVMgfo21HHP9shqMtba0EnmPRpGQw3mckXjXTxtLJ1RSJ_-Rwd-uLobeYwqbr2-YrSoyyJ2EcLRtWVOPN4nNS_3JumTJRRWNLTO7lY3Op4l7TYRlikI1qyCnc40Kd_xKVr28Pj8TPiOZ4HeOBfqk9eSQUKoh5pN1uV_yW8Fl70Z0JQUA/https:/r20.rs6.net/tn.js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tf.wi.gov/publications/et1118/direct" TargetMode="External"/><Relationship Id="rId32" Type="http://schemas.openxmlformats.org/officeDocument/2006/relationships/hyperlink" Target="mailto:ETFSMBProcurement@etf.wi.gov" TargetMode="External"/><Relationship Id="rId37" Type="http://schemas.openxmlformats.org/officeDocument/2006/relationships/hyperlink" Target="mailto:ETFSMBProcurement@etf.wi.gov" TargetMode="External"/><Relationship Id="rId40" Type="http://schemas.openxmlformats.org/officeDocument/2006/relationships/hyperlink" Target="https://etf.wi.gov/node/35431" TargetMode="External"/><Relationship Id="rId45" Type="http://schemas.openxmlformats.org/officeDocument/2006/relationships/hyperlink" Target="https://etf.app.box.com/folder/246882676714?s=5ev3euinjpu2dgxt6pophm3pa1wp526t" TargetMode="External"/><Relationship Id="rId53" Type="http://schemas.openxmlformats.org/officeDocument/2006/relationships/hyperlink" Target="file://accounts.wistate.us/etf/files/prod/Finance/Procurement/Contract-R/Contract/ETD/ETD0050-51%20-%20Medicare%20Advantage%20&amp;%20Medicare%20Plus/1.%20Development/RFP%20docs%20DRAFTS/Appeals%20Policy%20from%20web%201.19.2024.pdf" TargetMode="External"/><Relationship Id="rId58" Type="http://schemas.openxmlformats.org/officeDocument/2006/relationships/hyperlink" Target="https://oci.wi.gov/Documents/OCIForms/26-906.pdf"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etf.wi.gov/publications/et2405.pdf" TargetMode="External"/><Relationship Id="rId28" Type="http://schemas.openxmlformats.org/officeDocument/2006/relationships/hyperlink" Target="https://etf.wi.gov/boards/groupinsurance/2023/11/15/gib7/download?inline=" TargetMode="External"/><Relationship Id="rId36" Type="http://schemas.openxmlformats.org/officeDocument/2006/relationships/hyperlink" Target="https://etf.wi.gov/node/35431" TargetMode="External"/><Relationship Id="rId49" Type="http://schemas.openxmlformats.org/officeDocument/2006/relationships/hyperlink" Target="https://etf.app.box.com/folder/246882676714?s=5ev3euinjpu2dgxt6pophm3pa1wp526t" TargetMode="External"/><Relationship Id="rId57" Type="http://schemas.openxmlformats.org/officeDocument/2006/relationships/hyperlink" Target="https://etf.wi.gov/resource/etf-insurance-complaint-form"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etf.wi.gov" TargetMode="External"/><Relationship Id="rId31" Type="http://schemas.openxmlformats.org/officeDocument/2006/relationships/hyperlink" Target="https://docs.legis.wisconsin.gov/statutes/prefaces/toc" TargetMode="External"/><Relationship Id="rId44" Type="http://schemas.openxmlformats.org/officeDocument/2006/relationships/hyperlink" Target="mailto:ETFSMBProcurement@etf.wi.gov" TargetMode="External"/><Relationship Id="rId52" Type="http://schemas.openxmlformats.org/officeDocument/2006/relationships/hyperlink" Target="mailto:molly.dunks@etf.wi.gov"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legis.state.wi.us/statutes/Stat0040.pdf" TargetMode="External"/><Relationship Id="rId27" Type="http://schemas.openxmlformats.org/officeDocument/2006/relationships/hyperlink" Target="https://etf.wi.gov/boards/groupinsurance/2023/11/15/gib11/direct" TargetMode="External"/><Relationship Id="rId30" Type="http://schemas.openxmlformats.org/officeDocument/2006/relationships/hyperlink" Target="https://dpm.wi.gov/Pages/How_Do_I/seeStateHolidays.aspx" TargetMode="External"/><Relationship Id="rId35" Type="http://schemas.openxmlformats.org/officeDocument/2006/relationships/hyperlink" Target="mailto:ETFSMBProcurementAppeals@etf.wi.gov" TargetMode="External"/><Relationship Id="rId43" Type="http://schemas.openxmlformats.org/officeDocument/2006/relationships/hyperlink" Target="mailto:ETFSMBProcurement@etf.wi.gov" TargetMode="External"/><Relationship Id="rId48" Type="http://schemas.openxmlformats.org/officeDocument/2006/relationships/hyperlink" Target="https://etf.app.box.com/folder/246882676714?s=5ev3euinjpu2dgxt6pophm3pa1wp526t" TargetMode="External"/><Relationship Id="rId56" Type="http://schemas.openxmlformats.org/officeDocument/2006/relationships/hyperlink" Target="mailto:ETFsmbProcurement@etf.wi.gov" TargetMode="External"/><Relationship Id="rId8" Type="http://schemas.openxmlformats.org/officeDocument/2006/relationships/webSettings" Target="webSettings.xml"/><Relationship Id="rId51" Type="http://schemas.openxmlformats.org/officeDocument/2006/relationships/hyperlink" Target="mailto:Procurement@etf.wi.gov" TargetMode="External"/><Relationship Id="rId3" Type="http://schemas.openxmlformats.org/officeDocument/2006/relationships/customXml" Target="../customXml/item3.xml"/><Relationship Id="rId12" Type="http://schemas.openxmlformats.org/officeDocument/2006/relationships/hyperlink" Target="mailto:ETFSMBProcurement@etf.wi.gov" TargetMode="External"/><Relationship Id="rId17" Type="http://schemas.openxmlformats.org/officeDocument/2006/relationships/hyperlink" Target="https://etf.wi.gov/publications/et8933/direct" TargetMode="External"/><Relationship Id="rId25" Type="http://schemas.openxmlformats.org/officeDocument/2006/relationships/hyperlink" Target="https://etf.wi.gov/publications/et8933/direct" TargetMode="External"/><Relationship Id="rId33" Type="http://schemas.openxmlformats.org/officeDocument/2006/relationships/hyperlink" Target="mailto:ETFSMBProcurement@etf.wi.gov" TargetMode="External"/><Relationship Id="rId38" Type="http://schemas.openxmlformats.org/officeDocument/2006/relationships/hyperlink" Target="mailto:ETFSMBProcurement@etf.wi.gov" TargetMode="External"/><Relationship Id="rId46" Type="http://schemas.openxmlformats.org/officeDocument/2006/relationships/hyperlink" Target="mailto:ETFsmbProcurementAppeals@etf.wi.gov" TargetMode="External"/><Relationship Id="rId59" Type="http://schemas.openxmlformats.org/officeDocument/2006/relationships/hyperlink" Target="mailto:ETFSMBProcurement@etf.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0319d51-faf3-4dcb-a288-8f2206f240ed">
      <UserInfo>
        <DisplayName>Coleman, Julie - ETF</DisplayName>
        <AccountId>30</AccountId>
        <AccountType/>
      </UserInfo>
      <UserInfo>
        <DisplayName>Zheng, Yu (Julie) - ETF</DisplayName>
        <AccountId>31</AccountId>
        <AccountType/>
      </UserInfo>
      <UserInfo>
        <DisplayName>Strelow, Lucas - ETF</DisplayName>
        <AccountId>32</AccountId>
        <AccountType/>
      </UserInfo>
      <UserInfo>
        <DisplayName>Bush, Elizabeth (Liz) - ETF</DisplayName>
        <AccountId>33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39D56AD27A7A4FA7FFDBC1B0490319" ma:contentTypeVersion="6" ma:contentTypeDescription="Create a new document." ma:contentTypeScope="" ma:versionID="1f75332bcf8303a3acfa843b54f4f73c">
  <xsd:schema xmlns:xsd="http://www.w3.org/2001/XMLSchema" xmlns:xs="http://www.w3.org/2001/XMLSchema" xmlns:p="http://schemas.microsoft.com/office/2006/metadata/properties" xmlns:ns2="cd03f0c8-8ed3-46e0-8ad1-2ac7f654781c" xmlns:ns3="f0319d51-faf3-4dcb-a288-8f2206f240ed" targetNamespace="http://schemas.microsoft.com/office/2006/metadata/properties" ma:root="true" ma:fieldsID="0a1e6a0235db6c99c0570d6b51169f83" ns2:_="" ns3:_="">
    <xsd:import namespace="cd03f0c8-8ed3-46e0-8ad1-2ac7f654781c"/>
    <xsd:import namespace="f0319d51-faf3-4dcb-a288-8f2206f240e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3f0c8-8ed3-46e0-8ad1-2ac7f6547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319d51-faf3-4dcb-a288-8f2206f240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F8BB0-45F3-4BF1-A971-985CF453DED9}">
  <ds:schemaRefs>
    <ds:schemaRef ds:uri="http://schemas.microsoft.com/office/2006/metadata/properties"/>
    <ds:schemaRef ds:uri="http://schemas.microsoft.com/office/infopath/2007/PartnerControls"/>
    <ds:schemaRef ds:uri="f0319d51-faf3-4dcb-a288-8f2206f240ed"/>
  </ds:schemaRefs>
</ds:datastoreItem>
</file>

<file path=customXml/itemProps2.xml><?xml version="1.0" encoding="utf-8"?>
<ds:datastoreItem xmlns:ds="http://schemas.openxmlformats.org/officeDocument/2006/customXml" ds:itemID="{82458B21-D201-4E93-AFE2-17EFDEA6E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3f0c8-8ed3-46e0-8ad1-2ac7f654781c"/>
    <ds:schemaRef ds:uri="f0319d51-faf3-4dcb-a288-8f2206f24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5F2770-ACBD-4CE3-9E65-51158893589B}">
  <ds:schemaRefs>
    <ds:schemaRef ds:uri="http://schemas.microsoft.com/sharepoint/v3/contenttype/forms"/>
  </ds:schemaRefs>
</ds:datastoreItem>
</file>

<file path=customXml/itemProps4.xml><?xml version="1.0" encoding="utf-8"?>
<ds:datastoreItem xmlns:ds="http://schemas.openxmlformats.org/officeDocument/2006/customXml" ds:itemID="{0DC82BF2-028A-41B3-BFFF-6E72EDA1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21179</Words>
  <Characters>126491</Characters>
  <Application>Microsoft Office Word</Application>
  <DocSecurity>0</DocSecurity>
  <Lines>1054</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Gobel</dc:creator>
  <cp:keywords/>
  <dc:description/>
  <cp:lastModifiedBy>Klaas, Joanne L - ETF</cp:lastModifiedBy>
  <cp:revision>3</cp:revision>
  <cp:lastPrinted>2016-11-18T18:23:00Z</cp:lastPrinted>
  <dcterms:created xsi:type="dcterms:W3CDTF">2024-04-02T20:18:00Z</dcterms:created>
  <dcterms:modified xsi:type="dcterms:W3CDTF">2024-04-03T14:48:00Z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0x0101000A39D56AD27A7A4FA7FFDBC1B0490319</vt:lpwstr>
  </property>
  <property fmtid="{D5CDD505-2E9C-101B-9397-08002B2CF9AE}" pid="3" name="_dlc_DocIdItemGuid">
    <vt:lpwstr>78009a1c-cf3d-4ac5-9dc2-c8467b7970bd</vt:lpwstr>
  </property>
  <property fmtid="{D5CDD505-2E9C-101B-9397-08002B2CF9AE}" pid="4" name="GrammarlyDocumentId">
    <vt:lpwstr>7193429eaf4fac83bb5ee5280d188d7b134dfddf713b106eb6d8bdd8cef8baab</vt:lpwstr>
  </property>
</Properties>
</file>