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878B0" w14:textId="77777777" w:rsidR="00822B9B" w:rsidRDefault="00822B9B" w:rsidP="0032708B">
      <w:pPr>
        <w:spacing w:before="0"/>
        <w:jc w:val="center"/>
        <w:rPr>
          <w:rFonts w:ascii="Arial" w:hAnsi="Arial" w:cs="Arial"/>
          <w:b/>
          <w:sz w:val="36"/>
        </w:rPr>
      </w:pPr>
      <w:bookmarkStart w:id="0" w:name="_Toc331153021"/>
      <w:bookmarkStart w:id="1" w:name="_Toc103414750"/>
      <w:bookmarkStart w:id="2" w:name="_Toc103592306"/>
    </w:p>
    <w:p w14:paraId="0DA1E579" w14:textId="78C5F8F2" w:rsidR="0002695E" w:rsidRDefault="00340F02" w:rsidP="0002695E">
      <w:pPr>
        <w:spacing w:before="0"/>
        <w:jc w:val="center"/>
        <w:rPr>
          <w:rFonts w:ascii="Arial" w:hAnsi="Arial" w:cs="Arial"/>
          <w:sz w:val="36"/>
        </w:rPr>
      </w:pPr>
      <w:r w:rsidRPr="0002695E">
        <w:rPr>
          <w:rFonts w:ascii="Arial" w:hAnsi="Arial" w:cs="Arial"/>
          <w:b/>
          <w:color w:val="365F91" w:themeColor="accent1" w:themeShade="BF"/>
          <w:sz w:val="36"/>
        </w:rPr>
        <w:t>Request for</w:t>
      </w:r>
      <w:r>
        <w:rPr>
          <w:rFonts w:ascii="Arial" w:hAnsi="Arial" w:cs="Arial"/>
          <w:b/>
          <w:sz w:val="36"/>
        </w:rPr>
        <w:t xml:space="preserve"> </w:t>
      </w:r>
      <w:r w:rsidRPr="0002695E">
        <w:rPr>
          <w:rFonts w:ascii="Arial" w:hAnsi="Arial" w:cs="Arial"/>
          <w:b/>
          <w:color w:val="365F91" w:themeColor="accent1" w:themeShade="BF"/>
          <w:sz w:val="36"/>
        </w:rPr>
        <w:t>Proposa</w:t>
      </w:r>
      <w:bookmarkStart w:id="3" w:name="_Hlk510429179"/>
      <w:r w:rsidR="0002695E" w:rsidRPr="0002695E">
        <w:rPr>
          <w:rFonts w:ascii="Arial" w:hAnsi="Arial" w:cs="Arial"/>
          <w:b/>
          <w:color w:val="365F91" w:themeColor="accent1" w:themeShade="BF"/>
          <w:sz w:val="36"/>
        </w:rPr>
        <w:t>ls</w:t>
      </w:r>
    </w:p>
    <w:p w14:paraId="38EB1034" w14:textId="0196884C" w:rsidR="007E683F" w:rsidRDefault="00335716" w:rsidP="0002695E">
      <w:pPr>
        <w:spacing w:before="0"/>
        <w:jc w:val="center"/>
        <w:rPr>
          <w:rFonts w:ascii="Arial" w:hAnsi="Arial" w:cs="Arial"/>
          <w:b/>
          <w:color w:val="365F91" w:themeColor="accent1" w:themeShade="BF"/>
          <w:sz w:val="36"/>
        </w:rPr>
      </w:pPr>
      <w:r w:rsidRPr="0002695E">
        <w:rPr>
          <w:rFonts w:ascii="Arial" w:hAnsi="Arial" w:cs="Arial"/>
          <w:b/>
          <w:color w:val="365F91" w:themeColor="accent1" w:themeShade="BF"/>
          <w:sz w:val="36"/>
        </w:rPr>
        <w:t>ET</w:t>
      </w:r>
      <w:r w:rsidR="00A25C98">
        <w:rPr>
          <w:rFonts w:ascii="Arial" w:hAnsi="Arial" w:cs="Arial"/>
          <w:b/>
          <w:color w:val="365F91" w:themeColor="accent1" w:themeShade="BF"/>
          <w:sz w:val="36"/>
        </w:rPr>
        <w:t>D0060</w:t>
      </w:r>
      <w:r w:rsidR="007E683F">
        <w:rPr>
          <w:rFonts w:ascii="Arial" w:hAnsi="Arial" w:cs="Arial"/>
          <w:b/>
          <w:color w:val="365F91" w:themeColor="accent1" w:themeShade="BF"/>
          <w:sz w:val="36"/>
        </w:rPr>
        <w:t xml:space="preserve"> </w:t>
      </w:r>
    </w:p>
    <w:p w14:paraId="1C779369" w14:textId="7E90C60D" w:rsidR="00340F02" w:rsidRPr="0002695E" w:rsidRDefault="0002695E" w:rsidP="0002695E">
      <w:pPr>
        <w:spacing w:before="0"/>
        <w:jc w:val="center"/>
        <w:rPr>
          <w:rFonts w:ascii="Arial" w:hAnsi="Arial" w:cs="Arial"/>
          <w:color w:val="365F91" w:themeColor="accent1" w:themeShade="BF"/>
          <w:sz w:val="36"/>
        </w:rPr>
      </w:pPr>
      <w:bookmarkStart w:id="4" w:name="_Hlk8045866"/>
      <w:bookmarkEnd w:id="3"/>
      <w:r w:rsidRPr="0002695E">
        <w:rPr>
          <w:rFonts w:ascii="Arial" w:hAnsi="Arial" w:cs="Arial"/>
          <w:b/>
          <w:color w:val="365F91" w:themeColor="accent1" w:themeShade="BF"/>
          <w:sz w:val="36"/>
        </w:rPr>
        <w:t>I</w:t>
      </w:r>
      <w:r w:rsidR="003D5E69">
        <w:rPr>
          <w:rFonts w:ascii="Arial" w:hAnsi="Arial" w:cs="Arial"/>
          <w:b/>
          <w:color w:val="365F91" w:themeColor="accent1" w:themeShade="BF"/>
          <w:sz w:val="36"/>
        </w:rPr>
        <w:t>nformation Technology</w:t>
      </w:r>
      <w:r w:rsidRPr="0002695E">
        <w:rPr>
          <w:rFonts w:ascii="Arial" w:hAnsi="Arial" w:cs="Arial"/>
          <w:b/>
          <w:color w:val="365F91" w:themeColor="accent1" w:themeShade="BF"/>
          <w:sz w:val="36"/>
        </w:rPr>
        <w:t xml:space="preserve"> Audits</w:t>
      </w:r>
      <w:bookmarkEnd w:id="4"/>
      <w:r w:rsidR="007E683F">
        <w:rPr>
          <w:rFonts w:ascii="Arial" w:hAnsi="Arial" w:cs="Arial"/>
          <w:b/>
          <w:color w:val="365F91" w:themeColor="accent1" w:themeShade="BF"/>
          <w:sz w:val="36"/>
        </w:rPr>
        <w:t xml:space="preserve"> and Consulting</w:t>
      </w:r>
    </w:p>
    <w:p w14:paraId="24CE96D4" w14:textId="688185DC" w:rsidR="0002695E" w:rsidRDefault="007E683F" w:rsidP="00340F02">
      <w:pPr>
        <w:jc w:val="center"/>
        <w:rPr>
          <w:rFonts w:ascii="Arial" w:hAnsi="Arial" w:cs="Arial"/>
          <w:color w:val="365F91" w:themeColor="accent1" w:themeShade="BF"/>
          <w:sz w:val="32"/>
        </w:rPr>
      </w:pPr>
      <w:r w:rsidRPr="0002695E">
        <w:rPr>
          <w:rFonts w:ascii="Arial" w:hAnsi="Arial" w:cs="Arial"/>
          <w:b/>
          <w:noProof/>
          <w:color w:val="365F91" w:themeColor="accent1" w:themeShade="BF"/>
          <w:sz w:val="36"/>
        </w:rPr>
        <w:drawing>
          <wp:anchor distT="0" distB="0" distL="114300" distR="114300" simplePos="0" relativeHeight="251658240" behindDoc="0" locked="0" layoutInCell="0" allowOverlap="1" wp14:anchorId="2B27217E" wp14:editId="4BF92CE0">
            <wp:simplePos x="0" y="0"/>
            <wp:positionH relativeFrom="margin">
              <wp:align>center</wp:align>
            </wp:positionH>
            <wp:positionV relativeFrom="paragraph">
              <wp:posOffset>274955</wp:posOffset>
            </wp:positionV>
            <wp:extent cx="4438650" cy="2457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438650" cy="2457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47D051B" w14:textId="77777777" w:rsidR="0002695E" w:rsidRPr="0002695E" w:rsidRDefault="0002695E" w:rsidP="0002695E">
      <w:pPr>
        <w:jc w:val="center"/>
        <w:rPr>
          <w:rFonts w:ascii="Arial" w:hAnsi="Arial" w:cs="Arial"/>
          <w:b/>
          <w:color w:val="365F91" w:themeColor="accent1" w:themeShade="BF"/>
          <w:sz w:val="28"/>
          <w:szCs w:val="28"/>
        </w:rPr>
      </w:pPr>
      <w:r w:rsidRPr="0002695E">
        <w:rPr>
          <w:rFonts w:ascii="Arial" w:hAnsi="Arial" w:cs="Arial"/>
          <w:b/>
          <w:color w:val="365F91" w:themeColor="accent1" w:themeShade="BF"/>
          <w:sz w:val="28"/>
          <w:szCs w:val="28"/>
        </w:rPr>
        <w:t xml:space="preserve">Issued by the State of Wisconsin </w:t>
      </w:r>
    </w:p>
    <w:p w14:paraId="1F471544" w14:textId="25D984F6" w:rsidR="00D76252" w:rsidRPr="0002695E" w:rsidRDefault="006A427F" w:rsidP="00340F02">
      <w:pPr>
        <w:jc w:val="center"/>
        <w:rPr>
          <w:rFonts w:ascii="Arial" w:hAnsi="Arial" w:cs="Arial"/>
          <w:b/>
          <w:color w:val="365F91" w:themeColor="accent1" w:themeShade="BF"/>
          <w:sz w:val="28"/>
          <w:szCs w:val="28"/>
        </w:rPr>
      </w:pPr>
      <w:r w:rsidRPr="0002695E">
        <w:rPr>
          <w:rFonts w:ascii="Arial" w:hAnsi="Arial" w:cs="Arial"/>
          <w:b/>
          <w:color w:val="365F91" w:themeColor="accent1" w:themeShade="BF"/>
          <w:sz w:val="28"/>
          <w:szCs w:val="28"/>
        </w:rPr>
        <w:t>De</w:t>
      </w:r>
      <w:r w:rsidR="00D76252" w:rsidRPr="0002695E">
        <w:rPr>
          <w:rFonts w:ascii="Arial" w:hAnsi="Arial" w:cs="Arial"/>
          <w:b/>
          <w:color w:val="365F91" w:themeColor="accent1" w:themeShade="BF"/>
          <w:sz w:val="28"/>
          <w:szCs w:val="28"/>
        </w:rPr>
        <w:t>partment of Employee Trust Funds</w:t>
      </w:r>
    </w:p>
    <w:p w14:paraId="05079571" w14:textId="2C46C448" w:rsidR="006A427F" w:rsidRPr="0002695E" w:rsidRDefault="0002695E" w:rsidP="0002695E">
      <w:pPr>
        <w:jc w:val="center"/>
        <w:rPr>
          <w:rFonts w:ascii="Arial" w:hAnsi="Arial" w:cs="Arial"/>
          <w:b/>
          <w:color w:val="365F91" w:themeColor="accent1" w:themeShade="BF"/>
          <w:sz w:val="28"/>
          <w:szCs w:val="28"/>
        </w:rPr>
      </w:pPr>
      <w:r w:rsidRPr="0002695E">
        <w:rPr>
          <w:rFonts w:ascii="Arial" w:hAnsi="Arial" w:cs="Arial"/>
          <w:b/>
          <w:color w:val="365F91" w:themeColor="accent1" w:themeShade="BF"/>
          <w:sz w:val="28"/>
          <w:szCs w:val="28"/>
        </w:rPr>
        <w:t>on behalf of the ETF Board</w:t>
      </w:r>
      <w:r w:rsidR="00D76252" w:rsidRPr="0002695E">
        <w:rPr>
          <w:rFonts w:ascii="Arial" w:hAnsi="Arial" w:cs="Arial"/>
          <w:b/>
          <w:color w:val="365F91" w:themeColor="accent1" w:themeShade="BF"/>
          <w:sz w:val="28"/>
          <w:szCs w:val="28"/>
        </w:rPr>
        <w:t xml:space="preserve"> </w:t>
      </w:r>
    </w:p>
    <w:p w14:paraId="1310D645" w14:textId="77777777" w:rsidR="006A427F" w:rsidRPr="00FC582C" w:rsidRDefault="006A427F" w:rsidP="00F405AA">
      <w:pPr>
        <w:rPr>
          <w:rFonts w:ascii="Arial" w:hAnsi="Arial" w:cs="Arial"/>
        </w:rPr>
      </w:pPr>
    </w:p>
    <w:p w14:paraId="1D12BF4A" w14:textId="61B92D24" w:rsidR="00CA3BC3" w:rsidRPr="0002695E" w:rsidRDefault="00335716" w:rsidP="00335716">
      <w:pPr>
        <w:tabs>
          <w:tab w:val="center" w:pos="4680"/>
        </w:tabs>
        <w:rPr>
          <w:rFonts w:ascii="Arial" w:hAnsi="Arial" w:cs="Arial"/>
          <w:b/>
          <w:sz w:val="28"/>
        </w:rPr>
      </w:pPr>
      <w:r>
        <w:rPr>
          <w:rFonts w:ascii="Arial" w:hAnsi="Arial" w:cs="Arial"/>
          <w:sz w:val="28"/>
        </w:rPr>
        <w:tab/>
      </w:r>
      <w:r w:rsidR="0002695E" w:rsidRPr="0002695E">
        <w:rPr>
          <w:rFonts w:ascii="Arial" w:hAnsi="Arial" w:cs="Arial"/>
          <w:b/>
          <w:color w:val="365F91" w:themeColor="accent1" w:themeShade="BF"/>
          <w:sz w:val="28"/>
        </w:rPr>
        <w:t xml:space="preserve">RFP </w:t>
      </w:r>
      <w:r w:rsidR="006A427F" w:rsidRPr="0002695E">
        <w:rPr>
          <w:rFonts w:ascii="Arial" w:hAnsi="Arial" w:cs="Arial"/>
          <w:b/>
          <w:color w:val="365F91" w:themeColor="accent1" w:themeShade="BF"/>
          <w:sz w:val="28"/>
        </w:rPr>
        <w:t>Release Date:</w:t>
      </w:r>
      <w:r w:rsidR="004C75B9" w:rsidRPr="0002695E">
        <w:rPr>
          <w:rFonts w:ascii="Arial" w:hAnsi="Arial" w:cs="Arial"/>
          <w:b/>
          <w:color w:val="365F91" w:themeColor="accent1" w:themeShade="BF"/>
          <w:sz w:val="28"/>
        </w:rPr>
        <w:t xml:space="preserve"> </w:t>
      </w:r>
      <w:r w:rsidR="001B63D1">
        <w:rPr>
          <w:rFonts w:ascii="Arial" w:hAnsi="Arial" w:cs="Arial"/>
          <w:b/>
          <w:color w:val="365F91" w:themeColor="accent1" w:themeShade="BF"/>
          <w:sz w:val="28"/>
        </w:rPr>
        <w:t>June 2</w:t>
      </w:r>
      <w:r w:rsidR="009F3D07">
        <w:rPr>
          <w:rFonts w:ascii="Arial" w:hAnsi="Arial" w:cs="Arial"/>
          <w:b/>
          <w:color w:val="365F91" w:themeColor="accent1" w:themeShade="BF"/>
          <w:sz w:val="28"/>
        </w:rPr>
        <w:t>5</w:t>
      </w:r>
      <w:r w:rsidR="001B63D1">
        <w:rPr>
          <w:rFonts w:ascii="Arial" w:hAnsi="Arial" w:cs="Arial"/>
          <w:b/>
          <w:color w:val="365F91" w:themeColor="accent1" w:themeShade="BF"/>
          <w:sz w:val="28"/>
        </w:rPr>
        <w:t xml:space="preserve">, </w:t>
      </w:r>
      <w:r w:rsidR="00790D64">
        <w:rPr>
          <w:rFonts w:ascii="Arial" w:hAnsi="Arial" w:cs="Arial"/>
          <w:b/>
          <w:color w:val="365F91" w:themeColor="accent1" w:themeShade="BF"/>
          <w:sz w:val="28"/>
        </w:rPr>
        <w:t>2024</w:t>
      </w:r>
    </w:p>
    <w:p w14:paraId="4C1F0E06" w14:textId="77777777" w:rsidR="00CA3BC3" w:rsidRDefault="00CA3BC3">
      <w:pPr>
        <w:spacing w:before="0" w:after="0"/>
        <w:rPr>
          <w:rFonts w:ascii="Arial" w:hAnsi="Arial" w:cs="Arial"/>
          <w:sz w:val="28"/>
        </w:rPr>
      </w:pPr>
      <w:r>
        <w:rPr>
          <w:rFonts w:ascii="Arial" w:hAnsi="Arial" w:cs="Arial"/>
          <w:sz w:val="28"/>
        </w:rPr>
        <w:br w:type="page"/>
      </w:r>
    </w:p>
    <w:p w14:paraId="7ACDD149" w14:textId="77777777" w:rsidR="00F405AA" w:rsidRPr="00FC582C" w:rsidRDefault="00F405AA" w:rsidP="00335716">
      <w:pPr>
        <w:tabs>
          <w:tab w:val="center" w:pos="4680"/>
        </w:tabs>
        <w:rPr>
          <w:rFonts w:ascii="Arial" w:hAnsi="Arial" w:cs="Arial"/>
        </w:rPr>
      </w:pPr>
    </w:p>
    <w:bookmarkStart w:id="5" w:name="_Toc398562520" w:displacedByCustomXml="next"/>
    <w:bookmarkStart w:id="6" w:name="_Toc170141014" w:displacedByCustomXml="next"/>
    <w:sdt>
      <w:sdtPr>
        <w:rPr>
          <w:rFonts w:ascii="Arial" w:hAnsi="Arial" w:cs="Arial"/>
          <w:b w:val="0"/>
          <w:bCs w:val="0"/>
          <w:caps w:val="0"/>
          <w:color w:val="auto"/>
          <w:sz w:val="22"/>
          <w:szCs w:val="22"/>
        </w:rPr>
        <w:id w:val="1949972074"/>
        <w:docPartObj>
          <w:docPartGallery w:val="Table of Contents"/>
          <w:docPartUnique/>
        </w:docPartObj>
      </w:sdtPr>
      <w:sdtEndPr>
        <w:rPr>
          <w:noProof/>
        </w:rPr>
      </w:sdtEndPr>
      <w:sdtContent>
        <w:p w14:paraId="73414B54" w14:textId="5019E32C" w:rsidR="00E87543" w:rsidRPr="00FC582C" w:rsidRDefault="00437024" w:rsidP="00894D41">
          <w:pPr>
            <w:pStyle w:val="Appdx2"/>
            <w:rPr>
              <w:rFonts w:ascii="Arial" w:hAnsi="Arial" w:cs="Arial"/>
            </w:rPr>
          </w:pPr>
          <w:r w:rsidRPr="00FC582C">
            <w:rPr>
              <w:rFonts w:ascii="Arial" w:hAnsi="Arial" w:cs="Arial"/>
              <w:caps w:val="0"/>
            </w:rPr>
            <w:t>TABLE OF CONTENTS</w:t>
          </w:r>
          <w:bookmarkEnd w:id="6"/>
          <w:bookmarkEnd w:id="5"/>
        </w:p>
        <w:p w14:paraId="6AAD7214" w14:textId="3E519822" w:rsidR="00BB4665" w:rsidRDefault="00485FE0">
          <w:pPr>
            <w:pStyle w:val="TOC1"/>
            <w:rPr>
              <w:rFonts w:asciiTheme="minorHAnsi" w:hAnsiTheme="minorHAnsi" w:cstheme="minorBidi"/>
              <w:caps w:val="0"/>
              <w:kern w:val="2"/>
              <w14:ligatures w14:val="standardContextual"/>
            </w:rPr>
          </w:pPr>
          <w:r w:rsidRPr="00E4633E">
            <w:rPr>
              <w:rFonts w:cs="Arial"/>
            </w:rPr>
            <w:fldChar w:fldCharType="begin"/>
          </w:r>
          <w:r w:rsidR="00E87543" w:rsidRPr="00FC582C">
            <w:rPr>
              <w:rFonts w:cs="Arial"/>
            </w:rPr>
            <w:instrText xml:space="preserve"> TOC \o "1-1" \h \z \u </w:instrText>
          </w:r>
          <w:r w:rsidRPr="00E4633E">
            <w:rPr>
              <w:rFonts w:cs="Arial"/>
            </w:rPr>
            <w:fldChar w:fldCharType="separate"/>
          </w:r>
          <w:hyperlink w:anchor="_Toc170141014" w:history="1">
            <w:r w:rsidR="00BB4665" w:rsidRPr="00FC7BFE">
              <w:rPr>
                <w:rStyle w:val="Hyperlink"/>
                <w:rFonts w:cs="Arial"/>
              </w:rPr>
              <w:t>TABLE OF CONTENTS</w:t>
            </w:r>
            <w:r w:rsidR="00BB4665">
              <w:rPr>
                <w:webHidden/>
              </w:rPr>
              <w:tab/>
            </w:r>
            <w:r w:rsidR="00BB4665">
              <w:rPr>
                <w:webHidden/>
              </w:rPr>
              <w:fldChar w:fldCharType="begin"/>
            </w:r>
            <w:r w:rsidR="00BB4665">
              <w:rPr>
                <w:webHidden/>
              </w:rPr>
              <w:instrText xml:space="preserve"> PAGEREF _Toc170141014 \h </w:instrText>
            </w:r>
            <w:r w:rsidR="00BB4665">
              <w:rPr>
                <w:webHidden/>
              </w:rPr>
            </w:r>
            <w:r w:rsidR="00BB4665">
              <w:rPr>
                <w:webHidden/>
              </w:rPr>
              <w:fldChar w:fldCharType="separate"/>
            </w:r>
            <w:r w:rsidR="00C714F9">
              <w:rPr>
                <w:webHidden/>
              </w:rPr>
              <w:t>2</w:t>
            </w:r>
            <w:r w:rsidR="00BB4665">
              <w:rPr>
                <w:webHidden/>
              </w:rPr>
              <w:fldChar w:fldCharType="end"/>
            </w:r>
          </w:hyperlink>
        </w:p>
        <w:p w14:paraId="1AFE564A" w14:textId="2034604B" w:rsidR="00BB4665" w:rsidRDefault="00B764D8">
          <w:pPr>
            <w:pStyle w:val="TOC1"/>
            <w:rPr>
              <w:rFonts w:asciiTheme="minorHAnsi" w:hAnsiTheme="minorHAnsi" w:cstheme="minorBidi"/>
              <w:caps w:val="0"/>
              <w:kern w:val="2"/>
              <w14:ligatures w14:val="standardContextual"/>
            </w:rPr>
          </w:pPr>
          <w:hyperlink w:anchor="_Toc170141015" w:history="1">
            <w:r w:rsidR="00BB4665" w:rsidRPr="00FC7BFE">
              <w:rPr>
                <w:rStyle w:val="Hyperlink"/>
                <w:rFonts w:cs="Arial"/>
              </w:rPr>
              <w:t>APPENDICES</w:t>
            </w:r>
            <w:r w:rsidR="00BB4665">
              <w:rPr>
                <w:webHidden/>
              </w:rPr>
              <w:tab/>
            </w:r>
            <w:r w:rsidR="00BB4665">
              <w:rPr>
                <w:webHidden/>
              </w:rPr>
              <w:fldChar w:fldCharType="begin"/>
            </w:r>
            <w:r w:rsidR="00BB4665">
              <w:rPr>
                <w:webHidden/>
              </w:rPr>
              <w:instrText xml:space="preserve"> PAGEREF _Toc170141015 \h </w:instrText>
            </w:r>
            <w:r w:rsidR="00BB4665">
              <w:rPr>
                <w:webHidden/>
              </w:rPr>
            </w:r>
            <w:r w:rsidR="00BB4665">
              <w:rPr>
                <w:webHidden/>
              </w:rPr>
              <w:fldChar w:fldCharType="separate"/>
            </w:r>
            <w:r w:rsidR="00C714F9">
              <w:rPr>
                <w:webHidden/>
              </w:rPr>
              <w:t>2</w:t>
            </w:r>
            <w:r w:rsidR="00BB4665">
              <w:rPr>
                <w:webHidden/>
              </w:rPr>
              <w:fldChar w:fldCharType="end"/>
            </w:r>
          </w:hyperlink>
        </w:p>
        <w:p w14:paraId="2A411360" w14:textId="02272EBD" w:rsidR="00BB4665" w:rsidRDefault="00B764D8">
          <w:pPr>
            <w:pStyle w:val="TOC1"/>
            <w:rPr>
              <w:rFonts w:asciiTheme="minorHAnsi" w:hAnsiTheme="minorHAnsi" w:cstheme="minorBidi"/>
              <w:caps w:val="0"/>
              <w:kern w:val="2"/>
              <w14:ligatures w14:val="standardContextual"/>
            </w:rPr>
          </w:pPr>
          <w:hyperlink w:anchor="_Toc170141016" w:history="1">
            <w:r w:rsidR="00BB4665" w:rsidRPr="00FC7BFE">
              <w:rPr>
                <w:rStyle w:val="Hyperlink"/>
                <w:rFonts w:cs="Arial"/>
              </w:rPr>
              <w:t>REQUIRED FORMS</w:t>
            </w:r>
            <w:r w:rsidR="00BB4665">
              <w:rPr>
                <w:webHidden/>
              </w:rPr>
              <w:tab/>
            </w:r>
            <w:r w:rsidR="00BB4665">
              <w:rPr>
                <w:webHidden/>
              </w:rPr>
              <w:fldChar w:fldCharType="begin"/>
            </w:r>
            <w:r w:rsidR="00BB4665">
              <w:rPr>
                <w:webHidden/>
              </w:rPr>
              <w:instrText xml:space="preserve"> PAGEREF _Toc170141016 \h </w:instrText>
            </w:r>
            <w:r w:rsidR="00BB4665">
              <w:rPr>
                <w:webHidden/>
              </w:rPr>
            </w:r>
            <w:r w:rsidR="00BB4665">
              <w:rPr>
                <w:webHidden/>
              </w:rPr>
              <w:fldChar w:fldCharType="separate"/>
            </w:r>
            <w:r w:rsidR="00C714F9">
              <w:rPr>
                <w:webHidden/>
              </w:rPr>
              <w:t>2</w:t>
            </w:r>
            <w:r w:rsidR="00BB4665">
              <w:rPr>
                <w:webHidden/>
              </w:rPr>
              <w:fldChar w:fldCharType="end"/>
            </w:r>
          </w:hyperlink>
        </w:p>
        <w:p w14:paraId="1D911016" w14:textId="4C2D36F5" w:rsidR="00BB4665" w:rsidRDefault="00B764D8">
          <w:pPr>
            <w:pStyle w:val="TOC1"/>
            <w:rPr>
              <w:rFonts w:asciiTheme="minorHAnsi" w:hAnsiTheme="minorHAnsi" w:cstheme="minorBidi"/>
              <w:caps w:val="0"/>
              <w:kern w:val="2"/>
              <w14:ligatures w14:val="standardContextual"/>
            </w:rPr>
          </w:pPr>
          <w:hyperlink w:anchor="_Toc170141017" w:history="1">
            <w:r w:rsidR="00BB4665" w:rsidRPr="00FC7BFE">
              <w:rPr>
                <w:rStyle w:val="Hyperlink"/>
                <w:rFonts w:cs="Arial"/>
              </w:rPr>
              <w:t>1</w:t>
            </w:r>
            <w:r w:rsidR="00BB4665">
              <w:rPr>
                <w:rFonts w:asciiTheme="minorHAnsi" w:hAnsiTheme="minorHAnsi" w:cstheme="minorBidi"/>
                <w:caps w:val="0"/>
                <w:kern w:val="2"/>
                <w14:ligatures w14:val="standardContextual"/>
              </w:rPr>
              <w:tab/>
            </w:r>
            <w:r w:rsidR="00BB4665" w:rsidRPr="00FC7BFE">
              <w:rPr>
                <w:rStyle w:val="Hyperlink"/>
                <w:rFonts w:cs="Arial"/>
              </w:rPr>
              <w:t>GENERAL INFORMATION</w:t>
            </w:r>
            <w:r w:rsidR="00BB4665">
              <w:rPr>
                <w:webHidden/>
              </w:rPr>
              <w:tab/>
            </w:r>
            <w:r w:rsidR="00BB4665">
              <w:rPr>
                <w:webHidden/>
              </w:rPr>
              <w:fldChar w:fldCharType="begin"/>
            </w:r>
            <w:r w:rsidR="00BB4665">
              <w:rPr>
                <w:webHidden/>
              </w:rPr>
              <w:instrText xml:space="preserve"> PAGEREF _Toc170141017 \h </w:instrText>
            </w:r>
            <w:r w:rsidR="00BB4665">
              <w:rPr>
                <w:webHidden/>
              </w:rPr>
            </w:r>
            <w:r w:rsidR="00BB4665">
              <w:rPr>
                <w:webHidden/>
              </w:rPr>
              <w:fldChar w:fldCharType="separate"/>
            </w:r>
            <w:r w:rsidR="00C714F9">
              <w:rPr>
                <w:webHidden/>
              </w:rPr>
              <w:t>3</w:t>
            </w:r>
            <w:r w:rsidR="00BB4665">
              <w:rPr>
                <w:webHidden/>
              </w:rPr>
              <w:fldChar w:fldCharType="end"/>
            </w:r>
          </w:hyperlink>
        </w:p>
        <w:p w14:paraId="6122D709" w14:textId="4B4E1E0A" w:rsidR="00BB4665" w:rsidRDefault="00B764D8">
          <w:pPr>
            <w:pStyle w:val="TOC1"/>
            <w:rPr>
              <w:rFonts w:asciiTheme="minorHAnsi" w:hAnsiTheme="minorHAnsi" w:cstheme="minorBidi"/>
              <w:caps w:val="0"/>
              <w:kern w:val="2"/>
              <w14:ligatures w14:val="standardContextual"/>
            </w:rPr>
          </w:pPr>
          <w:hyperlink w:anchor="_Toc170141018" w:history="1">
            <w:r w:rsidR="00BB4665" w:rsidRPr="00FC7BFE">
              <w:rPr>
                <w:rStyle w:val="Hyperlink"/>
                <w:rFonts w:cs="Arial"/>
              </w:rPr>
              <w:t>2</w:t>
            </w:r>
            <w:r w:rsidR="00BB4665">
              <w:rPr>
                <w:rFonts w:asciiTheme="minorHAnsi" w:hAnsiTheme="minorHAnsi" w:cstheme="minorBidi"/>
                <w:caps w:val="0"/>
                <w:kern w:val="2"/>
                <w14:ligatures w14:val="standardContextual"/>
              </w:rPr>
              <w:tab/>
            </w:r>
            <w:r w:rsidR="00BB4665" w:rsidRPr="00FC7BFE">
              <w:rPr>
                <w:rStyle w:val="Hyperlink"/>
                <w:rFonts w:cs="Arial"/>
              </w:rPr>
              <w:t>Preparing and Submitting a Proposal</w:t>
            </w:r>
            <w:r w:rsidR="00BB4665">
              <w:rPr>
                <w:webHidden/>
              </w:rPr>
              <w:tab/>
            </w:r>
            <w:r w:rsidR="00BB4665">
              <w:rPr>
                <w:webHidden/>
              </w:rPr>
              <w:fldChar w:fldCharType="begin"/>
            </w:r>
            <w:r w:rsidR="00BB4665">
              <w:rPr>
                <w:webHidden/>
              </w:rPr>
              <w:instrText xml:space="preserve"> PAGEREF _Toc170141018 \h </w:instrText>
            </w:r>
            <w:r w:rsidR="00BB4665">
              <w:rPr>
                <w:webHidden/>
              </w:rPr>
            </w:r>
            <w:r w:rsidR="00BB4665">
              <w:rPr>
                <w:webHidden/>
              </w:rPr>
              <w:fldChar w:fldCharType="separate"/>
            </w:r>
            <w:r w:rsidR="00C714F9">
              <w:rPr>
                <w:webHidden/>
              </w:rPr>
              <w:t>9</w:t>
            </w:r>
            <w:r w:rsidR="00BB4665">
              <w:rPr>
                <w:webHidden/>
              </w:rPr>
              <w:fldChar w:fldCharType="end"/>
            </w:r>
          </w:hyperlink>
        </w:p>
        <w:p w14:paraId="10A05335" w14:textId="5A485BBA" w:rsidR="00BB4665" w:rsidRDefault="00B764D8">
          <w:pPr>
            <w:pStyle w:val="TOC1"/>
            <w:rPr>
              <w:rFonts w:asciiTheme="minorHAnsi" w:hAnsiTheme="minorHAnsi" w:cstheme="minorBidi"/>
              <w:caps w:val="0"/>
              <w:kern w:val="2"/>
              <w14:ligatures w14:val="standardContextual"/>
            </w:rPr>
          </w:pPr>
          <w:hyperlink w:anchor="_Toc170141019" w:history="1">
            <w:r w:rsidR="00BB4665" w:rsidRPr="00FC7BFE">
              <w:rPr>
                <w:rStyle w:val="Hyperlink"/>
                <w:rFonts w:cs="Arial"/>
              </w:rPr>
              <w:t>3</w:t>
            </w:r>
            <w:r w:rsidR="00BB4665">
              <w:rPr>
                <w:rFonts w:asciiTheme="minorHAnsi" w:hAnsiTheme="minorHAnsi" w:cstheme="minorBidi"/>
                <w:caps w:val="0"/>
                <w:kern w:val="2"/>
                <w14:ligatures w14:val="standardContextual"/>
              </w:rPr>
              <w:tab/>
            </w:r>
            <w:r w:rsidR="00BB4665" w:rsidRPr="00FC7BFE">
              <w:rPr>
                <w:rStyle w:val="Hyperlink"/>
                <w:rFonts w:cs="Arial"/>
              </w:rPr>
              <w:t>PROPOSAL SELECTION AND AWARD PROCESS</w:t>
            </w:r>
            <w:r w:rsidR="00BB4665">
              <w:rPr>
                <w:webHidden/>
              </w:rPr>
              <w:tab/>
            </w:r>
            <w:r w:rsidR="00BB4665">
              <w:rPr>
                <w:webHidden/>
              </w:rPr>
              <w:fldChar w:fldCharType="begin"/>
            </w:r>
            <w:r w:rsidR="00BB4665">
              <w:rPr>
                <w:webHidden/>
              </w:rPr>
              <w:instrText xml:space="preserve"> PAGEREF _Toc170141019 \h </w:instrText>
            </w:r>
            <w:r w:rsidR="00BB4665">
              <w:rPr>
                <w:webHidden/>
              </w:rPr>
            </w:r>
            <w:r w:rsidR="00BB4665">
              <w:rPr>
                <w:webHidden/>
              </w:rPr>
              <w:fldChar w:fldCharType="separate"/>
            </w:r>
            <w:r w:rsidR="00C714F9">
              <w:rPr>
                <w:webHidden/>
              </w:rPr>
              <w:t>15</w:t>
            </w:r>
            <w:r w:rsidR="00BB4665">
              <w:rPr>
                <w:webHidden/>
              </w:rPr>
              <w:fldChar w:fldCharType="end"/>
            </w:r>
          </w:hyperlink>
        </w:p>
        <w:p w14:paraId="71A4D10C" w14:textId="04BFE32F" w:rsidR="00BB4665" w:rsidRDefault="00B764D8">
          <w:pPr>
            <w:pStyle w:val="TOC1"/>
            <w:rPr>
              <w:rFonts w:asciiTheme="minorHAnsi" w:hAnsiTheme="minorHAnsi" w:cstheme="minorBidi"/>
              <w:caps w:val="0"/>
              <w:kern w:val="2"/>
              <w14:ligatures w14:val="standardContextual"/>
            </w:rPr>
          </w:pPr>
          <w:hyperlink w:anchor="_Toc170141020" w:history="1">
            <w:r w:rsidR="00BB4665" w:rsidRPr="00FC7BFE">
              <w:rPr>
                <w:rStyle w:val="Hyperlink"/>
                <w:rFonts w:cs="Arial"/>
              </w:rPr>
              <w:t>4</w:t>
            </w:r>
            <w:r w:rsidR="00BB4665">
              <w:rPr>
                <w:rFonts w:asciiTheme="minorHAnsi" w:hAnsiTheme="minorHAnsi" w:cstheme="minorBidi"/>
                <w:caps w:val="0"/>
                <w:kern w:val="2"/>
                <w14:ligatures w14:val="standardContextual"/>
              </w:rPr>
              <w:tab/>
            </w:r>
            <w:r w:rsidR="00BB4665" w:rsidRPr="00FC7BFE">
              <w:rPr>
                <w:rStyle w:val="Hyperlink"/>
                <w:rFonts w:cs="Arial"/>
              </w:rPr>
              <w:t>MANDATORY PROPOSER QUALIFICATIONS</w:t>
            </w:r>
            <w:r w:rsidR="00BB4665">
              <w:rPr>
                <w:webHidden/>
              </w:rPr>
              <w:tab/>
            </w:r>
            <w:r w:rsidR="00BB4665">
              <w:rPr>
                <w:webHidden/>
              </w:rPr>
              <w:fldChar w:fldCharType="begin"/>
            </w:r>
            <w:r w:rsidR="00BB4665">
              <w:rPr>
                <w:webHidden/>
              </w:rPr>
              <w:instrText xml:space="preserve"> PAGEREF _Toc170141020 \h </w:instrText>
            </w:r>
            <w:r w:rsidR="00BB4665">
              <w:rPr>
                <w:webHidden/>
              </w:rPr>
            </w:r>
            <w:r w:rsidR="00BB4665">
              <w:rPr>
                <w:webHidden/>
              </w:rPr>
              <w:fldChar w:fldCharType="separate"/>
            </w:r>
            <w:r w:rsidR="00C714F9">
              <w:rPr>
                <w:webHidden/>
              </w:rPr>
              <w:t>18</w:t>
            </w:r>
            <w:r w:rsidR="00BB4665">
              <w:rPr>
                <w:webHidden/>
              </w:rPr>
              <w:fldChar w:fldCharType="end"/>
            </w:r>
          </w:hyperlink>
        </w:p>
        <w:p w14:paraId="5AF4AD6C" w14:textId="0A7258B9" w:rsidR="00BB4665" w:rsidRDefault="00B764D8">
          <w:pPr>
            <w:pStyle w:val="TOC1"/>
            <w:rPr>
              <w:rFonts w:asciiTheme="minorHAnsi" w:hAnsiTheme="minorHAnsi" w:cstheme="minorBidi"/>
              <w:caps w:val="0"/>
              <w:kern w:val="2"/>
              <w14:ligatures w14:val="standardContextual"/>
            </w:rPr>
          </w:pPr>
          <w:hyperlink w:anchor="_Toc170141021" w:history="1">
            <w:r w:rsidR="00BB4665" w:rsidRPr="00FC7BFE">
              <w:rPr>
                <w:rStyle w:val="Hyperlink"/>
                <w:rFonts w:cs="Arial"/>
              </w:rPr>
              <w:t>5</w:t>
            </w:r>
            <w:r w:rsidR="00BB4665">
              <w:rPr>
                <w:rFonts w:asciiTheme="minorHAnsi" w:hAnsiTheme="minorHAnsi" w:cstheme="minorBidi"/>
                <w:caps w:val="0"/>
                <w:kern w:val="2"/>
                <w14:ligatures w14:val="standardContextual"/>
              </w:rPr>
              <w:tab/>
            </w:r>
            <w:r w:rsidR="00BB4665" w:rsidRPr="00FC7BFE">
              <w:rPr>
                <w:rStyle w:val="Hyperlink"/>
              </w:rPr>
              <w:t>SERVICES AND DELIVERABLES</w:t>
            </w:r>
            <w:r w:rsidR="00BB4665">
              <w:rPr>
                <w:webHidden/>
              </w:rPr>
              <w:tab/>
            </w:r>
            <w:r w:rsidR="00BB4665">
              <w:rPr>
                <w:webHidden/>
              </w:rPr>
              <w:fldChar w:fldCharType="begin"/>
            </w:r>
            <w:r w:rsidR="00BB4665">
              <w:rPr>
                <w:webHidden/>
              </w:rPr>
              <w:instrText xml:space="preserve"> PAGEREF _Toc170141021 \h </w:instrText>
            </w:r>
            <w:r w:rsidR="00BB4665">
              <w:rPr>
                <w:webHidden/>
              </w:rPr>
            </w:r>
            <w:r w:rsidR="00BB4665">
              <w:rPr>
                <w:webHidden/>
              </w:rPr>
              <w:fldChar w:fldCharType="separate"/>
            </w:r>
            <w:r w:rsidR="00C714F9">
              <w:rPr>
                <w:webHidden/>
              </w:rPr>
              <w:t>18</w:t>
            </w:r>
            <w:r w:rsidR="00BB4665">
              <w:rPr>
                <w:webHidden/>
              </w:rPr>
              <w:fldChar w:fldCharType="end"/>
            </w:r>
          </w:hyperlink>
        </w:p>
        <w:p w14:paraId="77ADF002" w14:textId="258FE14A" w:rsidR="00BB4665" w:rsidRDefault="00B764D8">
          <w:pPr>
            <w:pStyle w:val="TOC1"/>
            <w:rPr>
              <w:rFonts w:asciiTheme="minorHAnsi" w:hAnsiTheme="minorHAnsi" w:cstheme="minorBidi"/>
              <w:caps w:val="0"/>
              <w:kern w:val="2"/>
              <w14:ligatures w14:val="standardContextual"/>
            </w:rPr>
          </w:pPr>
          <w:hyperlink w:anchor="_Toc170141022" w:history="1">
            <w:r w:rsidR="00BB4665" w:rsidRPr="00FC7BFE">
              <w:rPr>
                <w:rStyle w:val="Hyperlink"/>
                <w:rFonts w:cs="Arial"/>
              </w:rPr>
              <w:t>6</w:t>
            </w:r>
            <w:r w:rsidR="00BB4665">
              <w:rPr>
                <w:rFonts w:asciiTheme="minorHAnsi" w:hAnsiTheme="minorHAnsi" w:cstheme="minorBidi"/>
                <w:caps w:val="0"/>
                <w:kern w:val="2"/>
                <w14:ligatures w14:val="standardContextual"/>
              </w:rPr>
              <w:tab/>
            </w:r>
            <w:r w:rsidR="00BB4665" w:rsidRPr="00FC7BFE">
              <w:rPr>
                <w:rStyle w:val="Hyperlink"/>
                <w:rFonts w:cs="Arial"/>
              </w:rPr>
              <w:t>GENERAL QUESTIONNAIRE</w:t>
            </w:r>
            <w:r w:rsidR="00BB4665">
              <w:rPr>
                <w:webHidden/>
              </w:rPr>
              <w:tab/>
            </w:r>
            <w:r w:rsidR="00BB4665">
              <w:rPr>
                <w:webHidden/>
              </w:rPr>
              <w:fldChar w:fldCharType="begin"/>
            </w:r>
            <w:r w:rsidR="00BB4665">
              <w:rPr>
                <w:webHidden/>
              </w:rPr>
              <w:instrText xml:space="preserve"> PAGEREF _Toc170141022 \h </w:instrText>
            </w:r>
            <w:r w:rsidR="00BB4665">
              <w:rPr>
                <w:webHidden/>
              </w:rPr>
            </w:r>
            <w:r w:rsidR="00BB4665">
              <w:rPr>
                <w:webHidden/>
              </w:rPr>
              <w:fldChar w:fldCharType="separate"/>
            </w:r>
            <w:r w:rsidR="00C714F9">
              <w:rPr>
                <w:webHidden/>
              </w:rPr>
              <w:t>21</w:t>
            </w:r>
            <w:r w:rsidR="00BB4665">
              <w:rPr>
                <w:webHidden/>
              </w:rPr>
              <w:fldChar w:fldCharType="end"/>
            </w:r>
          </w:hyperlink>
        </w:p>
        <w:p w14:paraId="66DD6C84" w14:textId="7D840473" w:rsidR="00BB4665" w:rsidRDefault="00B764D8">
          <w:pPr>
            <w:pStyle w:val="TOC1"/>
            <w:rPr>
              <w:rFonts w:asciiTheme="minorHAnsi" w:hAnsiTheme="minorHAnsi" w:cstheme="minorBidi"/>
              <w:caps w:val="0"/>
              <w:kern w:val="2"/>
              <w14:ligatures w14:val="standardContextual"/>
            </w:rPr>
          </w:pPr>
          <w:hyperlink w:anchor="_Toc170141023" w:history="1">
            <w:r w:rsidR="00BB4665" w:rsidRPr="00FC7BFE">
              <w:rPr>
                <w:rStyle w:val="Hyperlink"/>
                <w:rFonts w:cs="Arial"/>
              </w:rPr>
              <w:t>7</w:t>
            </w:r>
            <w:r w:rsidR="00BB4665">
              <w:rPr>
                <w:rFonts w:asciiTheme="minorHAnsi" w:hAnsiTheme="minorHAnsi" w:cstheme="minorBidi"/>
                <w:caps w:val="0"/>
                <w:kern w:val="2"/>
                <w14:ligatures w14:val="standardContextual"/>
              </w:rPr>
              <w:tab/>
            </w:r>
            <w:r w:rsidR="00BB4665" w:rsidRPr="00FC7BFE">
              <w:rPr>
                <w:rStyle w:val="Hyperlink"/>
                <w:rFonts w:cs="Arial"/>
              </w:rPr>
              <w:t>TECHNICAL QUESTIONNAIRE</w:t>
            </w:r>
            <w:r w:rsidR="00BB4665">
              <w:rPr>
                <w:webHidden/>
              </w:rPr>
              <w:tab/>
            </w:r>
            <w:r w:rsidR="00BB4665">
              <w:rPr>
                <w:webHidden/>
              </w:rPr>
              <w:fldChar w:fldCharType="begin"/>
            </w:r>
            <w:r w:rsidR="00BB4665">
              <w:rPr>
                <w:webHidden/>
              </w:rPr>
              <w:instrText xml:space="preserve"> PAGEREF _Toc170141023 \h </w:instrText>
            </w:r>
            <w:r w:rsidR="00BB4665">
              <w:rPr>
                <w:webHidden/>
              </w:rPr>
            </w:r>
            <w:r w:rsidR="00BB4665">
              <w:rPr>
                <w:webHidden/>
              </w:rPr>
              <w:fldChar w:fldCharType="separate"/>
            </w:r>
            <w:r w:rsidR="00C714F9">
              <w:rPr>
                <w:webHidden/>
              </w:rPr>
              <w:t>21</w:t>
            </w:r>
            <w:r w:rsidR="00BB4665">
              <w:rPr>
                <w:webHidden/>
              </w:rPr>
              <w:fldChar w:fldCharType="end"/>
            </w:r>
          </w:hyperlink>
        </w:p>
        <w:p w14:paraId="57990474" w14:textId="5E2A9874" w:rsidR="00BB4665" w:rsidRDefault="00B764D8">
          <w:pPr>
            <w:pStyle w:val="TOC1"/>
            <w:rPr>
              <w:rFonts w:asciiTheme="minorHAnsi" w:hAnsiTheme="minorHAnsi" w:cstheme="minorBidi"/>
              <w:caps w:val="0"/>
              <w:kern w:val="2"/>
              <w14:ligatures w14:val="standardContextual"/>
            </w:rPr>
          </w:pPr>
          <w:hyperlink w:anchor="_Toc170141024" w:history="1">
            <w:r w:rsidR="00BB4665" w:rsidRPr="00FC7BFE">
              <w:rPr>
                <w:rStyle w:val="Hyperlink"/>
                <w:rFonts w:cs="Arial"/>
              </w:rPr>
              <w:t>8</w:t>
            </w:r>
            <w:r w:rsidR="00BB4665">
              <w:rPr>
                <w:rFonts w:asciiTheme="minorHAnsi" w:hAnsiTheme="minorHAnsi" w:cstheme="minorBidi"/>
                <w:caps w:val="0"/>
                <w:kern w:val="2"/>
                <w14:ligatures w14:val="standardContextual"/>
              </w:rPr>
              <w:tab/>
            </w:r>
            <w:r w:rsidR="00BB4665" w:rsidRPr="00FC7BFE">
              <w:rPr>
                <w:rStyle w:val="Hyperlink"/>
                <w:rFonts w:cs="Arial"/>
              </w:rPr>
              <w:t>COST PROPOSAL</w:t>
            </w:r>
            <w:r w:rsidR="00BB4665">
              <w:rPr>
                <w:webHidden/>
              </w:rPr>
              <w:tab/>
            </w:r>
            <w:r w:rsidR="00BB4665">
              <w:rPr>
                <w:webHidden/>
              </w:rPr>
              <w:fldChar w:fldCharType="begin"/>
            </w:r>
            <w:r w:rsidR="00BB4665">
              <w:rPr>
                <w:webHidden/>
              </w:rPr>
              <w:instrText xml:space="preserve"> PAGEREF _Toc170141024 \h </w:instrText>
            </w:r>
            <w:r w:rsidR="00BB4665">
              <w:rPr>
                <w:webHidden/>
              </w:rPr>
            </w:r>
            <w:r w:rsidR="00BB4665">
              <w:rPr>
                <w:webHidden/>
              </w:rPr>
              <w:fldChar w:fldCharType="separate"/>
            </w:r>
            <w:r w:rsidR="00C714F9">
              <w:rPr>
                <w:webHidden/>
              </w:rPr>
              <w:t>22</w:t>
            </w:r>
            <w:r w:rsidR="00BB4665">
              <w:rPr>
                <w:webHidden/>
              </w:rPr>
              <w:fldChar w:fldCharType="end"/>
            </w:r>
          </w:hyperlink>
        </w:p>
        <w:p w14:paraId="244CC3B0" w14:textId="59CC40E2" w:rsidR="00BB4665" w:rsidRDefault="00B764D8">
          <w:pPr>
            <w:pStyle w:val="TOC1"/>
            <w:rPr>
              <w:rFonts w:asciiTheme="minorHAnsi" w:hAnsiTheme="minorHAnsi" w:cstheme="minorBidi"/>
              <w:caps w:val="0"/>
              <w:kern w:val="2"/>
              <w14:ligatures w14:val="standardContextual"/>
            </w:rPr>
          </w:pPr>
          <w:hyperlink w:anchor="_Toc170141025" w:history="1">
            <w:r w:rsidR="00BB4665" w:rsidRPr="00FC7BFE">
              <w:rPr>
                <w:rStyle w:val="Hyperlink"/>
                <w:rFonts w:cs="Arial"/>
              </w:rPr>
              <w:t>9</w:t>
            </w:r>
            <w:r w:rsidR="00BB4665">
              <w:rPr>
                <w:rFonts w:asciiTheme="minorHAnsi" w:hAnsiTheme="minorHAnsi" w:cstheme="minorBidi"/>
                <w:caps w:val="0"/>
                <w:kern w:val="2"/>
                <w14:ligatures w14:val="standardContextual"/>
              </w:rPr>
              <w:tab/>
            </w:r>
            <w:r w:rsidR="00BB4665" w:rsidRPr="00FC7BFE">
              <w:rPr>
                <w:rStyle w:val="Hyperlink"/>
                <w:rFonts w:cs="Arial"/>
              </w:rPr>
              <w:t>Contract Terms and Conditions</w:t>
            </w:r>
            <w:r w:rsidR="00BB4665">
              <w:rPr>
                <w:webHidden/>
              </w:rPr>
              <w:tab/>
            </w:r>
            <w:r w:rsidR="00BB4665">
              <w:rPr>
                <w:webHidden/>
              </w:rPr>
              <w:fldChar w:fldCharType="begin"/>
            </w:r>
            <w:r w:rsidR="00BB4665">
              <w:rPr>
                <w:webHidden/>
              </w:rPr>
              <w:instrText xml:space="preserve"> PAGEREF _Toc170141025 \h </w:instrText>
            </w:r>
            <w:r w:rsidR="00BB4665">
              <w:rPr>
                <w:webHidden/>
              </w:rPr>
            </w:r>
            <w:r w:rsidR="00BB4665">
              <w:rPr>
                <w:webHidden/>
              </w:rPr>
              <w:fldChar w:fldCharType="separate"/>
            </w:r>
            <w:r w:rsidR="00C714F9">
              <w:rPr>
                <w:webHidden/>
              </w:rPr>
              <w:t>22</w:t>
            </w:r>
            <w:r w:rsidR="00BB4665">
              <w:rPr>
                <w:webHidden/>
              </w:rPr>
              <w:fldChar w:fldCharType="end"/>
            </w:r>
          </w:hyperlink>
        </w:p>
        <w:p w14:paraId="71847D6E" w14:textId="2FFBFFD8" w:rsidR="005C36DC" w:rsidRPr="002A322F" w:rsidRDefault="00485FE0" w:rsidP="00F405AA">
          <w:pPr>
            <w:rPr>
              <w:rFonts w:ascii="Arial" w:hAnsi="Arial" w:cs="Arial"/>
              <w:b/>
              <w:bCs/>
              <w:noProof/>
            </w:rPr>
          </w:pPr>
          <w:r w:rsidRPr="00E4633E">
            <w:rPr>
              <w:rFonts w:ascii="Arial" w:eastAsiaTheme="minorEastAsia" w:hAnsi="Arial" w:cs="Arial"/>
              <w:caps/>
              <w:noProof/>
            </w:rPr>
            <w:fldChar w:fldCharType="end"/>
          </w:r>
        </w:p>
      </w:sdtContent>
    </w:sdt>
    <w:p w14:paraId="46D4317B" w14:textId="47E09072" w:rsidR="00AA148D" w:rsidRPr="00FC582C" w:rsidRDefault="00437024" w:rsidP="00AA148D">
      <w:pPr>
        <w:pStyle w:val="Appdx2"/>
        <w:rPr>
          <w:rFonts w:ascii="Arial" w:hAnsi="Arial" w:cs="Arial"/>
        </w:rPr>
      </w:pPr>
      <w:bookmarkStart w:id="7" w:name="_Toc453569491"/>
      <w:bookmarkStart w:id="8" w:name="_Toc455754590"/>
      <w:bookmarkStart w:id="9" w:name="_Toc170141015"/>
      <w:bookmarkStart w:id="10" w:name="_Hlk515458807"/>
      <w:bookmarkStart w:id="11" w:name="_Hlk11165478"/>
      <w:bookmarkStart w:id="12" w:name="_Hlk512516200"/>
      <w:bookmarkStart w:id="13" w:name="_Toc398562522"/>
      <w:bookmarkEnd w:id="0"/>
      <w:r w:rsidRPr="00FC582C">
        <w:rPr>
          <w:rFonts w:ascii="Arial" w:hAnsi="Arial" w:cs="Arial"/>
          <w:caps w:val="0"/>
        </w:rPr>
        <w:t>APPENDICES</w:t>
      </w:r>
      <w:bookmarkEnd w:id="7"/>
      <w:bookmarkEnd w:id="8"/>
      <w:bookmarkEnd w:id="9"/>
    </w:p>
    <w:p w14:paraId="1315E4AB" w14:textId="07BB9740" w:rsidR="00405316" w:rsidRPr="00572057" w:rsidRDefault="00405316" w:rsidP="001B2AE6">
      <w:pPr>
        <w:pStyle w:val="LRWLBodyTextBullet1"/>
        <w:rPr>
          <w:rFonts w:cs="Arial"/>
        </w:rPr>
      </w:pPr>
      <w:bookmarkStart w:id="14" w:name="_Hlk8054366"/>
      <w:r w:rsidRPr="00572057">
        <w:rPr>
          <w:rFonts w:cs="Arial"/>
        </w:rPr>
        <w:t xml:space="preserve">Appendix </w:t>
      </w:r>
      <w:r w:rsidR="001F2C55">
        <w:rPr>
          <w:rFonts w:cs="Arial"/>
        </w:rPr>
        <w:t>1</w:t>
      </w:r>
      <w:r w:rsidR="001F2C55" w:rsidRPr="00572057">
        <w:rPr>
          <w:rFonts w:cs="Arial"/>
        </w:rPr>
        <w:t xml:space="preserve"> </w:t>
      </w:r>
      <w:r w:rsidRPr="00572057">
        <w:rPr>
          <w:rFonts w:cs="Arial"/>
        </w:rPr>
        <w:t>– General Questionnaire</w:t>
      </w:r>
    </w:p>
    <w:p w14:paraId="28D64FE3" w14:textId="77DE925B" w:rsidR="00A6293C" w:rsidRPr="00572057" w:rsidRDefault="00A6293C" w:rsidP="00A25ABA">
      <w:pPr>
        <w:pStyle w:val="LRWLBodyTextBullet1"/>
        <w:rPr>
          <w:rFonts w:cs="Arial"/>
        </w:rPr>
      </w:pPr>
      <w:r w:rsidRPr="00572057">
        <w:rPr>
          <w:rFonts w:cs="Arial"/>
        </w:rPr>
        <w:t xml:space="preserve">Appendix </w:t>
      </w:r>
      <w:r w:rsidR="001F2C55">
        <w:rPr>
          <w:rFonts w:cs="Arial"/>
        </w:rPr>
        <w:t xml:space="preserve">2 </w:t>
      </w:r>
      <w:r w:rsidRPr="00572057">
        <w:rPr>
          <w:rFonts w:cs="Arial"/>
        </w:rPr>
        <w:t>–</w:t>
      </w:r>
      <w:r w:rsidR="00354C9D" w:rsidRPr="00572057">
        <w:rPr>
          <w:rFonts w:cs="Arial"/>
        </w:rPr>
        <w:t xml:space="preserve"> </w:t>
      </w:r>
      <w:r w:rsidRPr="00572057">
        <w:rPr>
          <w:rFonts w:cs="Arial"/>
        </w:rPr>
        <w:t>Technical Questionnaire</w:t>
      </w:r>
    </w:p>
    <w:p w14:paraId="5B859F3C" w14:textId="16A66C74" w:rsidR="00AA148D" w:rsidRPr="00297265" w:rsidRDefault="00AF2901" w:rsidP="00297265">
      <w:pPr>
        <w:pStyle w:val="LRWLBodyTextBullet1"/>
      </w:pPr>
      <w:bookmarkStart w:id="15" w:name="_Hlk513545815"/>
      <w:bookmarkStart w:id="16" w:name="_Hlk515458832"/>
      <w:bookmarkEnd w:id="10"/>
      <w:r>
        <w:rPr>
          <w:rFonts w:cs="Arial"/>
        </w:rPr>
        <w:t xml:space="preserve">Appendix </w:t>
      </w:r>
      <w:r w:rsidR="001F2C55">
        <w:rPr>
          <w:rFonts w:cs="Arial"/>
        </w:rPr>
        <w:t xml:space="preserve">3 </w:t>
      </w:r>
      <w:r w:rsidR="00AA148D" w:rsidRPr="00283A0B">
        <w:rPr>
          <w:rFonts w:cs="Arial"/>
        </w:rPr>
        <w:t xml:space="preserve">– </w:t>
      </w:r>
      <w:r w:rsidR="00297265" w:rsidRPr="001B46D1">
        <w:rPr>
          <w:rFonts w:cs="Arial"/>
        </w:rPr>
        <w:t xml:space="preserve">Department Terms and Conditions </w:t>
      </w:r>
    </w:p>
    <w:p w14:paraId="3CA0A0EC" w14:textId="45B4B258" w:rsidR="00A25ABA" w:rsidRDefault="00AF2901" w:rsidP="00A25ABA">
      <w:pPr>
        <w:pStyle w:val="LRWLBodyTextBullet1"/>
        <w:rPr>
          <w:rFonts w:cs="Arial"/>
        </w:rPr>
      </w:pPr>
      <w:r>
        <w:rPr>
          <w:rFonts w:cs="Arial"/>
        </w:rPr>
        <w:t xml:space="preserve">Appendix </w:t>
      </w:r>
      <w:r w:rsidR="001F2C55">
        <w:rPr>
          <w:rFonts w:cs="Arial"/>
        </w:rPr>
        <w:t xml:space="preserve">4 </w:t>
      </w:r>
      <w:r w:rsidR="00AA148D" w:rsidRPr="000C0C76">
        <w:rPr>
          <w:rFonts w:cs="Arial"/>
        </w:rPr>
        <w:t>–</w:t>
      </w:r>
      <w:r w:rsidR="00297265">
        <w:rPr>
          <w:rFonts w:cs="Arial"/>
        </w:rPr>
        <w:t xml:space="preserve"> </w:t>
      </w:r>
      <w:r w:rsidR="00297265" w:rsidRPr="00256560">
        <w:rPr>
          <w:rFonts w:cs="Arial"/>
        </w:rPr>
        <w:t>Pro Forma Contract by Authorized Board</w:t>
      </w:r>
    </w:p>
    <w:p w14:paraId="4AC47AD2" w14:textId="2D4D799C" w:rsidR="001F2C55" w:rsidRDefault="001F2C55" w:rsidP="001F2C55">
      <w:pPr>
        <w:pStyle w:val="LRWLBodyTextBullet1"/>
        <w:numPr>
          <w:ilvl w:val="0"/>
          <w:numId w:val="0"/>
        </w:numPr>
        <w:ind w:left="720" w:hanging="360"/>
        <w:rPr>
          <w:rFonts w:cs="Arial"/>
        </w:rPr>
      </w:pPr>
    </w:p>
    <w:p w14:paraId="0C6628AC" w14:textId="0DA13FD2" w:rsidR="001F2C55" w:rsidRPr="00FC582C" w:rsidRDefault="00437024" w:rsidP="001F2C55">
      <w:pPr>
        <w:pStyle w:val="Appdx2"/>
        <w:rPr>
          <w:rFonts w:ascii="Arial" w:hAnsi="Arial" w:cs="Arial"/>
        </w:rPr>
      </w:pPr>
      <w:bookmarkStart w:id="17" w:name="_Toc455754591"/>
      <w:bookmarkStart w:id="18" w:name="_Toc517687707"/>
      <w:bookmarkStart w:id="19" w:name="_Toc170141016"/>
      <w:r>
        <w:rPr>
          <w:rFonts w:ascii="Arial" w:hAnsi="Arial" w:cs="Arial"/>
          <w:caps w:val="0"/>
        </w:rPr>
        <w:t xml:space="preserve">REQUIRED </w:t>
      </w:r>
      <w:r w:rsidRPr="00FC582C">
        <w:rPr>
          <w:rFonts w:ascii="Arial" w:hAnsi="Arial" w:cs="Arial"/>
          <w:caps w:val="0"/>
        </w:rPr>
        <w:t>FORMS</w:t>
      </w:r>
      <w:bookmarkEnd w:id="17"/>
      <w:bookmarkEnd w:id="18"/>
      <w:bookmarkEnd w:id="19"/>
    </w:p>
    <w:p w14:paraId="4633021C" w14:textId="77777777" w:rsidR="001F2C55" w:rsidRPr="002A322F" w:rsidRDefault="001F2C55" w:rsidP="001F2C55">
      <w:pPr>
        <w:pStyle w:val="LRWLBodyTextBullet1"/>
        <w:rPr>
          <w:rFonts w:cs="Arial"/>
        </w:rPr>
      </w:pPr>
      <w:r w:rsidRPr="002A322F">
        <w:rPr>
          <w:rFonts w:cs="Arial"/>
        </w:rPr>
        <w:t>FORM A – Proposal Checklist</w:t>
      </w:r>
    </w:p>
    <w:p w14:paraId="2DE4CBC8" w14:textId="77777777" w:rsidR="001F2C55" w:rsidRPr="00E4633E" w:rsidRDefault="001F2C55" w:rsidP="001F2C55">
      <w:pPr>
        <w:pStyle w:val="LRWLBodyTextBullet1"/>
        <w:rPr>
          <w:rFonts w:cs="Arial"/>
        </w:rPr>
      </w:pPr>
      <w:r w:rsidRPr="00E4633E">
        <w:rPr>
          <w:rFonts w:cs="Arial"/>
        </w:rPr>
        <w:t>FORM B – Mandatory Proposer Qualifications</w:t>
      </w:r>
    </w:p>
    <w:p w14:paraId="3D6A88CE" w14:textId="77777777" w:rsidR="001F2C55" w:rsidRPr="00283A0B" w:rsidRDefault="001F2C55" w:rsidP="001F2C55">
      <w:pPr>
        <w:pStyle w:val="LRWLBodyTextBullet1"/>
        <w:rPr>
          <w:rFonts w:cs="Arial"/>
        </w:rPr>
      </w:pPr>
      <w:r w:rsidRPr="00283A0B">
        <w:rPr>
          <w:rFonts w:cs="Arial"/>
        </w:rPr>
        <w:t>FORM C – Subcontractor Information</w:t>
      </w:r>
    </w:p>
    <w:p w14:paraId="3B0F15D0" w14:textId="77777777" w:rsidR="001F2C55" w:rsidRPr="00E4633E" w:rsidRDefault="001F2C55" w:rsidP="001F2C55">
      <w:pPr>
        <w:pStyle w:val="LRWLBodyTextBullet1"/>
        <w:rPr>
          <w:rFonts w:cs="Arial"/>
        </w:rPr>
      </w:pPr>
      <w:r w:rsidRPr="00E4633E">
        <w:rPr>
          <w:rFonts w:cs="Arial"/>
        </w:rPr>
        <w:t xml:space="preserve">FORM </w:t>
      </w:r>
      <w:r>
        <w:rPr>
          <w:rFonts w:cs="Arial"/>
        </w:rPr>
        <w:t>D</w:t>
      </w:r>
      <w:r w:rsidRPr="00E4633E">
        <w:rPr>
          <w:rFonts w:cs="Arial"/>
        </w:rPr>
        <w:t xml:space="preserve"> – Request for Proposal</w:t>
      </w:r>
      <w:r>
        <w:rPr>
          <w:rFonts w:cs="Arial"/>
        </w:rPr>
        <w:t xml:space="preserve"> Signature Page</w:t>
      </w:r>
    </w:p>
    <w:p w14:paraId="4CC49145" w14:textId="77777777" w:rsidR="001F2C55" w:rsidRPr="00283A0B" w:rsidRDefault="001F2C55" w:rsidP="001F2C55">
      <w:pPr>
        <w:pStyle w:val="LRWLBodyTextBullet1"/>
        <w:rPr>
          <w:rFonts w:cs="Arial"/>
        </w:rPr>
      </w:pPr>
      <w:r w:rsidRPr="00283A0B">
        <w:rPr>
          <w:rFonts w:cs="Arial"/>
        </w:rPr>
        <w:t xml:space="preserve">FORM </w:t>
      </w:r>
      <w:r>
        <w:rPr>
          <w:rFonts w:cs="Arial"/>
        </w:rPr>
        <w:t>E</w:t>
      </w:r>
      <w:r w:rsidRPr="00283A0B">
        <w:rPr>
          <w:rFonts w:cs="Arial"/>
        </w:rPr>
        <w:t xml:space="preserve"> – Vendor Information</w:t>
      </w:r>
      <w:r>
        <w:rPr>
          <w:rFonts w:cs="Arial"/>
        </w:rPr>
        <w:t xml:space="preserve"> </w:t>
      </w:r>
    </w:p>
    <w:p w14:paraId="2C05F390" w14:textId="77777777" w:rsidR="001F2C55" w:rsidRDefault="001F2C55" w:rsidP="001F2C55">
      <w:pPr>
        <w:pStyle w:val="LRWLBodyTextBullet1"/>
        <w:rPr>
          <w:rFonts w:cs="Arial"/>
        </w:rPr>
      </w:pPr>
      <w:r w:rsidRPr="00FC582C">
        <w:rPr>
          <w:rFonts w:cs="Arial"/>
        </w:rPr>
        <w:t xml:space="preserve">FORM </w:t>
      </w:r>
      <w:r>
        <w:rPr>
          <w:rFonts w:cs="Arial"/>
        </w:rPr>
        <w:t>F</w:t>
      </w:r>
      <w:r w:rsidRPr="00FC582C">
        <w:rPr>
          <w:rFonts w:cs="Arial"/>
        </w:rPr>
        <w:t xml:space="preserve"> – Vendor References</w:t>
      </w:r>
    </w:p>
    <w:p w14:paraId="7B5D9993" w14:textId="77777777" w:rsidR="001F2C55" w:rsidRDefault="001F2C55" w:rsidP="001F2C55">
      <w:pPr>
        <w:pStyle w:val="LRWLBodyTextBullet1"/>
        <w:rPr>
          <w:rFonts w:cs="Arial"/>
        </w:rPr>
      </w:pPr>
      <w:r>
        <w:rPr>
          <w:rFonts w:cs="Arial"/>
        </w:rPr>
        <w:t>FORM G – Designation of Confidential and Proprietary Information</w:t>
      </w:r>
    </w:p>
    <w:p w14:paraId="50D99A6E" w14:textId="77777777" w:rsidR="001F2C55" w:rsidRPr="000C0C76" w:rsidRDefault="001F2C55" w:rsidP="001F2C55">
      <w:pPr>
        <w:pStyle w:val="LRWLBodyTextBullet1"/>
        <w:rPr>
          <w:rFonts w:cs="Arial"/>
        </w:rPr>
      </w:pPr>
      <w:r>
        <w:rPr>
          <w:rFonts w:cs="Arial"/>
        </w:rPr>
        <w:t>FORM H</w:t>
      </w:r>
      <w:r w:rsidRPr="000C0C76">
        <w:rPr>
          <w:rFonts w:cs="Arial"/>
        </w:rPr>
        <w:t xml:space="preserve"> – Cost Proposal</w:t>
      </w:r>
      <w:r>
        <w:rPr>
          <w:rFonts w:cs="Arial"/>
        </w:rPr>
        <w:t xml:space="preserve"> Workbook</w:t>
      </w:r>
      <w:bookmarkEnd w:id="11"/>
    </w:p>
    <w:bookmarkEnd w:id="12"/>
    <w:bookmarkEnd w:id="14"/>
    <w:bookmarkEnd w:id="15"/>
    <w:p w14:paraId="55CC2865" w14:textId="3394DE39" w:rsidR="00933708" w:rsidRPr="00345209" w:rsidRDefault="00933708" w:rsidP="003B28F9">
      <w:pPr>
        <w:pStyle w:val="ListParagraph"/>
        <w:rPr>
          <w:color w:val="1F497D" w:themeColor="text2"/>
          <w:highlight w:val="lightGray"/>
        </w:rPr>
      </w:pPr>
      <w:r w:rsidRPr="00345209">
        <w:rPr>
          <w:highlight w:val="lightGray"/>
        </w:rPr>
        <w:br w:type="page"/>
      </w:r>
    </w:p>
    <w:p w14:paraId="143687D5" w14:textId="52248411" w:rsidR="006456A2" w:rsidRDefault="00437024" w:rsidP="00790D64">
      <w:pPr>
        <w:pStyle w:val="Heading1"/>
        <w:ind w:hanging="522"/>
        <w:rPr>
          <w:rFonts w:ascii="Arial" w:hAnsi="Arial" w:cs="Arial"/>
        </w:rPr>
      </w:pPr>
      <w:bookmarkStart w:id="20" w:name="_Toc170141017"/>
      <w:bookmarkEnd w:id="16"/>
      <w:r w:rsidRPr="00FC582C">
        <w:rPr>
          <w:rFonts w:ascii="Arial" w:hAnsi="Arial" w:cs="Arial"/>
          <w:caps w:val="0"/>
        </w:rPr>
        <w:lastRenderedPageBreak/>
        <w:t>GENERAL INFORMATION</w:t>
      </w:r>
      <w:bookmarkEnd w:id="13"/>
      <w:bookmarkEnd w:id="20"/>
    </w:p>
    <w:p w14:paraId="02E3B3F5" w14:textId="1235EC00" w:rsidR="00790D64" w:rsidRPr="00273653" w:rsidRDefault="00790D64" w:rsidP="00790D64">
      <w:pPr>
        <w:pStyle w:val="Heading2"/>
        <w:ind w:left="0" w:firstLine="0"/>
      </w:pPr>
      <w:r w:rsidRPr="00273653">
        <w:t>Procuring and Contracting Agency</w:t>
      </w:r>
    </w:p>
    <w:p w14:paraId="747B77B2" w14:textId="7E0C58EA" w:rsidR="00790D64" w:rsidRPr="00FC582C" w:rsidRDefault="00790D64" w:rsidP="00180B8A">
      <w:pPr>
        <w:pStyle w:val="LRWLBodyText"/>
        <w:rPr>
          <w:rFonts w:cs="Arial"/>
        </w:rPr>
      </w:pPr>
      <w:r w:rsidRPr="002A322F">
        <w:rPr>
          <w:rFonts w:cs="Arial"/>
        </w:rPr>
        <w:t xml:space="preserve">This </w:t>
      </w:r>
      <w:r>
        <w:rPr>
          <w:rFonts w:cs="Arial"/>
        </w:rPr>
        <w:t>Request for Proposals (</w:t>
      </w:r>
      <w:r w:rsidRPr="002A322F">
        <w:rPr>
          <w:rFonts w:cs="Arial"/>
        </w:rPr>
        <w:t>RFP</w:t>
      </w:r>
      <w:r>
        <w:rPr>
          <w:rFonts w:cs="Arial"/>
        </w:rPr>
        <w:t>)</w:t>
      </w:r>
      <w:r w:rsidRPr="002A322F">
        <w:rPr>
          <w:rFonts w:cs="Arial"/>
        </w:rPr>
        <w:t xml:space="preserve"> is issued </w:t>
      </w:r>
      <w:r>
        <w:rPr>
          <w:rFonts w:cs="Arial"/>
        </w:rPr>
        <w:t>by</w:t>
      </w:r>
      <w:r w:rsidRPr="002A322F">
        <w:rPr>
          <w:rFonts w:cs="Arial"/>
        </w:rPr>
        <w:t xml:space="preserve"> </w:t>
      </w:r>
      <w:r>
        <w:rPr>
          <w:rFonts w:cs="Arial"/>
        </w:rPr>
        <w:t>the Wisconsin Department of Employee Trust Funds</w:t>
      </w:r>
      <w:r w:rsidRPr="00E4633E">
        <w:rPr>
          <w:rFonts w:cs="Arial"/>
        </w:rPr>
        <w:t xml:space="preserve"> </w:t>
      </w:r>
      <w:r>
        <w:rPr>
          <w:rFonts w:cs="Arial"/>
        </w:rPr>
        <w:t xml:space="preserve">(Department) </w:t>
      </w:r>
      <w:r w:rsidRPr="00E4633E">
        <w:rPr>
          <w:rFonts w:cs="Arial"/>
        </w:rPr>
        <w:t>on behalf of the</w:t>
      </w:r>
      <w:r>
        <w:rPr>
          <w:rFonts w:cs="Arial"/>
        </w:rPr>
        <w:t xml:space="preserve"> State of Wisconsin </w:t>
      </w:r>
      <w:r w:rsidR="00040B88">
        <w:rPr>
          <w:rFonts w:cs="Arial"/>
        </w:rPr>
        <w:t>Employee Trust Funds Board</w:t>
      </w:r>
      <w:r>
        <w:rPr>
          <w:rFonts w:cs="Arial"/>
        </w:rPr>
        <w:t xml:space="preserve"> (Board)</w:t>
      </w:r>
      <w:r w:rsidRPr="00283A0B">
        <w:rPr>
          <w:rFonts w:cs="Arial"/>
        </w:rPr>
        <w:t xml:space="preserve">. </w:t>
      </w:r>
      <w:r>
        <w:rPr>
          <w:rFonts w:cs="Arial"/>
        </w:rPr>
        <w:t xml:space="preserve">The Department </w:t>
      </w:r>
      <w:r w:rsidRPr="00283A0B">
        <w:rPr>
          <w:rFonts w:cs="Arial"/>
        </w:rPr>
        <w:t>is the sole point of contact for</w:t>
      </w:r>
      <w:r>
        <w:rPr>
          <w:rFonts w:cs="Arial"/>
        </w:rPr>
        <w:t xml:space="preserve"> this</w:t>
      </w:r>
      <w:r w:rsidRPr="00283A0B">
        <w:rPr>
          <w:rFonts w:cs="Arial"/>
        </w:rPr>
        <w:t xml:space="preserve"> </w:t>
      </w:r>
      <w:r>
        <w:rPr>
          <w:rFonts w:cs="Arial"/>
        </w:rPr>
        <w:t>RFP</w:t>
      </w:r>
      <w:r w:rsidRPr="00FC582C">
        <w:rPr>
          <w:rFonts w:cs="Arial"/>
        </w:rPr>
        <w:t xml:space="preserve">. The terms “ETF” and “Department” may be used interchangeably in this </w:t>
      </w:r>
      <w:r>
        <w:rPr>
          <w:rFonts w:cs="Arial"/>
        </w:rPr>
        <w:t>RFP,</w:t>
      </w:r>
      <w:r w:rsidRPr="00FC582C">
        <w:rPr>
          <w:rFonts w:cs="Arial"/>
        </w:rPr>
        <w:t xml:space="preserve"> its attachments</w:t>
      </w:r>
      <w:r>
        <w:rPr>
          <w:rFonts w:cs="Arial"/>
        </w:rPr>
        <w:t>, and linked resources</w:t>
      </w:r>
      <w:r w:rsidRPr="00FC582C">
        <w:rPr>
          <w:rFonts w:cs="Arial"/>
        </w:rPr>
        <w:t>.</w:t>
      </w:r>
    </w:p>
    <w:p w14:paraId="3FABE2A0" w14:textId="77777777" w:rsidR="00790D64" w:rsidRDefault="00790D64" w:rsidP="00180B8A">
      <w:pPr>
        <w:pStyle w:val="LRWLBodyText"/>
        <w:rPr>
          <w:rFonts w:cs="Arial"/>
        </w:rPr>
      </w:pPr>
      <w:r w:rsidRPr="00FC582C">
        <w:rPr>
          <w:rFonts w:cs="Arial"/>
        </w:rPr>
        <w:t xml:space="preserve">Prospective Proposers are prohibited from contacting any person other than the individual listed </w:t>
      </w:r>
      <w:r>
        <w:rPr>
          <w:rFonts w:cs="Arial"/>
        </w:rPr>
        <w:t>below</w:t>
      </w:r>
      <w:r w:rsidRPr="00FC582C">
        <w:rPr>
          <w:rFonts w:cs="Arial"/>
        </w:rPr>
        <w:t xml:space="preserve"> regarding this RFP. Violation of this requirement may result in the Proposer being disqualified from further consideration. </w:t>
      </w:r>
    </w:p>
    <w:p w14:paraId="4021E160" w14:textId="77777777" w:rsidR="00790D64" w:rsidRPr="009A7496" w:rsidRDefault="00790D64" w:rsidP="00790D64">
      <w:pPr>
        <w:tabs>
          <w:tab w:val="left" w:pos="0"/>
          <w:tab w:val="left" w:pos="5760"/>
        </w:tabs>
        <w:spacing w:before="0" w:after="0"/>
        <w:rPr>
          <w:rFonts w:ascii="Arial" w:hAnsi="Arial" w:cs="Arial"/>
          <w:b/>
          <w:bCs/>
        </w:rPr>
      </w:pPr>
      <w:r w:rsidRPr="009A7496">
        <w:rPr>
          <w:rFonts w:ascii="Arial" w:hAnsi="Arial" w:cs="Arial"/>
          <w:b/>
          <w:bCs/>
        </w:rPr>
        <w:t>Wisconsin Department of Employee Trust Funds</w:t>
      </w:r>
    </w:p>
    <w:p w14:paraId="6ED00420" w14:textId="77777777" w:rsidR="00790D64" w:rsidRPr="00FB5BED" w:rsidRDefault="00790D64" w:rsidP="00790D64">
      <w:pPr>
        <w:tabs>
          <w:tab w:val="left" w:pos="0"/>
          <w:tab w:val="left" w:pos="2700"/>
          <w:tab w:val="left" w:pos="4320"/>
          <w:tab w:val="left" w:pos="5760"/>
        </w:tabs>
        <w:spacing w:before="0"/>
        <w:rPr>
          <w:rFonts w:ascii="Arial" w:hAnsi="Arial" w:cs="Arial"/>
        </w:rPr>
      </w:pPr>
      <w:r w:rsidRPr="00FB5BED">
        <w:rPr>
          <w:rFonts w:ascii="Arial" w:hAnsi="Arial" w:cs="Arial"/>
        </w:rPr>
        <w:t>Procurement Lead:</w:t>
      </w:r>
    </w:p>
    <w:p w14:paraId="3D3B412D" w14:textId="77777777" w:rsidR="00790D64" w:rsidRDefault="00790D64" w:rsidP="00790D64">
      <w:pPr>
        <w:tabs>
          <w:tab w:val="left" w:pos="2700"/>
          <w:tab w:val="left" w:pos="4320"/>
          <w:tab w:val="left" w:pos="5760"/>
        </w:tabs>
        <w:spacing w:before="0" w:after="0"/>
        <w:ind w:left="720"/>
        <w:rPr>
          <w:rFonts w:ascii="Arial" w:hAnsi="Arial" w:cs="Arial"/>
        </w:rPr>
      </w:pPr>
      <w:r>
        <w:rPr>
          <w:rFonts w:ascii="Arial" w:hAnsi="Arial" w:cs="Arial"/>
        </w:rPr>
        <w:t>Beth Bucaida</w:t>
      </w:r>
    </w:p>
    <w:p w14:paraId="2B9B803B" w14:textId="77777777" w:rsidR="00790D64" w:rsidRDefault="00790D64" w:rsidP="00790D64">
      <w:pPr>
        <w:tabs>
          <w:tab w:val="left" w:pos="2700"/>
          <w:tab w:val="left" w:pos="4320"/>
          <w:tab w:val="left" w:pos="5760"/>
        </w:tabs>
        <w:spacing w:before="0" w:after="0"/>
        <w:ind w:left="720"/>
        <w:rPr>
          <w:rStyle w:val="Hyperlink"/>
          <w:rFonts w:ascii="Arial" w:hAnsi="Arial" w:cs="Arial"/>
        </w:rPr>
      </w:pPr>
      <w:r w:rsidRPr="00FC582C">
        <w:rPr>
          <w:rFonts w:ascii="Arial" w:hAnsi="Arial" w:cs="Arial"/>
        </w:rPr>
        <w:t xml:space="preserve">E-mail: </w:t>
      </w:r>
      <w:hyperlink r:id="rId12" w:history="1">
        <w:r w:rsidRPr="00FC582C">
          <w:rPr>
            <w:rStyle w:val="Hyperlink"/>
            <w:rFonts w:ascii="Arial" w:hAnsi="Arial" w:cs="Arial"/>
          </w:rPr>
          <w:t>ETFSMBProcurement@etf.wi.gov</w:t>
        </w:r>
      </w:hyperlink>
    </w:p>
    <w:p w14:paraId="0BA165AE" w14:textId="713A5172" w:rsidR="00790D64" w:rsidRDefault="00790D64" w:rsidP="00790D64">
      <w:pPr>
        <w:pStyle w:val="Heading2"/>
        <w:tabs>
          <w:tab w:val="num" w:pos="1926"/>
        </w:tabs>
        <w:ind w:left="1926" w:hanging="1926"/>
      </w:pPr>
      <w:r>
        <w:t>Board and Department Authority</w:t>
      </w:r>
    </w:p>
    <w:p w14:paraId="49C67DD5" w14:textId="4BBCB606" w:rsidR="00790D64" w:rsidRDefault="00790D64" w:rsidP="00180B8A">
      <w:pPr>
        <w:pStyle w:val="LRWLBodyText"/>
        <w:rPr>
          <w:rFonts w:cs="Arial"/>
        </w:rPr>
      </w:pPr>
      <w:r w:rsidRPr="00FC582C">
        <w:rPr>
          <w:rFonts w:cs="Arial"/>
        </w:rPr>
        <w:t xml:space="preserve">This </w:t>
      </w:r>
      <w:r>
        <w:rPr>
          <w:rFonts w:cs="Arial"/>
        </w:rPr>
        <w:t>solicitation</w:t>
      </w:r>
      <w:r w:rsidRPr="00FC582C">
        <w:rPr>
          <w:rFonts w:cs="Arial"/>
        </w:rPr>
        <w:t xml:space="preserve"> is authorized under Chapter 40 of the Wisconsin State Statutes. </w:t>
      </w:r>
      <w:r>
        <w:rPr>
          <w:rFonts w:cs="Arial"/>
          <w:snapToGrid w:val="0"/>
        </w:rPr>
        <w:t xml:space="preserve">Procurement statutes and rules that govern other State agencies may not be applicable. </w:t>
      </w:r>
      <w:r w:rsidRPr="00FC582C">
        <w:rPr>
          <w:rFonts w:cs="Arial"/>
        </w:rPr>
        <w:t xml:space="preserve">All decisions and actions under this RFP are solely under the authority of the </w:t>
      </w:r>
      <w:r w:rsidR="00040B88">
        <w:rPr>
          <w:rFonts w:cs="Arial"/>
        </w:rPr>
        <w:t>Employee Trust Funds</w:t>
      </w:r>
      <w:r>
        <w:rPr>
          <w:rFonts w:cs="Arial"/>
        </w:rPr>
        <w:t xml:space="preserve"> </w:t>
      </w:r>
      <w:r w:rsidRPr="00FC582C">
        <w:rPr>
          <w:rFonts w:cs="Arial"/>
        </w:rPr>
        <w:t>Board</w:t>
      </w:r>
      <w:r>
        <w:rPr>
          <w:rFonts w:cs="Arial"/>
        </w:rPr>
        <w:t xml:space="preserve"> (Board)</w:t>
      </w:r>
      <w:r w:rsidRPr="00FC582C">
        <w:rPr>
          <w:rFonts w:cs="Arial"/>
        </w:rPr>
        <w:t xml:space="preserve">. </w:t>
      </w:r>
      <w:r w:rsidRPr="00D109D7">
        <w:rPr>
          <w:rFonts w:cs="Arial"/>
        </w:rPr>
        <w:t>On November 15, 2023,</w:t>
      </w:r>
      <w:r w:rsidRPr="00511B1B">
        <w:rPr>
          <w:rFonts w:cs="Arial"/>
        </w:rPr>
        <w:t xml:space="preserve"> the Board delegated to the Department the authority to solicit proposals for </w:t>
      </w:r>
      <w:r>
        <w:rPr>
          <w:rFonts w:cs="Arial"/>
        </w:rPr>
        <w:t>one or more</w:t>
      </w:r>
      <w:r w:rsidRPr="00511B1B">
        <w:rPr>
          <w:rFonts w:cs="Arial"/>
        </w:rPr>
        <w:t xml:space="preserve"> </w:t>
      </w:r>
      <w:r>
        <w:rPr>
          <w:rFonts w:cs="Arial"/>
        </w:rPr>
        <w:t>vendors to provide the services described herein</w:t>
      </w:r>
      <w:r w:rsidRPr="00511B1B">
        <w:rPr>
          <w:rFonts w:cs="Arial"/>
        </w:rPr>
        <w:t xml:space="preserve">. </w:t>
      </w:r>
      <w:r w:rsidRPr="002A322F">
        <w:rPr>
          <w:rFonts w:cs="Arial"/>
        </w:rPr>
        <w:t xml:space="preserve">The Department is acting as an agent of the Board in carrying out any directives or decisions relating to this RFP, </w:t>
      </w:r>
      <w:r>
        <w:rPr>
          <w:rFonts w:cs="Arial"/>
        </w:rPr>
        <w:t xml:space="preserve">the </w:t>
      </w:r>
      <w:r w:rsidRPr="002A322F">
        <w:rPr>
          <w:rFonts w:cs="Arial"/>
        </w:rPr>
        <w:t>Contract</w:t>
      </w:r>
      <w:r>
        <w:rPr>
          <w:rFonts w:cs="Arial"/>
        </w:rPr>
        <w:t>(s),</w:t>
      </w:r>
      <w:r w:rsidRPr="002A322F">
        <w:rPr>
          <w:rFonts w:cs="Arial"/>
        </w:rPr>
        <w:t xml:space="preserve"> and </w:t>
      </w:r>
      <w:r w:rsidRPr="00E4633E">
        <w:rPr>
          <w:rFonts w:cs="Arial"/>
        </w:rPr>
        <w:t xml:space="preserve">subsequent awards. </w:t>
      </w:r>
      <w:r>
        <w:rPr>
          <w:rFonts w:cs="Arial"/>
        </w:rPr>
        <w:t xml:space="preserve"> </w:t>
      </w:r>
    </w:p>
    <w:p w14:paraId="0B05A164" w14:textId="77777777" w:rsidR="006456A2" w:rsidRPr="007A502D" w:rsidRDefault="006456A2" w:rsidP="00273653">
      <w:pPr>
        <w:pStyle w:val="Heading2"/>
        <w:rPr>
          <w:rFonts w:ascii="Arial" w:hAnsi="Arial"/>
        </w:rPr>
      </w:pPr>
      <w:r w:rsidRPr="007A502D">
        <w:rPr>
          <w:rFonts w:ascii="Arial" w:hAnsi="Arial"/>
        </w:rPr>
        <w:t>Introduction</w:t>
      </w:r>
    </w:p>
    <w:p w14:paraId="7F945315" w14:textId="598D243C" w:rsidR="00790D64" w:rsidRDefault="00790D64" w:rsidP="00180B8A">
      <w:pPr>
        <w:spacing w:after="0"/>
        <w:rPr>
          <w:rFonts w:ascii="Arial" w:hAnsi="Arial" w:cs="Arial"/>
          <w:color w:val="000000"/>
        </w:rPr>
      </w:pPr>
      <w:r w:rsidRPr="00E17D8C">
        <w:rPr>
          <w:rFonts w:ascii="Arial" w:hAnsi="Arial" w:cs="Arial"/>
          <w:color w:val="000000"/>
        </w:rPr>
        <w:t xml:space="preserve">The </w:t>
      </w:r>
      <w:r>
        <w:rPr>
          <w:rFonts w:ascii="Arial" w:hAnsi="Arial" w:cs="Arial"/>
          <w:color w:val="000000"/>
        </w:rPr>
        <w:t>Department</w:t>
      </w:r>
      <w:r w:rsidRPr="00E17D8C">
        <w:rPr>
          <w:rFonts w:ascii="Arial" w:hAnsi="Arial" w:cs="Arial"/>
          <w:color w:val="000000"/>
        </w:rPr>
        <w:t xml:space="preserve"> administers the Wisconsin Retirement System (WRS), the </w:t>
      </w:r>
      <w:r w:rsidRPr="003F3D1C">
        <w:rPr>
          <w:rFonts w:ascii="Arial" w:hAnsi="Arial" w:cs="Arial"/>
        </w:rPr>
        <w:t>Group Health Insurance Program</w:t>
      </w:r>
      <w:r>
        <w:rPr>
          <w:rFonts w:ascii="Arial" w:hAnsi="Arial" w:cs="Arial"/>
        </w:rPr>
        <w:t xml:space="preserve"> (GHIP) for State employers and many local government entities, </w:t>
      </w:r>
      <w:r w:rsidRPr="00E17D8C">
        <w:rPr>
          <w:rFonts w:ascii="Arial" w:hAnsi="Arial" w:cs="Arial"/>
          <w:color w:val="000000"/>
        </w:rPr>
        <w:t xml:space="preserve">and a variety of other public employee benefit programs. </w:t>
      </w:r>
      <w:bookmarkStart w:id="21" w:name="OLE_LINK7"/>
      <w:r w:rsidRPr="00E17D8C">
        <w:rPr>
          <w:rFonts w:ascii="Arial" w:hAnsi="Arial" w:cs="Arial"/>
          <w:color w:val="000000"/>
        </w:rPr>
        <w:t>The WRS has consistently ranked among the top 10 l</w:t>
      </w:r>
      <w:r w:rsidRPr="00E17D8C">
        <w:rPr>
          <w:rFonts w:ascii="Arial" w:hAnsi="Arial" w:cs="Arial"/>
        </w:rPr>
        <w:t xml:space="preserve">argest public pension funds in the U.S., providing retirement benefits for more than </w:t>
      </w:r>
      <w:r w:rsidRPr="000722A9">
        <w:rPr>
          <w:rFonts w:ascii="Arial" w:hAnsi="Arial" w:cs="Arial"/>
        </w:rPr>
        <w:t>663,000</w:t>
      </w:r>
      <w:r w:rsidRPr="00E17D8C">
        <w:rPr>
          <w:rFonts w:ascii="Arial" w:hAnsi="Arial" w:cs="Arial"/>
        </w:rPr>
        <w:t xml:space="preserve"> current and former </w:t>
      </w:r>
      <w:r>
        <w:rPr>
          <w:rFonts w:ascii="Arial" w:hAnsi="Arial" w:cs="Arial"/>
        </w:rPr>
        <w:t>S</w:t>
      </w:r>
      <w:r w:rsidRPr="00E17D8C">
        <w:rPr>
          <w:rFonts w:ascii="Arial" w:hAnsi="Arial" w:cs="Arial"/>
        </w:rPr>
        <w:t xml:space="preserve">tate and </w:t>
      </w:r>
      <w:r w:rsidR="000722A9">
        <w:rPr>
          <w:rFonts w:ascii="Arial" w:hAnsi="Arial" w:cs="Arial"/>
        </w:rPr>
        <w:t>l</w:t>
      </w:r>
      <w:r w:rsidRPr="00E17D8C">
        <w:rPr>
          <w:rFonts w:ascii="Arial" w:hAnsi="Arial" w:cs="Arial"/>
        </w:rPr>
        <w:t xml:space="preserve">ocal government </w:t>
      </w:r>
      <w:r>
        <w:rPr>
          <w:rFonts w:ascii="Arial" w:hAnsi="Arial" w:cs="Arial"/>
        </w:rPr>
        <w:t>e</w:t>
      </w:r>
      <w:r w:rsidRPr="00E17D8C">
        <w:rPr>
          <w:rFonts w:ascii="Arial" w:hAnsi="Arial" w:cs="Arial"/>
        </w:rPr>
        <w:t xml:space="preserve">mployees and their families on behalf of </w:t>
      </w:r>
      <w:r>
        <w:rPr>
          <w:rFonts w:ascii="Arial" w:hAnsi="Arial" w:cs="Arial"/>
        </w:rPr>
        <w:t>more than</w:t>
      </w:r>
      <w:r w:rsidRPr="00E17D8C">
        <w:rPr>
          <w:rFonts w:ascii="Arial" w:hAnsi="Arial" w:cs="Arial"/>
        </w:rPr>
        <w:t xml:space="preserve"> 1,500 </w:t>
      </w:r>
      <w:r>
        <w:rPr>
          <w:rFonts w:ascii="Arial" w:hAnsi="Arial" w:cs="Arial"/>
        </w:rPr>
        <w:t>e</w:t>
      </w:r>
      <w:r w:rsidRPr="00E17D8C">
        <w:rPr>
          <w:rFonts w:ascii="Arial" w:hAnsi="Arial" w:cs="Arial"/>
        </w:rPr>
        <w:t xml:space="preserve">mployers. </w:t>
      </w:r>
      <w:bookmarkEnd w:id="21"/>
      <w:r w:rsidRPr="00E17D8C">
        <w:rPr>
          <w:rFonts w:ascii="Arial" w:hAnsi="Arial" w:cs="Arial"/>
          <w:color w:val="000000"/>
        </w:rPr>
        <w:t xml:space="preserve">Participants in the WRS include public school teachers, current and former </w:t>
      </w:r>
      <w:r>
        <w:rPr>
          <w:rFonts w:ascii="Arial" w:hAnsi="Arial" w:cs="Arial"/>
          <w:color w:val="000000"/>
        </w:rPr>
        <w:t>e</w:t>
      </w:r>
      <w:r w:rsidRPr="00E17D8C">
        <w:rPr>
          <w:rFonts w:ascii="Arial" w:hAnsi="Arial" w:cs="Arial"/>
          <w:color w:val="000000"/>
        </w:rPr>
        <w:t>mployees of State agencies</w:t>
      </w:r>
      <w:r>
        <w:rPr>
          <w:rFonts w:ascii="Arial" w:hAnsi="Arial" w:cs="Arial"/>
          <w:color w:val="000000"/>
        </w:rPr>
        <w:t xml:space="preserve"> and the University of Wisconsin system</w:t>
      </w:r>
      <w:r w:rsidRPr="00E17D8C">
        <w:rPr>
          <w:rFonts w:ascii="Arial" w:hAnsi="Arial" w:cs="Arial"/>
          <w:color w:val="000000"/>
        </w:rPr>
        <w:t xml:space="preserve">, and </w:t>
      </w:r>
      <w:r>
        <w:rPr>
          <w:rFonts w:ascii="Arial" w:hAnsi="Arial" w:cs="Arial"/>
          <w:color w:val="000000"/>
        </w:rPr>
        <w:t>e</w:t>
      </w:r>
      <w:r w:rsidRPr="00F37B99">
        <w:rPr>
          <w:rFonts w:ascii="Arial" w:hAnsi="Arial" w:cs="Arial"/>
          <w:color w:val="000000"/>
        </w:rPr>
        <w:t xml:space="preserve">mployees of most </w:t>
      </w:r>
      <w:r>
        <w:rPr>
          <w:rFonts w:ascii="Arial" w:hAnsi="Arial" w:cs="Arial"/>
          <w:color w:val="000000"/>
        </w:rPr>
        <w:t>State L</w:t>
      </w:r>
      <w:r w:rsidRPr="00F37B99">
        <w:rPr>
          <w:rFonts w:ascii="Arial" w:hAnsi="Arial" w:cs="Arial"/>
          <w:color w:val="000000"/>
        </w:rPr>
        <w:t xml:space="preserve">ocal </w:t>
      </w:r>
      <w:r>
        <w:rPr>
          <w:rFonts w:ascii="Arial" w:hAnsi="Arial" w:cs="Arial"/>
          <w:color w:val="000000"/>
        </w:rPr>
        <w:t>g</w:t>
      </w:r>
      <w:r w:rsidRPr="00F37B99">
        <w:rPr>
          <w:rFonts w:ascii="Arial" w:hAnsi="Arial" w:cs="Arial"/>
          <w:color w:val="000000"/>
        </w:rPr>
        <w:t xml:space="preserve">overnments. </w:t>
      </w:r>
      <w:r>
        <w:rPr>
          <w:rFonts w:ascii="Arial" w:hAnsi="Arial" w:cs="Arial"/>
          <w:color w:val="000000"/>
        </w:rPr>
        <w:t xml:space="preserve">All State WRS Members and those from participating Local employers are eligible to enroll in the GHIP. </w:t>
      </w:r>
      <w:r w:rsidRPr="00F37B99">
        <w:rPr>
          <w:rFonts w:ascii="Arial" w:hAnsi="Arial" w:cs="Arial"/>
          <w:color w:val="000000"/>
        </w:rPr>
        <w:t>The Department is overseen by independent governing boards and funds are held on behalf of the benefit program beneficiaries in the Public Employee Trust Fund created and regulated</w:t>
      </w:r>
      <w:r w:rsidRPr="00894DC5">
        <w:rPr>
          <w:rFonts w:ascii="Arial" w:hAnsi="Arial" w:cs="Arial"/>
          <w:color w:val="000000"/>
        </w:rPr>
        <w:t xml:space="preserve"> under Chapter 40 of the Wisconsin State Statutes</w:t>
      </w:r>
      <w:r>
        <w:rPr>
          <w:rFonts w:ascii="Arial" w:hAnsi="Arial" w:cs="Arial"/>
          <w:color w:val="000000"/>
        </w:rPr>
        <w:t>.</w:t>
      </w:r>
    </w:p>
    <w:p w14:paraId="34DA3317" w14:textId="77777777" w:rsidR="00790D64" w:rsidRDefault="00790D64" w:rsidP="009F0066">
      <w:pPr>
        <w:spacing w:before="0" w:after="0"/>
        <w:jc w:val="both"/>
        <w:rPr>
          <w:rFonts w:ascii="Arial" w:hAnsi="Arial" w:cs="Arial"/>
        </w:rPr>
      </w:pPr>
    </w:p>
    <w:p w14:paraId="3D217789" w14:textId="16B3E8DE" w:rsidR="006C0B3F" w:rsidRPr="003563B8" w:rsidRDefault="0009292F" w:rsidP="00180B8A">
      <w:pPr>
        <w:spacing w:before="0"/>
        <w:rPr>
          <w:rFonts w:ascii="Arial" w:hAnsi="Arial" w:cs="Arial"/>
        </w:rPr>
      </w:pPr>
      <w:r w:rsidRPr="003563B8">
        <w:rPr>
          <w:rFonts w:ascii="Arial" w:hAnsi="Arial" w:cs="Arial"/>
        </w:rPr>
        <w:t>The purpose of this Request for Proposal</w:t>
      </w:r>
      <w:r w:rsidR="000722A9" w:rsidRPr="003563B8">
        <w:rPr>
          <w:rFonts w:ascii="Arial" w:hAnsi="Arial" w:cs="Arial"/>
        </w:rPr>
        <w:t>s</w:t>
      </w:r>
      <w:r w:rsidRPr="003563B8">
        <w:rPr>
          <w:rFonts w:ascii="Arial" w:hAnsi="Arial" w:cs="Arial"/>
        </w:rPr>
        <w:t xml:space="preserve"> (RFP) is to provide interested and qualified vendors with information to enable them to prepare and submit competitive Proposals</w:t>
      </w:r>
      <w:r w:rsidR="006C0B3F" w:rsidRPr="003563B8">
        <w:rPr>
          <w:rFonts w:ascii="Arial" w:hAnsi="Arial" w:cs="Arial"/>
        </w:rPr>
        <w:t xml:space="preserve"> to the State of Wisconsin Department of Employee Trust Funds (Department)</w:t>
      </w:r>
      <w:r w:rsidRPr="003563B8">
        <w:rPr>
          <w:rFonts w:ascii="Arial" w:hAnsi="Arial" w:cs="Arial"/>
        </w:rPr>
        <w:t xml:space="preserve"> </w:t>
      </w:r>
      <w:r w:rsidR="00A7002D" w:rsidRPr="003563B8">
        <w:rPr>
          <w:rFonts w:ascii="Arial" w:hAnsi="Arial" w:cs="Arial"/>
        </w:rPr>
        <w:t>for</w:t>
      </w:r>
      <w:r w:rsidR="006C0B3F" w:rsidRPr="003563B8">
        <w:rPr>
          <w:rFonts w:ascii="Arial" w:hAnsi="Arial" w:cs="Arial"/>
        </w:rPr>
        <w:t xml:space="preserve"> the following:</w:t>
      </w:r>
    </w:p>
    <w:p w14:paraId="24EE181B" w14:textId="612A7031" w:rsidR="005E5FDE" w:rsidRPr="003563B8" w:rsidRDefault="00E21A70" w:rsidP="00E2545A">
      <w:pPr>
        <w:spacing w:line="259" w:lineRule="auto"/>
        <w:ind w:left="360" w:hanging="360"/>
        <w:rPr>
          <w:rFonts w:ascii="Arial" w:hAnsi="Arial" w:cs="Arial"/>
        </w:rPr>
      </w:pPr>
      <w:r w:rsidRPr="003563B8">
        <w:rPr>
          <w:rFonts w:ascii="Symbol" w:eastAsia="Symbol" w:hAnsi="Symbol" w:cs="Symbol"/>
        </w:rPr>
        <w:t>·</w:t>
      </w:r>
      <w:r w:rsidRPr="003563B8">
        <w:rPr>
          <w:rFonts w:ascii="Arial" w:hAnsi="Arial" w:cs="Arial"/>
        </w:rPr>
        <w:t xml:space="preserve"> </w:t>
      </w:r>
      <w:r w:rsidR="00A016FB">
        <w:tab/>
      </w:r>
      <w:r w:rsidR="19551D61" w:rsidRPr="65003941">
        <w:rPr>
          <w:rFonts w:ascii="Arial" w:hAnsi="Arial" w:cs="Arial"/>
        </w:rPr>
        <w:t>I</w:t>
      </w:r>
      <w:r w:rsidR="005E5FDE" w:rsidRPr="003563B8">
        <w:rPr>
          <w:rFonts w:ascii="Arial" w:hAnsi="Arial" w:cs="Arial"/>
        </w:rPr>
        <w:t>nformation security</w:t>
      </w:r>
      <w:r w:rsidR="209B95DF" w:rsidRPr="65003941">
        <w:rPr>
          <w:rFonts w:ascii="Arial" w:hAnsi="Arial" w:cs="Arial"/>
        </w:rPr>
        <w:t xml:space="preserve"> evaluation, including</w:t>
      </w:r>
      <w:r w:rsidR="63AE57FD" w:rsidRPr="65003941">
        <w:rPr>
          <w:rFonts w:ascii="Arial" w:hAnsi="Arial" w:cs="Arial"/>
        </w:rPr>
        <w:t xml:space="preserve"> </w:t>
      </w:r>
      <w:r w:rsidR="4E13CBFD" w:rsidRPr="65003941">
        <w:rPr>
          <w:rFonts w:ascii="Arial" w:hAnsi="Arial" w:cs="Arial"/>
        </w:rPr>
        <w:t>conducting penetration testing and vulnerability assessment</w:t>
      </w:r>
      <w:r w:rsidR="005E5FDE" w:rsidRPr="003563B8">
        <w:rPr>
          <w:rFonts w:ascii="Arial" w:hAnsi="Arial" w:cs="Arial"/>
        </w:rPr>
        <w:t>,</w:t>
      </w:r>
      <w:r w:rsidR="552D78CF" w:rsidRPr="65003941">
        <w:rPr>
          <w:rFonts w:ascii="Arial" w:hAnsi="Arial" w:cs="Arial"/>
        </w:rPr>
        <w:t xml:space="preserve"> and </w:t>
      </w:r>
      <w:r w:rsidR="6DC85DA4" w:rsidRPr="65003941">
        <w:rPr>
          <w:rFonts w:ascii="Arial" w:hAnsi="Arial" w:cs="Arial"/>
        </w:rPr>
        <w:t>assessing</w:t>
      </w:r>
      <w:r w:rsidR="00E2545A">
        <w:rPr>
          <w:rFonts w:ascii="Arial" w:hAnsi="Arial" w:cs="Arial"/>
        </w:rPr>
        <w:t xml:space="preserve"> the</w:t>
      </w:r>
      <w:r w:rsidR="08584396" w:rsidRPr="65003941">
        <w:rPr>
          <w:rFonts w:ascii="Arial" w:hAnsi="Arial" w:cs="Arial"/>
        </w:rPr>
        <w:t xml:space="preserve"> Department</w:t>
      </w:r>
      <w:r w:rsidR="07E5B7AD" w:rsidRPr="65003941">
        <w:rPr>
          <w:rFonts w:ascii="Arial" w:hAnsi="Arial" w:cs="Arial"/>
        </w:rPr>
        <w:t>’s</w:t>
      </w:r>
      <w:r w:rsidR="6DC85DA4" w:rsidRPr="65003941">
        <w:rPr>
          <w:rFonts w:ascii="Arial" w:hAnsi="Arial" w:cs="Arial"/>
        </w:rPr>
        <w:t xml:space="preserve"> onboarding and offboarding process </w:t>
      </w:r>
    </w:p>
    <w:p w14:paraId="07B76970" w14:textId="77777777" w:rsidR="007A7623" w:rsidRDefault="00E21A70" w:rsidP="00180B8A">
      <w:pPr>
        <w:pStyle w:val="LRWLBodyText"/>
        <w:ind w:left="360" w:hanging="360"/>
        <w:rPr>
          <w:rFonts w:cs="Arial"/>
        </w:rPr>
      </w:pPr>
      <w:r w:rsidRPr="003563B8">
        <w:rPr>
          <w:rFonts w:ascii="Symbol" w:eastAsia="Symbol" w:hAnsi="Symbol" w:cs="Symbol"/>
        </w:rPr>
        <w:lastRenderedPageBreak/>
        <w:t>·</w:t>
      </w:r>
      <w:r w:rsidRPr="003563B8">
        <w:rPr>
          <w:rFonts w:cs="Arial"/>
        </w:rPr>
        <w:t xml:space="preserve"> </w:t>
      </w:r>
      <w:r w:rsidR="00A016FB">
        <w:tab/>
      </w:r>
      <w:r w:rsidR="3481E408" w:rsidRPr="65003941">
        <w:rPr>
          <w:rFonts w:cs="Arial"/>
        </w:rPr>
        <w:t>Information technology (IT</w:t>
      </w:r>
      <w:r w:rsidR="33A2ED30" w:rsidRPr="65003941">
        <w:rPr>
          <w:rFonts w:cs="Arial"/>
        </w:rPr>
        <w:t>)</w:t>
      </w:r>
      <w:r w:rsidR="13878F68" w:rsidRPr="65003941">
        <w:rPr>
          <w:rFonts w:cs="Arial"/>
        </w:rPr>
        <w:t xml:space="preserve"> organizational effectiveness </w:t>
      </w:r>
      <w:r w:rsidR="584424EA" w:rsidRPr="65003941">
        <w:rPr>
          <w:rFonts w:cs="Arial"/>
        </w:rPr>
        <w:t>evaluation</w:t>
      </w:r>
      <w:r w:rsidR="13878F68" w:rsidRPr="65003941">
        <w:rPr>
          <w:rFonts w:cs="Arial"/>
        </w:rPr>
        <w:t xml:space="preserve">, including </w:t>
      </w:r>
      <w:r w:rsidR="4E743746" w:rsidRPr="65003941">
        <w:rPr>
          <w:rFonts w:cs="Arial"/>
        </w:rPr>
        <w:t>conducting</w:t>
      </w:r>
      <w:r w:rsidR="61D22E86" w:rsidRPr="65003941">
        <w:rPr>
          <w:rFonts w:cs="Arial"/>
        </w:rPr>
        <w:t xml:space="preserve"> </w:t>
      </w:r>
      <w:r w:rsidR="0CFC2C8B" w:rsidRPr="65003941">
        <w:rPr>
          <w:rFonts w:cs="Arial"/>
        </w:rPr>
        <w:t>ri</w:t>
      </w:r>
      <w:r w:rsidR="12737AF6" w:rsidRPr="65003941">
        <w:rPr>
          <w:rFonts w:cs="Arial"/>
        </w:rPr>
        <w:t>sk assessment</w:t>
      </w:r>
      <w:r w:rsidR="182C507F" w:rsidRPr="65003941">
        <w:rPr>
          <w:rFonts w:cs="Arial"/>
        </w:rPr>
        <w:t xml:space="preserve"> to develop</w:t>
      </w:r>
      <w:r w:rsidR="00E2545A">
        <w:rPr>
          <w:rFonts w:cs="Arial"/>
        </w:rPr>
        <w:t xml:space="preserve"> an</w:t>
      </w:r>
      <w:r w:rsidR="182C507F" w:rsidRPr="65003941">
        <w:rPr>
          <w:rFonts w:cs="Arial"/>
        </w:rPr>
        <w:t xml:space="preserve"> IT audit plan</w:t>
      </w:r>
      <w:r w:rsidR="12737AF6" w:rsidRPr="65003941">
        <w:rPr>
          <w:rFonts w:cs="Arial"/>
        </w:rPr>
        <w:t xml:space="preserve">, </w:t>
      </w:r>
      <w:r w:rsidR="1BDFA3F0" w:rsidRPr="65003941">
        <w:rPr>
          <w:rFonts w:cs="Arial"/>
        </w:rPr>
        <w:t xml:space="preserve">performing </w:t>
      </w:r>
      <w:r w:rsidR="00E2545A">
        <w:rPr>
          <w:rFonts w:cs="Arial"/>
        </w:rPr>
        <w:t xml:space="preserve">a </w:t>
      </w:r>
      <w:r w:rsidR="1BDFA3F0" w:rsidRPr="65003941">
        <w:rPr>
          <w:rFonts w:cs="Arial"/>
        </w:rPr>
        <w:t>disaster recovery audit</w:t>
      </w:r>
      <w:r w:rsidR="00E2545A">
        <w:rPr>
          <w:rFonts w:cs="Arial"/>
        </w:rPr>
        <w:t>,</w:t>
      </w:r>
      <w:r w:rsidR="1BDFA3F0" w:rsidRPr="65003941">
        <w:rPr>
          <w:rFonts w:cs="Arial"/>
        </w:rPr>
        <w:t xml:space="preserve"> </w:t>
      </w:r>
      <w:r w:rsidR="744A7C49" w:rsidRPr="65003941">
        <w:rPr>
          <w:rFonts w:cs="Arial"/>
        </w:rPr>
        <w:t>and assess</w:t>
      </w:r>
      <w:r w:rsidR="08D1C9D2" w:rsidRPr="65003941">
        <w:rPr>
          <w:rFonts w:cs="Arial"/>
        </w:rPr>
        <w:t>ing</w:t>
      </w:r>
      <w:r w:rsidR="005E5FDE" w:rsidRPr="003563B8">
        <w:rPr>
          <w:rFonts w:cs="Arial"/>
        </w:rPr>
        <w:t xml:space="preserve"> </w:t>
      </w:r>
      <w:r w:rsidR="00E64781" w:rsidRPr="003563B8">
        <w:rPr>
          <w:rFonts w:cs="Arial"/>
        </w:rPr>
        <w:t xml:space="preserve">systems development </w:t>
      </w:r>
      <w:r w:rsidR="00983725" w:rsidRPr="003563B8">
        <w:rPr>
          <w:rFonts w:cs="Arial"/>
        </w:rPr>
        <w:t>lifecycle (SDLC</w:t>
      </w:r>
      <w:r w:rsidR="00983725" w:rsidRPr="65003941">
        <w:rPr>
          <w:rFonts w:cs="Arial"/>
        </w:rPr>
        <w:t>)</w:t>
      </w:r>
      <w:r w:rsidR="2AD3D033" w:rsidRPr="65003941">
        <w:rPr>
          <w:rFonts w:cs="Arial"/>
        </w:rPr>
        <w:t xml:space="preserve"> management</w:t>
      </w:r>
      <w:r w:rsidR="005E5FDE" w:rsidRPr="65003941">
        <w:rPr>
          <w:rFonts w:cs="Arial"/>
        </w:rPr>
        <w:t>,</w:t>
      </w:r>
      <w:r w:rsidR="005E5FDE" w:rsidRPr="003563B8">
        <w:rPr>
          <w:rFonts w:cs="Arial"/>
        </w:rPr>
        <w:t xml:space="preserve"> </w:t>
      </w:r>
      <w:r w:rsidR="00A016FB" w:rsidRPr="003563B8">
        <w:rPr>
          <w:rFonts w:cs="Arial"/>
        </w:rPr>
        <w:t>and</w:t>
      </w:r>
    </w:p>
    <w:p w14:paraId="22FA2BBC" w14:textId="0DDA3888" w:rsidR="00A016FB" w:rsidRPr="003563B8" w:rsidRDefault="00A016FB" w:rsidP="00180B8A">
      <w:pPr>
        <w:pStyle w:val="LRWLBodyText"/>
        <w:ind w:left="360" w:hanging="360"/>
      </w:pPr>
      <w:r w:rsidRPr="003563B8">
        <w:rPr>
          <w:rFonts w:ascii="Symbol" w:eastAsia="Symbol" w:hAnsi="Symbol" w:cs="Symbol"/>
        </w:rPr>
        <w:t>·</w:t>
      </w:r>
      <w:r w:rsidRPr="003563B8">
        <w:rPr>
          <w:rFonts w:cs="Arial"/>
        </w:rPr>
        <w:t xml:space="preserve"> </w:t>
      </w:r>
      <w:r w:rsidRPr="003563B8">
        <w:rPr>
          <w:rFonts w:cs="Arial"/>
        </w:rPr>
        <w:tab/>
      </w:r>
      <w:r w:rsidRPr="003563B8">
        <w:t>ad hoc work as needed and as negotiated</w:t>
      </w:r>
      <w:r w:rsidR="00985B44" w:rsidRPr="003563B8">
        <w:t xml:space="preserve"> between the Department and the Contractor</w:t>
      </w:r>
      <w:r w:rsidRPr="003563B8">
        <w:t>.</w:t>
      </w:r>
    </w:p>
    <w:p w14:paraId="763171B6" w14:textId="694FA27E" w:rsidR="005E5FDE" w:rsidRPr="003563B8" w:rsidRDefault="006C0B3F" w:rsidP="00180B8A">
      <w:pPr>
        <w:rPr>
          <w:rFonts w:ascii="Arial" w:hAnsi="Arial" w:cs="Arial"/>
        </w:rPr>
      </w:pPr>
      <w:r w:rsidRPr="003563B8">
        <w:rPr>
          <w:rFonts w:ascii="Arial" w:hAnsi="Arial" w:cs="Arial"/>
        </w:rPr>
        <w:t xml:space="preserve">The Department </w:t>
      </w:r>
      <w:r w:rsidR="00610757" w:rsidRPr="003563B8">
        <w:rPr>
          <w:rFonts w:ascii="Arial" w:hAnsi="Arial" w:cs="Arial"/>
        </w:rPr>
        <w:t xml:space="preserve">anticipates </w:t>
      </w:r>
      <w:r w:rsidR="00985B44" w:rsidRPr="003563B8">
        <w:rPr>
          <w:rFonts w:ascii="Arial" w:hAnsi="Arial" w:cs="Arial"/>
        </w:rPr>
        <w:t xml:space="preserve">the </w:t>
      </w:r>
      <w:r w:rsidR="00610757" w:rsidRPr="003563B8">
        <w:rPr>
          <w:rFonts w:ascii="Arial" w:hAnsi="Arial" w:cs="Arial"/>
        </w:rPr>
        <w:t xml:space="preserve">audits and consulting services </w:t>
      </w:r>
      <w:r w:rsidR="00E21A70" w:rsidRPr="003563B8">
        <w:rPr>
          <w:rFonts w:ascii="Arial" w:hAnsi="Arial" w:cs="Arial"/>
        </w:rPr>
        <w:t>to be performed during S</w:t>
      </w:r>
      <w:r w:rsidR="00610757" w:rsidRPr="003563B8">
        <w:rPr>
          <w:rFonts w:ascii="Arial" w:hAnsi="Arial" w:cs="Arial"/>
        </w:rPr>
        <w:t xml:space="preserve">tate </w:t>
      </w:r>
      <w:r w:rsidR="00E21A70" w:rsidRPr="003563B8">
        <w:rPr>
          <w:rFonts w:ascii="Arial" w:hAnsi="Arial" w:cs="Arial"/>
        </w:rPr>
        <w:t>f</w:t>
      </w:r>
      <w:r w:rsidR="00610757" w:rsidRPr="003563B8">
        <w:rPr>
          <w:rFonts w:ascii="Arial" w:hAnsi="Arial" w:cs="Arial"/>
        </w:rPr>
        <w:t xml:space="preserve">iscal </w:t>
      </w:r>
      <w:r w:rsidR="00E21A70" w:rsidRPr="003563B8">
        <w:rPr>
          <w:rFonts w:ascii="Arial" w:hAnsi="Arial" w:cs="Arial"/>
        </w:rPr>
        <w:t>y</w:t>
      </w:r>
      <w:r w:rsidR="00610757" w:rsidRPr="003563B8">
        <w:rPr>
          <w:rFonts w:ascii="Arial" w:hAnsi="Arial" w:cs="Arial"/>
        </w:rPr>
        <w:t>ear</w:t>
      </w:r>
      <w:r w:rsidR="007B609A" w:rsidRPr="003563B8">
        <w:rPr>
          <w:rFonts w:ascii="Arial" w:hAnsi="Arial" w:cs="Arial"/>
        </w:rPr>
        <w:t>s</w:t>
      </w:r>
      <w:r w:rsidR="00610757" w:rsidRPr="003563B8">
        <w:rPr>
          <w:rFonts w:ascii="Arial" w:hAnsi="Arial" w:cs="Arial"/>
        </w:rPr>
        <w:t xml:space="preserve"> </w:t>
      </w:r>
      <w:r w:rsidR="00E21A70" w:rsidRPr="003563B8">
        <w:rPr>
          <w:rFonts w:ascii="Arial" w:hAnsi="Arial" w:cs="Arial"/>
        </w:rPr>
        <w:t>20</w:t>
      </w:r>
      <w:r w:rsidR="00610757" w:rsidRPr="003563B8">
        <w:rPr>
          <w:rFonts w:ascii="Arial" w:hAnsi="Arial" w:cs="Arial"/>
        </w:rPr>
        <w:t>2</w:t>
      </w:r>
      <w:r w:rsidR="000722A9" w:rsidRPr="003563B8">
        <w:rPr>
          <w:rFonts w:ascii="Arial" w:hAnsi="Arial" w:cs="Arial"/>
        </w:rPr>
        <w:t>5</w:t>
      </w:r>
      <w:r w:rsidR="007B609A" w:rsidRPr="003563B8">
        <w:rPr>
          <w:rFonts w:ascii="Arial" w:hAnsi="Arial" w:cs="Arial"/>
        </w:rPr>
        <w:t>-</w:t>
      </w:r>
      <w:r w:rsidR="00E21A70" w:rsidRPr="003563B8">
        <w:rPr>
          <w:rFonts w:ascii="Arial" w:hAnsi="Arial" w:cs="Arial"/>
        </w:rPr>
        <w:t>20</w:t>
      </w:r>
      <w:r w:rsidR="007B609A" w:rsidRPr="003563B8">
        <w:rPr>
          <w:rFonts w:ascii="Arial" w:hAnsi="Arial" w:cs="Arial"/>
        </w:rPr>
        <w:t>2</w:t>
      </w:r>
      <w:r w:rsidR="000722A9" w:rsidRPr="003563B8">
        <w:rPr>
          <w:rFonts w:ascii="Arial" w:hAnsi="Arial" w:cs="Arial"/>
        </w:rPr>
        <w:t>8</w:t>
      </w:r>
      <w:r w:rsidR="00544695" w:rsidRPr="003563B8">
        <w:rPr>
          <w:rFonts w:ascii="Arial" w:hAnsi="Arial" w:cs="Arial"/>
        </w:rPr>
        <w:t>, with the potential for additional work in following years</w:t>
      </w:r>
      <w:r w:rsidR="00E21A70" w:rsidRPr="003563B8">
        <w:rPr>
          <w:rFonts w:ascii="Arial" w:hAnsi="Arial" w:cs="Arial"/>
        </w:rPr>
        <w:t>.</w:t>
      </w:r>
      <w:r w:rsidR="00544695" w:rsidRPr="003563B8">
        <w:rPr>
          <w:rFonts w:ascii="Arial" w:hAnsi="Arial" w:cs="Arial"/>
        </w:rPr>
        <w:t xml:space="preserve"> See </w:t>
      </w:r>
      <w:r w:rsidR="007C1F63">
        <w:rPr>
          <w:rFonts w:ascii="Arial" w:hAnsi="Arial" w:cs="Arial"/>
        </w:rPr>
        <w:t>Section 5 – Services and Deliverables</w:t>
      </w:r>
      <w:r w:rsidR="00544695" w:rsidRPr="003563B8">
        <w:rPr>
          <w:rFonts w:ascii="Arial" w:hAnsi="Arial" w:cs="Arial"/>
        </w:rPr>
        <w:t xml:space="preserve"> for additional information on the Services requested. </w:t>
      </w:r>
    </w:p>
    <w:p w14:paraId="7B6C0C49" w14:textId="52CA4379" w:rsidR="0009292F" w:rsidRPr="003563B8" w:rsidRDefault="00471A4A" w:rsidP="00180B8A">
      <w:pPr>
        <w:rPr>
          <w:rFonts w:ascii="Arial" w:hAnsi="Arial" w:cs="Arial"/>
        </w:rPr>
      </w:pPr>
      <w:r w:rsidRPr="003563B8">
        <w:rPr>
          <w:rFonts w:ascii="Arial" w:hAnsi="Arial" w:cs="Arial"/>
        </w:rPr>
        <w:t xml:space="preserve">The </w:t>
      </w:r>
      <w:r w:rsidR="00387304" w:rsidRPr="003563B8">
        <w:rPr>
          <w:rFonts w:ascii="Arial" w:hAnsi="Arial" w:cs="Arial"/>
        </w:rPr>
        <w:t>Department</w:t>
      </w:r>
      <w:r w:rsidR="0009292F" w:rsidRPr="003563B8">
        <w:rPr>
          <w:rFonts w:ascii="Arial" w:hAnsi="Arial" w:cs="Arial"/>
        </w:rPr>
        <w:t xml:space="preserve"> intends to use the results of this solicitation to award </w:t>
      </w:r>
      <w:r w:rsidR="00D41C2F" w:rsidRPr="003563B8">
        <w:rPr>
          <w:rFonts w:ascii="Arial" w:hAnsi="Arial" w:cs="Arial"/>
        </w:rPr>
        <w:t>one or more</w:t>
      </w:r>
      <w:r w:rsidR="0009292F" w:rsidRPr="003563B8">
        <w:rPr>
          <w:rFonts w:ascii="Arial" w:hAnsi="Arial" w:cs="Arial"/>
        </w:rPr>
        <w:t xml:space="preserve"> Contracts</w:t>
      </w:r>
      <w:r w:rsidR="003B27A2" w:rsidRPr="003563B8">
        <w:rPr>
          <w:rFonts w:ascii="Arial" w:hAnsi="Arial" w:cs="Arial"/>
        </w:rPr>
        <w:t xml:space="preserve">. </w:t>
      </w:r>
      <w:r w:rsidR="0009292F" w:rsidRPr="003563B8">
        <w:rPr>
          <w:rFonts w:ascii="Arial" w:hAnsi="Arial" w:cs="Arial"/>
        </w:rPr>
        <w:t xml:space="preserve">The Contract(s) will be administered and managed by </w:t>
      </w:r>
      <w:r w:rsidR="00387304" w:rsidRPr="003563B8">
        <w:rPr>
          <w:rFonts w:ascii="Arial" w:hAnsi="Arial" w:cs="Arial"/>
        </w:rPr>
        <w:t>the Department</w:t>
      </w:r>
      <w:r w:rsidR="0009292F" w:rsidRPr="003563B8">
        <w:rPr>
          <w:rFonts w:ascii="Arial" w:hAnsi="Arial" w:cs="Arial"/>
        </w:rPr>
        <w:t>, with oversight by the</w:t>
      </w:r>
      <w:r w:rsidR="003B27A2" w:rsidRPr="003563B8">
        <w:rPr>
          <w:rFonts w:ascii="Arial" w:hAnsi="Arial" w:cs="Arial"/>
        </w:rPr>
        <w:t xml:space="preserve"> </w:t>
      </w:r>
      <w:r w:rsidR="00985B44" w:rsidRPr="003563B8">
        <w:rPr>
          <w:rFonts w:ascii="Arial" w:hAnsi="Arial" w:cs="Arial"/>
        </w:rPr>
        <w:t>Employee Trust Funds (</w:t>
      </w:r>
      <w:r w:rsidR="003B27A2" w:rsidRPr="003563B8">
        <w:rPr>
          <w:rFonts w:ascii="Arial" w:hAnsi="Arial" w:cs="Arial"/>
        </w:rPr>
        <w:t>ETF</w:t>
      </w:r>
      <w:r w:rsidR="00985B44" w:rsidRPr="003563B8">
        <w:rPr>
          <w:rFonts w:ascii="Arial" w:hAnsi="Arial" w:cs="Arial"/>
        </w:rPr>
        <w:t>)</w:t>
      </w:r>
      <w:r w:rsidR="003B27A2" w:rsidRPr="003563B8">
        <w:rPr>
          <w:rFonts w:ascii="Arial" w:hAnsi="Arial" w:cs="Arial"/>
        </w:rPr>
        <w:t xml:space="preserve"> Board</w:t>
      </w:r>
      <w:r w:rsidR="00530F22" w:rsidRPr="003563B8">
        <w:rPr>
          <w:rFonts w:ascii="Arial" w:hAnsi="Arial" w:cs="Arial"/>
        </w:rPr>
        <w:t xml:space="preserve"> (Board)</w:t>
      </w:r>
      <w:r w:rsidR="0009292F" w:rsidRPr="003563B8">
        <w:rPr>
          <w:rFonts w:ascii="Arial" w:hAnsi="Arial" w:cs="Arial"/>
        </w:rPr>
        <w:t>.</w:t>
      </w:r>
      <w:r w:rsidR="003B27A2" w:rsidRPr="003563B8">
        <w:rPr>
          <w:rFonts w:ascii="Arial" w:hAnsi="Arial" w:cs="Arial"/>
        </w:rPr>
        <w:t xml:space="preserve"> </w:t>
      </w:r>
      <w:r w:rsidR="0009292F" w:rsidRPr="003563B8">
        <w:rPr>
          <w:rFonts w:ascii="Arial" w:hAnsi="Arial" w:cs="Arial"/>
        </w:rPr>
        <w:t>This RFP document</w:t>
      </w:r>
      <w:r w:rsidR="006B53F4" w:rsidRPr="003563B8">
        <w:rPr>
          <w:rFonts w:ascii="Arial" w:hAnsi="Arial" w:cs="Arial"/>
        </w:rPr>
        <w:t>, its attachments,</w:t>
      </w:r>
      <w:r w:rsidR="0009292F" w:rsidRPr="003563B8">
        <w:rPr>
          <w:rFonts w:ascii="Arial" w:hAnsi="Arial" w:cs="Arial"/>
        </w:rPr>
        <w:t xml:space="preserve"> the awarded Proposal(s) </w:t>
      </w:r>
      <w:r w:rsidR="009E7C2B" w:rsidRPr="003563B8">
        <w:rPr>
          <w:rFonts w:ascii="Arial" w:hAnsi="Arial" w:cs="Arial"/>
        </w:rPr>
        <w:t xml:space="preserve">and negotiated statements of work </w:t>
      </w:r>
      <w:r w:rsidR="00D41C2F" w:rsidRPr="003563B8">
        <w:rPr>
          <w:rFonts w:ascii="Arial" w:hAnsi="Arial" w:cs="Arial"/>
        </w:rPr>
        <w:t>will</w:t>
      </w:r>
      <w:r w:rsidR="0009292F" w:rsidRPr="003563B8">
        <w:rPr>
          <w:rFonts w:ascii="Arial" w:hAnsi="Arial" w:cs="Arial"/>
        </w:rPr>
        <w:t xml:space="preserve"> be incorporated into the Contract(s).</w:t>
      </w:r>
    </w:p>
    <w:p w14:paraId="57E3765B" w14:textId="5031CB12" w:rsidR="003A7327" w:rsidRPr="003B27A2" w:rsidRDefault="00F46E6C" w:rsidP="00DE0FC4">
      <w:pPr>
        <w:autoSpaceDE w:val="0"/>
        <w:autoSpaceDN w:val="0"/>
        <w:rPr>
          <w:rFonts w:ascii="Arial" w:hAnsi="Arial" w:cs="Arial"/>
          <w:color w:val="000000"/>
        </w:rPr>
      </w:pPr>
      <w:r w:rsidRPr="65003941">
        <w:rPr>
          <w:rFonts w:ascii="Arial" w:hAnsi="Arial" w:cs="Arial"/>
          <w:color w:val="000000" w:themeColor="text1"/>
        </w:rPr>
        <w:t xml:space="preserve">The selected Contractor(s) will work most closely with the Department’s Office of Internal Audit </w:t>
      </w:r>
      <w:r w:rsidR="00BE3614" w:rsidRPr="65003941">
        <w:rPr>
          <w:rFonts w:ascii="Arial" w:hAnsi="Arial" w:cs="Arial"/>
          <w:color w:val="000000" w:themeColor="text1"/>
        </w:rPr>
        <w:t xml:space="preserve">(OIA) </w:t>
      </w:r>
      <w:r w:rsidRPr="65003941">
        <w:rPr>
          <w:rFonts w:ascii="Arial" w:hAnsi="Arial" w:cs="Arial"/>
          <w:color w:val="000000" w:themeColor="text1"/>
        </w:rPr>
        <w:t xml:space="preserve">to complete the </w:t>
      </w:r>
      <w:r w:rsidR="00BE3614" w:rsidRPr="65003941">
        <w:rPr>
          <w:rFonts w:ascii="Arial" w:hAnsi="Arial" w:cs="Arial"/>
          <w:color w:val="000000" w:themeColor="text1"/>
        </w:rPr>
        <w:t xml:space="preserve">contracted Services. </w:t>
      </w:r>
      <w:r w:rsidR="00EC4886" w:rsidRPr="65003941">
        <w:rPr>
          <w:rFonts w:ascii="Arial" w:hAnsi="Arial" w:cs="Arial"/>
          <w:color w:val="000000" w:themeColor="text1"/>
        </w:rPr>
        <w:t xml:space="preserve">The mission of </w:t>
      </w:r>
      <w:r w:rsidR="00BE3614" w:rsidRPr="65003941">
        <w:rPr>
          <w:rFonts w:ascii="Arial" w:hAnsi="Arial" w:cs="Arial"/>
          <w:color w:val="000000" w:themeColor="text1"/>
        </w:rPr>
        <w:t>OIA</w:t>
      </w:r>
      <w:r w:rsidR="00EC4886" w:rsidRPr="65003941">
        <w:rPr>
          <w:rFonts w:ascii="Arial" w:hAnsi="Arial" w:cs="Arial"/>
          <w:color w:val="000000" w:themeColor="text1"/>
        </w:rPr>
        <w:t xml:space="preserve"> is to provide independent, objective audit and non-audit services designed to add value and improve ETF operations. The Director of OIA reports to the ETF Secretary and to the ETF Board through the Audit Committee. </w:t>
      </w:r>
      <w:r w:rsidR="00530F22" w:rsidRPr="65003941">
        <w:rPr>
          <w:rFonts w:ascii="Arial" w:hAnsi="Arial" w:cs="Arial"/>
          <w:color w:val="000000" w:themeColor="text1"/>
        </w:rPr>
        <w:t>OIA</w:t>
      </w:r>
      <w:r w:rsidR="00EC4886" w:rsidRPr="65003941">
        <w:rPr>
          <w:rFonts w:ascii="Arial" w:hAnsi="Arial" w:cs="Arial"/>
          <w:color w:val="000000" w:themeColor="text1"/>
        </w:rPr>
        <w:t xml:space="preserve"> consists of the Director and three </w:t>
      </w:r>
      <w:r w:rsidR="4D1EDD54" w:rsidRPr="65003941">
        <w:rPr>
          <w:rFonts w:ascii="Arial" w:hAnsi="Arial" w:cs="Arial"/>
          <w:color w:val="000000" w:themeColor="text1"/>
        </w:rPr>
        <w:t xml:space="preserve">full time </w:t>
      </w:r>
      <w:r w:rsidR="00EC4886" w:rsidRPr="65003941">
        <w:rPr>
          <w:rFonts w:ascii="Arial" w:hAnsi="Arial" w:cs="Arial"/>
          <w:color w:val="000000" w:themeColor="text1"/>
        </w:rPr>
        <w:t xml:space="preserve">staff members. </w:t>
      </w:r>
      <w:r w:rsidR="00530F22" w:rsidRPr="65003941">
        <w:rPr>
          <w:rFonts w:ascii="Arial" w:hAnsi="Arial" w:cs="Arial"/>
          <w:color w:val="000000" w:themeColor="text1"/>
        </w:rPr>
        <w:t>OIA</w:t>
      </w:r>
      <w:r w:rsidR="00EC4886" w:rsidRPr="65003941">
        <w:rPr>
          <w:rFonts w:ascii="Arial" w:hAnsi="Arial" w:cs="Arial"/>
          <w:color w:val="000000" w:themeColor="text1"/>
        </w:rPr>
        <w:t xml:space="preserve"> helps ETF accomplish its mission by bringing a systematic, disciplined approach to evaluating and improving the effectiveness of risk management, control, and governance processes.</w:t>
      </w:r>
      <w:r w:rsidR="009C154D">
        <w:rPr>
          <w:rFonts w:ascii="Arial" w:hAnsi="Arial" w:cs="Arial"/>
          <w:color w:val="000000" w:themeColor="text1"/>
        </w:rPr>
        <w:t xml:space="preserve"> </w:t>
      </w:r>
      <w:r w:rsidR="004E4011" w:rsidRPr="1E122515">
        <w:rPr>
          <w:rFonts w:ascii="Arial" w:hAnsi="Arial" w:cs="Arial"/>
          <w:color w:val="000000" w:themeColor="text1"/>
        </w:rPr>
        <w:t xml:space="preserve"> </w:t>
      </w:r>
    </w:p>
    <w:p w14:paraId="4D6BED38" w14:textId="41C86E21" w:rsidR="00FA5AE7" w:rsidRPr="00FF6204" w:rsidRDefault="006400FF" w:rsidP="00FF6204">
      <w:pPr>
        <w:pStyle w:val="Heading2"/>
        <w:jc w:val="both"/>
        <w:rPr>
          <w:rFonts w:ascii="Arial" w:hAnsi="Arial"/>
        </w:rPr>
      </w:pPr>
      <w:r w:rsidRPr="00F320E2">
        <w:rPr>
          <w:rFonts w:ascii="Arial" w:hAnsi="Arial"/>
        </w:rPr>
        <w:t>Additional</w:t>
      </w:r>
      <w:r>
        <w:t xml:space="preserve"> </w:t>
      </w:r>
      <w:r w:rsidR="00FA5AE7" w:rsidRPr="00FF6204">
        <w:rPr>
          <w:rFonts w:ascii="Arial" w:hAnsi="Arial"/>
        </w:rPr>
        <w:t>Background Information</w:t>
      </w:r>
    </w:p>
    <w:p w14:paraId="40786498" w14:textId="3952E768" w:rsidR="00FA5AE7" w:rsidRPr="00FC582C" w:rsidRDefault="00FA5AE7" w:rsidP="00FA5AE7">
      <w:pPr>
        <w:pStyle w:val="LRWLBodyText"/>
        <w:jc w:val="both"/>
        <w:rPr>
          <w:rFonts w:cs="Arial"/>
        </w:rPr>
      </w:pPr>
      <w:r w:rsidRPr="00FC582C">
        <w:rPr>
          <w:rFonts w:cs="Arial"/>
        </w:rPr>
        <w:t xml:space="preserve">Table </w:t>
      </w:r>
      <w:r w:rsidR="00197ACC" w:rsidRPr="00345209">
        <w:rPr>
          <w:rFonts w:cs="Arial"/>
        </w:rPr>
        <w:t>1</w:t>
      </w:r>
      <w:r w:rsidRPr="00FC582C">
        <w:rPr>
          <w:rFonts w:cs="Arial"/>
        </w:rPr>
        <w:t xml:space="preserve"> below provides links to additional background information. This information is provided to assist Proposer</w:t>
      </w:r>
      <w:r w:rsidR="00DD7AEA">
        <w:rPr>
          <w:rFonts w:cs="Arial"/>
        </w:rPr>
        <w:t>s</w:t>
      </w:r>
      <w:r w:rsidRPr="00FC582C">
        <w:rPr>
          <w:rFonts w:cs="Arial"/>
        </w:rPr>
        <w:t xml:space="preserve"> in completing a</w:t>
      </w:r>
      <w:r w:rsidR="008001E3">
        <w:rPr>
          <w:rFonts w:cs="Arial"/>
        </w:rPr>
        <w:t>n</w:t>
      </w:r>
      <w:r w:rsidRPr="00FC582C">
        <w:rPr>
          <w:rFonts w:cs="Arial"/>
        </w:rPr>
        <w:t xml:space="preserve"> RFP response. </w:t>
      </w:r>
    </w:p>
    <w:p w14:paraId="65B80098" w14:textId="7A3953A2" w:rsidR="00FA5AE7" w:rsidRPr="000E33C8" w:rsidRDefault="00FA5AE7" w:rsidP="00FA5AE7">
      <w:pPr>
        <w:pStyle w:val="Caption"/>
        <w:rPr>
          <w:rFonts w:ascii="Arial" w:hAnsi="Arial" w:cs="Arial"/>
          <w:i w:val="0"/>
          <w:iCs/>
          <w:sz w:val="22"/>
          <w:szCs w:val="22"/>
        </w:rPr>
      </w:pPr>
      <w:r w:rsidRPr="000E33C8">
        <w:rPr>
          <w:rFonts w:ascii="Arial" w:hAnsi="Arial" w:cs="Arial"/>
          <w:i w:val="0"/>
          <w:iCs/>
          <w:sz w:val="22"/>
          <w:szCs w:val="22"/>
        </w:rPr>
        <w:t xml:space="preserve">Table </w:t>
      </w:r>
      <w:r w:rsidR="00197ACC" w:rsidRPr="000E33C8">
        <w:rPr>
          <w:rFonts w:ascii="Arial" w:hAnsi="Arial" w:cs="Arial"/>
          <w:i w:val="0"/>
          <w:iCs/>
          <w:sz w:val="22"/>
          <w:szCs w:val="22"/>
        </w:rPr>
        <w:t>1</w:t>
      </w:r>
      <w:r w:rsidR="008001E3" w:rsidRPr="000E33C8">
        <w:rPr>
          <w:rFonts w:ascii="Arial" w:hAnsi="Arial" w:cs="Arial"/>
          <w:i w:val="0"/>
          <w:iCs/>
          <w:sz w:val="22"/>
          <w:szCs w:val="22"/>
        </w:rPr>
        <w:t>.</w:t>
      </w:r>
      <w:r w:rsidRPr="000E33C8">
        <w:rPr>
          <w:rFonts w:ascii="Arial" w:hAnsi="Arial" w:cs="Arial"/>
          <w:i w:val="0"/>
          <w:iCs/>
          <w:sz w:val="22"/>
          <w:szCs w:val="22"/>
        </w:rPr>
        <w:t xml:space="preserve"> </w:t>
      </w:r>
      <w:r w:rsidR="00FF7BF4" w:rsidRPr="000E33C8">
        <w:rPr>
          <w:rFonts w:ascii="Arial" w:hAnsi="Arial" w:cs="Arial"/>
          <w:i w:val="0"/>
          <w:iCs/>
          <w:sz w:val="22"/>
          <w:szCs w:val="22"/>
        </w:rPr>
        <w:t xml:space="preserve">Additional </w:t>
      </w:r>
      <w:r w:rsidRPr="000E33C8">
        <w:rPr>
          <w:rFonts w:ascii="Arial" w:hAnsi="Arial" w:cs="Arial"/>
          <w:i w:val="0"/>
          <w:iCs/>
          <w:sz w:val="22"/>
          <w:szCs w:val="22"/>
        </w:rPr>
        <w:t>Background Information</w:t>
      </w:r>
    </w:p>
    <w:tbl>
      <w:tblPr>
        <w:tblW w:w="950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045"/>
        <w:gridCol w:w="5459"/>
      </w:tblGrid>
      <w:tr w:rsidR="00FA5AE7" w:rsidRPr="00FC582C" w14:paraId="357DFC1F" w14:textId="77777777" w:rsidTr="1E0ABC50">
        <w:tc>
          <w:tcPr>
            <w:tcW w:w="4045" w:type="dxa"/>
            <w:shd w:val="clear" w:color="auto" w:fill="1F497D" w:themeFill="text2"/>
          </w:tcPr>
          <w:p w14:paraId="5EFBBE34" w14:textId="77777777" w:rsidR="00FA5AE7" w:rsidRPr="00FC582C" w:rsidRDefault="00FA5AE7" w:rsidP="003674EB">
            <w:pPr>
              <w:rPr>
                <w:rFonts w:ascii="Arial" w:hAnsi="Arial" w:cs="Arial"/>
                <w:color w:val="FFFFFF" w:themeColor="background1"/>
              </w:rPr>
            </w:pPr>
            <w:r w:rsidRPr="00FC582C">
              <w:rPr>
                <w:rFonts w:ascii="Arial" w:hAnsi="Arial" w:cs="Arial"/>
                <w:color w:val="FFFFFF" w:themeColor="background1"/>
              </w:rPr>
              <w:t>Title</w:t>
            </w:r>
          </w:p>
        </w:tc>
        <w:tc>
          <w:tcPr>
            <w:tcW w:w="5459" w:type="dxa"/>
            <w:shd w:val="clear" w:color="auto" w:fill="1F497D" w:themeFill="text2"/>
          </w:tcPr>
          <w:p w14:paraId="7ABCBBCF" w14:textId="77777777" w:rsidR="00FA5AE7" w:rsidRPr="00FC582C" w:rsidRDefault="00FA5AE7" w:rsidP="003674EB">
            <w:pPr>
              <w:rPr>
                <w:rFonts w:ascii="Arial" w:hAnsi="Arial" w:cs="Arial"/>
                <w:color w:val="FFFFFF" w:themeColor="background1"/>
              </w:rPr>
            </w:pPr>
            <w:r w:rsidRPr="00FC582C">
              <w:rPr>
                <w:rFonts w:ascii="Arial" w:hAnsi="Arial" w:cs="Arial"/>
                <w:color w:val="FFFFFF" w:themeColor="background1"/>
              </w:rPr>
              <w:t>Web Address</w:t>
            </w:r>
          </w:p>
        </w:tc>
      </w:tr>
      <w:tr w:rsidR="00D24DCD" w:rsidRPr="006A05DC" w14:paraId="7B2F8679" w14:textId="77777777" w:rsidTr="1E0ABC50">
        <w:tc>
          <w:tcPr>
            <w:tcW w:w="4045" w:type="dxa"/>
            <w:shd w:val="clear" w:color="auto" w:fill="C6D9F1" w:themeFill="text2" w:themeFillTint="33"/>
            <w:vAlign w:val="center"/>
          </w:tcPr>
          <w:p w14:paraId="3CBD091E" w14:textId="6946DB79" w:rsidR="00D24DCD" w:rsidRPr="003F13CB" w:rsidRDefault="00D24DCD" w:rsidP="003674EB">
            <w:pPr>
              <w:rPr>
                <w:rFonts w:ascii="Arial" w:hAnsi="Arial" w:cs="Arial"/>
                <w:sz w:val="20"/>
                <w:szCs w:val="20"/>
              </w:rPr>
            </w:pPr>
            <w:r w:rsidRPr="003F13CB">
              <w:rPr>
                <w:rFonts w:ascii="Arial" w:hAnsi="Arial" w:cs="Arial"/>
                <w:sz w:val="20"/>
                <w:szCs w:val="20"/>
              </w:rPr>
              <w:t>Employee Trust Funds Website</w:t>
            </w:r>
          </w:p>
        </w:tc>
        <w:tc>
          <w:tcPr>
            <w:tcW w:w="5459" w:type="dxa"/>
            <w:shd w:val="clear" w:color="auto" w:fill="C6D9F1" w:themeFill="text2" w:themeFillTint="33"/>
            <w:vAlign w:val="center"/>
          </w:tcPr>
          <w:p w14:paraId="3B13A1B6" w14:textId="112C1F35" w:rsidR="00D24DCD" w:rsidRPr="006A05DC" w:rsidRDefault="00B764D8" w:rsidP="003674EB">
            <w:pPr>
              <w:rPr>
                <w:rFonts w:ascii="Arial" w:hAnsi="Arial" w:cs="Arial"/>
                <w:sz w:val="20"/>
                <w:szCs w:val="20"/>
              </w:rPr>
            </w:pPr>
            <w:hyperlink r:id="rId13" w:history="1">
              <w:r w:rsidR="002E70F9" w:rsidRPr="006A05DC">
                <w:rPr>
                  <w:rStyle w:val="Hyperlink"/>
                  <w:rFonts w:ascii="Arial" w:hAnsi="Arial" w:cs="Arial"/>
                  <w:sz w:val="20"/>
                  <w:szCs w:val="20"/>
                </w:rPr>
                <w:t>http://etf.wi.gov</w:t>
              </w:r>
            </w:hyperlink>
          </w:p>
        </w:tc>
      </w:tr>
      <w:tr w:rsidR="00553377" w:rsidRPr="006A05DC" w14:paraId="676B09A1" w14:textId="77777777" w:rsidTr="1E0ABC50">
        <w:tc>
          <w:tcPr>
            <w:tcW w:w="4045" w:type="dxa"/>
            <w:shd w:val="clear" w:color="auto" w:fill="C6D9F1" w:themeFill="text2" w:themeFillTint="33"/>
            <w:vAlign w:val="center"/>
          </w:tcPr>
          <w:p w14:paraId="1174192D" w14:textId="1F150E0B" w:rsidR="00DB3687" w:rsidRPr="003F13CB" w:rsidRDefault="00553377" w:rsidP="003674EB">
            <w:pPr>
              <w:rPr>
                <w:rFonts w:ascii="Arial" w:hAnsi="Arial" w:cs="Arial"/>
                <w:sz w:val="20"/>
                <w:szCs w:val="20"/>
              </w:rPr>
            </w:pPr>
            <w:r w:rsidRPr="003F13CB">
              <w:rPr>
                <w:rFonts w:ascii="Arial" w:hAnsi="Arial" w:cs="Arial"/>
                <w:sz w:val="20"/>
                <w:szCs w:val="20"/>
              </w:rPr>
              <w:t>2019 RFP</w:t>
            </w:r>
            <w:r w:rsidR="00DB3687" w:rsidRPr="003F13CB">
              <w:rPr>
                <w:rFonts w:ascii="Arial" w:hAnsi="Arial" w:cs="Arial"/>
                <w:sz w:val="20"/>
                <w:szCs w:val="20"/>
              </w:rPr>
              <w:t>, Contract, Contract Amendments, and Vendor Q &amp; A</w:t>
            </w:r>
            <w:r w:rsidRPr="003F13CB">
              <w:rPr>
                <w:rFonts w:ascii="Arial" w:hAnsi="Arial" w:cs="Arial"/>
                <w:sz w:val="20"/>
                <w:szCs w:val="20"/>
              </w:rPr>
              <w:t xml:space="preserve"> for IT Audits and Consulting</w:t>
            </w:r>
          </w:p>
        </w:tc>
        <w:tc>
          <w:tcPr>
            <w:tcW w:w="5459" w:type="dxa"/>
            <w:shd w:val="clear" w:color="auto" w:fill="C6D9F1" w:themeFill="text2" w:themeFillTint="33"/>
            <w:vAlign w:val="center"/>
          </w:tcPr>
          <w:p w14:paraId="2DF692D0" w14:textId="3C112C7D" w:rsidR="00553377" w:rsidRDefault="00553377" w:rsidP="003674EB">
            <w:r w:rsidRPr="00553377">
              <w:rPr>
                <w:rStyle w:val="Hyperlink"/>
                <w:rFonts w:ascii="Arial" w:hAnsi="Arial" w:cs="Arial"/>
                <w:sz w:val="20"/>
                <w:szCs w:val="20"/>
              </w:rPr>
              <w:t>https://etf.wi.gov/node/38631</w:t>
            </w:r>
          </w:p>
        </w:tc>
      </w:tr>
      <w:tr w:rsidR="00FA5AE7" w:rsidRPr="006A05DC" w14:paraId="0C61560B" w14:textId="77777777" w:rsidTr="1E0ABC50">
        <w:tc>
          <w:tcPr>
            <w:tcW w:w="4045" w:type="dxa"/>
            <w:shd w:val="clear" w:color="auto" w:fill="C6D9F1" w:themeFill="text2" w:themeFillTint="33"/>
            <w:vAlign w:val="center"/>
          </w:tcPr>
          <w:p w14:paraId="7D896F52" w14:textId="77777777" w:rsidR="00FA5AE7" w:rsidRPr="003F13CB" w:rsidRDefault="00FA5AE7" w:rsidP="003674EB">
            <w:pPr>
              <w:rPr>
                <w:rFonts w:ascii="Arial" w:hAnsi="Arial" w:cs="Arial"/>
                <w:sz w:val="20"/>
                <w:szCs w:val="20"/>
              </w:rPr>
            </w:pPr>
            <w:r w:rsidRPr="003F13CB">
              <w:rPr>
                <w:rFonts w:ascii="Arial" w:hAnsi="Arial" w:cs="Arial"/>
                <w:sz w:val="20"/>
                <w:szCs w:val="20"/>
              </w:rPr>
              <w:t>Wisconsin State Statutes Chapter 40</w:t>
            </w:r>
          </w:p>
        </w:tc>
        <w:tc>
          <w:tcPr>
            <w:tcW w:w="5459" w:type="dxa"/>
            <w:shd w:val="clear" w:color="auto" w:fill="C6D9F1" w:themeFill="text2" w:themeFillTint="33"/>
            <w:vAlign w:val="center"/>
          </w:tcPr>
          <w:p w14:paraId="1C809859" w14:textId="77777777" w:rsidR="00FA5AE7" w:rsidRPr="006A05DC" w:rsidRDefault="00B764D8" w:rsidP="003674EB">
            <w:pPr>
              <w:rPr>
                <w:rFonts w:ascii="Arial" w:hAnsi="Arial" w:cs="Arial"/>
                <w:sz w:val="20"/>
                <w:szCs w:val="20"/>
              </w:rPr>
            </w:pPr>
            <w:hyperlink r:id="rId14" w:history="1">
              <w:r w:rsidR="00FA5AE7" w:rsidRPr="006A05DC">
                <w:rPr>
                  <w:rStyle w:val="Hyperlink"/>
                  <w:rFonts w:ascii="Arial" w:hAnsi="Arial" w:cs="Arial"/>
                  <w:sz w:val="20"/>
                  <w:szCs w:val="20"/>
                </w:rPr>
                <w:t>http://www.legis.state.wi.us/statutes/Stat0040.pdf</w:t>
              </w:r>
            </w:hyperlink>
          </w:p>
        </w:tc>
      </w:tr>
      <w:tr w:rsidR="003D6090" w:rsidRPr="006A05DC" w14:paraId="287F3B84" w14:textId="77777777" w:rsidTr="1E0ABC50">
        <w:tc>
          <w:tcPr>
            <w:tcW w:w="4045" w:type="dxa"/>
            <w:shd w:val="clear" w:color="auto" w:fill="C6D9F1" w:themeFill="text2" w:themeFillTint="33"/>
            <w:vAlign w:val="center"/>
          </w:tcPr>
          <w:p w14:paraId="05378692" w14:textId="7DA3EF76" w:rsidR="003D6090" w:rsidRPr="003F13CB" w:rsidRDefault="00DE0FC4" w:rsidP="003674EB">
            <w:pPr>
              <w:rPr>
                <w:rFonts w:ascii="Arial" w:hAnsi="Arial" w:cs="Arial"/>
                <w:sz w:val="20"/>
                <w:szCs w:val="20"/>
              </w:rPr>
            </w:pPr>
            <w:r w:rsidRPr="003F13CB">
              <w:rPr>
                <w:rFonts w:ascii="Arial" w:hAnsi="Arial" w:cs="Arial"/>
                <w:sz w:val="20"/>
                <w:szCs w:val="20"/>
              </w:rPr>
              <w:t>FY24 – FY25 Biennial Audit Plan Update</w:t>
            </w:r>
          </w:p>
        </w:tc>
        <w:tc>
          <w:tcPr>
            <w:tcW w:w="5459" w:type="dxa"/>
            <w:shd w:val="clear" w:color="auto" w:fill="C6D9F1" w:themeFill="text2" w:themeFillTint="33"/>
            <w:vAlign w:val="center"/>
          </w:tcPr>
          <w:p w14:paraId="3E323DF2" w14:textId="152673FC" w:rsidR="003D6090" w:rsidRDefault="00B764D8" w:rsidP="1E0ABC50">
            <w:pPr>
              <w:rPr>
                <w:rFonts w:ascii="Arial" w:hAnsi="Arial" w:cs="Arial"/>
                <w:sz w:val="20"/>
                <w:szCs w:val="20"/>
              </w:rPr>
            </w:pPr>
            <w:hyperlink r:id="rId15" w:history="1">
              <w:r w:rsidR="00094B64" w:rsidRPr="001E0B04">
                <w:rPr>
                  <w:rStyle w:val="Hyperlink"/>
                  <w:rFonts w:ascii="Arial" w:hAnsi="Arial" w:cs="Arial"/>
                  <w:sz w:val="20"/>
                  <w:szCs w:val="20"/>
                </w:rPr>
                <w:t xml:space="preserve">ETF Board </w:t>
              </w:r>
              <w:r w:rsidR="00BC24A5" w:rsidRPr="001E0B04">
                <w:rPr>
                  <w:rStyle w:val="Hyperlink"/>
                  <w:rFonts w:ascii="Arial" w:hAnsi="Arial" w:cs="Arial"/>
                  <w:sz w:val="20"/>
                  <w:szCs w:val="20"/>
                </w:rPr>
                <w:t xml:space="preserve">Audit Committee Agenda </w:t>
              </w:r>
              <w:r w:rsidR="001E0B04" w:rsidRPr="001E0B04">
                <w:rPr>
                  <w:rStyle w:val="Hyperlink"/>
                  <w:rFonts w:ascii="Arial" w:hAnsi="Arial" w:cs="Arial"/>
                  <w:sz w:val="20"/>
                  <w:szCs w:val="20"/>
                </w:rPr>
                <w:t xml:space="preserve">June 20, 2024 </w:t>
              </w:r>
            </w:hyperlink>
          </w:p>
        </w:tc>
      </w:tr>
    </w:tbl>
    <w:p w14:paraId="6E64CAA6" w14:textId="3374D76F" w:rsidR="00AF359E" w:rsidRDefault="00AF359E">
      <w:pPr>
        <w:spacing w:before="0" w:after="0"/>
        <w:rPr>
          <w:rFonts w:ascii="Arial" w:hAnsi="Arial" w:cs="Arial"/>
        </w:rPr>
      </w:pPr>
      <w:bookmarkStart w:id="22" w:name="_Hlk512868468"/>
      <w:r>
        <w:rPr>
          <w:rFonts w:ascii="Arial" w:hAnsi="Arial" w:cs="Arial"/>
        </w:rPr>
        <w:br w:type="page"/>
      </w:r>
    </w:p>
    <w:bookmarkEnd w:id="22"/>
    <w:p w14:paraId="029FE4BE" w14:textId="77777777" w:rsidR="006456A2" w:rsidRPr="000C0C76" w:rsidRDefault="006456A2" w:rsidP="00273653">
      <w:pPr>
        <w:pStyle w:val="Heading2"/>
        <w:rPr>
          <w:rFonts w:ascii="Arial" w:hAnsi="Arial"/>
        </w:rPr>
      </w:pPr>
      <w:r w:rsidRPr="000C0C76">
        <w:rPr>
          <w:rFonts w:ascii="Arial" w:hAnsi="Arial"/>
        </w:rPr>
        <w:lastRenderedPageBreak/>
        <w:t>Definitions and Acronyms</w:t>
      </w:r>
    </w:p>
    <w:p w14:paraId="25DECABE" w14:textId="77777777" w:rsidR="000E33C8" w:rsidRDefault="000E33C8" w:rsidP="00390144">
      <w:pPr>
        <w:pStyle w:val="LRWLBodyText"/>
        <w:rPr>
          <w:rFonts w:cs="Arial"/>
        </w:rPr>
      </w:pPr>
      <w:r w:rsidRPr="000E33C8">
        <w:rPr>
          <w:rFonts w:cs="Arial"/>
        </w:rPr>
        <w:t>Words and terms shall be given their ordinary and usual meanings. Where capitalized in this RFP, the following definitions and acronyms shall have the meanings indicated unless otherwise noted. The meanings are applicable to the singular, plural, masculine, feminine, and neuter forms of the words and terms.</w:t>
      </w:r>
      <w:r>
        <w:rPr>
          <w:rFonts w:cs="Arial"/>
        </w:rPr>
        <w:t xml:space="preserve"> </w:t>
      </w:r>
    </w:p>
    <w:p w14:paraId="6F0999E4" w14:textId="73E734A4" w:rsidR="009A2EE4" w:rsidRPr="00FC582C" w:rsidRDefault="009A2EE4" w:rsidP="00390144">
      <w:pPr>
        <w:pStyle w:val="LRWLBodyText"/>
        <w:rPr>
          <w:rFonts w:cs="Arial"/>
          <w:b/>
        </w:rPr>
      </w:pPr>
      <w:r w:rsidRPr="00A04B46">
        <w:rPr>
          <w:rFonts w:cs="Arial"/>
          <w:b/>
          <w:u w:val="single"/>
        </w:rPr>
        <w:t>Board</w:t>
      </w:r>
      <w:r w:rsidR="008843FD">
        <w:rPr>
          <w:rFonts w:cs="Arial"/>
        </w:rPr>
        <w:t xml:space="preserve"> </w:t>
      </w:r>
      <w:r w:rsidRPr="00FC582C">
        <w:rPr>
          <w:rFonts w:cs="Arial"/>
        </w:rPr>
        <w:t xml:space="preserve">means </w:t>
      </w:r>
      <w:r w:rsidR="000E33C8">
        <w:rPr>
          <w:rFonts w:cs="Arial"/>
        </w:rPr>
        <w:t xml:space="preserve">Employee Trust Funds or </w:t>
      </w:r>
      <w:r w:rsidR="009F08EE">
        <w:rPr>
          <w:rFonts w:cs="Arial"/>
        </w:rPr>
        <w:t>ETF</w:t>
      </w:r>
      <w:r w:rsidRPr="00FC582C">
        <w:rPr>
          <w:rFonts w:cs="Arial"/>
        </w:rPr>
        <w:t xml:space="preserve"> Board.</w:t>
      </w:r>
    </w:p>
    <w:p w14:paraId="5E61B697" w14:textId="64D0768F" w:rsidR="009A2EE4" w:rsidRPr="00FC582C" w:rsidRDefault="009A2EE4" w:rsidP="00180B8A">
      <w:pPr>
        <w:pStyle w:val="LRWLBodyText"/>
        <w:rPr>
          <w:rFonts w:cs="Arial"/>
          <w:b/>
        </w:rPr>
      </w:pPr>
      <w:r w:rsidRPr="00A04B46">
        <w:rPr>
          <w:rFonts w:cs="Arial"/>
          <w:b/>
          <w:u w:val="single"/>
        </w:rPr>
        <w:t>Business Day</w:t>
      </w:r>
      <w:r w:rsidRPr="00FC582C">
        <w:rPr>
          <w:rFonts w:cs="Arial"/>
          <w:b/>
        </w:rPr>
        <w:t xml:space="preserve"> </w:t>
      </w:r>
      <w:r w:rsidRPr="00FC582C">
        <w:rPr>
          <w:rFonts w:cs="Arial"/>
        </w:rPr>
        <w:t>means each Calendar Day except Saturday, Sunday, and official State of Wisconsin holidays (see also: Calendar Day, Day).</w:t>
      </w:r>
    </w:p>
    <w:p w14:paraId="65A694F2" w14:textId="5CC8DABE" w:rsidR="009A2EE4" w:rsidRPr="00FC582C" w:rsidRDefault="009A2EE4" w:rsidP="00390144">
      <w:pPr>
        <w:pStyle w:val="LRWLBodyText"/>
        <w:rPr>
          <w:rFonts w:cs="Arial"/>
          <w:b/>
        </w:rPr>
      </w:pPr>
      <w:r w:rsidRPr="00A04B46">
        <w:rPr>
          <w:rFonts w:cs="Arial"/>
          <w:b/>
          <w:u w:val="single"/>
        </w:rPr>
        <w:t>Calendar Day</w:t>
      </w:r>
      <w:r w:rsidRPr="00FC582C">
        <w:rPr>
          <w:rFonts w:cs="Arial"/>
          <w:b/>
        </w:rPr>
        <w:t xml:space="preserve"> </w:t>
      </w:r>
      <w:r w:rsidRPr="00FC582C">
        <w:rPr>
          <w:rFonts w:cs="Arial"/>
        </w:rPr>
        <w:t>refers to a period of twenty-four hours starting at midnight.</w:t>
      </w:r>
    </w:p>
    <w:p w14:paraId="4B2A72F0" w14:textId="3D5742BA" w:rsidR="00204DBD" w:rsidRPr="000E33C8" w:rsidRDefault="000E33C8" w:rsidP="00180B8A">
      <w:pPr>
        <w:pStyle w:val="LRWLBodyText"/>
        <w:rPr>
          <w:rFonts w:cs="Arial"/>
          <w:bCs/>
        </w:rPr>
      </w:pPr>
      <w:r w:rsidRPr="000E33C8">
        <w:rPr>
          <w:rFonts w:cs="Arial"/>
          <w:b/>
          <w:u w:val="single"/>
        </w:rPr>
        <w:t>Confidential Information</w:t>
      </w:r>
      <w:r w:rsidRPr="000E33C8">
        <w:rPr>
          <w:rFonts w:cs="Arial"/>
          <w:bCs/>
        </w:rPr>
        <w:t xml:space="preserve"> means all tangible and intangible information and materials being disclosed in connection with the Contract, in any form or medium without regard to whether the information is owned by the State of Wisconsin, a Contractor, or by a third party, which satisfies at least one of the following criteria: (i) Individual Personal Information under Wis. Admin. Code ETF § 10.70(1); (ii) Personally Identifiable Information under Wis. Stat. § 19.62(5); (iii) Protected Health Information under HIPAA, 45 CFR 160.103; (iv) proprietary information; (v) non-public information related to the State of Wisconsin’s employees, customers, technology (including data bases, data processing and communications networking systems), schematics, specifications, and all information or materials derived therefrom or based thereon; (vi) information expressly designated as confidential in writing by the State of Wisconsin; (vii) all information that is restricted or prohibited from disclosure by State or federal law, including Medical Records as governed by Wis. Stat. § 40.07, and Wis. Admin. Code ETF 10.01(3m); or (viii) any material submitted by the Proposer in response to this RFP that the Proposer designates confidential and proprietary information and which qualifies as a trade secret, as provided in Wis. Stat. § 19.36(5) or material which can be kept confidential under the Wisconsin public records law.</w:t>
      </w:r>
    </w:p>
    <w:p w14:paraId="32E15F9F" w14:textId="1E3C8B21" w:rsidR="00134C63" w:rsidRPr="00273653" w:rsidRDefault="00134C63" w:rsidP="00180B8A">
      <w:pPr>
        <w:pStyle w:val="LRWLBodyText"/>
        <w:rPr>
          <w:rFonts w:cs="Arial"/>
        </w:rPr>
      </w:pPr>
      <w:r w:rsidRPr="000E491A">
        <w:rPr>
          <w:rFonts w:cs="Arial"/>
          <w:b/>
          <w:u w:val="single"/>
        </w:rPr>
        <w:t>Contract</w:t>
      </w:r>
      <w:r w:rsidRPr="00273653">
        <w:rPr>
          <w:rFonts w:cs="Arial"/>
          <w:b/>
        </w:rPr>
        <w:t xml:space="preserve"> </w:t>
      </w:r>
      <w:r w:rsidRPr="00273653">
        <w:rPr>
          <w:rFonts w:cs="Arial"/>
        </w:rPr>
        <w:t>means the written agreement resulting from the successful Proposal and subsequent negotiations that shall incorporate, among other things, th</w:t>
      </w:r>
      <w:r>
        <w:rPr>
          <w:rFonts w:cs="Arial"/>
        </w:rPr>
        <w:t>is</w:t>
      </w:r>
      <w:r w:rsidRPr="00273653">
        <w:rPr>
          <w:rFonts w:cs="Arial"/>
        </w:rPr>
        <w:t xml:space="preserve"> RFP</w:t>
      </w:r>
      <w:r>
        <w:rPr>
          <w:rFonts w:cs="Arial"/>
        </w:rPr>
        <w:t xml:space="preserve">, the </w:t>
      </w:r>
      <w:r w:rsidRPr="00273653">
        <w:rPr>
          <w:rFonts w:cs="Arial"/>
        </w:rPr>
        <w:t xml:space="preserve">successful </w:t>
      </w:r>
      <w:r>
        <w:rPr>
          <w:rFonts w:cs="Arial"/>
        </w:rPr>
        <w:t>Proposer</w:t>
      </w:r>
      <w:r w:rsidRPr="00273653">
        <w:rPr>
          <w:rFonts w:cs="Arial"/>
        </w:rPr>
        <w:t>'s Proposal</w:t>
      </w:r>
      <w:r>
        <w:rPr>
          <w:rFonts w:cs="Arial"/>
        </w:rPr>
        <w:t xml:space="preserve"> as accepted by </w:t>
      </w:r>
      <w:r w:rsidR="00387304">
        <w:rPr>
          <w:rFonts w:cs="Arial"/>
        </w:rPr>
        <w:t>the Department</w:t>
      </w:r>
      <w:r w:rsidRPr="00273653">
        <w:rPr>
          <w:rFonts w:cs="Arial"/>
        </w:rPr>
        <w:t xml:space="preserve">, </w:t>
      </w:r>
      <w:r w:rsidR="00FA6904">
        <w:rPr>
          <w:rFonts w:cs="Arial"/>
        </w:rPr>
        <w:t xml:space="preserve">the </w:t>
      </w:r>
      <w:r w:rsidR="007B1B83">
        <w:rPr>
          <w:rFonts w:cs="Arial"/>
        </w:rPr>
        <w:t xml:space="preserve">Department Terms and Conditions, </w:t>
      </w:r>
      <w:r w:rsidR="008048E4">
        <w:rPr>
          <w:rFonts w:cs="Arial"/>
        </w:rPr>
        <w:t xml:space="preserve">an updated and executed </w:t>
      </w:r>
      <w:r w:rsidR="00026CA8">
        <w:rPr>
          <w:rFonts w:cs="Arial"/>
        </w:rPr>
        <w:t>Pro F</w:t>
      </w:r>
      <w:r w:rsidR="00D2440D">
        <w:rPr>
          <w:rFonts w:cs="Arial"/>
        </w:rPr>
        <w:t>orma Contract</w:t>
      </w:r>
      <w:r w:rsidR="007B1B83">
        <w:rPr>
          <w:rFonts w:cs="Arial"/>
        </w:rPr>
        <w:t>, its exhibits, subsequent amendments and other documents</w:t>
      </w:r>
      <w:r w:rsidR="009E7C2B">
        <w:rPr>
          <w:rFonts w:cs="Arial"/>
        </w:rPr>
        <w:t>, and negotiated statements of work</w:t>
      </w:r>
      <w:r w:rsidRPr="00273653">
        <w:rPr>
          <w:rFonts w:cs="Arial"/>
        </w:rPr>
        <w:t>.</w:t>
      </w:r>
    </w:p>
    <w:p w14:paraId="0B1E33AD" w14:textId="03FAABDA" w:rsidR="00134C63" w:rsidRPr="00FC582C" w:rsidRDefault="00134C63" w:rsidP="00180B8A">
      <w:pPr>
        <w:rPr>
          <w:rFonts w:ascii="Arial" w:hAnsi="Arial" w:cs="Arial"/>
        </w:rPr>
      </w:pPr>
      <w:r w:rsidRPr="00A04B46">
        <w:rPr>
          <w:rFonts w:ascii="Arial" w:hAnsi="Arial" w:cs="Arial"/>
          <w:b/>
          <w:u w:val="single"/>
        </w:rPr>
        <w:t>Contractor</w:t>
      </w:r>
      <w:r w:rsidRPr="00FC582C">
        <w:rPr>
          <w:rFonts w:ascii="Arial" w:hAnsi="Arial" w:cs="Arial"/>
        </w:rPr>
        <w:t xml:space="preserve"> means</w:t>
      </w:r>
      <w:r w:rsidR="00DD53E4">
        <w:rPr>
          <w:rFonts w:ascii="Arial" w:hAnsi="Arial" w:cs="Arial"/>
        </w:rPr>
        <w:t xml:space="preserve"> </w:t>
      </w:r>
      <w:r w:rsidR="00253307">
        <w:rPr>
          <w:rFonts w:ascii="Arial" w:hAnsi="Arial" w:cs="Arial"/>
        </w:rPr>
        <w:t>a</w:t>
      </w:r>
      <w:r w:rsidR="00253307" w:rsidRPr="00FC582C" w:rsidDel="00DD53E4">
        <w:rPr>
          <w:rFonts w:ascii="Arial" w:hAnsi="Arial" w:cs="Arial"/>
        </w:rPr>
        <w:t xml:space="preserve"> </w:t>
      </w:r>
      <w:r w:rsidRPr="00FC582C">
        <w:rPr>
          <w:rFonts w:ascii="Arial" w:hAnsi="Arial" w:cs="Arial"/>
        </w:rPr>
        <w:t xml:space="preserve">Proposer who is awarded </w:t>
      </w:r>
      <w:r w:rsidR="00DD53E4">
        <w:rPr>
          <w:rFonts w:ascii="Arial" w:hAnsi="Arial" w:cs="Arial"/>
        </w:rPr>
        <w:t xml:space="preserve">a </w:t>
      </w:r>
      <w:r w:rsidRPr="00FC582C">
        <w:rPr>
          <w:rFonts w:ascii="Arial" w:hAnsi="Arial" w:cs="Arial"/>
        </w:rPr>
        <w:t>Contract.</w:t>
      </w:r>
    </w:p>
    <w:p w14:paraId="60E0E352" w14:textId="13AAC23A" w:rsidR="002F53FB" w:rsidRPr="00EF7D35" w:rsidRDefault="002F53FB" w:rsidP="00180B8A">
      <w:pPr>
        <w:pStyle w:val="LRWLBodyText"/>
        <w:rPr>
          <w:rFonts w:cs="Arial"/>
          <w:b/>
        </w:rPr>
      </w:pPr>
      <w:r w:rsidRPr="00A04B46">
        <w:rPr>
          <w:rFonts w:cs="Arial"/>
          <w:b/>
          <w:u w:val="single"/>
        </w:rPr>
        <w:t>Cost Proposal</w:t>
      </w:r>
      <w:r w:rsidRPr="00EF7D35">
        <w:rPr>
          <w:rFonts w:cs="Arial"/>
          <w:b/>
        </w:rPr>
        <w:t xml:space="preserve"> </w:t>
      </w:r>
      <w:r w:rsidRPr="00EF7D35">
        <w:rPr>
          <w:rFonts w:cs="Arial"/>
        </w:rPr>
        <w:t xml:space="preserve">means the document submitted by </w:t>
      </w:r>
      <w:r w:rsidR="009E7C2B">
        <w:rPr>
          <w:rFonts w:cs="Arial"/>
        </w:rPr>
        <w:t xml:space="preserve">the </w:t>
      </w:r>
      <w:r w:rsidRPr="00EF7D35">
        <w:rPr>
          <w:rFonts w:cs="Arial"/>
        </w:rPr>
        <w:t xml:space="preserve">Proposer that includes Proposer’s costs to </w:t>
      </w:r>
      <w:r w:rsidRPr="00E02851">
        <w:rPr>
          <w:rFonts w:cs="Arial"/>
        </w:rPr>
        <w:t xml:space="preserve">provide the Services. </w:t>
      </w:r>
      <w:r w:rsidR="0072369A" w:rsidRPr="00E02851">
        <w:rPr>
          <w:rFonts w:cs="Arial"/>
        </w:rPr>
        <w:t xml:space="preserve">The </w:t>
      </w:r>
      <w:r w:rsidR="004D4EC7">
        <w:rPr>
          <w:rFonts w:cs="Arial"/>
        </w:rPr>
        <w:t>file</w:t>
      </w:r>
      <w:r w:rsidR="00986205" w:rsidRPr="00E02851">
        <w:rPr>
          <w:rFonts w:cs="Arial"/>
        </w:rPr>
        <w:t xml:space="preserve"> </w:t>
      </w:r>
      <w:r w:rsidR="00E02851" w:rsidRPr="00E02851">
        <w:rPr>
          <w:rFonts w:cs="Arial"/>
        </w:rPr>
        <w:t xml:space="preserve">attached as </w:t>
      </w:r>
      <w:r w:rsidR="00C343CC">
        <w:rPr>
          <w:rFonts w:cs="Arial"/>
        </w:rPr>
        <w:t>FORM H</w:t>
      </w:r>
      <w:r w:rsidR="00B91D87">
        <w:rPr>
          <w:rFonts w:cs="Arial"/>
        </w:rPr>
        <w:t xml:space="preserve"> </w:t>
      </w:r>
      <w:r w:rsidR="000F69D0">
        <w:rPr>
          <w:rFonts w:cs="Arial"/>
        </w:rPr>
        <w:t>– Cost Proposal</w:t>
      </w:r>
      <w:r w:rsidR="00E02851">
        <w:rPr>
          <w:rFonts w:cs="Arial"/>
        </w:rPr>
        <w:t xml:space="preserve"> </w:t>
      </w:r>
      <w:r w:rsidR="0072369A" w:rsidRPr="00E02851">
        <w:rPr>
          <w:rFonts w:cs="Arial"/>
        </w:rPr>
        <w:t xml:space="preserve">is the required document all Proposers must submit. </w:t>
      </w:r>
      <w:r w:rsidRPr="00E02851">
        <w:rPr>
          <w:rFonts w:cs="Arial"/>
        </w:rPr>
        <w:t xml:space="preserve">The Cost Proposal is described in </w:t>
      </w:r>
      <w:r w:rsidR="00957F9F">
        <w:rPr>
          <w:rFonts w:cs="Arial"/>
        </w:rPr>
        <w:t>FORM H</w:t>
      </w:r>
      <w:r w:rsidRPr="00E02851">
        <w:rPr>
          <w:rFonts w:cs="Arial"/>
        </w:rPr>
        <w:t xml:space="preserve"> and elsewhere in this RFP.</w:t>
      </w:r>
    </w:p>
    <w:p w14:paraId="300E0F3D" w14:textId="6467FE03" w:rsidR="009A2EE4" w:rsidRPr="00FC582C" w:rsidRDefault="009A2EE4" w:rsidP="00180B8A">
      <w:pPr>
        <w:pStyle w:val="LRWLBodyText"/>
        <w:rPr>
          <w:rFonts w:cs="Arial"/>
          <w:b/>
        </w:rPr>
      </w:pPr>
      <w:r w:rsidRPr="00A04B46">
        <w:rPr>
          <w:rFonts w:cs="Arial"/>
          <w:b/>
          <w:u w:val="single"/>
        </w:rPr>
        <w:t>Day</w:t>
      </w:r>
      <w:r w:rsidRPr="00FC582C">
        <w:rPr>
          <w:rFonts w:cs="Arial"/>
          <w:b/>
        </w:rPr>
        <w:t xml:space="preserve"> </w:t>
      </w:r>
      <w:r w:rsidRPr="00FC582C">
        <w:rPr>
          <w:rFonts w:cs="Arial"/>
        </w:rPr>
        <w:t>means Calendar Day unless otherwise indicated.</w:t>
      </w:r>
    </w:p>
    <w:p w14:paraId="2B9C2E9F" w14:textId="10817CEA" w:rsidR="009A2EE4" w:rsidRPr="00FC582C" w:rsidRDefault="009A2EE4" w:rsidP="00180B8A">
      <w:pPr>
        <w:pStyle w:val="LRWLBodyText"/>
        <w:rPr>
          <w:rFonts w:cs="Arial"/>
        </w:rPr>
      </w:pPr>
      <w:r w:rsidRPr="00A04B46">
        <w:rPr>
          <w:rFonts w:cs="Arial"/>
          <w:b/>
          <w:u w:val="single"/>
        </w:rPr>
        <w:t>Department</w:t>
      </w:r>
      <w:r w:rsidRPr="00A04B46">
        <w:rPr>
          <w:rFonts w:cs="Arial"/>
        </w:rPr>
        <w:t xml:space="preserve"> or </w:t>
      </w:r>
      <w:r w:rsidRPr="00A04B46">
        <w:rPr>
          <w:rFonts w:cs="Arial"/>
          <w:b/>
          <w:u w:val="single"/>
        </w:rPr>
        <w:t>ETF</w:t>
      </w:r>
      <w:r w:rsidRPr="00FC582C">
        <w:rPr>
          <w:rFonts w:cs="Arial"/>
          <w:b/>
        </w:rPr>
        <w:t xml:space="preserve"> </w:t>
      </w:r>
      <w:r w:rsidRPr="00FC582C">
        <w:rPr>
          <w:rFonts w:cs="Arial"/>
        </w:rPr>
        <w:t xml:space="preserve">means the </w:t>
      </w:r>
      <w:r w:rsidR="00EB4497">
        <w:rPr>
          <w:rFonts w:cs="Arial"/>
        </w:rPr>
        <w:t xml:space="preserve">State of </w:t>
      </w:r>
      <w:r w:rsidRPr="00FC582C">
        <w:rPr>
          <w:rFonts w:cs="Arial"/>
        </w:rPr>
        <w:t>Wisconsin Department of Employee Trust Funds.</w:t>
      </w:r>
    </w:p>
    <w:p w14:paraId="7BC1E0CD" w14:textId="5C4D9349" w:rsidR="00824A0A" w:rsidRPr="00FC582C" w:rsidRDefault="00824A0A" w:rsidP="00180B8A">
      <w:pPr>
        <w:pStyle w:val="LRWLBodyText"/>
        <w:rPr>
          <w:rFonts w:cs="Arial"/>
        </w:rPr>
      </w:pPr>
      <w:r w:rsidRPr="00A04B46">
        <w:rPr>
          <w:rFonts w:cs="Arial"/>
          <w:b/>
          <w:u w:val="single"/>
        </w:rPr>
        <w:t>HIPAA</w:t>
      </w:r>
      <w:r w:rsidRPr="00FC582C">
        <w:rPr>
          <w:rFonts w:cs="Arial"/>
          <w:b/>
        </w:rPr>
        <w:t xml:space="preserve"> </w:t>
      </w:r>
      <w:r w:rsidRPr="00FC582C">
        <w:rPr>
          <w:rFonts w:cs="Arial"/>
        </w:rPr>
        <w:t>means the Health Insurance Portability and Accountability Act of 1996.</w:t>
      </w:r>
      <w:r>
        <w:rPr>
          <w:rFonts w:cs="Arial"/>
        </w:rPr>
        <w:t xml:space="preserve"> See </w:t>
      </w:r>
      <w:r w:rsidRPr="00BD21AE">
        <w:rPr>
          <w:rFonts w:cs="Arial"/>
        </w:rPr>
        <w:t>Department Terms and Conditions</w:t>
      </w:r>
      <w:r>
        <w:rPr>
          <w:rFonts w:cs="Arial"/>
        </w:rPr>
        <w:t>.</w:t>
      </w:r>
    </w:p>
    <w:p w14:paraId="4D6DA25D" w14:textId="5AB0DF8C" w:rsidR="009A2EE4" w:rsidRPr="00FC582C" w:rsidRDefault="009A2EE4" w:rsidP="00390144">
      <w:pPr>
        <w:pStyle w:val="LRWLBodyText"/>
        <w:rPr>
          <w:rFonts w:cs="Arial"/>
        </w:rPr>
      </w:pPr>
      <w:r w:rsidRPr="00A04B46">
        <w:rPr>
          <w:rFonts w:cs="Arial"/>
          <w:b/>
          <w:u w:val="single"/>
        </w:rPr>
        <w:t>Mandatory</w:t>
      </w:r>
      <w:r w:rsidRPr="00FC582C">
        <w:rPr>
          <w:rFonts w:cs="Arial"/>
          <w:b/>
        </w:rPr>
        <w:t xml:space="preserve"> </w:t>
      </w:r>
      <w:r w:rsidRPr="00FC582C">
        <w:rPr>
          <w:rFonts w:cs="Arial"/>
        </w:rPr>
        <w:t xml:space="preserve">means the least possible threshold, functionality, degree, performance, etc. needed to meet </w:t>
      </w:r>
      <w:r w:rsidR="00DE409C" w:rsidRPr="00FC582C">
        <w:rPr>
          <w:rFonts w:cs="Arial"/>
        </w:rPr>
        <w:t>a compulsory</w:t>
      </w:r>
      <w:r w:rsidRPr="00FC582C">
        <w:rPr>
          <w:rFonts w:cs="Arial"/>
        </w:rPr>
        <w:t xml:space="preserve"> requirement. </w:t>
      </w:r>
    </w:p>
    <w:p w14:paraId="28A253C5" w14:textId="64324252" w:rsidR="009A2EE4" w:rsidRPr="00FC582C" w:rsidRDefault="009A2EE4" w:rsidP="00180B8A">
      <w:pPr>
        <w:pStyle w:val="LRWLBodyText"/>
        <w:rPr>
          <w:rFonts w:cs="Arial"/>
        </w:rPr>
      </w:pPr>
      <w:r w:rsidRPr="00A04B46">
        <w:rPr>
          <w:rFonts w:cs="Arial"/>
          <w:b/>
          <w:u w:val="single"/>
        </w:rPr>
        <w:t>Proposal</w:t>
      </w:r>
      <w:r w:rsidRPr="00FC582C">
        <w:rPr>
          <w:rFonts w:cs="Arial"/>
        </w:rPr>
        <w:t xml:space="preserve"> means the complete response of a Proposer submitted </w:t>
      </w:r>
      <w:r w:rsidR="00192D32">
        <w:rPr>
          <w:rFonts w:cs="Arial"/>
        </w:rPr>
        <w:t>in</w:t>
      </w:r>
      <w:r w:rsidR="0026596E">
        <w:rPr>
          <w:rFonts w:cs="Arial"/>
        </w:rPr>
        <w:t xml:space="preserve"> the format specified in this RFP</w:t>
      </w:r>
      <w:r w:rsidR="001A3A0C">
        <w:rPr>
          <w:rFonts w:cs="Arial"/>
        </w:rPr>
        <w:t>, which sets</w:t>
      </w:r>
      <w:r w:rsidRPr="00FC582C">
        <w:rPr>
          <w:rFonts w:cs="Arial"/>
        </w:rPr>
        <w:t xml:space="preserve"> forth the </w:t>
      </w:r>
      <w:r w:rsidR="009F3D07">
        <w:rPr>
          <w:rFonts w:cs="Arial"/>
        </w:rPr>
        <w:t>s</w:t>
      </w:r>
      <w:r w:rsidR="00744922">
        <w:rPr>
          <w:rFonts w:cs="Arial"/>
        </w:rPr>
        <w:t>ervices offered by a Proposer</w:t>
      </w:r>
      <w:r w:rsidR="009079E1">
        <w:rPr>
          <w:rFonts w:cs="Arial"/>
        </w:rPr>
        <w:t xml:space="preserve"> and</w:t>
      </w:r>
      <w:r w:rsidR="00744922" w:rsidRPr="00FC582C">
        <w:rPr>
          <w:rFonts w:cs="Arial"/>
        </w:rPr>
        <w:t xml:space="preserve"> </w:t>
      </w:r>
      <w:r w:rsidRPr="00FC582C">
        <w:rPr>
          <w:rFonts w:cs="Arial"/>
        </w:rPr>
        <w:t xml:space="preserve">Proposer’s pricing for providing the </w:t>
      </w:r>
      <w:r w:rsidR="009F3D07">
        <w:rPr>
          <w:rFonts w:cs="Arial"/>
        </w:rPr>
        <w:t>s</w:t>
      </w:r>
      <w:r w:rsidRPr="00FC582C">
        <w:rPr>
          <w:rFonts w:cs="Arial"/>
        </w:rPr>
        <w:t>ervices described in th</w:t>
      </w:r>
      <w:r w:rsidR="00D77A6A" w:rsidRPr="00FC582C">
        <w:rPr>
          <w:rFonts w:cs="Arial"/>
        </w:rPr>
        <w:t>is</w:t>
      </w:r>
      <w:r w:rsidRPr="00FC582C">
        <w:rPr>
          <w:rFonts w:cs="Arial"/>
        </w:rPr>
        <w:t xml:space="preserve"> RFP</w:t>
      </w:r>
      <w:r w:rsidR="00050F34">
        <w:rPr>
          <w:rFonts w:cs="Arial"/>
        </w:rPr>
        <w:t>.</w:t>
      </w:r>
    </w:p>
    <w:p w14:paraId="76746A4E" w14:textId="1A1396E0" w:rsidR="009A2EE4" w:rsidRPr="00FC582C" w:rsidRDefault="009A2EE4" w:rsidP="00180B8A">
      <w:pPr>
        <w:pStyle w:val="LRWLBodyText"/>
        <w:rPr>
          <w:rFonts w:cs="Arial"/>
        </w:rPr>
      </w:pPr>
      <w:r w:rsidRPr="00A04B46">
        <w:rPr>
          <w:rFonts w:cs="Arial"/>
          <w:b/>
          <w:u w:val="single"/>
        </w:rPr>
        <w:lastRenderedPageBreak/>
        <w:t>Proposer</w:t>
      </w:r>
      <w:r w:rsidRPr="00FC582C">
        <w:rPr>
          <w:rFonts w:cs="Arial"/>
        </w:rPr>
        <w:t xml:space="preserve"> means any individual, </w:t>
      </w:r>
      <w:r w:rsidR="0020618C" w:rsidRPr="00FC582C">
        <w:rPr>
          <w:rFonts w:cs="Arial"/>
        </w:rPr>
        <w:t>firm</w:t>
      </w:r>
      <w:r w:rsidR="0020618C">
        <w:rPr>
          <w:rFonts w:cs="Arial"/>
        </w:rPr>
        <w:t>,</w:t>
      </w:r>
      <w:r w:rsidR="0020618C" w:rsidRPr="00FC582C">
        <w:rPr>
          <w:rFonts w:cs="Arial"/>
        </w:rPr>
        <w:t xml:space="preserve"> </w:t>
      </w:r>
      <w:r w:rsidRPr="00FC582C">
        <w:rPr>
          <w:rFonts w:cs="Arial"/>
        </w:rPr>
        <w:t xml:space="preserve">company, corporation, or other entity that </w:t>
      </w:r>
      <w:r w:rsidR="00EE51BC">
        <w:rPr>
          <w:rFonts w:cs="Arial"/>
        </w:rPr>
        <w:t>submits a Proposal in response</w:t>
      </w:r>
      <w:r w:rsidR="00EE51BC" w:rsidRPr="00FC582C">
        <w:rPr>
          <w:rFonts w:cs="Arial"/>
        </w:rPr>
        <w:t xml:space="preserve"> </w:t>
      </w:r>
      <w:r w:rsidRPr="00FC582C">
        <w:rPr>
          <w:rFonts w:cs="Arial"/>
        </w:rPr>
        <w:t xml:space="preserve">to this RFP. </w:t>
      </w:r>
    </w:p>
    <w:p w14:paraId="40677B77" w14:textId="4C496013" w:rsidR="009A2EE4" w:rsidRPr="00FC582C" w:rsidRDefault="009A2EE4" w:rsidP="00180B8A">
      <w:pPr>
        <w:pStyle w:val="LRWLBodyText"/>
        <w:rPr>
          <w:rFonts w:cs="Arial"/>
        </w:rPr>
      </w:pPr>
      <w:r w:rsidRPr="00A04B46">
        <w:rPr>
          <w:rFonts w:cs="Arial"/>
          <w:b/>
          <w:u w:val="single"/>
        </w:rPr>
        <w:t>RFP</w:t>
      </w:r>
      <w:r w:rsidRPr="00FC582C">
        <w:rPr>
          <w:rFonts w:cs="Arial"/>
        </w:rPr>
        <w:t xml:space="preserve"> means Request for Proposal</w:t>
      </w:r>
      <w:r w:rsidR="00B466F0">
        <w:rPr>
          <w:rFonts w:cs="Arial"/>
        </w:rPr>
        <w:t>s</w:t>
      </w:r>
      <w:r w:rsidRPr="00FC582C">
        <w:rPr>
          <w:rFonts w:cs="Arial"/>
        </w:rPr>
        <w:t>.</w:t>
      </w:r>
    </w:p>
    <w:p w14:paraId="5CF86D0E" w14:textId="6881F938" w:rsidR="009A2EE4" w:rsidRDefault="009A2EE4" w:rsidP="00180B8A">
      <w:pPr>
        <w:pStyle w:val="LRWLBodyText"/>
        <w:rPr>
          <w:rFonts w:cs="Arial"/>
        </w:rPr>
      </w:pPr>
      <w:r w:rsidRPr="00A04B46">
        <w:rPr>
          <w:rFonts w:cs="Arial"/>
          <w:b/>
          <w:u w:val="single"/>
        </w:rPr>
        <w:t>Services</w:t>
      </w:r>
      <w:r w:rsidRPr="00FC582C">
        <w:rPr>
          <w:rFonts w:cs="Arial"/>
        </w:rPr>
        <w:t xml:space="preserve"> means all work performed, and labor, actions, recommendations, plans, research, and documentation provided by the Contractor necessary to fulfill that which the Contractor is obligated to provide under the Contract. </w:t>
      </w:r>
    </w:p>
    <w:p w14:paraId="2691549E" w14:textId="43350A80" w:rsidR="00611E58" w:rsidRPr="00FC582C" w:rsidRDefault="00611E58" w:rsidP="00180B8A">
      <w:pPr>
        <w:pStyle w:val="LRWLBodyText"/>
        <w:rPr>
          <w:rFonts w:cs="Arial"/>
        </w:rPr>
      </w:pPr>
      <w:r w:rsidRPr="00A04B46">
        <w:rPr>
          <w:rFonts w:cs="Arial"/>
          <w:b/>
          <w:u w:val="single"/>
        </w:rPr>
        <w:t>State</w:t>
      </w:r>
      <w:r w:rsidRPr="00FC582C">
        <w:rPr>
          <w:rFonts w:cs="Arial"/>
        </w:rPr>
        <w:t xml:space="preserve"> means the State of Wisconsin.</w:t>
      </w:r>
    </w:p>
    <w:p w14:paraId="62BA6D23" w14:textId="7F901E58" w:rsidR="009A2EE4" w:rsidRPr="00FC582C" w:rsidRDefault="009A2EE4" w:rsidP="00180B8A">
      <w:pPr>
        <w:pStyle w:val="LRWLBodyText"/>
        <w:rPr>
          <w:rFonts w:cs="Arial"/>
        </w:rPr>
      </w:pPr>
      <w:r w:rsidRPr="00A04B46">
        <w:rPr>
          <w:rFonts w:cs="Arial"/>
          <w:b/>
          <w:u w:val="single"/>
        </w:rPr>
        <w:t>State Statutes</w:t>
      </w:r>
      <w:r w:rsidRPr="00A04B46">
        <w:rPr>
          <w:rFonts w:cs="Arial"/>
          <w:b/>
        </w:rPr>
        <w:t xml:space="preserve"> </w:t>
      </w:r>
      <w:r w:rsidRPr="00A04B46">
        <w:rPr>
          <w:rFonts w:cs="Arial"/>
        </w:rPr>
        <w:t>or</w:t>
      </w:r>
      <w:r w:rsidRPr="00A04B46">
        <w:rPr>
          <w:rFonts w:cs="Arial"/>
          <w:b/>
        </w:rPr>
        <w:t xml:space="preserve"> </w:t>
      </w:r>
      <w:r w:rsidRPr="00A04B46">
        <w:rPr>
          <w:rFonts w:cs="Arial"/>
          <w:b/>
          <w:u w:val="single"/>
        </w:rPr>
        <w:t>ss</w:t>
      </w:r>
      <w:r w:rsidRPr="00A04B46">
        <w:rPr>
          <w:rFonts w:cs="Arial"/>
          <w:b/>
        </w:rPr>
        <w:t xml:space="preserve"> </w:t>
      </w:r>
      <w:r w:rsidRPr="00A04B46">
        <w:rPr>
          <w:rFonts w:cs="Arial"/>
        </w:rPr>
        <w:t>or</w:t>
      </w:r>
      <w:r w:rsidRPr="00A04B46">
        <w:rPr>
          <w:rFonts w:cs="Arial"/>
          <w:b/>
        </w:rPr>
        <w:t xml:space="preserve"> </w:t>
      </w:r>
      <w:r w:rsidRPr="00E02783">
        <w:rPr>
          <w:rFonts w:cs="Arial"/>
          <w:b/>
          <w:u w:val="single"/>
        </w:rPr>
        <w:t>Wisconsin Statutes</w:t>
      </w:r>
      <w:r w:rsidRPr="00E02783">
        <w:rPr>
          <w:rFonts w:cs="Arial"/>
          <w:b/>
        </w:rPr>
        <w:t xml:space="preserve"> </w:t>
      </w:r>
      <w:r w:rsidRPr="00E02783">
        <w:rPr>
          <w:rFonts w:cs="Arial"/>
        </w:rPr>
        <w:t>or</w:t>
      </w:r>
      <w:r w:rsidRPr="00E02783">
        <w:rPr>
          <w:rFonts w:cs="Arial"/>
          <w:b/>
        </w:rPr>
        <w:t xml:space="preserve"> </w:t>
      </w:r>
      <w:r w:rsidRPr="00E02783">
        <w:rPr>
          <w:rFonts w:cs="Arial"/>
          <w:b/>
          <w:u w:val="single"/>
        </w:rPr>
        <w:t>Wis. Stats.</w:t>
      </w:r>
      <w:r w:rsidRPr="00FC582C">
        <w:rPr>
          <w:rFonts w:cs="Arial"/>
        </w:rPr>
        <w:t xml:space="preserve"> means Wisconsin State Statutes referenced in this </w:t>
      </w:r>
      <w:r w:rsidR="00611E58" w:rsidRPr="00FC582C">
        <w:rPr>
          <w:rFonts w:cs="Arial"/>
        </w:rPr>
        <w:t>RFP</w:t>
      </w:r>
      <w:r w:rsidRPr="00FC582C">
        <w:rPr>
          <w:rFonts w:cs="Arial"/>
        </w:rPr>
        <w:t xml:space="preserve">, viewable at: </w:t>
      </w:r>
      <w:hyperlink r:id="rId16" w:history="1">
        <w:r w:rsidRPr="00FC582C">
          <w:rPr>
            <w:rStyle w:val="Hyperlink"/>
            <w:rFonts w:cs="Arial"/>
          </w:rPr>
          <w:t>http://www.legis.state.wi.us/rsb/stats.html</w:t>
        </w:r>
      </w:hyperlink>
      <w:r w:rsidRPr="00FC582C">
        <w:rPr>
          <w:rFonts w:cs="Arial"/>
          <w:u w:val="single"/>
        </w:rPr>
        <w:t>.</w:t>
      </w:r>
    </w:p>
    <w:p w14:paraId="1DDA9B32" w14:textId="5B496BD9" w:rsidR="009A2EE4" w:rsidRDefault="009A2EE4" w:rsidP="00180B8A">
      <w:pPr>
        <w:pStyle w:val="LRWLBodyText"/>
        <w:rPr>
          <w:rFonts w:cs="Arial"/>
        </w:rPr>
      </w:pPr>
      <w:r w:rsidRPr="00A04B46">
        <w:rPr>
          <w:rFonts w:cs="Arial"/>
          <w:b/>
          <w:u w:val="single"/>
        </w:rPr>
        <w:t>Subcontractor</w:t>
      </w:r>
      <w:r w:rsidRPr="00FC582C">
        <w:rPr>
          <w:rFonts w:cs="Arial"/>
        </w:rPr>
        <w:t xml:space="preserve"> means a person or company hired by the </w:t>
      </w:r>
      <w:r w:rsidR="00611E58" w:rsidRPr="00FC582C">
        <w:rPr>
          <w:rFonts w:cs="Arial"/>
        </w:rPr>
        <w:t xml:space="preserve">Contractor </w:t>
      </w:r>
      <w:r w:rsidRPr="00FC582C">
        <w:rPr>
          <w:rFonts w:cs="Arial"/>
        </w:rPr>
        <w:t xml:space="preserve">to perform a specific task </w:t>
      </w:r>
      <w:r w:rsidR="00611E58" w:rsidRPr="00FC582C">
        <w:rPr>
          <w:rFonts w:cs="Arial"/>
        </w:rPr>
        <w:t xml:space="preserve">or provide </w:t>
      </w:r>
      <w:r w:rsidR="00050F34">
        <w:rPr>
          <w:rFonts w:cs="Arial"/>
        </w:rPr>
        <w:t>Services</w:t>
      </w:r>
      <w:r w:rsidR="00611E58" w:rsidRPr="00FC582C">
        <w:rPr>
          <w:rFonts w:cs="Arial"/>
        </w:rPr>
        <w:t xml:space="preserve"> </w:t>
      </w:r>
      <w:r w:rsidRPr="00FC582C">
        <w:rPr>
          <w:rFonts w:cs="Arial"/>
        </w:rPr>
        <w:t xml:space="preserve">as part of </w:t>
      </w:r>
      <w:r w:rsidR="00611E58" w:rsidRPr="00FC582C">
        <w:rPr>
          <w:rFonts w:cs="Arial"/>
        </w:rPr>
        <w:t>the Contract</w:t>
      </w:r>
      <w:r w:rsidRPr="00FC582C">
        <w:rPr>
          <w:rFonts w:cs="Arial"/>
        </w:rPr>
        <w:t>.</w:t>
      </w:r>
    </w:p>
    <w:p w14:paraId="6E30CA86" w14:textId="463CEE1B" w:rsidR="002A7668" w:rsidRDefault="002A7668" w:rsidP="00180B8A">
      <w:pPr>
        <w:pStyle w:val="LRWLBodyText"/>
      </w:pPr>
      <w:r>
        <w:t xml:space="preserve">Please see the glossary on the ETF home page at: </w:t>
      </w:r>
      <w:hyperlink r:id="rId17" w:history="1">
        <w:r w:rsidR="00084DA9">
          <w:rPr>
            <w:rStyle w:val="Hyperlink"/>
          </w:rPr>
          <w:t>https://etf.wi.gov/glossary</w:t>
        </w:r>
      </w:hyperlink>
      <w:r w:rsidR="00084DA9">
        <w:t xml:space="preserve"> </w:t>
      </w:r>
      <w:r>
        <w:t>or further definitions.</w:t>
      </w:r>
    </w:p>
    <w:p w14:paraId="2338C9E6" w14:textId="77777777" w:rsidR="006552E9" w:rsidRDefault="006552E9" w:rsidP="006552E9">
      <w:pPr>
        <w:pStyle w:val="Heading2"/>
      </w:pPr>
      <w:r>
        <w:t>Letter of Intent</w:t>
      </w:r>
    </w:p>
    <w:p w14:paraId="54A6411D" w14:textId="23995615" w:rsidR="006552E9" w:rsidRPr="002C04CF" w:rsidRDefault="006552E9" w:rsidP="006552E9">
      <w:pPr>
        <w:pStyle w:val="ETFNormal"/>
        <w:spacing w:after="0"/>
        <w:jc w:val="left"/>
      </w:pPr>
      <w:r w:rsidRPr="00727D00">
        <w:t xml:space="preserve">A letter of intent indicating that a vendor intends to submit a response to this RFP is </w:t>
      </w:r>
      <w:r w:rsidRPr="00727D00">
        <w:rPr>
          <w:i/>
        </w:rPr>
        <w:t>highly encouraged</w:t>
      </w:r>
      <w:r w:rsidRPr="00727D00">
        <w:t xml:space="preserve"> (see </w:t>
      </w:r>
      <w:r>
        <w:t xml:space="preserve">due date in </w:t>
      </w:r>
      <w:hyperlink w:anchor="_Calendar_of_Events" w:history="1">
        <w:r w:rsidRPr="005764C1">
          <w:rPr>
            <w:rStyle w:val="Hyperlink"/>
          </w:rPr>
          <w:t>Section 1.</w:t>
        </w:r>
        <w:r>
          <w:rPr>
            <w:rStyle w:val="Hyperlink"/>
          </w:rPr>
          <w:t>10</w:t>
        </w:r>
        <w:r w:rsidRPr="005764C1">
          <w:rPr>
            <w:rStyle w:val="Hyperlink"/>
          </w:rPr>
          <w:t xml:space="preserve"> Calendar of Events</w:t>
        </w:r>
      </w:hyperlink>
      <w:r w:rsidRPr="00727D00">
        <w:t xml:space="preserve">). In the letter, identify the vendor’s organization/company name; list the name, location, telephone number, and email address of one or more persons authorized to act on the vendor’s behalf. Submit the letter of intent via email to </w:t>
      </w:r>
      <w:hyperlink r:id="rId18" w:history="1">
        <w:r w:rsidRPr="00FD15BD">
          <w:rPr>
            <w:rStyle w:val="Hyperlink"/>
          </w:rPr>
          <w:t>ETFsmbProcurement@etf.wi.gov</w:t>
        </w:r>
      </w:hyperlink>
      <w:r w:rsidRPr="00FD15BD">
        <w:t>.</w:t>
      </w:r>
      <w:r w:rsidRPr="002C04CF">
        <w:t xml:space="preserve"> The pertinent RFP number(s) must be referenced in the subject line of vendor’s email. The letter of intent does not obligate a vendor to submit a Proposal.</w:t>
      </w:r>
    </w:p>
    <w:p w14:paraId="4639984D" w14:textId="7AD1639D" w:rsidR="006456A2" w:rsidRPr="00DD04F2" w:rsidRDefault="006456A2" w:rsidP="00390144">
      <w:pPr>
        <w:pStyle w:val="Heading2"/>
        <w:rPr>
          <w:rFonts w:ascii="Arial" w:hAnsi="Arial"/>
        </w:rPr>
      </w:pPr>
      <w:r w:rsidRPr="00DD04F2">
        <w:rPr>
          <w:rFonts w:ascii="Arial" w:hAnsi="Arial"/>
        </w:rPr>
        <w:t xml:space="preserve">Clarification of the </w:t>
      </w:r>
      <w:r w:rsidR="006552E9">
        <w:rPr>
          <w:rFonts w:ascii="Arial" w:hAnsi="Arial"/>
        </w:rPr>
        <w:t xml:space="preserve">RFP </w:t>
      </w:r>
      <w:r w:rsidRPr="00DD04F2">
        <w:rPr>
          <w:rFonts w:ascii="Arial" w:hAnsi="Arial"/>
        </w:rPr>
        <w:t>Specifications and Requirements</w:t>
      </w:r>
    </w:p>
    <w:p w14:paraId="725E6B92" w14:textId="449F817B" w:rsidR="00383564" w:rsidRDefault="00D85E1C" w:rsidP="00180B8A">
      <w:pPr>
        <w:pStyle w:val="LRWLBodyText"/>
      </w:pPr>
      <w:r>
        <w:rPr>
          <w:rFonts w:cs="Arial"/>
        </w:rPr>
        <w:t>Vendors</w:t>
      </w:r>
      <w:r w:rsidRPr="002A322F">
        <w:rPr>
          <w:rFonts w:cs="Arial"/>
        </w:rPr>
        <w:t xml:space="preserve"> </w:t>
      </w:r>
      <w:r w:rsidR="006456A2" w:rsidRPr="002A322F">
        <w:rPr>
          <w:rFonts w:cs="Arial"/>
        </w:rPr>
        <w:t xml:space="preserve">must submit </w:t>
      </w:r>
      <w:r w:rsidR="003B4C74">
        <w:rPr>
          <w:rFonts w:cs="Arial"/>
        </w:rPr>
        <w:t>all</w:t>
      </w:r>
      <w:r w:rsidR="003B4C74" w:rsidRPr="002A322F">
        <w:rPr>
          <w:rFonts w:cs="Arial"/>
        </w:rPr>
        <w:t xml:space="preserve"> </w:t>
      </w:r>
      <w:r w:rsidR="006456A2" w:rsidRPr="002A322F">
        <w:rPr>
          <w:rFonts w:cs="Arial"/>
        </w:rPr>
        <w:t xml:space="preserve">questions concerning this RFP via e-mail (no phone calls) to </w:t>
      </w:r>
      <w:hyperlink r:id="rId19" w:history="1">
        <w:r w:rsidRPr="00D85E1C">
          <w:rPr>
            <w:rStyle w:val="Hyperlink"/>
            <w:rFonts w:cs="Arial"/>
          </w:rPr>
          <w:t>ETFsmbProcurement@etf.wi.gov</w:t>
        </w:r>
      </w:hyperlink>
      <w:r w:rsidR="001B63D1" w:rsidRPr="001B63D1">
        <w:rPr>
          <w:rStyle w:val="Hyperlink"/>
          <w:rFonts w:cs="Arial"/>
          <w:color w:val="auto"/>
          <w:u w:val="none"/>
        </w:rPr>
        <w:t xml:space="preserve"> by</w:t>
      </w:r>
      <w:r w:rsidR="001B63D1" w:rsidRPr="001B63D1">
        <w:rPr>
          <w:rFonts w:cs="Arial"/>
        </w:rPr>
        <w:t xml:space="preserve"> t</w:t>
      </w:r>
      <w:r w:rsidR="001B63D1" w:rsidRPr="00FC582C">
        <w:rPr>
          <w:rFonts w:cs="Arial"/>
        </w:rPr>
        <w:t xml:space="preserve">he date identified in </w:t>
      </w:r>
      <w:hyperlink w:anchor="_Calendar_of_Events" w:history="1">
        <w:r w:rsidR="001B63D1" w:rsidRPr="00B86701">
          <w:rPr>
            <w:rStyle w:val="Hyperlink"/>
            <w:rFonts w:cs="Arial"/>
          </w:rPr>
          <w:t>Section 1.</w:t>
        </w:r>
        <w:r w:rsidR="006552E9">
          <w:rPr>
            <w:rStyle w:val="Hyperlink"/>
            <w:rFonts w:cs="Arial"/>
          </w:rPr>
          <w:t>10</w:t>
        </w:r>
        <w:r w:rsidR="001B63D1" w:rsidRPr="00B86701">
          <w:rPr>
            <w:rStyle w:val="Hyperlink"/>
            <w:rFonts w:cs="Arial"/>
          </w:rPr>
          <w:t xml:space="preserve"> Calendar of Events</w:t>
        </w:r>
      </w:hyperlink>
      <w:r w:rsidR="00D56A79" w:rsidRPr="00FC582C">
        <w:rPr>
          <w:rFonts w:cs="Arial"/>
        </w:rPr>
        <w:t xml:space="preserve">. </w:t>
      </w:r>
      <w:r w:rsidR="006456A2" w:rsidRPr="00FC582C">
        <w:rPr>
          <w:rFonts w:cs="Arial"/>
        </w:rPr>
        <w:t>The subject of the e-mail must state</w:t>
      </w:r>
      <w:r w:rsidR="003340C4">
        <w:rPr>
          <w:rFonts w:cs="Arial"/>
        </w:rPr>
        <w:t xml:space="preserve"> </w:t>
      </w:r>
      <w:r w:rsidR="001B63D1">
        <w:rPr>
          <w:rFonts w:cs="Arial"/>
        </w:rPr>
        <w:t>“</w:t>
      </w:r>
      <w:r w:rsidR="001B63D1" w:rsidRPr="001B63D1">
        <w:rPr>
          <w:rFonts w:cs="Arial"/>
          <w:b/>
          <w:bCs/>
        </w:rPr>
        <w:t>ETD0060</w:t>
      </w:r>
      <w:r w:rsidR="001B63D1" w:rsidRPr="00FF49E9">
        <w:rPr>
          <w:rFonts w:cs="Arial"/>
        </w:rPr>
        <w:t>.</w:t>
      </w:r>
      <w:r w:rsidR="001B63D1">
        <w:rPr>
          <w:rFonts w:cs="Arial"/>
        </w:rPr>
        <w:t xml:space="preserve">” </w:t>
      </w:r>
      <w:r w:rsidR="00DC3661">
        <w:rPr>
          <w:rFonts w:cs="Arial"/>
        </w:rPr>
        <w:t>Vendors</w:t>
      </w:r>
      <w:r w:rsidR="00383564">
        <w:t xml:space="preserve"> are expected to raise any questions they have concerning this RFP at this point in the process. Do not include any information within your questions that would identify your company as all submitted questions will be shared publicly on the Department’s website. </w:t>
      </w:r>
    </w:p>
    <w:p w14:paraId="36AD12E7" w14:textId="431BE162" w:rsidR="00383564" w:rsidRDefault="00383564" w:rsidP="00180B8A">
      <w:pPr>
        <w:pStyle w:val="LRWLBodyText"/>
      </w:pPr>
      <w:r>
        <w:t xml:space="preserve">Questions must be submitted as a Microsoft Word document (not a .pdf or scanned image) to </w:t>
      </w:r>
      <w:hyperlink r:id="rId20" w:history="1">
        <w:r w:rsidR="002069D8" w:rsidRPr="002069D8">
          <w:rPr>
            <w:rStyle w:val="Hyperlink"/>
          </w:rPr>
          <w:t>ETFsmbProcurement@etf.wi.gov</w:t>
        </w:r>
      </w:hyperlink>
      <w:r w:rsidR="00C66BC1">
        <w:t xml:space="preserve"> </w:t>
      </w:r>
      <w:r>
        <w:t xml:space="preserve">using the formatted table included below. </w:t>
      </w:r>
      <w:r>
        <w:rPr>
          <w:rFonts w:cs="Arial"/>
          <w:iCs/>
        </w:rPr>
        <w:t>Copy and paste this table into your Word document and add rows as necessary.</w:t>
      </w:r>
      <w:r>
        <w:t xml:space="preserve"> </w:t>
      </w:r>
    </w:p>
    <w:p w14:paraId="6F4DBC82" w14:textId="45DB0C24" w:rsidR="006456A2" w:rsidRPr="000E33C8" w:rsidRDefault="006456A2" w:rsidP="006456A2">
      <w:pPr>
        <w:pStyle w:val="Caption"/>
        <w:rPr>
          <w:rFonts w:ascii="Arial" w:hAnsi="Arial" w:cs="Arial"/>
          <w:i w:val="0"/>
          <w:iCs/>
          <w:sz w:val="22"/>
          <w:szCs w:val="22"/>
        </w:rPr>
      </w:pPr>
      <w:r w:rsidRPr="000E33C8">
        <w:rPr>
          <w:rFonts w:ascii="Arial" w:hAnsi="Arial" w:cs="Arial"/>
          <w:i w:val="0"/>
          <w:iCs/>
          <w:sz w:val="22"/>
          <w:szCs w:val="22"/>
        </w:rPr>
        <w:t xml:space="preserve">Table </w:t>
      </w:r>
      <w:r w:rsidR="00197ACC" w:rsidRPr="000E33C8">
        <w:rPr>
          <w:rFonts w:ascii="Arial" w:hAnsi="Arial" w:cs="Arial"/>
          <w:i w:val="0"/>
          <w:iCs/>
          <w:sz w:val="22"/>
          <w:szCs w:val="22"/>
        </w:rPr>
        <w:t>2</w:t>
      </w:r>
      <w:r w:rsidR="008828D0" w:rsidRPr="000E33C8">
        <w:rPr>
          <w:rFonts w:ascii="Arial" w:hAnsi="Arial" w:cs="Arial"/>
          <w:i w:val="0"/>
          <w:iCs/>
          <w:sz w:val="22"/>
          <w:szCs w:val="22"/>
        </w:rPr>
        <w:t>.</w:t>
      </w:r>
      <w:r w:rsidR="002A270E" w:rsidRPr="000E33C8">
        <w:rPr>
          <w:rFonts w:ascii="Arial" w:hAnsi="Arial" w:cs="Arial"/>
          <w:i w:val="0"/>
          <w:iCs/>
          <w:sz w:val="22"/>
          <w:szCs w:val="22"/>
        </w:rPr>
        <w:t xml:space="preserve"> </w:t>
      </w:r>
      <w:r w:rsidRPr="000E33C8">
        <w:rPr>
          <w:rFonts w:ascii="Arial" w:hAnsi="Arial" w:cs="Arial"/>
          <w:i w:val="0"/>
          <w:iCs/>
          <w:sz w:val="22"/>
          <w:szCs w:val="22"/>
        </w:rPr>
        <w:t>Format for Submission of Clarification Questions</w:t>
      </w:r>
    </w:p>
    <w:tbl>
      <w:tblPr>
        <w:tblW w:w="9270" w:type="dxa"/>
        <w:tblLook w:val="04A0" w:firstRow="1" w:lastRow="0" w:firstColumn="1" w:lastColumn="0" w:noHBand="0" w:noVBand="1"/>
      </w:tblPr>
      <w:tblGrid>
        <w:gridCol w:w="483"/>
        <w:gridCol w:w="1820"/>
        <w:gridCol w:w="684"/>
        <w:gridCol w:w="2992"/>
        <w:gridCol w:w="3291"/>
      </w:tblGrid>
      <w:tr w:rsidR="009F28FD" w:rsidRPr="009F6C10" w14:paraId="4A6833D3" w14:textId="2C041E71" w:rsidTr="00E56E92">
        <w:tc>
          <w:tcPr>
            <w:tcW w:w="483" w:type="dxa"/>
            <w:tcBorders>
              <w:bottom w:val="single" w:sz="4" w:space="0" w:color="FFFFFF"/>
            </w:tcBorders>
            <w:shd w:val="clear" w:color="auto" w:fill="1F497D" w:themeFill="text2"/>
          </w:tcPr>
          <w:p w14:paraId="1445C915" w14:textId="66538E10" w:rsidR="00726CF6" w:rsidRPr="009F6C10" w:rsidRDefault="00726CF6" w:rsidP="006456A2">
            <w:pPr>
              <w:rPr>
                <w:rFonts w:ascii="Arial" w:hAnsi="Arial" w:cs="Arial"/>
                <w:color w:val="FFFFFF" w:themeColor="background1"/>
                <w:sz w:val="20"/>
                <w:szCs w:val="20"/>
              </w:rPr>
            </w:pPr>
            <w:r w:rsidRPr="009F6C10">
              <w:rPr>
                <w:rFonts w:ascii="Arial" w:hAnsi="Arial" w:cs="Arial"/>
                <w:color w:val="FFFFFF" w:themeColor="background1"/>
                <w:sz w:val="20"/>
                <w:szCs w:val="20"/>
              </w:rPr>
              <w:t>Q#</w:t>
            </w:r>
          </w:p>
        </w:tc>
        <w:tc>
          <w:tcPr>
            <w:tcW w:w="1820" w:type="dxa"/>
            <w:tcBorders>
              <w:bottom w:val="single" w:sz="4" w:space="0" w:color="FFFFFF"/>
            </w:tcBorders>
            <w:shd w:val="clear" w:color="auto" w:fill="1F497D" w:themeFill="text2"/>
          </w:tcPr>
          <w:p w14:paraId="543FD5DD" w14:textId="6199E4C1" w:rsidR="00726CF6" w:rsidRPr="009F6C10" w:rsidRDefault="00726CF6" w:rsidP="006456A2">
            <w:pPr>
              <w:rPr>
                <w:rFonts w:ascii="Arial" w:hAnsi="Arial" w:cs="Arial"/>
                <w:color w:val="FFFFFF" w:themeColor="background1"/>
                <w:sz w:val="20"/>
                <w:szCs w:val="20"/>
              </w:rPr>
            </w:pPr>
            <w:r w:rsidRPr="009F6C10">
              <w:rPr>
                <w:rFonts w:ascii="Arial" w:hAnsi="Arial" w:cs="Arial"/>
                <w:color w:val="FFFFFF" w:themeColor="background1"/>
                <w:sz w:val="20"/>
                <w:szCs w:val="20"/>
              </w:rPr>
              <w:t>RFP</w:t>
            </w:r>
            <w:r w:rsidR="009F28FD">
              <w:rPr>
                <w:rFonts w:ascii="Arial" w:hAnsi="Arial" w:cs="Arial"/>
                <w:color w:val="FFFFFF" w:themeColor="background1"/>
                <w:sz w:val="20"/>
                <w:szCs w:val="20"/>
              </w:rPr>
              <w:t xml:space="preserve"> </w:t>
            </w:r>
            <w:r w:rsidRPr="009F6C10">
              <w:rPr>
                <w:rFonts w:ascii="Arial" w:hAnsi="Arial" w:cs="Arial"/>
                <w:color w:val="FFFFFF" w:themeColor="background1"/>
                <w:sz w:val="20"/>
                <w:szCs w:val="20"/>
              </w:rPr>
              <w:t>/</w:t>
            </w:r>
            <w:r w:rsidR="009F28FD">
              <w:rPr>
                <w:rFonts w:ascii="Arial" w:hAnsi="Arial" w:cs="Arial"/>
                <w:color w:val="FFFFFF" w:themeColor="background1"/>
                <w:sz w:val="20"/>
                <w:szCs w:val="20"/>
              </w:rPr>
              <w:t xml:space="preserve"> </w:t>
            </w:r>
            <w:r w:rsidRPr="009F6C10">
              <w:rPr>
                <w:rFonts w:ascii="Arial" w:hAnsi="Arial" w:cs="Arial"/>
                <w:color w:val="FFFFFF" w:themeColor="background1"/>
                <w:sz w:val="20"/>
                <w:szCs w:val="20"/>
              </w:rPr>
              <w:t>Appendix #</w:t>
            </w:r>
            <w:r w:rsidR="009F6C10">
              <w:rPr>
                <w:rFonts w:ascii="Arial" w:hAnsi="Arial" w:cs="Arial"/>
                <w:color w:val="FFFFFF" w:themeColor="background1"/>
                <w:sz w:val="20"/>
                <w:szCs w:val="20"/>
              </w:rPr>
              <w:t xml:space="preserve"> </w:t>
            </w:r>
            <w:r w:rsidR="009F28FD">
              <w:rPr>
                <w:rFonts w:ascii="Arial" w:hAnsi="Arial" w:cs="Arial"/>
                <w:color w:val="FFFFFF" w:themeColor="background1"/>
                <w:sz w:val="20"/>
                <w:szCs w:val="20"/>
              </w:rPr>
              <w:t xml:space="preserve">and </w:t>
            </w:r>
            <w:r w:rsidRPr="009F6C10">
              <w:rPr>
                <w:rFonts w:ascii="Arial" w:hAnsi="Arial" w:cs="Arial"/>
                <w:color w:val="FFFFFF" w:themeColor="background1"/>
                <w:sz w:val="20"/>
                <w:szCs w:val="20"/>
              </w:rPr>
              <w:t>Section #</w:t>
            </w:r>
          </w:p>
        </w:tc>
        <w:tc>
          <w:tcPr>
            <w:tcW w:w="684" w:type="dxa"/>
            <w:tcBorders>
              <w:bottom w:val="single" w:sz="4" w:space="0" w:color="FFFFFF"/>
            </w:tcBorders>
            <w:shd w:val="clear" w:color="auto" w:fill="1F497D" w:themeFill="text2"/>
          </w:tcPr>
          <w:p w14:paraId="2FFC51B5" w14:textId="646E3B45" w:rsidR="00726CF6" w:rsidRPr="009F6C10" w:rsidRDefault="00726CF6" w:rsidP="006456A2">
            <w:pPr>
              <w:rPr>
                <w:rFonts w:ascii="Arial" w:hAnsi="Arial" w:cs="Arial"/>
                <w:color w:val="FFFFFF" w:themeColor="background1"/>
                <w:sz w:val="20"/>
                <w:szCs w:val="20"/>
              </w:rPr>
            </w:pPr>
            <w:r w:rsidRPr="009F6C10">
              <w:rPr>
                <w:rFonts w:ascii="Arial" w:hAnsi="Arial" w:cs="Arial"/>
                <w:color w:val="FFFFFF" w:themeColor="background1"/>
                <w:sz w:val="20"/>
                <w:szCs w:val="20"/>
              </w:rPr>
              <w:t>Page</w:t>
            </w:r>
          </w:p>
        </w:tc>
        <w:tc>
          <w:tcPr>
            <w:tcW w:w="2992" w:type="dxa"/>
            <w:tcBorders>
              <w:bottom w:val="single" w:sz="4" w:space="0" w:color="FFFFFF"/>
            </w:tcBorders>
            <w:shd w:val="clear" w:color="auto" w:fill="1F497D" w:themeFill="text2"/>
          </w:tcPr>
          <w:p w14:paraId="7DD75F19" w14:textId="36151668" w:rsidR="00726CF6" w:rsidRPr="009F6C10" w:rsidRDefault="009F28FD" w:rsidP="006456A2">
            <w:pPr>
              <w:rPr>
                <w:rFonts w:ascii="Arial" w:hAnsi="Arial" w:cs="Arial"/>
                <w:color w:val="FFFFFF" w:themeColor="background1"/>
                <w:sz w:val="20"/>
                <w:szCs w:val="20"/>
              </w:rPr>
            </w:pPr>
            <w:r>
              <w:rPr>
                <w:rFonts w:ascii="Arial" w:hAnsi="Arial" w:cs="Arial"/>
                <w:color w:val="FFFFFF" w:themeColor="background1"/>
                <w:sz w:val="20"/>
                <w:szCs w:val="20"/>
              </w:rPr>
              <w:t xml:space="preserve">Vendor </w:t>
            </w:r>
            <w:r w:rsidR="00726CF6" w:rsidRPr="009F6C10">
              <w:rPr>
                <w:rFonts w:ascii="Arial" w:hAnsi="Arial" w:cs="Arial"/>
                <w:color w:val="FFFFFF" w:themeColor="background1"/>
                <w:sz w:val="20"/>
                <w:szCs w:val="20"/>
              </w:rPr>
              <w:t>Question/Rationale</w:t>
            </w:r>
          </w:p>
        </w:tc>
        <w:tc>
          <w:tcPr>
            <w:tcW w:w="3291" w:type="dxa"/>
            <w:tcBorders>
              <w:bottom w:val="single" w:sz="4" w:space="0" w:color="FFFFFF"/>
            </w:tcBorders>
            <w:shd w:val="clear" w:color="auto" w:fill="1F497D" w:themeFill="text2"/>
          </w:tcPr>
          <w:p w14:paraId="3510A227" w14:textId="2104718B" w:rsidR="00726CF6" w:rsidRPr="009F6C10" w:rsidRDefault="009F6C10" w:rsidP="006456A2">
            <w:pPr>
              <w:rPr>
                <w:rFonts w:ascii="Arial" w:hAnsi="Arial" w:cs="Arial"/>
                <w:color w:val="FFFFFF" w:themeColor="background1"/>
                <w:sz w:val="20"/>
                <w:szCs w:val="20"/>
              </w:rPr>
            </w:pPr>
            <w:r>
              <w:rPr>
                <w:rFonts w:ascii="Arial" w:hAnsi="Arial" w:cs="Arial"/>
                <w:color w:val="FFFFFF" w:themeColor="background1"/>
                <w:sz w:val="20"/>
                <w:szCs w:val="20"/>
              </w:rPr>
              <w:t>Department Answer</w:t>
            </w:r>
          </w:p>
        </w:tc>
      </w:tr>
      <w:tr w:rsidR="009F28FD" w:rsidRPr="009F6C10" w14:paraId="5F590C40" w14:textId="0D618396" w:rsidTr="00E56E92">
        <w:tc>
          <w:tcPr>
            <w:tcW w:w="483" w:type="dxa"/>
            <w:tcBorders>
              <w:bottom w:val="single" w:sz="4" w:space="0" w:color="FFFFFF"/>
              <w:right w:val="single" w:sz="4" w:space="0" w:color="FFFFFF"/>
            </w:tcBorders>
            <w:shd w:val="clear" w:color="auto" w:fill="C6D9F1" w:themeFill="text2" w:themeFillTint="33"/>
          </w:tcPr>
          <w:p w14:paraId="1A98F54E" w14:textId="77777777" w:rsidR="00726CF6" w:rsidRPr="009F6C10" w:rsidRDefault="00726CF6" w:rsidP="006456A2">
            <w:pPr>
              <w:jc w:val="both"/>
              <w:rPr>
                <w:rFonts w:ascii="Arial" w:hAnsi="Arial" w:cs="Arial"/>
                <w:sz w:val="20"/>
                <w:szCs w:val="20"/>
              </w:rPr>
            </w:pPr>
            <w:r w:rsidRPr="009F6C10">
              <w:rPr>
                <w:rFonts w:ascii="Arial" w:hAnsi="Arial" w:cs="Arial"/>
                <w:sz w:val="20"/>
                <w:szCs w:val="20"/>
              </w:rPr>
              <w:t>Q1</w:t>
            </w:r>
          </w:p>
        </w:tc>
        <w:tc>
          <w:tcPr>
            <w:tcW w:w="1820" w:type="dxa"/>
            <w:tcBorders>
              <w:top w:val="single" w:sz="4" w:space="0" w:color="FFFFFF"/>
              <w:left w:val="single" w:sz="4" w:space="0" w:color="FFFFFF"/>
              <w:bottom w:val="single" w:sz="4" w:space="0" w:color="FFFFFF"/>
              <w:right w:val="single" w:sz="4" w:space="0" w:color="FFFFFF" w:themeColor="background1"/>
            </w:tcBorders>
            <w:shd w:val="clear" w:color="auto" w:fill="C6D9F1" w:themeFill="text2" w:themeFillTint="33"/>
          </w:tcPr>
          <w:p w14:paraId="79076808" w14:textId="77777777" w:rsidR="00726CF6" w:rsidRPr="009F6C10" w:rsidRDefault="00726CF6" w:rsidP="006456A2">
            <w:pPr>
              <w:jc w:val="both"/>
              <w:rPr>
                <w:rFonts w:ascii="Arial" w:hAnsi="Arial" w:cs="Arial"/>
                <w:sz w:val="20"/>
                <w:szCs w:val="20"/>
              </w:rPr>
            </w:pPr>
          </w:p>
        </w:tc>
        <w:tc>
          <w:tcPr>
            <w:tcW w:w="684"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C6D9F1" w:themeFill="text2" w:themeFillTint="33"/>
          </w:tcPr>
          <w:p w14:paraId="2C2EEBAD" w14:textId="77777777" w:rsidR="00726CF6" w:rsidRPr="009F6C10" w:rsidRDefault="00726CF6" w:rsidP="006456A2">
            <w:pPr>
              <w:jc w:val="both"/>
              <w:rPr>
                <w:rFonts w:ascii="Arial" w:hAnsi="Arial" w:cs="Arial"/>
                <w:sz w:val="20"/>
                <w:szCs w:val="20"/>
              </w:rPr>
            </w:pPr>
          </w:p>
        </w:tc>
        <w:tc>
          <w:tcPr>
            <w:tcW w:w="2992" w:type="dxa"/>
            <w:tcBorders>
              <w:left w:val="single" w:sz="4" w:space="0" w:color="FFFFFF" w:themeColor="background1"/>
              <w:bottom w:val="single" w:sz="4" w:space="0" w:color="FFFFFF"/>
            </w:tcBorders>
            <w:shd w:val="clear" w:color="auto" w:fill="C6D9F1" w:themeFill="text2" w:themeFillTint="33"/>
          </w:tcPr>
          <w:p w14:paraId="1F140D90" w14:textId="77777777" w:rsidR="00726CF6" w:rsidRPr="009F6C10" w:rsidRDefault="00726CF6" w:rsidP="006456A2">
            <w:pPr>
              <w:jc w:val="both"/>
              <w:rPr>
                <w:rFonts w:ascii="Arial" w:hAnsi="Arial" w:cs="Arial"/>
                <w:sz w:val="20"/>
                <w:szCs w:val="20"/>
              </w:rPr>
            </w:pPr>
          </w:p>
        </w:tc>
        <w:tc>
          <w:tcPr>
            <w:tcW w:w="3291" w:type="dxa"/>
            <w:tcBorders>
              <w:left w:val="single" w:sz="4" w:space="0" w:color="FFFFFF" w:themeColor="background1"/>
              <w:bottom w:val="single" w:sz="4" w:space="0" w:color="FFFFFF"/>
            </w:tcBorders>
            <w:shd w:val="clear" w:color="auto" w:fill="C6D9F1" w:themeFill="text2" w:themeFillTint="33"/>
          </w:tcPr>
          <w:p w14:paraId="7101CE1B" w14:textId="77777777" w:rsidR="00726CF6" w:rsidRPr="009F6C10" w:rsidRDefault="00726CF6" w:rsidP="006456A2">
            <w:pPr>
              <w:jc w:val="both"/>
              <w:rPr>
                <w:rFonts w:ascii="Arial" w:hAnsi="Arial" w:cs="Arial"/>
                <w:sz w:val="20"/>
                <w:szCs w:val="20"/>
              </w:rPr>
            </w:pPr>
          </w:p>
        </w:tc>
      </w:tr>
      <w:tr w:rsidR="009F6C10" w:rsidRPr="009F6C10" w14:paraId="55A3E779" w14:textId="77DE0D41" w:rsidTr="00E56E92">
        <w:tc>
          <w:tcPr>
            <w:tcW w:w="483" w:type="dxa"/>
            <w:tcBorders>
              <w:bottom w:val="single" w:sz="4" w:space="0" w:color="FFFFFF"/>
              <w:right w:val="single" w:sz="4" w:space="0" w:color="FFFFFF"/>
            </w:tcBorders>
            <w:shd w:val="clear" w:color="auto" w:fill="F2F2F2" w:themeFill="background1" w:themeFillShade="F2"/>
          </w:tcPr>
          <w:p w14:paraId="4319B402" w14:textId="77777777" w:rsidR="00726CF6" w:rsidRPr="009F6C10" w:rsidRDefault="00726CF6" w:rsidP="006456A2">
            <w:pPr>
              <w:jc w:val="both"/>
              <w:rPr>
                <w:rFonts w:ascii="Arial" w:hAnsi="Arial" w:cs="Arial"/>
                <w:sz w:val="20"/>
                <w:szCs w:val="20"/>
              </w:rPr>
            </w:pPr>
            <w:r w:rsidRPr="009F6C10">
              <w:rPr>
                <w:rFonts w:ascii="Arial" w:hAnsi="Arial" w:cs="Arial"/>
                <w:sz w:val="20"/>
                <w:szCs w:val="20"/>
              </w:rPr>
              <w:t>Q2</w:t>
            </w:r>
          </w:p>
        </w:tc>
        <w:tc>
          <w:tcPr>
            <w:tcW w:w="1820" w:type="dxa"/>
            <w:tcBorders>
              <w:top w:val="single" w:sz="4" w:space="0" w:color="FFFFFF"/>
              <w:left w:val="single" w:sz="4" w:space="0" w:color="FFFFFF"/>
              <w:bottom w:val="single" w:sz="4" w:space="0" w:color="FFFFFF"/>
              <w:right w:val="single" w:sz="4" w:space="0" w:color="FFFFFF" w:themeColor="background1"/>
            </w:tcBorders>
            <w:shd w:val="clear" w:color="auto" w:fill="F2F2F2" w:themeFill="background1" w:themeFillShade="F2"/>
          </w:tcPr>
          <w:p w14:paraId="4C1B9BF3" w14:textId="77777777" w:rsidR="00726CF6" w:rsidRPr="009F6C10" w:rsidRDefault="00726CF6" w:rsidP="006456A2">
            <w:pPr>
              <w:jc w:val="both"/>
              <w:rPr>
                <w:rFonts w:ascii="Arial" w:hAnsi="Arial" w:cs="Arial"/>
                <w:sz w:val="20"/>
                <w:szCs w:val="20"/>
              </w:rPr>
            </w:pPr>
          </w:p>
        </w:tc>
        <w:tc>
          <w:tcPr>
            <w:tcW w:w="684"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F2F2F2" w:themeFill="background1" w:themeFillShade="F2"/>
          </w:tcPr>
          <w:p w14:paraId="5A3A9058" w14:textId="77777777" w:rsidR="00726CF6" w:rsidRPr="009F6C10" w:rsidRDefault="00726CF6" w:rsidP="006456A2">
            <w:pPr>
              <w:jc w:val="both"/>
              <w:rPr>
                <w:rFonts w:ascii="Arial" w:hAnsi="Arial" w:cs="Arial"/>
                <w:sz w:val="20"/>
                <w:szCs w:val="20"/>
              </w:rPr>
            </w:pPr>
          </w:p>
        </w:tc>
        <w:tc>
          <w:tcPr>
            <w:tcW w:w="2992" w:type="dxa"/>
            <w:tcBorders>
              <w:left w:val="single" w:sz="4" w:space="0" w:color="FFFFFF" w:themeColor="background1"/>
              <w:bottom w:val="single" w:sz="4" w:space="0" w:color="FFFFFF"/>
            </w:tcBorders>
            <w:shd w:val="clear" w:color="auto" w:fill="F2F2F2" w:themeFill="background1" w:themeFillShade="F2"/>
          </w:tcPr>
          <w:p w14:paraId="13C05C5C" w14:textId="77777777" w:rsidR="00726CF6" w:rsidRPr="009F6C10" w:rsidRDefault="00726CF6" w:rsidP="006456A2">
            <w:pPr>
              <w:jc w:val="both"/>
              <w:rPr>
                <w:rFonts w:ascii="Arial" w:hAnsi="Arial" w:cs="Arial"/>
                <w:sz w:val="20"/>
                <w:szCs w:val="20"/>
              </w:rPr>
            </w:pPr>
          </w:p>
        </w:tc>
        <w:tc>
          <w:tcPr>
            <w:tcW w:w="3291" w:type="dxa"/>
            <w:tcBorders>
              <w:left w:val="single" w:sz="4" w:space="0" w:color="FFFFFF" w:themeColor="background1"/>
              <w:bottom w:val="single" w:sz="4" w:space="0" w:color="FFFFFF"/>
            </w:tcBorders>
            <w:shd w:val="clear" w:color="auto" w:fill="F2F2F2" w:themeFill="background1" w:themeFillShade="F2"/>
          </w:tcPr>
          <w:p w14:paraId="1CAF680F" w14:textId="77777777" w:rsidR="00726CF6" w:rsidRPr="009F6C10" w:rsidRDefault="00726CF6" w:rsidP="006456A2">
            <w:pPr>
              <w:jc w:val="both"/>
              <w:rPr>
                <w:rFonts w:ascii="Arial" w:hAnsi="Arial" w:cs="Arial"/>
                <w:sz w:val="20"/>
                <w:szCs w:val="20"/>
              </w:rPr>
            </w:pPr>
          </w:p>
        </w:tc>
      </w:tr>
      <w:tr w:rsidR="009F6C10" w:rsidRPr="009F6C10" w14:paraId="57E082B6" w14:textId="0783F186" w:rsidTr="00E56E92">
        <w:tc>
          <w:tcPr>
            <w:tcW w:w="483" w:type="dxa"/>
            <w:tcBorders>
              <w:right w:val="single" w:sz="4" w:space="0" w:color="FFFFFF"/>
            </w:tcBorders>
            <w:shd w:val="clear" w:color="auto" w:fill="C6D9F1" w:themeFill="text2" w:themeFillTint="33"/>
          </w:tcPr>
          <w:p w14:paraId="0BF3F3B0" w14:textId="73E4ACDD" w:rsidR="00726CF6" w:rsidRPr="009F6C10" w:rsidRDefault="00726CF6" w:rsidP="006456A2">
            <w:pPr>
              <w:jc w:val="both"/>
              <w:rPr>
                <w:rFonts w:ascii="Arial" w:hAnsi="Arial" w:cs="Arial"/>
                <w:sz w:val="20"/>
                <w:szCs w:val="20"/>
              </w:rPr>
            </w:pPr>
            <w:proofErr w:type="spellStart"/>
            <w:r w:rsidRPr="009F6C10">
              <w:rPr>
                <w:rFonts w:ascii="Arial" w:hAnsi="Arial" w:cs="Arial"/>
                <w:sz w:val="20"/>
                <w:szCs w:val="20"/>
              </w:rPr>
              <w:t>Q3</w:t>
            </w:r>
            <w:proofErr w:type="spellEnd"/>
          </w:p>
        </w:tc>
        <w:tc>
          <w:tcPr>
            <w:tcW w:w="1820" w:type="dxa"/>
            <w:tcBorders>
              <w:top w:val="single" w:sz="4" w:space="0" w:color="FFFFFF"/>
              <w:left w:val="single" w:sz="4" w:space="0" w:color="FFFFFF"/>
              <w:right w:val="single" w:sz="4" w:space="0" w:color="FFFFFF" w:themeColor="background1"/>
            </w:tcBorders>
            <w:shd w:val="clear" w:color="auto" w:fill="C6D9F1" w:themeFill="text2" w:themeFillTint="33"/>
          </w:tcPr>
          <w:p w14:paraId="28D85B8A" w14:textId="77777777" w:rsidR="00726CF6" w:rsidRPr="009F6C10" w:rsidRDefault="00726CF6" w:rsidP="006456A2">
            <w:pPr>
              <w:jc w:val="both"/>
              <w:rPr>
                <w:rFonts w:ascii="Arial" w:hAnsi="Arial" w:cs="Arial"/>
                <w:sz w:val="20"/>
                <w:szCs w:val="20"/>
              </w:rPr>
            </w:pPr>
          </w:p>
        </w:tc>
        <w:tc>
          <w:tcPr>
            <w:tcW w:w="684" w:type="dxa"/>
            <w:tcBorders>
              <w:top w:val="single" w:sz="4" w:space="0" w:color="FFFFFF"/>
              <w:left w:val="single" w:sz="4" w:space="0" w:color="FFFFFF" w:themeColor="background1"/>
              <w:right w:val="single" w:sz="4" w:space="0" w:color="FFFFFF" w:themeColor="background1"/>
            </w:tcBorders>
            <w:shd w:val="clear" w:color="auto" w:fill="C6D9F1" w:themeFill="text2" w:themeFillTint="33"/>
          </w:tcPr>
          <w:p w14:paraId="0F3C843E" w14:textId="77777777" w:rsidR="00726CF6" w:rsidRPr="009F6C10" w:rsidRDefault="00726CF6" w:rsidP="006456A2">
            <w:pPr>
              <w:jc w:val="both"/>
              <w:rPr>
                <w:rFonts w:ascii="Arial" w:hAnsi="Arial" w:cs="Arial"/>
                <w:sz w:val="20"/>
                <w:szCs w:val="20"/>
              </w:rPr>
            </w:pPr>
          </w:p>
        </w:tc>
        <w:tc>
          <w:tcPr>
            <w:tcW w:w="2992" w:type="dxa"/>
            <w:tcBorders>
              <w:left w:val="single" w:sz="4" w:space="0" w:color="FFFFFF" w:themeColor="background1"/>
            </w:tcBorders>
            <w:shd w:val="clear" w:color="auto" w:fill="C6D9F1" w:themeFill="text2" w:themeFillTint="33"/>
          </w:tcPr>
          <w:p w14:paraId="1FAA0076" w14:textId="1705ADDB" w:rsidR="00726CF6" w:rsidRPr="009F6C10" w:rsidRDefault="00726CF6" w:rsidP="006456A2">
            <w:pPr>
              <w:jc w:val="both"/>
              <w:rPr>
                <w:rFonts w:ascii="Arial" w:hAnsi="Arial" w:cs="Arial"/>
                <w:sz w:val="20"/>
                <w:szCs w:val="20"/>
              </w:rPr>
            </w:pPr>
          </w:p>
        </w:tc>
        <w:tc>
          <w:tcPr>
            <w:tcW w:w="3291" w:type="dxa"/>
            <w:tcBorders>
              <w:left w:val="single" w:sz="4" w:space="0" w:color="FFFFFF" w:themeColor="background1"/>
            </w:tcBorders>
            <w:shd w:val="clear" w:color="auto" w:fill="C6D9F1" w:themeFill="text2" w:themeFillTint="33"/>
          </w:tcPr>
          <w:p w14:paraId="6BD54B0A" w14:textId="77777777" w:rsidR="00726CF6" w:rsidRPr="009F6C10" w:rsidRDefault="00726CF6" w:rsidP="006456A2">
            <w:pPr>
              <w:jc w:val="both"/>
              <w:rPr>
                <w:rFonts w:ascii="Arial" w:hAnsi="Arial" w:cs="Arial"/>
                <w:sz w:val="20"/>
                <w:szCs w:val="20"/>
              </w:rPr>
            </w:pPr>
          </w:p>
        </w:tc>
      </w:tr>
    </w:tbl>
    <w:p w14:paraId="07F30290" w14:textId="77777777" w:rsidR="00E56E92" w:rsidRDefault="00E56E92" w:rsidP="00E56E92">
      <w:pPr>
        <w:pStyle w:val="LRWLBodyText"/>
        <w:jc w:val="both"/>
        <w:rPr>
          <w:rFonts w:cs="Arial"/>
        </w:rPr>
      </w:pPr>
      <w:r>
        <w:rPr>
          <w:rFonts w:cs="Arial"/>
        </w:rPr>
        <w:lastRenderedPageBreak/>
        <w:t>Q# = Vendor’s question. Leave the “Department Answer” column blank as this is where the Department will enter its replies.</w:t>
      </w:r>
    </w:p>
    <w:p w14:paraId="4F19D5F4" w14:textId="662102B8" w:rsidR="00BA6454" w:rsidRDefault="00BA6454" w:rsidP="00180B8A">
      <w:pPr>
        <w:pStyle w:val="LRWLBodyText"/>
      </w:pPr>
      <w:r>
        <w:t xml:space="preserve">Vendor’s </w:t>
      </w:r>
      <w:r w:rsidR="002069D8">
        <w:t xml:space="preserve">Word document </w:t>
      </w:r>
      <w:r>
        <w:t xml:space="preserve">must include the name of Proposer’s company and the person submitting the question(s) </w:t>
      </w:r>
      <w:r w:rsidR="00FF49E9">
        <w:t xml:space="preserve">at the top of the document </w:t>
      </w:r>
      <w:r>
        <w:t xml:space="preserve">in case the Department needs to follow up. A compilation of all vendor questions and the Department’s answers, along with any RFP updates, will be posted to the Department website at </w:t>
      </w:r>
      <w:hyperlink r:id="rId21" w:history="1">
        <w:r w:rsidR="007C7F8F" w:rsidRPr="00070EBA">
          <w:rPr>
            <w:rStyle w:val="Hyperlink"/>
          </w:rPr>
          <w:t>https://etf.wi.gov/node/38681</w:t>
        </w:r>
      </w:hyperlink>
      <w:r w:rsidR="007C7F8F">
        <w:t xml:space="preserve"> </w:t>
      </w:r>
      <w:r>
        <w:t xml:space="preserve">on or about the date indicated in </w:t>
      </w:r>
      <w:hyperlink w:anchor="_1.9_Calendar_of" w:history="1">
        <w:r w:rsidRPr="007C3F23">
          <w:rPr>
            <w:rStyle w:val="Hyperlink"/>
          </w:rPr>
          <w:t>Section 1.</w:t>
        </w:r>
        <w:r w:rsidR="006552E9">
          <w:rPr>
            <w:rStyle w:val="Hyperlink"/>
          </w:rPr>
          <w:t>10</w:t>
        </w:r>
        <w:r w:rsidRPr="007C3F23">
          <w:rPr>
            <w:rStyle w:val="Hyperlink"/>
          </w:rPr>
          <w:t xml:space="preserve"> Calendar of Events</w:t>
        </w:r>
      </w:hyperlink>
      <w:r>
        <w:t xml:space="preserve">. </w:t>
      </w:r>
    </w:p>
    <w:p w14:paraId="2D31C57D" w14:textId="1A7EF903" w:rsidR="00BA6454" w:rsidRPr="00A2278A" w:rsidRDefault="00BA6454" w:rsidP="00180B8A">
      <w:pPr>
        <w:pStyle w:val="LRWLBodyText"/>
        <w:rPr>
          <w:b/>
          <w:bCs/>
        </w:rPr>
      </w:pPr>
      <w:r>
        <w:t xml:space="preserve">If a vendor discovers any significant ambiguity, error, conflict, discrepancy, omission, or other deficiency in this RFP, the vendor should, upon discovery of such an issue, send an email to </w:t>
      </w:r>
      <w:hyperlink r:id="rId22" w:history="1">
        <w:r w:rsidRPr="004F4AB7">
          <w:rPr>
            <w:rStyle w:val="Hyperlink"/>
          </w:rPr>
          <w:t>ETFsmbProcurement@etf.wi.gov</w:t>
        </w:r>
      </w:hyperlink>
      <w:r w:rsidR="004F4AB7" w:rsidRPr="002069D8">
        <w:rPr>
          <w:rStyle w:val="Hyperlink"/>
          <w:u w:val="none"/>
        </w:rPr>
        <w:t xml:space="preserve"> </w:t>
      </w:r>
      <w:r>
        <w:t xml:space="preserve">with “ERROR re ETD0060” stated in the email subject line and explain such error. </w:t>
      </w:r>
      <w:r w:rsidRPr="00A2278A">
        <w:rPr>
          <w:b/>
          <w:bCs/>
        </w:rPr>
        <w:t xml:space="preserve">Failure to raise any such cognizable error immediately but no later than before the Proposal submission deadline </w:t>
      </w:r>
      <w:r w:rsidR="007C7F8F">
        <w:rPr>
          <w:b/>
          <w:bCs/>
        </w:rPr>
        <w:t>may</w:t>
      </w:r>
      <w:r w:rsidR="007C7F8F" w:rsidRPr="00A2278A">
        <w:rPr>
          <w:b/>
          <w:bCs/>
        </w:rPr>
        <w:t xml:space="preserve"> </w:t>
      </w:r>
      <w:r w:rsidRPr="00A2278A">
        <w:rPr>
          <w:b/>
          <w:bCs/>
        </w:rPr>
        <w:t xml:space="preserve">result in a bar on subsequently raising the issue. </w:t>
      </w:r>
    </w:p>
    <w:p w14:paraId="259567B6" w14:textId="4586E9A3" w:rsidR="00D1723A" w:rsidRDefault="00BA6454" w:rsidP="00180B8A">
      <w:pPr>
        <w:pStyle w:val="LRWLBodyText"/>
      </w:pPr>
      <w:r>
        <w:t>If it becomes necessary to update any part of this RFP, updates will be published on the Department’s website</w:t>
      </w:r>
      <w:r w:rsidR="00DB3687">
        <w:t xml:space="preserve"> at</w:t>
      </w:r>
      <w:r>
        <w:t xml:space="preserve"> </w:t>
      </w:r>
      <w:hyperlink r:id="rId23" w:history="1">
        <w:r w:rsidR="007C7F8F" w:rsidRPr="00070EBA">
          <w:rPr>
            <w:rStyle w:val="Hyperlink"/>
          </w:rPr>
          <w:t>https://etf.wi.gov/node/38681</w:t>
        </w:r>
      </w:hyperlink>
      <w:r>
        <w:t xml:space="preserve">. </w:t>
      </w:r>
      <w:r w:rsidR="00D1723A" w:rsidRPr="00D1723A">
        <w:t xml:space="preserve"> </w:t>
      </w:r>
    </w:p>
    <w:p w14:paraId="1D4069B9" w14:textId="5F6453F0" w:rsidR="00553377" w:rsidRPr="00FC582C" w:rsidRDefault="00553377" w:rsidP="00180B8A">
      <w:pPr>
        <w:pStyle w:val="LRWLBodyText"/>
        <w:rPr>
          <w:rFonts w:cs="Arial"/>
        </w:rPr>
      </w:pPr>
      <w:r>
        <w:t>See vendor questions and the Department’s answers f</w:t>
      </w:r>
      <w:r w:rsidR="00DB3687">
        <w:t xml:space="preserve">rom the 2019 RFP </w:t>
      </w:r>
      <w:hyperlink r:id="rId24" w:history="1">
        <w:r w:rsidR="00DB3687" w:rsidRPr="00DB3687">
          <w:rPr>
            <w:rStyle w:val="Hyperlink"/>
          </w:rPr>
          <w:t>here</w:t>
        </w:r>
      </w:hyperlink>
      <w:r w:rsidR="00DB3687">
        <w:t xml:space="preserve">. </w:t>
      </w:r>
    </w:p>
    <w:p w14:paraId="0C816FF3" w14:textId="55051FFE" w:rsidR="006456A2" w:rsidRPr="00DD04F2" w:rsidRDefault="00867449" w:rsidP="00273653">
      <w:pPr>
        <w:pStyle w:val="Heading2"/>
        <w:rPr>
          <w:rFonts w:ascii="Arial" w:hAnsi="Arial"/>
        </w:rPr>
      </w:pPr>
      <w:r>
        <w:rPr>
          <w:rFonts w:ascii="Arial" w:hAnsi="Arial"/>
        </w:rPr>
        <w:t>Vendor</w:t>
      </w:r>
      <w:r w:rsidR="0092160C" w:rsidRPr="00DD04F2">
        <w:rPr>
          <w:rFonts w:ascii="Arial" w:hAnsi="Arial"/>
        </w:rPr>
        <w:t xml:space="preserve"> </w:t>
      </w:r>
      <w:r w:rsidR="006456A2" w:rsidRPr="00DD04F2">
        <w:rPr>
          <w:rFonts w:ascii="Arial" w:hAnsi="Arial"/>
        </w:rPr>
        <w:t>Conference</w:t>
      </w:r>
    </w:p>
    <w:p w14:paraId="37428B8B" w14:textId="581E4616" w:rsidR="00867449" w:rsidRPr="00273653" w:rsidRDefault="00867449" w:rsidP="00180B8A">
      <w:pPr>
        <w:pStyle w:val="LRWLBodyText"/>
        <w:rPr>
          <w:rFonts w:cs="Arial"/>
        </w:rPr>
      </w:pPr>
      <w:r w:rsidRPr="00273653">
        <w:rPr>
          <w:rFonts w:cs="Arial"/>
        </w:rPr>
        <w:t xml:space="preserve">There is no scheduled </w:t>
      </w:r>
      <w:r>
        <w:rPr>
          <w:rFonts w:cs="Arial"/>
        </w:rPr>
        <w:t>vendor</w:t>
      </w:r>
      <w:r w:rsidRPr="00273653">
        <w:rPr>
          <w:rFonts w:cs="Arial"/>
        </w:rPr>
        <w:t xml:space="preserve"> conference</w:t>
      </w:r>
      <w:r w:rsidR="005D37A5">
        <w:rPr>
          <w:rFonts w:cs="Arial"/>
        </w:rPr>
        <w:t xml:space="preserve"> for this RFP</w:t>
      </w:r>
      <w:r w:rsidRPr="00273653">
        <w:rPr>
          <w:rFonts w:cs="Arial"/>
        </w:rPr>
        <w:t xml:space="preserve">. A </w:t>
      </w:r>
      <w:r>
        <w:rPr>
          <w:rFonts w:cs="Arial"/>
        </w:rPr>
        <w:t>vendor</w:t>
      </w:r>
      <w:r w:rsidRPr="00273653">
        <w:rPr>
          <w:rFonts w:cs="Arial"/>
        </w:rPr>
        <w:t xml:space="preserve"> conference is an opportunity </w:t>
      </w:r>
      <w:r>
        <w:rPr>
          <w:rFonts w:cs="Arial"/>
        </w:rPr>
        <w:t xml:space="preserve">for vendors </w:t>
      </w:r>
      <w:r w:rsidRPr="00273653">
        <w:rPr>
          <w:rFonts w:cs="Arial"/>
        </w:rPr>
        <w:t xml:space="preserve">to ask questions. If </w:t>
      </w:r>
      <w:r>
        <w:rPr>
          <w:rFonts w:cs="Arial"/>
        </w:rPr>
        <w:t>the Department</w:t>
      </w:r>
      <w:r w:rsidRPr="00273653">
        <w:rPr>
          <w:rFonts w:cs="Arial"/>
        </w:rPr>
        <w:t xml:space="preserve"> decides to hold </w:t>
      </w:r>
      <w:r>
        <w:rPr>
          <w:rFonts w:cs="Arial"/>
        </w:rPr>
        <w:t xml:space="preserve">a </w:t>
      </w:r>
      <w:r w:rsidR="005D37A5">
        <w:rPr>
          <w:rFonts w:cs="Arial"/>
        </w:rPr>
        <w:t>vendor</w:t>
      </w:r>
      <w:r w:rsidR="005D37A5" w:rsidRPr="00451A40">
        <w:rPr>
          <w:rFonts w:cs="Arial"/>
        </w:rPr>
        <w:t xml:space="preserve"> </w:t>
      </w:r>
      <w:r w:rsidRPr="00451A40">
        <w:rPr>
          <w:rFonts w:cs="Arial"/>
        </w:rPr>
        <w:t xml:space="preserve">conference, a notice will be posted on </w:t>
      </w:r>
      <w:r>
        <w:rPr>
          <w:rFonts w:cs="Arial"/>
        </w:rPr>
        <w:t>the Department’</w:t>
      </w:r>
      <w:r w:rsidR="005D37A5">
        <w:rPr>
          <w:rFonts w:cs="Arial"/>
        </w:rPr>
        <w:t>s</w:t>
      </w:r>
      <w:r>
        <w:rPr>
          <w:rFonts w:cs="Arial"/>
        </w:rPr>
        <w:t xml:space="preserve"> website</w:t>
      </w:r>
      <w:r w:rsidRPr="00451A40">
        <w:rPr>
          <w:rFonts w:cs="Arial"/>
        </w:rPr>
        <w:t xml:space="preserve"> at </w:t>
      </w:r>
      <w:hyperlink r:id="rId25" w:history="1">
        <w:r w:rsidR="00627F2B" w:rsidRPr="00070EBA">
          <w:rPr>
            <w:rStyle w:val="Hyperlink"/>
            <w:rFonts w:cs="Arial"/>
          </w:rPr>
          <w:t>https://etf.wi.gov/node/38681</w:t>
        </w:r>
      </w:hyperlink>
      <w:r>
        <w:rPr>
          <w:rFonts w:cs="Arial"/>
        </w:rPr>
        <w:t>.</w:t>
      </w:r>
      <w:r w:rsidRPr="00FC582C" w:rsidDel="00EB0CA3">
        <w:rPr>
          <w:rFonts w:cs="Arial"/>
        </w:rPr>
        <w:t xml:space="preserve"> </w:t>
      </w:r>
      <w:r>
        <w:rPr>
          <w:rFonts w:cs="Arial"/>
        </w:rPr>
        <w:t>Note: U</w:t>
      </w:r>
      <w:r w:rsidRPr="00273653">
        <w:rPr>
          <w:rFonts w:cs="Arial"/>
        </w:rPr>
        <w:t>nless this notice is posted, no conference will be held.</w:t>
      </w:r>
    </w:p>
    <w:p w14:paraId="7B606590" w14:textId="1F4B3F61" w:rsidR="006456A2" w:rsidRPr="00DD04F2" w:rsidRDefault="006456A2" w:rsidP="008E5383">
      <w:pPr>
        <w:pStyle w:val="Heading2"/>
        <w:rPr>
          <w:rFonts w:ascii="Arial" w:hAnsi="Arial"/>
        </w:rPr>
      </w:pPr>
      <w:r w:rsidRPr="00DD04F2">
        <w:rPr>
          <w:rFonts w:ascii="Arial" w:hAnsi="Arial"/>
        </w:rPr>
        <w:t>Reasonable Accommodations</w:t>
      </w:r>
    </w:p>
    <w:p w14:paraId="3C253568" w14:textId="4879D136" w:rsidR="006456A2" w:rsidRPr="00DD04F2" w:rsidRDefault="00387304" w:rsidP="00180B8A">
      <w:pPr>
        <w:pStyle w:val="LRWLBodyText"/>
        <w:rPr>
          <w:rFonts w:cs="Arial"/>
        </w:rPr>
      </w:pPr>
      <w:r>
        <w:rPr>
          <w:rFonts w:cs="Arial"/>
        </w:rPr>
        <w:t>The Department</w:t>
      </w:r>
      <w:r w:rsidR="006456A2" w:rsidRPr="00DD04F2">
        <w:rPr>
          <w:rFonts w:cs="Arial"/>
        </w:rPr>
        <w:t xml:space="preserve"> will provide reasonable accommodations, including the provision of informational material in an alternative format, for qualified individuals with disabilities</w:t>
      </w:r>
      <w:r w:rsidR="008E1261" w:rsidRPr="00DD04F2">
        <w:rPr>
          <w:rFonts w:cs="Arial"/>
        </w:rPr>
        <w:t>,</w:t>
      </w:r>
      <w:r w:rsidR="006456A2" w:rsidRPr="00DD04F2">
        <w:rPr>
          <w:rFonts w:cs="Arial"/>
        </w:rPr>
        <w:t xml:space="preserve"> upon request</w:t>
      </w:r>
      <w:r w:rsidR="00D56A79" w:rsidRPr="00DD04F2">
        <w:rPr>
          <w:rFonts w:cs="Arial"/>
        </w:rPr>
        <w:t xml:space="preserve">. </w:t>
      </w:r>
    </w:p>
    <w:p w14:paraId="7A7EA66D" w14:textId="77777777" w:rsidR="006456A2" w:rsidRPr="00DD04F2" w:rsidRDefault="006456A2" w:rsidP="00273653">
      <w:pPr>
        <w:pStyle w:val="Heading2"/>
        <w:rPr>
          <w:rFonts w:ascii="Arial" w:hAnsi="Arial"/>
        </w:rPr>
      </w:pPr>
      <w:bookmarkStart w:id="23" w:name="_Calendar_of_Events"/>
      <w:bookmarkEnd w:id="23"/>
      <w:r w:rsidRPr="00DD04F2">
        <w:rPr>
          <w:rFonts w:ascii="Arial" w:hAnsi="Arial"/>
        </w:rPr>
        <w:t>Calendar of Events</w:t>
      </w:r>
    </w:p>
    <w:p w14:paraId="67C3A705" w14:textId="327F24B3" w:rsidR="006456A2" w:rsidRPr="00FC582C" w:rsidRDefault="006456A2" w:rsidP="00180B8A">
      <w:pPr>
        <w:pStyle w:val="LRWLBodyText"/>
        <w:contextualSpacing/>
        <w:rPr>
          <w:rFonts w:cs="Arial"/>
        </w:rPr>
      </w:pPr>
      <w:r w:rsidRPr="002A322F">
        <w:rPr>
          <w:rFonts w:cs="Arial"/>
        </w:rPr>
        <w:t xml:space="preserve">Listed below are dates by which actions related to this RFP must be completed. If </w:t>
      </w:r>
      <w:r w:rsidR="00387304">
        <w:rPr>
          <w:rFonts w:cs="Arial"/>
        </w:rPr>
        <w:t>the Department</w:t>
      </w:r>
      <w:r w:rsidRPr="002A322F">
        <w:rPr>
          <w:rFonts w:cs="Arial"/>
        </w:rPr>
        <w:t xml:space="preserve"> finds it necessary to cha</w:t>
      </w:r>
      <w:r w:rsidRPr="00E4633E">
        <w:rPr>
          <w:rFonts w:cs="Arial"/>
        </w:rPr>
        <w:t xml:space="preserve">nge any of the dates and times </w:t>
      </w:r>
      <w:r w:rsidRPr="00FC582C">
        <w:rPr>
          <w:rFonts w:cs="Arial"/>
        </w:rPr>
        <w:t xml:space="preserve">listed below, it will do so by </w:t>
      </w:r>
      <w:r w:rsidR="00D83149">
        <w:rPr>
          <w:rFonts w:cs="Arial"/>
        </w:rPr>
        <w:t>posting</w:t>
      </w:r>
      <w:r w:rsidR="00D83149" w:rsidRPr="00FC582C">
        <w:rPr>
          <w:rFonts w:cs="Arial"/>
        </w:rPr>
        <w:t xml:space="preserve"> </w:t>
      </w:r>
      <w:r w:rsidRPr="00FC582C">
        <w:rPr>
          <w:rFonts w:cs="Arial"/>
        </w:rPr>
        <w:t>a</w:t>
      </w:r>
      <w:r w:rsidR="00473DFD">
        <w:rPr>
          <w:rFonts w:cs="Arial"/>
        </w:rPr>
        <w:t>n addendum</w:t>
      </w:r>
      <w:r w:rsidRPr="00FC582C">
        <w:rPr>
          <w:rFonts w:cs="Arial"/>
        </w:rPr>
        <w:t xml:space="preserve"> to this RFP </w:t>
      </w:r>
      <w:r w:rsidR="00D83149">
        <w:rPr>
          <w:rFonts w:cs="Arial"/>
        </w:rPr>
        <w:t>on</w:t>
      </w:r>
      <w:r w:rsidRPr="00FC582C">
        <w:rPr>
          <w:rFonts w:cs="Arial"/>
        </w:rPr>
        <w:t xml:space="preserve"> </w:t>
      </w:r>
      <w:r w:rsidR="00387304">
        <w:rPr>
          <w:rFonts w:cs="Arial"/>
        </w:rPr>
        <w:t>the Department</w:t>
      </w:r>
      <w:r w:rsidR="00D83149">
        <w:rPr>
          <w:rFonts w:cs="Arial"/>
        </w:rPr>
        <w:t>’s</w:t>
      </w:r>
      <w:r w:rsidRPr="00FC582C">
        <w:rPr>
          <w:rFonts w:cs="Arial"/>
        </w:rPr>
        <w:t xml:space="preserve"> </w:t>
      </w:r>
      <w:r w:rsidR="00473DFD">
        <w:rPr>
          <w:rFonts w:cs="Arial"/>
        </w:rPr>
        <w:t>website</w:t>
      </w:r>
      <w:r w:rsidRPr="00FC582C">
        <w:rPr>
          <w:rFonts w:cs="Arial"/>
        </w:rPr>
        <w:t xml:space="preserve"> </w:t>
      </w:r>
      <w:r w:rsidR="00473DFD">
        <w:rPr>
          <w:rFonts w:cs="Arial"/>
        </w:rPr>
        <w:t>(</w:t>
      </w:r>
      <w:r w:rsidRPr="00FC582C">
        <w:rPr>
          <w:rFonts w:cs="Arial"/>
        </w:rPr>
        <w:t xml:space="preserve">listed </w:t>
      </w:r>
      <w:r w:rsidR="00D83149">
        <w:rPr>
          <w:rFonts w:cs="Arial"/>
        </w:rPr>
        <w:t>above</w:t>
      </w:r>
      <w:r w:rsidR="00473DFD">
        <w:rPr>
          <w:rFonts w:cs="Arial"/>
        </w:rPr>
        <w:t>)</w:t>
      </w:r>
      <w:r w:rsidR="00D56A79" w:rsidRPr="00FC582C">
        <w:rPr>
          <w:rFonts w:cs="Arial"/>
        </w:rPr>
        <w:t xml:space="preserve">. </w:t>
      </w:r>
      <w:r w:rsidRPr="00FC582C">
        <w:rPr>
          <w:rFonts w:cs="Arial"/>
        </w:rPr>
        <w:t xml:space="preserve">No other formal notification will be issued for changes in the estimated dates. </w:t>
      </w:r>
    </w:p>
    <w:p w14:paraId="57EB5BBB" w14:textId="7CAD7D6C" w:rsidR="006456A2" w:rsidRPr="000E33C8" w:rsidRDefault="006456A2" w:rsidP="006456A2">
      <w:pPr>
        <w:pStyle w:val="Caption"/>
        <w:rPr>
          <w:rFonts w:ascii="Arial" w:hAnsi="Arial" w:cs="Arial"/>
          <w:i w:val="0"/>
          <w:iCs/>
          <w:sz w:val="22"/>
          <w:szCs w:val="22"/>
        </w:rPr>
      </w:pPr>
      <w:bookmarkStart w:id="24" w:name="_Hlk170197195"/>
      <w:r w:rsidRPr="000E33C8">
        <w:rPr>
          <w:rFonts w:ascii="Arial" w:hAnsi="Arial" w:cs="Arial"/>
          <w:i w:val="0"/>
          <w:iCs/>
          <w:sz w:val="22"/>
          <w:szCs w:val="22"/>
        </w:rPr>
        <w:t xml:space="preserve">Table </w:t>
      </w:r>
      <w:r w:rsidR="00197ACC" w:rsidRPr="000E33C8">
        <w:rPr>
          <w:rFonts w:ascii="Arial" w:hAnsi="Arial" w:cs="Arial"/>
          <w:i w:val="0"/>
          <w:iCs/>
          <w:sz w:val="22"/>
          <w:szCs w:val="22"/>
        </w:rPr>
        <w:t>3</w:t>
      </w:r>
      <w:r w:rsidR="00BE38D9" w:rsidRPr="000E33C8">
        <w:rPr>
          <w:rFonts w:ascii="Arial" w:hAnsi="Arial" w:cs="Arial"/>
          <w:i w:val="0"/>
          <w:iCs/>
          <w:sz w:val="22"/>
          <w:szCs w:val="22"/>
        </w:rPr>
        <w:t>.</w:t>
      </w:r>
      <w:r w:rsidR="00306706" w:rsidRPr="000E33C8">
        <w:rPr>
          <w:rFonts w:ascii="Arial" w:hAnsi="Arial" w:cs="Arial"/>
          <w:i w:val="0"/>
          <w:iCs/>
          <w:sz w:val="22"/>
          <w:szCs w:val="22"/>
        </w:rPr>
        <w:t xml:space="preserve"> </w:t>
      </w:r>
      <w:r w:rsidRPr="000E33C8">
        <w:rPr>
          <w:rFonts w:ascii="Arial" w:hAnsi="Arial" w:cs="Arial"/>
          <w:i w:val="0"/>
          <w:iCs/>
          <w:sz w:val="22"/>
          <w:szCs w:val="22"/>
        </w:rPr>
        <w:t>Calendar of Events</w:t>
      </w:r>
    </w:p>
    <w:tbl>
      <w:tblPr>
        <w:tblStyle w:val="GridTable5Dark-Accent12"/>
        <w:tblW w:w="9504" w:type="dxa"/>
        <w:tblLook w:val="04A0" w:firstRow="1" w:lastRow="0" w:firstColumn="1" w:lastColumn="0" w:noHBand="0" w:noVBand="1"/>
      </w:tblPr>
      <w:tblGrid>
        <w:gridCol w:w="2695"/>
        <w:gridCol w:w="6809"/>
      </w:tblGrid>
      <w:tr w:rsidR="006456A2" w:rsidRPr="00FC582C" w14:paraId="49B15168" w14:textId="77777777" w:rsidTr="00C674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7B2B0ADE" w14:textId="77777777" w:rsidR="006456A2" w:rsidRPr="00E4633E" w:rsidRDefault="006456A2" w:rsidP="006456A2">
            <w:pPr>
              <w:rPr>
                <w:rFonts w:ascii="Arial" w:hAnsi="Arial" w:cs="Arial"/>
              </w:rPr>
            </w:pPr>
            <w:bookmarkStart w:id="25" w:name="OLE_LINK15"/>
            <w:r w:rsidRPr="00E4633E">
              <w:rPr>
                <w:rFonts w:ascii="Arial" w:hAnsi="Arial" w:cs="Arial"/>
              </w:rPr>
              <w:t>Date</w:t>
            </w:r>
          </w:p>
        </w:tc>
        <w:tc>
          <w:tcPr>
            <w:tcW w:w="6809" w:type="dxa"/>
          </w:tcPr>
          <w:p w14:paraId="3D4CE31B" w14:textId="77777777" w:rsidR="006456A2" w:rsidRPr="00283A0B" w:rsidRDefault="006456A2" w:rsidP="006456A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83A0B">
              <w:rPr>
                <w:rFonts w:ascii="Arial" w:hAnsi="Arial" w:cs="Arial"/>
              </w:rPr>
              <w:t>Event</w:t>
            </w:r>
          </w:p>
        </w:tc>
      </w:tr>
      <w:tr w:rsidR="00C535FE" w:rsidRPr="00FC582C" w14:paraId="0D20BC6E" w14:textId="77777777" w:rsidTr="00C67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328CF160" w14:textId="5BDB6F08" w:rsidR="00C535FE" w:rsidRPr="00C535FE" w:rsidRDefault="00D46866" w:rsidP="00C535FE">
            <w:pPr>
              <w:jc w:val="both"/>
              <w:rPr>
                <w:rFonts w:ascii="Arial" w:hAnsi="Arial" w:cs="Arial"/>
              </w:rPr>
            </w:pPr>
            <w:r>
              <w:rPr>
                <w:rFonts w:ascii="Arial" w:hAnsi="Arial" w:cs="Arial"/>
                <w:bCs w:val="0"/>
                <w:color w:val="FFFFFF"/>
                <w:sz w:val="20"/>
                <w:szCs w:val="20"/>
              </w:rPr>
              <w:t xml:space="preserve">Tuesday, </w:t>
            </w:r>
            <w:r w:rsidR="007272D0">
              <w:rPr>
                <w:rFonts w:ascii="Arial" w:hAnsi="Arial" w:cs="Arial"/>
                <w:bCs w:val="0"/>
                <w:color w:val="FFFFFF"/>
                <w:sz w:val="20"/>
                <w:szCs w:val="20"/>
              </w:rPr>
              <w:t xml:space="preserve">June </w:t>
            </w:r>
            <w:r w:rsidR="00A0236E">
              <w:rPr>
                <w:rFonts w:ascii="Arial" w:hAnsi="Arial" w:cs="Arial"/>
                <w:bCs w:val="0"/>
                <w:color w:val="FFFFFF"/>
                <w:sz w:val="20"/>
                <w:szCs w:val="20"/>
              </w:rPr>
              <w:t>2</w:t>
            </w:r>
            <w:r>
              <w:rPr>
                <w:rFonts w:ascii="Arial" w:hAnsi="Arial" w:cs="Arial"/>
                <w:bCs w:val="0"/>
                <w:color w:val="FFFFFF"/>
                <w:sz w:val="20"/>
                <w:szCs w:val="20"/>
              </w:rPr>
              <w:t>5</w:t>
            </w:r>
            <w:r w:rsidR="00C535FE" w:rsidRPr="00C535FE">
              <w:rPr>
                <w:rFonts w:ascii="Arial" w:hAnsi="Arial" w:cs="Arial"/>
                <w:bCs w:val="0"/>
                <w:color w:val="FFFFFF"/>
                <w:sz w:val="20"/>
                <w:szCs w:val="20"/>
              </w:rPr>
              <w:t xml:space="preserve">, </w:t>
            </w:r>
            <w:r w:rsidR="00473DFD" w:rsidRPr="00C535FE">
              <w:rPr>
                <w:rFonts w:ascii="Arial" w:hAnsi="Arial" w:cs="Arial"/>
                <w:bCs w:val="0"/>
                <w:color w:val="FFFFFF"/>
                <w:sz w:val="20"/>
                <w:szCs w:val="20"/>
              </w:rPr>
              <w:t>20</w:t>
            </w:r>
            <w:r w:rsidR="00473DFD">
              <w:rPr>
                <w:rFonts w:ascii="Arial" w:hAnsi="Arial" w:cs="Arial"/>
                <w:bCs w:val="0"/>
                <w:color w:val="FFFFFF"/>
                <w:sz w:val="20"/>
                <w:szCs w:val="20"/>
              </w:rPr>
              <w:t>24</w:t>
            </w:r>
          </w:p>
        </w:tc>
        <w:tc>
          <w:tcPr>
            <w:tcW w:w="6809" w:type="dxa"/>
          </w:tcPr>
          <w:p w14:paraId="6414CD9C" w14:textId="2D29918B" w:rsidR="00C535FE" w:rsidRPr="00FC582C" w:rsidRDefault="00C535FE" w:rsidP="00C535F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Department</w:t>
            </w:r>
            <w:r w:rsidRPr="00FC582C">
              <w:rPr>
                <w:rFonts w:ascii="Arial" w:hAnsi="Arial" w:cs="Arial"/>
              </w:rPr>
              <w:t xml:space="preserve"> Issues RFP</w:t>
            </w:r>
            <w:r>
              <w:rPr>
                <w:rFonts w:ascii="Arial" w:hAnsi="Arial" w:cs="Arial"/>
              </w:rPr>
              <w:t xml:space="preserve"> (Release Date)</w:t>
            </w:r>
          </w:p>
        </w:tc>
      </w:tr>
      <w:tr w:rsidR="00C535FE" w:rsidRPr="00FC582C" w14:paraId="45815D4A" w14:textId="77777777" w:rsidTr="00C67441">
        <w:tc>
          <w:tcPr>
            <w:cnfStyle w:val="001000000000" w:firstRow="0" w:lastRow="0" w:firstColumn="1" w:lastColumn="0" w:oddVBand="0" w:evenVBand="0" w:oddHBand="0" w:evenHBand="0" w:firstRowFirstColumn="0" w:firstRowLastColumn="0" w:lastRowFirstColumn="0" w:lastRowLastColumn="0"/>
            <w:tcW w:w="2695" w:type="dxa"/>
          </w:tcPr>
          <w:p w14:paraId="3BE98ADF" w14:textId="79CA1437" w:rsidR="00C535FE" w:rsidRPr="00C535FE" w:rsidRDefault="00E86078" w:rsidP="00C535FE">
            <w:pPr>
              <w:jc w:val="both"/>
              <w:rPr>
                <w:rFonts w:ascii="Arial" w:hAnsi="Arial" w:cs="Arial"/>
              </w:rPr>
            </w:pPr>
            <w:r>
              <w:rPr>
                <w:rFonts w:ascii="Arial" w:hAnsi="Arial" w:cs="Arial"/>
                <w:bCs w:val="0"/>
                <w:color w:val="FFFFFF"/>
                <w:sz w:val="20"/>
                <w:szCs w:val="20"/>
              </w:rPr>
              <w:t xml:space="preserve">Thursday </w:t>
            </w:r>
            <w:r w:rsidR="00B71C4E">
              <w:rPr>
                <w:rFonts w:ascii="Arial" w:hAnsi="Arial" w:cs="Arial"/>
                <w:bCs w:val="0"/>
                <w:color w:val="FFFFFF"/>
                <w:sz w:val="20"/>
                <w:szCs w:val="20"/>
              </w:rPr>
              <w:t>July</w:t>
            </w:r>
            <w:r w:rsidR="00B71C4E">
              <w:rPr>
                <w:rFonts w:ascii="Arial" w:hAnsi="Arial" w:cs="Arial"/>
                <w:color w:val="FFFFFF"/>
                <w:sz w:val="20"/>
                <w:szCs w:val="20"/>
              </w:rPr>
              <w:t xml:space="preserve"> </w:t>
            </w:r>
            <w:r w:rsidR="00C130DA">
              <w:rPr>
                <w:rFonts w:ascii="Arial" w:hAnsi="Arial" w:cs="Arial"/>
                <w:color w:val="FFFFFF"/>
                <w:sz w:val="20"/>
                <w:szCs w:val="20"/>
              </w:rPr>
              <w:t>11</w:t>
            </w:r>
            <w:r w:rsidR="00C535FE" w:rsidRPr="00C535FE">
              <w:rPr>
                <w:rFonts w:ascii="Arial" w:hAnsi="Arial" w:cs="Arial"/>
                <w:bCs w:val="0"/>
                <w:color w:val="FFFFFF"/>
                <w:sz w:val="20"/>
                <w:szCs w:val="20"/>
              </w:rPr>
              <w:t xml:space="preserve">, </w:t>
            </w:r>
            <w:r w:rsidR="00473DFD" w:rsidRPr="00C535FE">
              <w:rPr>
                <w:rFonts w:ascii="Arial" w:hAnsi="Arial" w:cs="Arial"/>
                <w:bCs w:val="0"/>
                <w:color w:val="FFFFFF"/>
                <w:sz w:val="20"/>
                <w:szCs w:val="20"/>
              </w:rPr>
              <w:t>20</w:t>
            </w:r>
            <w:r w:rsidR="00473DFD">
              <w:rPr>
                <w:rFonts w:ascii="Arial" w:hAnsi="Arial" w:cs="Arial"/>
                <w:bCs w:val="0"/>
                <w:color w:val="FFFFFF"/>
                <w:sz w:val="20"/>
                <w:szCs w:val="20"/>
              </w:rPr>
              <w:t>24</w:t>
            </w:r>
          </w:p>
        </w:tc>
        <w:tc>
          <w:tcPr>
            <w:tcW w:w="6809" w:type="dxa"/>
          </w:tcPr>
          <w:p w14:paraId="09816EB9" w14:textId="00FBAE9B" w:rsidR="00C535FE" w:rsidRPr="00FC582C" w:rsidRDefault="00553377" w:rsidP="00C535F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83A0B">
              <w:rPr>
                <w:rFonts w:ascii="Arial" w:hAnsi="Arial" w:cs="Arial"/>
              </w:rPr>
              <w:t>Letter of Intent</w:t>
            </w:r>
            <w:r>
              <w:rPr>
                <w:rFonts w:ascii="Arial" w:hAnsi="Arial" w:cs="Arial"/>
              </w:rPr>
              <w:t xml:space="preserve"> and Vendor </w:t>
            </w:r>
            <w:r w:rsidR="00C535FE" w:rsidRPr="00283A0B">
              <w:rPr>
                <w:rFonts w:ascii="Arial" w:hAnsi="Arial" w:cs="Arial"/>
              </w:rPr>
              <w:t>Questions</w:t>
            </w:r>
            <w:r w:rsidR="00C535FE">
              <w:rPr>
                <w:rFonts w:ascii="Arial" w:hAnsi="Arial" w:cs="Arial"/>
              </w:rPr>
              <w:t xml:space="preserve"> </w:t>
            </w:r>
            <w:r>
              <w:rPr>
                <w:rFonts w:ascii="Arial" w:hAnsi="Arial" w:cs="Arial"/>
              </w:rPr>
              <w:t>Due (</w:t>
            </w:r>
            <w:r w:rsidR="003F13CB">
              <w:rPr>
                <w:rFonts w:ascii="Arial" w:hAnsi="Arial" w:cs="Arial"/>
              </w:rPr>
              <w:t xml:space="preserve">see </w:t>
            </w:r>
            <w:r>
              <w:rPr>
                <w:rFonts w:ascii="Arial" w:hAnsi="Arial" w:cs="Arial"/>
              </w:rPr>
              <w:t xml:space="preserve">1.6 and 1.7) </w:t>
            </w:r>
          </w:p>
        </w:tc>
      </w:tr>
      <w:tr w:rsidR="00C535FE" w:rsidRPr="00FC582C" w14:paraId="6393526B" w14:textId="77777777" w:rsidTr="00C67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0EE4AE90" w14:textId="573B9E6D" w:rsidR="00C535FE" w:rsidRPr="00C535FE" w:rsidRDefault="00FC0C01" w:rsidP="00C535FE">
            <w:pPr>
              <w:jc w:val="both"/>
              <w:rPr>
                <w:rFonts w:ascii="Arial" w:hAnsi="Arial" w:cs="Arial"/>
              </w:rPr>
            </w:pPr>
            <w:r>
              <w:rPr>
                <w:rFonts w:ascii="Arial" w:hAnsi="Arial" w:cs="Arial"/>
                <w:bCs w:val="0"/>
                <w:color w:val="FFFFFF"/>
                <w:sz w:val="20"/>
                <w:szCs w:val="20"/>
              </w:rPr>
              <w:t>July</w:t>
            </w:r>
            <w:r>
              <w:rPr>
                <w:rFonts w:ascii="Arial" w:hAnsi="Arial" w:cs="Arial"/>
                <w:color w:val="FFFFFF"/>
                <w:sz w:val="20"/>
                <w:szCs w:val="20"/>
              </w:rPr>
              <w:t xml:space="preserve"> 18</w:t>
            </w:r>
            <w:r w:rsidR="00C535FE">
              <w:rPr>
                <w:rFonts w:ascii="Arial" w:hAnsi="Arial" w:cs="Arial"/>
                <w:bCs w:val="0"/>
                <w:color w:val="FFFFFF"/>
                <w:sz w:val="20"/>
                <w:szCs w:val="20"/>
              </w:rPr>
              <w:t>,</w:t>
            </w:r>
            <w:r w:rsidR="00C535FE" w:rsidRPr="00C535FE">
              <w:rPr>
                <w:rFonts w:ascii="Arial" w:hAnsi="Arial" w:cs="Arial"/>
                <w:bCs w:val="0"/>
                <w:color w:val="FFFFFF"/>
                <w:sz w:val="20"/>
                <w:szCs w:val="20"/>
              </w:rPr>
              <w:t xml:space="preserve"> </w:t>
            </w:r>
            <w:r w:rsidR="00473DFD" w:rsidRPr="00C535FE">
              <w:rPr>
                <w:rFonts w:ascii="Arial" w:hAnsi="Arial" w:cs="Arial"/>
                <w:bCs w:val="0"/>
                <w:color w:val="FFFFFF"/>
                <w:sz w:val="20"/>
                <w:szCs w:val="20"/>
              </w:rPr>
              <w:t>20</w:t>
            </w:r>
            <w:r w:rsidR="00473DFD">
              <w:rPr>
                <w:rFonts w:ascii="Arial" w:hAnsi="Arial" w:cs="Arial"/>
                <w:bCs w:val="0"/>
                <w:color w:val="FFFFFF"/>
                <w:sz w:val="20"/>
                <w:szCs w:val="20"/>
              </w:rPr>
              <w:t>24</w:t>
            </w:r>
            <w:r w:rsidR="00441CF5">
              <w:rPr>
                <w:rFonts w:ascii="Arial" w:hAnsi="Arial" w:cs="Arial"/>
                <w:bCs w:val="0"/>
                <w:color w:val="FFFFFF"/>
                <w:sz w:val="20"/>
                <w:szCs w:val="20"/>
              </w:rPr>
              <w:t>*</w:t>
            </w:r>
          </w:p>
        </w:tc>
        <w:tc>
          <w:tcPr>
            <w:tcW w:w="6809" w:type="dxa"/>
          </w:tcPr>
          <w:p w14:paraId="76097325" w14:textId="6D11B95A" w:rsidR="00C535FE" w:rsidRPr="00FC582C" w:rsidRDefault="00C535FE" w:rsidP="00C535FE">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rPr>
              <w:t>Department</w:t>
            </w:r>
            <w:r w:rsidRPr="00FC582C">
              <w:rPr>
                <w:rFonts w:ascii="Arial" w:hAnsi="Arial" w:cs="Arial"/>
              </w:rPr>
              <w:t xml:space="preserve"> Posts Responses to </w:t>
            </w:r>
            <w:r w:rsidR="00553377">
              <w:rPr>
                <w:rFonts w:ascii="Arial" w:hAnsi="Arial" w:cs="Arial"/>
              </w:rPr>
              <w:t>Vendor</w:t>
            </w:r>
            <w:r w:rsidRPr="00FC582C">
              <w:rPr>
                <w:rFonts w:ascii="Arial" w:hAnsi="Arial" w:cs="Arial"/>
              </w:rPr>
              <w:t xml:space="preserve"> Questions</w:t>
            </w:r>
          </w:p>
        </w:tc>
      </w:tr>
      <w:tr w:rsidR="00C535FE" w:rsidRPr="00FC582C" w14:paraId="33C92B2A" w14:textId="77777777" w:rsidTr="00C67441">
        <w:tc>
          <w:tcPr>
            <w:cnfStyle w:val="001000000000" w:firstRow="0" w:lastRow="0" w:firstColumn="1" w:lastColumn="0" w:oddVBand="0" w:evenVBand="0" w:oddHBand="0" w:evenHBand="0" w:firstRowFirstColumn="0" w:firstRowLastColumn="0" w:lastRowFirstColumn="0" w:lastRowLastColumn="0"/>
            <w:tcW w:w="2695" w:type="dxa"/>
          </w:tcPr>
          <w:p w14:paraId="728FFE04" w14:textId="5339BC63" w:rsidR="00C535FE" w:rsidRPr="00C535FE" w:rsidRDefault="00F07373" w:rsidP="00C535FE">
            <w:pPr>
              <w:rPr>
                <w:rFonts w:ascii="Arial" w:hAnsi="Arial" w:cs="Arial"/>
              </w:rPr>
            </w:pPr>
            <w:r>
              <w:rPr>
                <w:rFonts w:ascii="Arial" w:hAnsi="Arial" w:cs="Arial"/>
                <w:bCs w:val="0"/>
                <w:color w:val="FFFFFF"/>
                <w:sz w:val="20"/>
                <w:szCs w:val="20"/>
              </w:rPr>
              <w:lastRenderedPageBreak/>
              <w:t>Thursday</w:t>
            </w:r>
            <w:r w:rsidR="00C535FE" w:rsidRPr="00C535FE">
              <w:rPr>
                <w:rFonts w:ascii="Arial" w:hAnsi="Arial" w:cs="Arial"/>
                <w:bCs w:val="0"/>
                <w:color w:val="FFFFFF"/>
                <w:sz w:val="20"/>
                <w:szCs w:val="20"/>
              </w:rPr>
              <w:t xml:space="preserve">, </w:t>
            </w:r>
            <w:r>
              <w:rPr>
                <w:rFonts w:ascii="Arial" w:hAnsi="Arial" w:cs="Arial"/>
                <w:bCs w:val="0"/>
                <w:color w:val="FFFFFF"/>
                <w:sz w:val="20"/>
                <w:szCs w:val="20"/>
              </w:rPr>
              <w:t>August</w:t>
            </w:r>
            <w:r w:rsidRPr="00C535FE">
              <w:rPr>
                <w:rFonts w:ascii="Arial" w:hAnsi="Arial" w:cs="Arial"/>
                <w:bCs w:val="0"/>
                <w:color w:val="FFFFFF"/>
                <w:sz w:val="20"/>
                <w:szCs w:val="20"/>
              </w:rPr>
              <w:t xml:space="preserve"> </w:t>
            </w:r>
            <w:r w:rsidR="00D421A7">
              <w:rPr>
                <w:rFonts w:ascii="Arial" w:hAnsi="Arial" w:cs="Arial"/>
                <w:bCs w:val="0"/>
                <w:color w:val="FFFFFF"/>
                <w:sz w:val="20"/>
                <w:szCs w:val="20"/>
              </w:rPr>
              <w:t>1</w:t>
            </w:r>
            <w:r w:rsidR="00C535FE" w:rsidRPr="00C535FE">
              <w:rPr>
                <w:rFonts w:ascii="Arial" w:hAnsi="Arial" w:cs="Arial"/>
                <w:bCs w:val="0"/>
                <w:color w:val="FFFFFF"/>
                <w:sz w:val="20"/>
                <w:szCs w:val="20"/>
              </w:rPr>
              <w:t xml:space="preserve">, </w:t>
            </w:r>
            <w:r w:rsidR="00473DFD" w:rsidRPr="00C535FE">
              <w:rPr>
                <w:rFonts w:ascii="Arial" w:hAnsi="Arial" w:cs="Arial"/>
                <w:bCs w:val="0"/>
                <w:color w:val="FFFFFF"/>
                <w:sz w:val="20"/>
                <w:szCs w:val="20"/>
              </w:rPr>
              <w:t>20</w:t>
            </w:r>
            <w:r w:rsidR="00473DFD">
              <w:rPr>
                <w:rFonts w:ascii="Arial" w:hAnsi="Arial" w:cs="Arial"/>
                <w:bCs w:val="0"/>
                <w:color w:val="FFFFFF"/>
                <w:sz w:val="20"/>
                <w:szCs w:val="20"/>
              </w:rPr>
              <w:t>24</w:t>
            </w:r>
            <w:r w:rsidR="00473DFD" w:rsidRPr="00C535FE">
              <w:rPr>
                <w:rFonts w:ascii="Arial" w:hAnsi="Arial" w:cs="Arial"/>
                <w:bCs w:val="0"/>
                <w:color w:val="FFFFFF"/>
                <w:sz w:val="20"/>
                <w:szCs w:val="20"/>
              </w:rPr>
              <w:t xml:space="preserve"> </w:t>
            </w:r>
            <w:r w:rsidR="00C535FE" w:rsidRPr="00C535FE">
              <w:rPr>
                <w:rFonts w:ascii="Arial" w:hAnsi="Arial" w:cs="Arial"/>
                <w:bCs w:val="0"/>
                <w:color w:val="FFFFFF"/>
                <w:sz w:val="20"/>
                <w:szCs w:val="20"/>
              </w:rPr>
              <w:t>by 2:00</w:t>
            </w:r>
            <w:r w:rsidR="00473DFD">
              <w:rPr>
                <w:rFonts w:ascii="Arial" w:hAnsi="Arial" w:cs="Arial"/>
                <w:bCs w:val="0"/>
                <w:color w:val="FFFFFF"/>
                <w:sz w:val="20"/>
                <w:szCs w:val="20"/>
              </w:rPr>
              <w:t xml:space="preserve"> p.m. central time</w:t>
            </w:r>
          </w:p>
        </w:tc>
        <w:tc>
          <w:tcPr>
            <w:tcW w:w="6809" w:type="dxa"/>
          </w:tcPr>
          <w:p w14:paraId="1910C7AE" w14:textId="040C34A7" w:rsidR="00C535FE" w:rsidRPr="00ED7CC9" w:rsidRDefault="00C535FE" w:rsidP="00C535F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D7CC9">
              <w:rPr>
                <w:rFonts w:ascii="Arial" w:hAnsi="Arial" w:cs="Arial"/>
                <w:b/>
              </w:rPr>
              <w:t>Proposal Due Date</w:t>
            </w:r>
            <w:r>
              <w:rPr>
                <w:rFonts w:ascii="Arial" w:hAnsi="Arial" w:cs="Arial"/>
                <w:b/>
              </w:rPr>
              <w:t xml:space="preserve"> and Time</w:t>
            </w:r>
          </w:p>
        </w:tc>
      </w:tr>
      <w:tr w:rsidR="00C535FE" w:rsidRPr="00FC582C" w14:paraId="7B7DF4B6" w14:textId="77777777" w:rsidTr="00C67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68BEB450" w14:textId="533B4E5C" w:rsidR="00C535FE" w:rsidRPr="00C535FE" w:rsidRDefault="008A3971" w:rsidP="00C535FE">
            <w:pPr>
              <w:jc w:val="both"/>
              <w:rPr>
                <w:rFonts w:ascii="Arial" w:hAnsi="Arial" w:cs="Arial"/>
              </w:rPr>
            </w:pPr>
            <w:r>
              <w:rPr>
                <w:rFonts w:ascii="Arial" w:hAnsi="Arial" w:cs="Arial"/>
                <w:bCs w:val="0"/>
                <w:color w:val="FFFFFF"/>
                <w:sz w:val="20"/>
                <w:szCs w:val="20"/>
              </w:rPr>
              <w:t>September 5</w:t>
            </w:r>
            <w:r w:rsidR="00C535FE" w:rsidRPr="00C535FE">
              <w:rPr>
                <w:rFonts w:ascii="Arial" w:hAnsi="Arial" w:cs="Arial"/>
                <w:bCs w:val="0"/>
                <w:color w:val="FFFFFF"/>
                <w:sz w:val="20"/>
                <w:szCs w:val="20"/>
              </w:rPr>
              <w:t xml:space="preserve">, </w:t>
            </w:r>
            <w:r w:rsidR="00473DFD" w:rsidRPr="00C535FE">
              <w:rPr>
                <w:rFonts w:ascii="Arial" w:hAnsi="Arial" w:cs="Arial"/>
                <w:bCs w:val="0"/>
                <w:color w:val="FFFFFF"/>
                <w:sz w:val="20"/>
                <w:szCs w:val="20"/>
              </w:rPr>
              <w:t>20</w:t>
            </w:r>
            <w:r w:rsidR="00473DFD">
              <w:rPr>
                <w:rFonts w:ascii="Arial" w:hAnsi="Arial" w:cs="Arial"/>
                <w:bCs w:val="0"/>
                <w:color w:val="FFFFFF"/>
                <w:sz w:val="20"/>
                <w:szCs w:val="20"/>
              </w:rPr>
              <w:t>24</w:t>
            </w:r>
            <w:r w:rsidR="00441CF5">
              <w:rPr>
                <w:rFonts w:ascii="Arial" w:hAnsi="Arial" w:cs="Arial"/>
                <w:bCs w:val="0"/>
                <w:color w:val="FFFFFF"/>
                <w:sz w:val="20"/>
                <w:szCs w:val="20"/>
              </w:rPr>
              <w:t>*</w:t>
            </w:r>
          </w:p>
        </w:tc>
        <w:tc>
          <w:tcPr>
            <w:tcW w:w="6809" w:type="dxa"/>
          </w:tcPr>
          <w:p w14:paraId="771854E6" w14:textId="7083706A" w:rsidR="00C535FE" w:rsidRPr="00ED7CC9" w:rsidRDefault="00C535FE" w:rsidP="00C535F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6F25D8">
              <w:rPr>
                <w:rFonts w:ascii="Arial" w:hAnsi="Arial" w:cs="Arial"/>
              </w:rPr>
              <w:t xml:space="preserve">Department </w:t>
            </w:r>
            <w:r>
              <w:rPr>
                <w:rFonts w:ascii="Arial" w:hAnsi="Arial" w:cs="Arial"/>
              </w:rPr>
              <w:t>N</w:t>
            </w:r>
            <w:r w:rsidRPr="006F25D8">
              <w:rPr>
                <w:rFonts w:ascii="Arial" w:hAnsi="Arial" w:cs="Arial"/>
              </w:rPr>
              <w:t>otifies Proposers of Intent to Award Contract</w:t>
            </w:r>
            <w:r>
              <w:rPr>
                <w:rFonts w:ascii="Arial" w:hAnsi="Arial" w:cs="Arial"/>
              </w:rPr>
              <w:t xml:space="preserve"> &amp; Begins Contract Negotiations</w:t>
            </w:r>
          </w:p>
        </w:tc>
      </w:tr>
      <w:tr w:rsidR="00C535FE" w:rsidRPr="00FC582C" w14:paraId="1E12A864" w14:textId="77777777" w:rsidTr="00C67441">
        <w:tc>
          <w:tcPr>
            <w:cnfStyle w:val="001000000000" w:firstRow="0" w:lastRow="0" w:firstColumn="1" w:lastColumn="0" w:oddVBand="0" w:evenVBand="0" w:oddHBand="0" w:evenHBand="0" w:firstRowFirstColumn="0" w:firstRowLastColumn="0" w:lastRowFirstColumn="0" w:lastRowLastColumn="0"/>
            <w:tcW w:w="2695" w:type="dxa"/>
          </w:tcPr>
          <w:p w14:paraId="5D21EC2E" w14:textId="7E31DB44" w:rsidR="00C535FE" w:rsidRPr="00C535FE" w:rsidRDefault="00C535FE" w:rsidP="00C535FE">
            <w:pPr>
              <w:jc w:val="both"/>
              <w:rPr>
                <w:rFonts w:ascii="Arial" w:hAnsi="Arial" w:cs="Arial"/>
              </w:rPr>
            </w:pPr>
            <w:r w:rsidRPr="00C535FE">
              <w:rPr>
                <w:rFonts w:ascii="Arial" w:hAnsi="Arial" w:cs="Arial"/>
                <w:bCs w:val="0"/>
                <w:color w:val="FFFFFF"/>
                <w:sz w:val="20"/>
                <w:szCs w:val="20"/>
              </w:rPr>
              <w:t xml:space="preserve">October </w:t>
            </w:r>
            <w:r w:rsidR="00243812">
              <w:rPr>
                <w:rFonts w:ascii="Arial" w:hAnsi="Arial" w:cs="Arial"/>
                <w:bCs w:val="0"/>
                <w:color w:val="FFFFFF"/>
                <w:sz w:val="20"/>
                <w:szCs w:val="20"/>
              </w:rPr>
              <w:t>1</w:t>
            </w:r>
            <w:r w:rsidR="008A3971">
              <w:rPr>
                <w:rFonts w:ascii="Arial" w:hAnsi="Arial" w:cs="Arial"/>
                <w:bCs w:val="0"/>
                <w:color w:val="FFFFFF"/>
                <w:sz w:val="20"/>
                <w:szCs w:val="20"/>
              </w:rPr>
              <w:t>4</w:t>
            </w:r>
            <w:r w:rsidR="00473DFD">
              <w:rPr>
                <w:rFonts w:ascii="Arial" w:hAnsi="Arial" w:cs="Arial"/>
                <w:bCs w:val="0"/>
                <w:color w:val="FFFFFF"/>
                <w:sz w:val="20"/>
                <w:szCs w:val="20"/>
              </w:rPr>
              <w:t>-1</w:t>
            </w:r>
            <w:r w:rsidR="00243812">
              <w:rPr>
                <w:rFonts w:ascii="Arial" w:hAnsi="Arial" w:cs="Arial"/>
                <w:bCs w:val="0"/>
                <w:color w:val="FFFFFF"/>
                <w:sz w:val="20"/>
                <w:szCs w:val="20"/>
              </w:rPr>
              <w:t>8</w:t>
            </w:r>
            <w:r w:rsidRPr="00C535FE">
              <w:rPr>
                <w:rFonts w:ascii="Arial" w:hAnsi="Arial" w:cs="Arial"/>
                <w:bCs w:val="0"/>
                <w:color w:val="FFFFFF"/>
                <w:sz w:val="20"/>
                <w:szCs w:val="20"/>
              </w:rPr>
              <w:t xml:space="preserve">, </w:t>
            </w:r>
            <w:r w:rsidR="00473DFD" w:rsidRPr="00C535FE">
              <w:rPr>
                <w:rFonts w:ascii="Arial" w:hAnsi="Arial" w:cs="Arial"/>
                <w:bCs w:val="0"/>
                <w:color w:val="FFFFFF"/>
                <w:sz w:val="20"/>
                <w:szCs w:val="20"/>
              </w:rPr>
              <w:t>20</w:t>
            </w:r>
            <w:r w:rsidR="00473DFD">
              <w:rPr>
                <w:rFonts w:ascii="Arial" w:hAnsi="Arial" w:cs="Arial"/>
                <w:bCs w:val="0"/>
                <w:color w:val="FFFFFF"/>
                <w:sz w:val="20"/>
                <w:szCs w:val="20"/>
              </w:rPr>
              <w:t>24</w:t>
            </w:r>
            <w:r w:rsidR="00441CF5">
              <w:rPr>
                <w:rFonts w:ascii="Arial" w:hAnsi="Arial" w:cs="Arial"/>
                <w:bCs w:val="0"/>
                <w:color w:val="FFFFFF"/>
                <w:sz w:val="20"/>
                <w:szCs w:val="20"/>
              </w:rPr>
              <w:t>*</w:t>
            </w:r>
          </w:p>
        </w:tc>
        <w:tc>
          <w:tcPr>
            <w:tcW w:w="6809" w:type="dxa"/>
          </w:tcPr>
          <w:p w14:paraId="796E7886" w14:textId="4DA988DC" w:rsidR="00C535FE" w:rsidRPr="00283A0B" w:rsidRDefault="00C535FE" w:rsidP="00C535F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Proposed </w:t>
            </w:r>
            <w:r w:rsidRPr="00E4633E">
              <w:rPr>
                <w:rFonts w:ascii="Arial" w:hAnsi="Arial" w:cs="Arial"/>
              </w:rPr>
              <w:t>Contrac</w:t>
            </w:r>
            <w:r w:rsidRPr="00283A0B">
              <w:rPr>
                <w:rFonts w:ascii="Arial" w:hAnsi="Arial" w:cs="Arial"/>
              </w:rPr>
              <w:t>t Start Date</w:t>
            </w:r>
          </w:p>
        </w:tc>
      </w:tr>
    </w:tbl>
    <w:bookmarkEnd w:id="24"/>
    <w:p w14:paraId="29388E5C" w14:textId="77777777" w:rsidR="00C67441" w:rsidRDefault="00C67441" w:rsidP="00C67441">
      <w:pPr>
        <w:jc w:val="both"/>
        <w:rPr>
          <w:rFonts w:ascii="Arial" w:hAnsi="Arial" w:cs="Arial"/>
          <w:b/>
        </w:rPr>
      </w:pPr>
      <w:r w:rsidRPr="008F2153">
        <w:rPr>
          <w:rFonts w:ascii="Arial" w:hAnsi="Arial" w:cs="Arial"/>
          <w:b/>
          <w:i/>
          <w:sz w:val="20"/>
        </w:rPr>
        <w:t>*</w:t>
      </w:r>
      <w:r w:rsidRPr="000852C4">
        <w:rPr>
          <w:rFonts w:ascii="Arial" w:hAnsi="Arial" w:cs="Arial"/>
          <w:b/>
        </w:rPr>
        <w:t xml:space="preserve"> </w:t>
      </w:r>
      <w:r w:rsidRPr="005343CD">
        <w:rPr>
          <w:rFonts w:ascii="Arial" w:hAnsi="Arial" w:cs="Arial"/>
          <w:b/>
          <w:sz w:val="20"/>
          <w:szCs w:val="20"/>
        </w:rPr>
        <w:t xml:space="preserve">All </w:t>
      </w:r>
      <w:r>
        <w:rPr>
          <w:rFonts w:ascii="Arial" w:hAnsi="Arial" w:cs="Arial"/>
          <w:b/>
          <w:sz w:val="20"/>
          <w:szCs w:val="20"/>
        </w:rPr>
        <w:t xml:space="preserve">due </w:t>
      </w:r>
      <w:r w:rsidRPr="005343CD">
        <w:rPr>
          <w:rFonts w:ascii="Arial" w:hAnsi="Arial" w:cs="Arial"/>
          <w:b/>
          <w:sz w:val="20"/>
          <w:szCs w:val="20"/>
        </w:rPr>
        <w:t xml:space="preserve">dates are </w:t>
      </w:r>
      <w:r>
        <w:rPr>
          <w:rFonts w:ascii="Arial" w:hAnsi="Arial" w:cs="Arial"/>
          <w:b/>
          <w:sz w:val="20"/>
          <w:szCs w:val="20"/>
        </w:rPr>
        <w:t xml:space="preserve">firm except those with an asterisk. </w:t>
      </w:r>
    </w:p>
    <w:bookmarkEnd w:id="25"/>
    <w:p w14:paraId="4A4132C0" w14:textId="7F8146B5" w:rsidR="006456A2" w:rsidRPr="00B605EE" w:rsidRDefault="009E7C2B" w:rsidP="00273653">
      <w:pPr>
        <w:pStyle w:val="Heading2"/>
        <w:rPr>
          <w:rFonts w:ascii="Arial" w:hAnsi="Arial"/>
        </w:rPr>
      </w:pPr>
      <w:r>
        <w:rPr>
          <w:rFonts w:ascii="Arial" w:hAnsi="Arial"/>
        </w:rPr>
        <w:t xml:space="preserve">  </w:t>
      </w:r>
      <w:r w:rsidR="006456A2" w:rsidRPr="00B44D4F">
        <w:rPr>
          <w:rFonts w:ascii="Arial" w:hAnsi="Arial"/>
        </w:rPr>
        <w:t>Contract Term</w:t>
      </w:r>
      <w:r w:rsidR="00674124">
        <w:rPr>
          <w:rFonts w:ascii="Arial" w:hAnsi="Arial"/>
        </w:rPr>
        <w:t>, Statements of Work, Rate Increases</w:t>
      </w:r>
      <w:r w:rsidR="006456A2" w:rsidRPr="00B605EE">
        <w:rPr>
          <w:rFonts w:ascii="Arial" w:hAnsi="Arial"/>
        </w:rPr>
        <w:t xml:space="preserve"> </w:t>
      </w:r>
    </w:p>
    <w:p w14:paraId="63A22AB1" w14:textId="7BC8FE25" w:rsidR="00645F6A" w:rsidRDefault="00246E38" w:rsidP="00180B8A">
      <w:pPr>
        <w:rPr>
          <w:rFonts w:ascii="Arial" w:hAnsi="Arial" w:cs="Arial"/>
        </w:rPr>
      </w:pPr>
      <w:bookmarkStart w:id="26" w:name="_Hlk170139622"/>
      <w:bookmarkStart w:id="27" w:name="_Hlk520976405"/>
      <w:r w:rsidRPr="007378C0">
        <w:rPr>
          <w:rFonts w:ascii="Arial" w:hAnsi="Arial" w:cs="Arial"/>
          <w:b/>
        </w:rPr>
        <w:t>Contract Term:</w:t>
      </w:r>
      <w:r>
        <w:rPr>
          <w:rFonts w:ascii="Arial" w:hAnsi="Arial" w:cs="Arial"/>
        </w:rPr>
        <w:t xml:space="preserve"> </w:t>
      </w:r>
      <w:r w:rsidR="008B48FE">
        <w:rPr>
          <w:rFonts w:ascii="Arial" w:hAnsi="Arial" w:cs="Arial"/>
        </w:rPr>
        <w:t>The Contract</w:t>
      </w:r>
      <w:r w:rsidR="00817F9B">
        <w:rPr>
          <w:rFonts w:ascii="Arial" w:hAnsi="Arial" w:cs="Arial"/>
        </w:rPr>
        <w:t xml:space="preserve"> term</w:t>
      </w:r>
      <w:r w:rsidR="008B48FE">
        <w:rPr>
          <w:rFonts w:ascii="Arial" w:hAnsi="Arial" w:cs="Arial"/>
        </w:rPr>
        <w:t xml:space="preserve"> shall </w:t>
      </w:r>
      <w:r w:rsidR="00817F9B">
        <w:rPr>
          <w:rFonts w:ascii="Arial" w:hAnsi="Arial" w:cs="Arial"/>
        </w:rPr>
        <w:t xml:space="preserve">commence on the </w:t>
      </w:r>
      <w:r w:rsidR="008B48FE">
        <w:rPr>
          <w:rFonts w:ascii="Arial" w:hAnsi="Arial" w:cs="Arial"/>
        </w:rPr>
        <w:t xml:space="preserve">date </w:t>
      </w:r>
      <w:r w:rsidR="00817F9B">
        <w:rPr>
          <w:rFonts w:ascii="Arial" w:hAnsi="Arial" w:cs="Arial"/>
        </w:rPr>
        <w:t>the Contract is fully executed by both parties (date of last signature)</w:t>
      </w:r>
      <w:r w:rsidR="00985B44">
        <w:rPr>
          <w:rFonts w:ascii="Arial" w:hAnsi="Arial" w:cs="Arial"/>
        </w:rPr>
        <w:t xml:space="preserve"> </w:t>
      </w:r>
      <w:r w:rsidR="008B48FE">
        <w:rPr>
          <w:rFonts w:ascii="Arial" w:hAnsi="Arial" w:cs="Arial"/>
        </w:rPr>
        <w:t xml:space="preserve">and will extend </w:t>
      </w:r>
      <w:r w:rsidR="00817F9B">
        <w:rPr>
          <w:rFonts w:ascii="Arial" w:hAnsi="Arial" w:cs="Arial"/>
        </w:rPr>
        <w:t>through June 30, 202</w:t>
      </w:r>
      <w:r w:rsidR="00867449">
        <w:rPr>
          <w:rFonts w:ascii="Arial" w:hAnsi="Arial" w:cs="Arial"/>
        </w:rPr>
        <w:t>6</w:t>
      </w:r>
      <w:r w:rsidR="00A670B6">
        <w:rPr>
          <w:rFonts w:ascii="Arial" w:hAnsi="Arial" w:cs="Arial"/>
        </w:rPr>
        <w:t xml:space="preserve"> </w:t>
      </w:r>
      <w:r w:rsidR="00646374">
        <w:rPr>
          <w:rFonts w:ascii="Arial" w:hAnsi="Arial" w:cs="Arial"/>
        </w:rPr>
        <w:t>covering FY2</w:t>
      </w:r>
      <w:r w:rsidR="00867449">
        <w:rPr>
          <w:rFonts w:ascii="Arial" w:hAnsi="Arial" w:cs="Arial"/>
        </w:rPr>
        <w:t>5</w:t>
      </w:r>
      <w:r w:rsidR="00646374">
        <w:rPr>
          <w:rFonts w:ascii="Arial" w:hAnsi="Arial" w:cs="Arial"/>
        </w:rPr>
        <w:t xml:space="preserve"> and FY2</w:t>
      </w:r>
      <w:r w:rsidR="00867449">
        <w:rPr>
          <w:rFonts w:ascii="Arial" w:hAnsi="Arial" w:cs="Arial"/>
        </w:rPr>
        <w:t>6</w:t>
      </w:r>
      <w:r w:rsidR="00E84EA2">
        <w:rPr>
          <w:rFonts w:ascii="Arial" w:hAnsi="Arial" w:cs="Arial"/>
        </w:rPr>
        <w:t xml:space="preserve"> (initial term)</w:t>
      </w:r>
      <w:r w:rsidR="00817F9B">
        <w:rPr>
          <w:rFonts w:ascii="Arial" w:hAnsi="Arial" w:cs="Arial"/>
        </w:rPr>
        <w:t xml:space="preserve">. </w:t>
      </w:r>
      <w:bookmarkEnd w:id="26"/>
      <w:r w:rsidR="00817F9B">
        <w:rPr>
          <w:rFonts w:ascii="Arial" w:hAnsi="Arial" w:cs="Arial"/>
        </w:rPr>
        <w:t>The Board retains the option, by mutual agreement of the Board and the Contractor, to renew the Contract for an addition</w:t>
      </w:r>
      <w:r w:rsidR="00985B44">
        <w:rPr>
          <w:rFonts w:ascii="Arial" w:hAnsi="Arial" w:cs="Arial"/>
        </w:rPr>
        <w:t>al</w:t>
      </w:r>
      <w:r w:rsidR="00645F6A">
        <w:rPr>
          <w:rFonts w:ascii="Arial" w:hAnsi="Arial" w:cs="Arial"/>
        </w:rPr>
        <w:t xml:space="preserve"> three (3) one-year periods</w:t>
      </w:r>
      <w:r w:rsidR="00817F9B">
        <w:rPr>
          <w:rFonts w:ascii="Arial" w:hAnsi="Arial" w:cs="Arial"/>
        </w:rPr>
        <w:t xml:space="preserve"> through June 30, </w:t>
      </w:r>
      <w:r w:rsidR="009B2A95">
        <w:rPr>
          <w:rFonts w:ascii="Arial" w:hAnsi="Arial" w:cs="Arial"/>
        </w:rPr>
        <w:t>202</w:t>
      </w:r>
      <w:r w:rsidR="00867449">
        <w:rPr>
          <w:rFonts w:ascii="Arial" w:hAnsi="Arial" w:cs="Arial"/>
        </w:rPr>
        <w:t>9</w:t>
      </w:r>
      <w:r w:rsidR="009B2A95">
        <w:rPr>
          <w:rFonts w:ascii="Arial" w:hAnsi="Arial" w:cs="Arial"/>
        </w:rPr>
        <w:t xml:space="preserve"> </w:t>
      </w:r>
      <w:r w:rsidR="00645F6A">
        <w:rPr>
          <w:rFonts w:ascii="Arial" w:hAnsi="Arial" w:cs="Arial"/>
        </w:rPr>
        <w:t>covering FY2</w:t>
      </w:r>
      <w:r w:rsidR="00867449">
        <w:rPr>
          <w:rFonts w:ascii="Arial" w:hAnsi="Arial" w:cs="Arial"/>
        </w:rPr>
        <w:t>6</w:t>
      </w:r>
      <w:r w:rsidR="00645F6A">
        <w:rPr>
          <w:rFonts w:ascii="Arial" w:hAnsi="Arial" w:cs="Arial"/>
        </w:rPr>
        <w:t>, FY2</w:t>
      </w:r>
      <w:r w:rsidR="00867449">
        <w:rPr>
          <w:rFonts w:ascii="Arial" w:hAnsi="Arial" w:cs="Arial"/>
        </w:rPr>
        <w:t>7</w:t>
      </w:r>
      <w:r w:rsidR="00492068">
        <w:rPr>
          <w:rFonts w:ascii="Arial" w:hAnsi="Arial" w:cs="Arial"/>
        </w:rPr>
        <w:t>,</w:t>
      </w:r>
      <w:r w:rsidR="00645F6A">
        <w:rPr>
          <w:rFonts w:ascii="Arial" w:hAnsi="Arial" w:cs="Arial"/>
        </w:rPr>
        <w:t xml:space="preserve"> and </w:t>
      </w:r>
      <w:proofErr w:type="spellStart"/>
      <w:r w:rsidR="00645F6A">
        <w:rPr>
          <w:rFonts w:ascii="Arial" w:hAnsi="Arial" w:cs="Arial"/>
        </w:rPr>
        <w:t>FY2</w:t>
      </w:r>
      <w:r w:rsidR="00867449">
        <w:rPr>
          <w:rFonts w:ascii="Arial" w:hAnsi="Arial" w:cs="Arial"/>
        </w:rPr>
        <w:t>8</w:t>
      </w:r>
      <w:proofErr w:type="spellEnd"/>
      <w:r w:rsidR="00E84EA2">
        <w:rPr>
          <w:rFonts w:ascii="Arial" w:hAnsi="Arial" w:cs="Arial"/>
        </w:rPr>
        <w:t xml:space="preserve"> (renewal terms)</w:t>
      </w:r>
      <w:r w:rsidR="00817F9B">
        <w:rPr>
          <w:rFonts w:ascii="Arial" w:hAnsi="Arial" w:cs="Arial"/>
        </w:rPr>
        <w:t xml:space="preserve">. </w:t>
      </w:r>
      <w:bookmarkEnd w:id="27"/>
      <w:r w:rsidR="008B48FE">
        <w:rPr>
          <w:rFonts w:ascii="Arial" w:hAnsi="Arial" w:cs="Arial"/>
        </w:rPr>
        <w:t xml:space="preserve">Contractor’s performance may be reviewed by Board and/or Department staff to inform continuation of the Contract. </w:t>
      </w:r>
    </w:p>
    <w:p w14:paraId="1195F2D9" w14:textId="7793F888" w:rsidR="00B82A90" w:rsidRDefault="00EC3C10" w:rsidP="00180B8A">
      <w:pPr>
        <w:pStyle w:val="LRWLBodyText"/>
        <w:rPr>
          <w:rFonts w:cs="Arial"/>
        </w:rPr>
      </w:pPr>
      <w:r w:rsidRPr="007378C0">
        <w:rPr>
          <w:rFonts w:cs="Arial"/>
          <w:b/>
        </w:rPr>
        <w:t>Statement</w:t>
      </w:r>
      <w:r w:rsidR="00674124" w:rsidRPr="007378C0">
        <w:rPr>
          <w:rFonts w:cs="Arial"/>
          <w:b/>
        </w:rPr>
        <w:t>s</w:t>
      </w:r>
      <w:r w:rsidRPr="007378C0">
        <w:rPr>
          <w:rFonts w:cs="Arial"/>
          <w:b/>
        </w:rPr>
        <w:t xml:space="preserve"> of Work:</w:t>
      </w:r>
      <w:r>
        <w:rPr>
          <w:rFonts w:cs="Arial"/>
        </w:rPr>
        <w:t xml:space="preserve"> </w:t>
      </w:r>
      <w:r w:rsidR="00F3651E">
        <w:rPr>
          <w:rFonts w:cs="Arial"/>
        </w:rPr>
        <w:t>During the term of the Contract, and p</w:t>
      </w:r>
      <w:r w:rsidR="008B48FE">
        <w:rPr>
          <w:rFonts w:cs="Arial"/>
        </w:rPr>
        <w:t xml:space="preserve">rior to each </w:t>
      </w:r>
      <w:r w:rsidR="004B2BD7">
        <w:rPr>
          <w:rFonts w:cs="Arial"/>
        </w:rPr>
        <w:t>a</w:t>
      </w:r>
      <w:r w:rsidR="008B48FE">
        <w:rPr>
          <w:rFonts w:cs="Arial"/>
        </w:rPr>
        <w:t>udit</w:t>
      </w:r>
      <w:r w:rsidR="009E7C2B">
        <w:rPr>
          <w:rFonts w:cs="Arial"/>
        </w:rPr>
        <w:t xml:space="preserve"> and consulting project</w:t>
      </w:r>
      <w:r w:rsidR="008B48FE">
        <w:rPr>
          <w:rFonts w:cs="Arial"/>
        </w:rPr>
        <w:t xml:space="preserve">, the selected Contractor and </w:t>
      </w:r>
      <w:r w:rsidR="00CE0BB8">
        <w:rPr>
          <w:rFonts w:cs="Arial"/>
        </w:rPr>
        <w:t xml:space="preserve">the </w:t>
      </w:r>
      <w:r w:rsidR="008B48FE">
        <w:rPr>
          <w:rFonts w:cs="Arial"/>
        </w:rPr>
        <w:t xml:space="preserve">Department shall define the </w:t>
      </w:r>
      <w:r w:rsidR="00CE0BB8">
        <w:rPr>
          <w:rFonts w:cs="Arial"/>
        </w:rPr>
        <w:t xml:space="preserve">Services to be provided in a </w:t>
      </w:r>
      <w:r w:rsidR="004B2BD7">
        <w:rPr>
          <w:rFonts w:cs="Arial"/>
        </w:rPr>
        <w:t>“s</w:t>
      </w:r>
      <w:r w:rsidR="008B48FE">
        <w:rPr>
          <w:rFonts w:cs="Arial"/>
        </w:rPr>
        <w:t xml:space="preserve">tatement of </w:t>
      </w:r>
      <w:r w:rsidR="004B2BD7">
        <w:rPr>
          <w:rFonts w:cs="Arial"/>
        </w:rPr>
        <w:t>w</w:t>
      </w:r>
      <w:r w:rsidR="008B48FE">
        <w:rPr>
          <w:rFonts w:cs="Arial"/>
        </w:rPr>
        <w:t>ork</w:t>
      </w:r>
      <w:r w:rsidR="00CE0BB8">
        <w:rPr>
          <w:rFonts w:cs="Arial"/>
        </w:rPr>
        <w:t>,</w:t>
      </w:r>
      <w:r w:rsidR="004B2BD7">
        <w:rPr>
          <w:rFonts w:cs="Arial"/>
        </w:rPr>
        <w:t>”</w:t>
      </w:r>
      <w:r w:rsidR="00CE0BB8">
        <w:rPr>
          <w:rFonts w:cs="Arial"/>
        </w:rPr>
        <w:t xml:space="preserve"> which shall include the</w:t>
      </w:r>
      <w:r w:rsidR="008B48FE">
        <w:rPr>
          <w:rFonts w:cs="Arial"/>
        </w:rPr>
        <w:t xml:space="preserve"> maximum cost</w:t>
      </w:r>
      <w:r w:rsidR="00CE0BB8">
        <w:rPr>
          <w:rFonts w:cs="Arial"/>
        </w:rPr>
        <w:t xml:space="preserve"> of the Services to be provided</w:t>
      </w:r>
      <w:r w:rsidR="008B48FE">
        <w:rPr>
          <w:rFonts w:cs="Arial"/>
        </w:rPr>
        <w:t xml:space="preserve"> </w:t>
      </w:r>
      <w:r w:rsidR="009B2A95">
        <w:rPr>
          <w:rFonts w:cs="Arial"/>
        </w:rPr>
        <w:t xml:space="preserve">by the Contractor </w:t>
      </w:r>
      <w:r w:rsidR="008B48FE">
        <w:rPr>
          <w:rFonts w:cs="Arial"/>
        </w:rPr>
        <w:t xml:space="preserve">based on the </w:t>
      </w:r>
      <w:r w:rsidR="00CE0BB8">
        <w:rPr>
          <w:rFonts w:cs="Arial"/>
        </w:rPr>
        <w:t xml:space="preserve">Contractor’s </w:t>
      </w:r>
      <w:r w:rsidR="008B48FE">
        <w:rPr>
          <w:rFonts w:cs="Arial"/>
        </w:rPr>
        <w:t>rates and estimated hours</w:t>
      </w:r>
      <w:r w:rsidR="00F3651E">
        <w:rPr>
          <w:rFonts w:cs="Arial"/>
        </w:rPr>
        <w:t xml:space="preserve"> </w:t>
      </w:r>
      <w:r w:rsidR="00B82A90">
        <w:rPr>
          <w:rFonts w:cs="Arial"/>
        </w:rPr>
        <w:t xml:space="preserve">provided </w:t>
      </w:r>
      <w:r w:rsidR="008B48FE">
        <w:rPr>
          <w:rFonts w:cs="Arial"/>
        </w:rPr>
        <w:t xml:space="preserve">in the </w:t>
      </w:r>
      <w:r w:rsidR="00CE0BB8">
        <w:rPr>
          <w:rFonts w:cs="Arial"/>
        </w:rPr>
        <w:t xml:space="preserve">Contractor’s </w:t>
      </w:r>
      <w:r w:rsidR="008B48FE">
        <w:rPr>
          <w:rFonts w:cs="Arial"/>
        </w:rPr>
        <w:t>Cost Proposal</w:t>
      </w:r>
      <w:r w:rsidR="00F3651E">
        <w:rPr>
          <w:rFonts w:cs="Arial"/>
        </w:rPr>
        <w:t xml:space="preserve">. Statements of </w:t>
      </w:r>
      <w:r w:rsidR="004B2BD7">
        <w:rPr>
          <w:rFonts w:cs="Arial"/>
        </w:rPr>
        <w:t>w</w:t>
      </w:r>
      <w:r w:rsidR="00F3651E">
        <w:rPr>
          <w:rFonts w:cs="Arial"/>
        </w:rPr>
        <w:t xml:space="preserve">ork shall </w:t>
      </w:r>
      <w:bookmarkStart w:id="28" w:name="_Hlk524597949"/>
      <w:r w:rsidR="000343D8">
        <w:rPr>
          <w:rFonts w:cs="Arial"/>
        </w:rPr>
        <w:t xml:space="preserve">clearly </w:t>
      </w:r>
      <w:r w:rsidR="009B2A95">
        <w:rPr>
          <w:rFonts w:cs="Arial"/>
        </w:rPr>
        <w:t>specify</w:t>
      </w:r>
      <w:r w:rsidR="000343D8">
        <w:rPr>
          <w:rFonts w:cs="Arial"/>
        </w:rPr>
        <w:t xml:space="preserve"> the project requirements, milestones, deliverables, end products, documents</w:t>
      </w:r>
      <w:r w:rsidR="00D95E02">
        <w:rPr>
          <w:rFonts w:cs="Arial"/>
        </w:rPr>
        <w:t>,</w:t>
      </w:r>
      <w:r w:rsidR="000343D8">
        <w:rPr>
          <w:rFonts w:cs="Arial"/>
        </w:rPr>
        <w:t xml:space="preserve"> and reports to be provided by the Contractor</w:t>
      </w:r>
      <w:r w:rsidR="009B2A95">
        <w:rPr>
          <w:rFonts w:cs="Arial"/>
        </w:rPr>
        <w:t>. Statement</w:t>
      </w:r>
      <w:r w:rsidR="00C375D3">
        <w:rPr>
          <w:rFonts w:cs="Arial"/>
        </w:rPr>
        <w:t>s</w:t>
      </w:r>
      <w:r w:rsidR="009B2A95">
        <w:rPr>
          <w:rFonts w:cs="Arial"/>
        </w:rPr>
        <w:t xml:space="preserve"> of work must </w:t>
      </w:r>
      <w:bookmarkEnd w:id="28"/>
      <w:r w:rsidR="00F3651E">
        <w:rPr>
          <w:rFonts w:cs="Arial"/>
        </w:rPr>
        <w:t>be agreed upon and signed by the Contractor and the Department and shall be made a part of the Contract</w:t>
      </w:r>
      <w:r w:rsidR="008B48FE">
        <w:rPr>
          <w:rFonts w:cs="Arial"/>
        </w:rPr>
        <w:t>.</w:t>
      </w:r>
      <w:r w:rsidR="00985B44">
        <w:rPr>
          <w:rFonts w:cs="Arial"/>
        </w:rPr>
        <w:t xml:space="preserve"> See </w:t>
      </w:r>
      <w:r w:rsidR="00373B37">
        <w:rPr>
          <w:rFonts w:cs="Arial"/>
        </w:rPr>
        <w:t>Section 5 below</w:t>
      </w:r>
      <w:r w:rsidR="00985B44">
        <w:rPr>
          <w:rFonts w:cs="Arial"/>
        </w:rPr>
        <w:t xml:space="preserve"> for details regarding </w:t>
      </w:r>
      <w:r w:rsidR="00A670B6">
        <w:rPr>
          <w:rFonts w:cs="Arial"/>
        </w:rPr>
        <w:t xml:space="preserve">statement of work requirements. </w:t>
      </w:r>
      <w:r w:rsidR="008B48FE">
        <w:rPr>
          <w:rFonts w:cs="Arial"/>
        </w:rPr>
        <w:t xml:space="preserve"> </w:t>
      </w:r>
    </w:p>
    <w:p w14:paraId="44F334E7" w14:textId="6DBE71F2" w:rsidR="008B48FE" w:rsidRDefault="00EC3C10" w:rsidP="00180B8A">
      <w:pPr>
        <w:rPr>
          <w:rFonts w:ascii="Arial" w:hAnsi="Arial" w:cs="Arial"/>
        </w:rPr>
      </w:pPr>
      <w:r w:rsidRPr="007378C0">
        <w:rPr>
          <w:rFonts w:ascii="Arial" w:hAnsi="Arial" w:cs="Arial"/>
          <w:b/>
        </w:rPr>
        <w:t>Rate Increases:</w:t>
      </w:r>
      <w:r>
        <w:rPr>
          <w:rFonts w:ascii="Arial" w:hAnsi="Arial" w:cs="Arial"/>
        </w:rPr>
        <w:t xml:space="preserve"> </w:t>
      </w:r>
      <w:r w:rsidR="00B82A90">
        <w:rPr>
          <w:rFonts w:ascii="Arial" w:hAnsi="Arial" w:cs="Arial"/>
        </w:rPr>
        <w:t xml:space="preserve">The Contractor’s hourly rates shall </w:t>
      </w:r>
      <w:r w:rsidR="00A670B6">
        <w:rPr>
          <w:rFonts w:ascii="Arial" w:hAnsi="Arial" w:cs="Arial"/>
        </w:rPr>
        <w:t xml:space="preserve">not increase during the initial term of the Contract. </w:t>
      </w:r>
      <w:r w:rsidR="00B82A90">
        <w:rPr>
          <w:rFonts w:ascii="Arial" w:hAnsi="Arial" w:cs="Arial"/>
        </w:rPr>
        <w:t xml:space="preserve">Hourly rate </w:t>
      </w:r>
      <w:r w:rsidR="00B82A90">
        <w:rPr>
          <w:rFonts w:ascii="Arial" w:hAnsi="Arial" w:cs="Arial"/>
          <w:color w:val="000000"/>
        </w:rPr>
        <w:t>c</w:t>
      </w:r>
      <w:r w:rsidR="008B48FE">
        <w:rPr>
          <w:rFonts w:ascii="Arial" w:hAnsi="Arial" w:cs="Arial"/>
          <w:color w:val="000000"/>
        </w:rPr>
        <w:t xml:space="preserve">ost increases for </w:t>
      </w:r>
      <w:r w:rsidR="00B82A90">
        <w:rPr>
          <w:rFonts w:ascii="Arial" w:hAnsi="Arial" w:cs="Arial"/>
          <w:color w:val="000000"/>
        </w:rPr>
        <w:t>Services to be provided by the Contractor after FY2</w:t>
      </w:r>
      <w:r w:rsidR="00A35004">
        <w:rPr>
          <w:rFonts w:ascii="Arial" w:hAnsi="Arial" w:cs="Arial"/>
          <w:color w:val="000000"/>
        </w:rPr>
        <w:t>6</w:t>
      </w:r>
      <w:r w:rsidR="008B48FE">
        <w:rPr>
          <w:rFonts w:ascii="Arial" w:hAnsi="Arial" w:cs="Arial"/>
          <w:color w:val="000000"/>
        </w:rPr>
        <w:t xml:space="preserve"> shall be negotiated in good faith and mutually agreed upon by </w:t>
      </w:r>
      <w:r w:rsidR="009E7C2B">
        <w:rPr>
          <w:rFonts w:ascii="Arial" w:hAnsi="Arial" w:cs="Arial"/>
          <w:color w:val="000000"/>
        </w:rPr>
        <w:t>the Department and the Contractor</w:t>
      </w:r>
      <w:r w:rsidR="008B48FE">
        <w:rPr>
          <w:rFonts w:ascii="Arial" w:hAnsi="Arial" w:cs="Arial"/>
          <w:color w:val="000000"/>
        </w:rPr>
        <w:t xml:space="preserve">. </w:t>
      </w:r>
    </w:p>
    <w:p w14:paraId="2110C3F5" w14:textId="1848FF6E" w:rsidR="0062721E" w:rsidRPr="00711A3A" w:rsidRDefault="009E7C2B" w:rsidP="00273653">
      <w:pPr>
        <w:pStyle w:val="Heading2"/>
        <w:rPr>
          <w:rFonts w:ascii="Arial" w:hAnsi="Arial"/>
        </w:rPr>
      </w:pPr>
      <w:r>
        <w:rPr>
          <w:rFonts w:ascii="Arial" w:hAnsi="Arial"/>
        </w:rPr>
        <w:t xml:space="preserve">  </w:t>
      </w:r>
      <w:r w:rsidR="000011BD" w:rsidRPr="00711A3A">
        <w:rPr>
          <w:rFonts w:ascii="Arial" w:hAnsi="Arial"/>
        </w:rPr>
        <w:t>No Obligation to Contract</w:t>
      </w:r>
    </w:p>
    <w:p w14:paraId="1B3A52B7" w14:textId="2E871FC2" w:rsidR="0062721E" w:rsidRPr="00FC582C" w:rsidRDefault="0062721E" w:rsidP="00180B8A">
      <w:pPr>
        <w:pStyle w:val="LRWLBodyText"/>
        <w:rPr>
          <w:rFonts w:cs="Arial"/>
        </w:rPr>
      </w:pPr>
      <w:r w:rsidRPr="002A322F">
        <w:rPr>
          <w:rFonts w:cs="Arial"/>
        </w:rPr>
        <w:t xml:space="preserve">The </w:t>
      </w:r>
      <w:r w:rsidR="00AE2A9E" w:rsidRPr="00E4633E">
        <w:rPr>
          <w:rFonts w:cs="Arial"/>
        </w:rPr>
        <w:t>Board</w:t>
      </w:r>
      <w:r w:rsidRPr="00283A0B">
        <w:rPr>
          <w:rFonts w:cs="Arial"/>
        </w:rPr>
        <w:t xml:space="preserve"> reserves the right to </w:t>
      </w:r>
      <w:r w:rsidRPr="003019FE">
        <w:rPr>
          <w:rFonts w:cs="Arial"/>
        </w:rPr>
        <w:t xml:space="preserve">cancel </w:t>
      </w:r>
      <w:r w:rsidRPr="00D951E0">
        <w:rPr>
          <w:rFonts w:cs="Arial"/>
        </w:rPr>
        <w:t>this RFP</w:t>
      </w:r>
      <w:r w:rsidRPr="00283A0B">
        <w:rPr>
          <w:rFonts w:cs="Arial"/>
        </w:rPr>
        <w:t xml:space="preserve"> for any reason prior to the issuance of a notice of intent to award</w:t>
      </w:r>
      <w:r w:rsidR="003019FE">
        <w:rPr>
          <w:rFonts w:cs="Arial"/>
        </w:rPr>
        <w:t xml:space="preserve"> a Contract</w:t>
      </w:r>
      <w:r w:rsidRPr="00283A0B">
        <w:rPr>
          <w:rFonts w:cs="Arial"/>
        </w:rPr>
        <w:t xml:space="preserve">. </w:t>
      </w:r>
      <w:r w:rsidR="00AE2A9E" w:rsidRPr="00FC582C">
        <w:rPr>
          <w:rFonts w:cs="Arial"/>
        </w:rPr>
        <w:t xml:space="preserve">The Board </w:t>
      </w:r>
      <w:r w:rsidRPr="00FC582C">
        <w:rPr>
          <w:rFonts w:cs="Arial"/>
        </w:rPr>
        <w:t xml:space="preserve">does not guarantee to purchase any specific dollar amount. Proposals that stipulate that </w:t>
      </w:r>
      <w:r w:rsidR="00AE2A9E" w:rsidRPr="00FC582C">
        <w:rPr>
          <w:rFonts w:cs="Arial"/>
        </w:rPr>
        <w:t xml:space="preserve">the Board </w:t>
      </w:r>
      <w:r w:rsidR="004A32F7">
        <w:rPr>
          <w:rFonts w:cs="Arial"/>
        </w:rPr>
        <w:t>will</w:t>
      </w:r>
      <w:r w:rsidR="004A32F7" w:rsidRPr="00FC582C">
        <w:rPr>
          <w:rFonts w:cs="Arial"/>
        </w:rPr>
        <w:t xml:space="preserve"> </w:t>
      </w:r>
      <w:r w:rsidRPr="00FC582C">
        <w:rPr>
          <w:rFonts w:cs="Arial"/>
        </w:rPr>
        <w:t>guarantee a specific quantity or dollar amount will be disqualified.</w:t>
      </w:r>
    </w:p>
    <w:p w14:paraId="2783FF9D" w14:textId="69F6183F" w:rsidR="0062721E" w:rsidRPr="00652AE2" w:rsidRDefault="00D05E54" w:rsidP="00273653">
      <w:pPr>
        <w:pStyle w:val="Heading2"/>
        <w:rPr>
          <w:rFonts w:ascii="Arial" w:hAnsi="Arial"/>
        </w:rPr>
      </w:pPr>
      <w:r w:rsidRPr="00652AE2">
        <w:rPr>
          <w:rFonts w:ascii="Arial" w:hAnsi="Arial"/>
        </w:rPr>
        <w:t xml:space="preserve"> </w:t>
      </w:r>
      <w:r w:rsidR="009E7C2B">
        <w:rPr>
          <w:rFonts w:ascii="Arial" w:hAnsi="Arial"/>
        </w:rPr>
        <w:t xml:space="preserve"> </w:t>
      </w:r>
      <w:r w:rsidR="00D951E0" w:rsidRPr="00652AE2">
        <w:rPr>
          <w:rFonts w:ascii="Arial" w:hAnsi="Arial"/>
        </w:rPr>
        <w:t xml:space="preserve">WI Department of Administration eSupplier Registration </w:t>
      </w:r>
    </w:p>
    <w:p w14:paraId="76620CC8" w14:textId="77777777" w:rsidR="00C37346" w:rsidRDefault="00C37346" w:rsidP="00180B8A">
      <w:pPr>
        <w:pStyle w:val="LRWLBodyText"/>
        <w:rPr>
          <w:rFonts w:cs="Arial"/>
        </w:rPr>
      </w:pPr>
      <w:r>
        <w:rPr>
          <w:rFonts w:cs="Arial"/>
        </w:rPr>
        <w:t>The Wisconsin Department of Administration’s eSupplier Portal is available to all businesses and organizations that want to do business with the State. The eSupplier Portal is not being used for this solicitation for the submission of any Proposer documents. The eSupplier Portal allows vendors to see details about pending invoices and payments, allows vendors to receive</w:t>
      </w:r>
      <w:r w:rsidRPr="00273653">
        <w:rPr>
          <w:rFonts w:cs="Arial"/>
        </w:rPr>
        <w:t xml:space="preserve"> automatic</w:t>
      </w:r>
      <w:r>
        <w:rPr>
          <w:rFonts w:cs="Arial"/>
        </w:rPr>
        <w:t>,</w:t>
      </w:r>
      <w:r w:rsidRPr="00273653">
        <w:rPr>
          <w:rFonts w:cs="Arial"/>
        </w:rPr>
        <w:t xml:space="preserve"> notice</w:t>
      </w:r>
      <w:r>
        <w:rPr>
          <w:rFonts w:cs="Arial"/>
        </w:rPr>
        <w:t>s</w:t>
      </w:r>
      <w:r w:rsidRPr="00273653">
        <w:rPr>
          <w:rFonts w:cs="Arial"/>
        </w:rPr>
        <w:t xml:space="preserve"> </w:t>
      </w:r>
      <w:r>
        <w:rPr>
          <w:rFonts w:cs="Arial"/>
        </w:rPr>
        <w:t>of</w:t>
      </w:r>
      <w:r w:rsidRPr="00273653">
        <w:rPr>
          <w:rFonts w:cs="Arial"/>
        </w:rPr>
        <w:t xml:space="preserve"> bid opportunities</w:t>
      </w:r>
      <w:r>
        <w:rPr>
          <w:rFonts w:cs="Arial"/>
        </w:rPr>
        <w:t xml:space="preserve">, and, in some cases, allows vendors to respond to State solicitations. </w:t>
      </w:r>
    </w:p>
    <w:p w14:paraId="74506707" w14:textId="6F5E090D" w:rsidR="00CD0EBD" w:rsidRDefault="00C37346" w:rsidP="00180B8A">
      <w:pPr>
        <w:pStyle w:val="LRWLBodyText"/>
        <w:spacing w:before="0" w:after="0"/>
        <w:rPr>
          <w:rFonts w:cs="Arial"/>
        </w:rPr>
      </w:pPr>
      <w:r>
        <w:rPr>
          <w:rFonts w:cs="Arial"/>
        </w:rPr>
        <w:t>For more information on the eSupplier Portal, and to register, go to:</w:t>
      </w:r>
      <w:r w:rsidR="00A8375F">
        <w:rPr>
          <w:rFonts w:cs="Arial"/>
        </w:rPr>
        <w:t xml:space="preserve"> </w:t>
      </w:r>
      <w:bookmarkStart w:id="29" w:name="OLE_LINK3"/>
      <w:r w:rsidR="00071C8A">
        <w:fldChar w:fldCharType="begin"/>
      </w:r>
      <w:r w:rsidR="00071C8A">
        <w:instrText>HYPERLINK "</w:instrText>
      </w:r>
      <w:r w:rsidR="00071C8A" w:rsidRPr="00A8375F">
        <w:instrText>https://eSupplier.wi.gov</w:instrText>
      </w:r>
      <w:r w:rsidR="00071C8A">
        <w:instrText>"</w:instrText>
      </w:r>
      <w:r w:rsidR="00071C8A">
        <w:fldChar w:fldCharType="separate"/>
      </w:r>
      <w:r w:rsidR="00071C8A" w:rsidRPr="00FF2670">
        <w:rPr>
          <w:rStyle w:val="Hyperlink"/>
        </w:rPr>
        <w:t>https://eSupplier.wi.gov</w:t>
      </w:r>
      <w:r w:rsidR="00071C8A">
        <w:fldChar w:fldCharType="end"/>
      </w:r>
      <w:bookmarkEnd w:id="29"/>
      <w:r>
        <w:rPr>
          <w:rFonts w:cs="Arial"/>
        </w:rPr>
        <w:t xml:space="preserve">. This is not a </w:t>
      </w:r>
      <w:r w:rsidR="00070CF7">
        <w:rPr>
          <w:rFonts w:cs="Arial"/>
        </w:rPr>
        <w:t>M</w:t>
      </w:r>
      <w:r>
        <w:rPr>
          <w:rFonts w:cs="Arial"/>
        </w:rPr>
        <w:t xml:space="preserve">andatory requirement. </w:t>
      </w:r>
      <w:r w:rsidR="00CD0EBD">
        <w:rPr>
          <w:rFonts w:cs="Arial"/>
        </w:rPr>
        <w:t xml:space="preserve"> </w:t>
      </w:r>
    </w:p>
    <w:p w14:paraId="1469A9A4" w14:textId="210D293E" w:rsidR="0062721E" w:rsidRPr="003C2CD7" w:rsidRDefault="00682357" w:rsidP="00065672">
      <w:pPr>
        <w:pStyle w:val="Heading2"/>
        <w:rPr>
          <w:rFonts w:ascii="Arial" w:hAnsi="Arial"/>
        </w:rPr>
      </w:pPr>
      <w:r>
        <w:rPr>
          <w:rFonts w:ascii="Arial" w:hAnsi="Arial"/>
        </w:rPr>
        <w:lastRenderedPageBreak/>
        <w:t xml:space="preserve"> </w:t>
      </w:r>
      <w:r w:rsidR="009E7C2B">
        <w:rPr>
          <w:rFonts w:ascii="Arial" w:hAnsi="Arial"/>
        </w:rPr>
        <w:t xml:space="preserve"> </w:t>
      </w:r>
      <w:r w:rsidR="0062721E" w:rsidRPr="003C2CD7">
        <w:rPr>
          <w:rFonts w:ascii="Arial" w:hAnsi="Arial"/>
        </w:rPr>
        <w:t>Retention of Rights</w:t>
      </w:r>
    </w:p>
    <w:p w14:paraId="7330B21F" w14:textId="77777777" w:rsidR="005764C1" w:rsidRPr="00356F4E" w:rsidRDefault="005764C1" w:rsidP="00180B8A">
      <w:pPr>
        <w:pStyle w:val="LRWLBodyText"/>
        <w:rPr>
          <w:rStyle w:val="ETFNormalChar"/>
        </w:rPr>
      </w:pPr>
      <w:r w:rsidRPr="00356F4E">
        <w:rPr>
          <w:rFonts w:cs="Arial"/>
        </w:rPr>
        <w:t xml:space="preserve">All Proposals become the property of the Department upon receipt. All rights, title and interest in all materials and ideas prepared by the Proposer for the Proposal, and provided to the Department, will be the exclusive property of the Department and may be used by the Department and the State at its discretion. </w:t>
      </w:r>
    </w:p>
    <w:p w14:paraId="22DB045C" w14:textId="6445B12E" w:rsidR="006456A2" w:rsidRPr="001B467E" w:rsidRDefault="006456A2" w:rsidP="005F5C61">
      <w:pPr>
        <w:pStyle w:val="Heading1"/>
        <w:ind w:hanging="522"/>
        <w:rPr>
          <w:rFonts w:ascii="Arial" w:hAnsi="Arial" w:cs="Arial"/>
        </w:rPr>
      </w:pPr>
      <w:bookmarkStart w:id="30" w:name="_Toc398562523"/>
      <w:bookmarkStart w:id="31" w:name="_Toc170141018"/>
      <w:r w:rsidRPr="001B467E">
        <w:rPr>
          <w:rFonts w:ascii="Arial" w:hAnsi="Arial" w:cs="Arial"/>
        </w:rPr>
        <w:t>Preparing and Submitting a Proposal</w:t>
      </w:r>
      <w:bookmarkEnd w:id="30"/>
      <w:bookmarkEnd w:id="31"/>
    </w:p>
    <w:p w14:paraId="1F723481" w14:textId="525FF817" w:rsidR="00CD0EBD" w:rsidRPr="00273653" w:rsidRDefault="00CD0EBD" w:rsidP="00CD0EBD">
      <w:pPr>
        <w:pStyle w:val="Heading2"/>
        <w:jc w:val="both"/>
      </w:pPr>
      <w:r w:rsidRPr="00C94564">
        <w:t>Incurring</w:t>
      </w:r>
      <w:r w:rsidRPr="00273653">
        <w:t xml:space="preserve"> Costs</w:t>
      </w:r>
    </w:p>
    <w:p w14:paraId="7B550E5A" w14:textId="77777777" w:rsidR="00CD0EBD" w:rsidRPr="00DE1EEB" w:rsidRDefault="00CD0EBD" w:rsidP="00180B8A">
      <w:pPr>
        <w:pStyle w:val="LRWLBodyText"/>
      </w:pPr>
      <w:r w:rsidRPr="00D25B52">
        <w:rPr>
          <w:rFonts w:cs="Arial"/>
        </w:rPr>
        <w:t xml:space="preserve">Neither the State nor the Department are liable for any costs incurred by </w:t>
      </w:r>
      <w:r>
        <w:rPr>
          <w:rFonts w:cs="Arial"/>
        </w:rPr>
        <w:t>vendors</w:t>
      </w:r>
      <w:r w:rsidRPr="00D25B52">
        <w:rPr>
          <w:rFonts w:cs="Arial"/>
        </w:rPr>
        <w:t xml:space="preserve"> in replying to this RFP, making requested oral presentations, or demonstrations.</w:t>
      </w:r>
    </w:p>
    <w:p w14:paraId="5D0E6153" w14:textId="5FE7CF19" w:rsidR="004056FC" w:rsidRDefault="004056FC" w:rsidP="005F5C61">
      <w:pPr>
        <w:pStyle w:val="Heading2"/>
        <w:rPr>
          <w:rStyle w:val="Strong"/>
          <w:b/>
        </w:rPr>
      </w:pPr>
      <w:r w:rsidRPr="00DB577B">
        <w:rPr>
          <w:rStyle w:val="Strong"/>
          <w:b/>
        </w:rPr>
        <w:t>Proposal Due Date and Time</w:t>
      </w:r>
    </w:p>
    <w:p w14:paraId="0AF5A32B" w14:textId="609DE0DF" w:rsidR="000C5012" w:rsidRPr="00390144" w:rsidRDefault="000C5012" w:rsidP="000C5012">
      <w:pPr>
        <w:pStyle w:val="LRWLBodyText"/>
        <w:numPr>
          <w:ilvl w:val="0"/>
          <w:numId w:val="28"/>
        </w:numPr>
        <w:ind w:left="1080"/>
        <w:rPr>
          <w:rFonts w:cs="Arial"/>
        </w:rPr>
      </w:pPr>
      <w:r w:rsidRPr="00390144">
        <w:rPr>
          <w:rFonts w:eastAsiaTheme="minorEastAsia" w:cs="Arial"/>
          <w:noProof/>
        </w:rPr>
        <w:t xml:space="preserve">Proposers are solely responsible for ensuring that all required documents are received by the Department on or before the deadlines stated in </w:t>
      </w:r>
      <w:r w:rsidR="003E1831" w:rsidRPr="00390144">
        <w:rPr>
          <w:rFonts w:eastAsiaTheme="minorEastAsia" w:cs="Arial"/>
          <w:noProof/>
        </w:rPr>
        <w:t>Section 1.</w:t>
      </w:r>
      <w:r w:rsidR="006552E9">
        <w:rPr>
          <w:rFonts w:eastAsiaTheme="minorEastAsia" w:cs="Arial"/>
          <w:noProof/>
        </w:rPr>
        <w:t>10</w:t>
      </w:r>
      <w:r w:rsidR="003E1831" w:rsidRPr="00390144">
        <w:rPr>
          <w:rFonts w:eastAsiaTheme="minorEastAsia" w:cs="Arial"/>
          <w:noProof/>
        </w:rPr>
        <w:t xml:space="preserve"> Calendar of Events</w:t>
      </w:r>
      <w:r w:rsidRPr="00390144">
        <w:rPr>
          <w:rFonts w:eastAsiaTheme="minorEastAsia" w:cs="Arial"/>
          <w:noProof/>
        </w:rPr>
        <w:t>.</w:t>
      </w:r>
    </w:p>
    <w:p w14:paraId="0C8154FB" w14:textId="26E183FF" w:rsidR="000C5012" w:rsidRPr="00390144" w:rsidRDefault="000C5012" w:rsidP="000C5012">
      <w:pPr>
        <w:tabs>
          <w:tab w:val="left" w:pos="720"/>
          <w:tab w:val="right" w:leader="dot" w:pos="9350"/>
        </w:tabs>
        <w:ind w:left="1080" w:hanging="360"/>
        <w:rPr>
          <w:rFonts w:ascii="Arial" w:eastAsiaTheme="minorEastAsia" w:hAnsi="Arial" w:cs="Arial"/>
          <w:noProof/>
        </w:rPr>
      </w:pPr>
      <w:r w:rsidRPr="00390144">
        <w:rPr>
          <w:rFonts w:ascii="Arial" w:hAnsi="Arial" w:cs="Arial"/>
        </w:rPr>
        <w:t>b.</w:t>
      </w:r>
      <w:r w:rsidRPr="00390144">
        <w:rPr>
          <w:rFonts w:ascii="Arial" w:hAnsi="Arial" w:cs="Arial"/>
        </w:rPr>
        <w:tab/>
        <w:t xml:space="preserve">Documents received by the Department after the </w:t>
      </w:r>
      <w:r w:rsidR="00DC7026" w:rsidRPr="00390144">
        <w:rPr>
          <w:rFonts w:ascii="Arial" w:hAnsi="Arial" w:cs="Arial"/>
        </w:rPr>
        <w:t>deadlines</w:t>
      </w:r>
      <w:r w:rsidRPr="00390144">
        <w:rPr>
          <w:rFonts w:ascii="Arial" w:hAnsi="Arial" w:cs="Arial"/>
        </w:rPr>
        <w:t xml:space="preserve"> specified in </w:t>
      </w:r>
      <w:r w:rsidR="003E1831" w:rsidRPr="00390144">
        <w:rPr>
          <w:rFonts w:ascii="Arial" w:hAnsi="Arial" w:cs="Arial"/>
        </w:rPr>
        <w:t>Section 1.</w:t>
      </w:r>
      <w:r w:rsidR="006552E9">
        <w:rPr>
          <w:rFonts w:ascii="Arial" w:hAnsi="Arial" w:cs="Arial"/>
        </w:rPr>
        <w:t>10</w:t>
      </w:r>
      <w:r w:rsidR="003E1831" w:rsidRPr="00390144">
        <w:rPr>
          <w:rFonts w:ascii="Arial" w:hAnsi="Arial" w:cs="Arial"/>
        </w:rPr>
        <w:t xml:space="preserve"> Calendar of Events</w:t>
      </w:r>
      <w:r w:rsidRPr="00390144">
        <w:rPr>
          <w:rFonts w:ascii="Arial" w:hAnsi="Arial" w:cs="Arial"/>
        </w:rPr>
        <w:t xml:space="preserve"> will not be accepted and will be disqualified. All required Proposal documents must be submitted by the specified due date and time. If any document or portion of the Proposal is submitted late, the entire Proposal will be disqualified. Proposers may request, via an email to</w:t>
      </w:r>
      <w:r w:rsidR="00FD15BD" w:rsidRPr="00390144">
        <w:rPr>
          <w:rFonts w:ascii="Arial" w:hAnsi="Arial" w:cs="Arial"/>
        </w:rPr>
        <w:t xml:space="preserve"> </w:t>
      </w:r>
      <w:hyperlink r:id="rId26" w:history="1">
        <w:r w:rsidR="00FD15BD" w:rsidRPr="00390144">
          <w:rPr>
            <w:rStyle w:val="Hyperlink"/>
            <w:rFonts w:ascii="Arial" w:hAnsi="Arial" w:cs="Arial"/>
          </w:rPr>
          <w:t>ETFsmbProcurement@etf.wi.go</w:t>
        </w:r>
      </w:hyperlink>
      <w:r w:rsidR="00FD15BD" w:rsidRPr="00390144">
        <w:rPr>
          <w:rStyle w:val="Hyperlink"/>
          <w:rFonts w:ascii="Arial" w:hAnsi="Arial" w:cs="Arial"/>
        </w:rPr>
        <w:t>v</w:t>
      </w:r>
      <w:r w:rsidR="000A3BE8" w:rsidRPr="00390144">
        <w:rPr>
          <w:rStyle w:val="Hyperlink"/>
          <w:rFonts w:ascii="Arial" w:hAnsi="Arial" w:cs="Arial"/>
          <w:u w:val="none"/>
        </w:rPr>
        <w:t>,</w:t>
      </w:r>
      <w:r w:rsidRPr="00390144">
        <w:rPr>
          <w:rFonts w:ascii="Arial" w:hAnsi="Arial" w:cs="Arial"/>
        </w:rPr>
        <w:t xml:space="preserve"> the time and date their documents were received</w:t>
      </w:r>
      <w:r w:rsidR="00DC7026" w:rsidRPr="00390144">
        <w:rPr>
          <w:rFonts w:ascii="Arial" w:hAnsi="Arial" w:cs="Arial"/>
        </w:rPr>
        <w:t xml:space="preserve"> by the Department</w:t>
      </w:r>
      <w:r w:rsidRPr="00390144">
        <w:rPr>
          <w:rFonts w:ascii="Arial" w:hAnsi="Arial" w:cs="Arial"/>
        </w:rPr>
        <w:t>.</w:t>
      </w:r>
      <w:r w:rsidRPr="00390144">
        <w:rPr>
          <w:rFonts w:ascii="Arial" w:eastAsiaTheme="minorEastAsia" w:hAnsi="Arial" w:cs="Arial"/>
          <w:noProof/>
        </w:rPr>
        <w:t xml:space="preserve"> </w:t>
      </w:r>
    </w:p>
    <w:p w14:paraId="5B00DF8D" w14:textId="5D3CFB28" w:rsidR="005F5C61" w:rsidRPr="00180B8A" w:rsidRDefault="000C5012" w:rsidP="00D05BC0">
      <w:pPr>
        <w:tabs>
          <w:tab w:val="left" w:pos="720"/>
          <w:tab w:val="right" w:leader="dot" w:pos="9350"/>
        </w:tabs>
        <w:spacing w:after="100"/>
        <w:ind w:left="1080" w:hanging="360"/>
        <w:rPr>
          <w:rFonts w:ascii="Arial" w:hAnsi="Arial" w:cs="Arial"/>
        </w:rPr>
      </w:pPr>
      <w:r w:rsidRPr="00390144">
        <w:rPr>
          <w:rFonts w:ascii="Arial" w:eastAsiaTheme="minorEastAsia" w:hAnsi="Arial" w:cs="Arial"/>
          <w:noProof/>
        </w:rPr>
        <w:t xml:space="preserve">c. </w:t>
      </w:r>
      <w:r w:rsidRPr="00390144">
        <w:rPr>
          <w:rFonts w:ascii="Arial" w:eastAsiaTheme="minorEastAsia" w:hAnsi="Arial" w:cs="Arial"/>
          <w:noProof/>
        </w:rPr>
        <w:tab/>
      </w:r>
      <w:r w:rsidR="000A3BE8" w:rsidRPr="00390144">
        <w:rPr>
          <w:rFonts w:ascii="Arial" w:eastAsiaTheme="minorEastAsia" w:hAnsi="Arial" w:cs="Arial"/>
          <w:noProof/>
        </w:rPr>
        <w:t>T</w:t>
      </w:r>
      <w:r w:rsidRPr="00390144">
        <w:rPr>
          <w:rFonts w:ascii="Arial" w:eastAsiaTheme="minorEastAsia" w:hAnsi="Arial" w:cs="Arial"/>
          <w:noProof/>
        </w:rPr>
        <w:t>he Department take</w:t>
      </w:r>
      <w:r w:rsidR="000A3BE8" w:rsidRPr="00390144">
        <w:rPr>
          <w:rFonts w:ascii="Arial" w:eastAsiaTheme="minorEastAsia" w:hAnsi="Arial" w:cs="Arial"/>
          <w:noProof/>
        </w:rPr>
        <w:t>s no</w:t>
      </w:r>
      <w:r w:rsidRPr="00390144">
        <w:rPr>
          <w:rFonts w:ascii="Arial" w:eastAsiaTheme="minorEastAsia" w:hAnsi="Arial" w:cs="Arial"/>
          <w:noProof/>
        </w:rPr>
        <w:t xml:space="preserve"> responsibility for Proposer submissions or emails that are captured, blocked, filtered, quarantined</w:t>
      </w:r>
      <w:r w:rsidRPr="00390144">
        <w:rPr>
          <w:rFonts w:ascii="Arial" w:eastAsiaTheme="minorEastAsia" w:hAnsi="Arial" w:cs="Arial"/>
          <w:caps/>
          <w:noProof/>
        </w:rPr>
        <w:t>,</w:t>
      </w:r>
      <w:r w:rsidRPr="00390144">
        <w:rPr>
          <w:rFonts w:ascii="Arial" w:eastAsiaTheme="minorEastAsia" w:hAnsi="Arial" w:cs="Arial"/>
          <w:noProof/>
        </w:rPr>
        <w:t xml:space="preserve"> or otherwise prevented from reaching the proper destination server by any anti-virus or other security software. </w:t>
      </w:r>
    </w:p>
    <w:p w14:paraId="56EC2F4B" w14:textId="60C2A706" w:rsidR="005F5C61" w:rsidRPr="00273653" w:rsidRDefault="005F5C61" w:rsidP="005F5C61">
      <w:pPr>
        <w:pStyle w:val="Heading2"/>
      </w:pPr>
      <w:r w:rsidRPr="00273653">
        <w:t xml:space="preserve">Proposal </w:t>
      </w:r>
      <w:r>
        <w:t xml:space="preserve">Documents </w:t>
      </w:r>
    </w:p>
    <w:p w14:paraId="599CD1AE" w14:textId="1FB57464" w:rsidR="005F5C61" w:rsidRPr="003E5ECE" w:rsidRDefault="005F5C61" w:rsidP="00180B8A">
      <w:pPr>
        <w:pStyle w:val="LRWLBodyText"/>
        <w:rPr>
          <w:rFonts w:eastAsiaTheme="minorHAnsi" w:cs="Arial"/>
        </w:rPr>
      </w:pPr>
      <w:r w:rsidRPr="00F900F6">
        <w:t xml:space="preserve">Proposal submission must include all Proposer documents responsive to </w:t>
      </w:r>
      <w:r>
        <w:t xml:space="preserve">this </w:t>
      </w:r>
      <w:r w:rsidRPr="00F900F6">
        <w:t>RFP</w:t>
      </w:r>
      <w:r>
        <w:t xml:space="preserve">. </w:t>
      </w:r>
      <w:r w:rsidRPr="003E5ECE">
        <w:t>Proposers must comply with the following requirements. The Department reserves the right to exclude</w:t>
      </w:r>
      <w:r>
        <w:t>/disqualify</w:t>
      </w:r>
      <w:r w:rsidRPr="003E5ECE">
        <w:t xml:space="preserve"> any Proposal from consideration that do</w:t>
      </w:r>
      <w:r>
        <w:t>es</w:t>
      </w:r>
      <w:r w:rsidRPr="003E5ECE">
        <w:t xml:space="preserve"> not follow these requirements. </w:t>
      </w:r>
      <w:r w:rsidR="004D574C">
        <w:t>Electronic signatures on documents that require signatures are acceptable.</w:t>
      </w:r>
    </w:p>
    <w:p w14:paraId="7024D746" w14:textId="4E6EDB65" w:rsidR="005F5C61" w:rsidRPr="003E5ECE" w:rsidRDefault="005F5C61" w:rsidP="00180B8A">
      <w:pPr>
        <w:pStyle w:val="ETFNormal"/>
        <w:jc w:val="left"/>
        <w:rPr>
          <w:rFonts w:eastAsiaTheme="minorHAnsi"/>
        </w:rPr>
      </w:pPr>
      <w:r w:rsidRPr="003E5ECE">
        <w:t xml:space="preserve">Include the following documents </w:t>
      </w:r>
      <w:r w:rsidR="004D574C">
        <w:t>with</w:t>
      </w:r>
      <w:r w:rsidR="004D574C" w:rsidRPr="003E5ECE">
        <w:t xml:space="preserve"> </w:t>
      </w:r>
      <w:r w:rsidRPr="003E5ECE">
        <w:t>the Proposal:</w:t>
      </w:r>
    </w:p>
    <w:p w14:paraId="6BDD9476" w14:textId="77777777" w:rsidR="006D328A" w:rsidRPr="003E5ECE" w:rsidRDefault="006D328A" w:rsidP="00180B8A">
      <w:pPr>
        <w:tabs>
          <w:tab w:val="left" w:pos="1080"/>
        </w:tabs>
        <w:spacing w:before="0"/>
        <w:ind w:left="1080" w:hanging="360"/>
        <w:rPr>
          <w:rFonts w:ascii="Arial" w:hAnsi="Arial"/>
        </w:rPr>
      </w:pPr>
      <w:r w:rsidRPr="009772CA">
        <w:rPr>
          <w:rFonts w:ascii="Arial" w:hAnsi="Arial"/>
        </w:rPr>
        <w:t xml:space="preserve">a. </w:t>
      </w:r>
      <w:r w:rsidRPr="003E5ECE">
        <w:rPr>
          <w:rFonts w:ascii="Arial" w:hAnsi="Arial"/>
          <w:b/>
          <w:bCs/>
        </w:rPr>
        <w:tab/>
      </w:r>
      <w:r>
        <w:rPr>
          <w:rFonts w:ascii="Arial" w:hAnsi="Arial"/>
          <w:b/>
          <w:bCs/>
        </w:rPr>
        <w:t xml:space="preserve">Cover </w:t>
      </w:r>
      <w:r w:rsidRPr="003E5ECE">
        <w:rPr>
          <w:rFonts w:ascii="Arial" w:hAnsi="Arial"/>
          <w:b/>
          <w:bCs/>
        </w:rPr>
        <w:t>Letter:</w:t>
      </w:r>
      <w:r w:rsidRPr="003E5ECE">
        <w:rPr>
          <w:rFonts w:ascii="Arial" w:hAnsi="Arial"/>
        </w:rPr>
        <w:t xml:space="preserve"> Th</w:t>
      </w:r>
      <w:r>
        <w:rPr>
          <w:rFonts w:ascii="Arial" w:hAnsi="Arial"/>
        </w:rPr>
        <w:t>is signed</w:t>
      </w:r>
      <w:r w:rsidRPr="003E5ECE">
        <w:rPr>
          <w:rFonts w:ascii="Arial" w:hAnsi="Arial"/>
        </w:rPr>
        <w:t xml:space="preserve"> letter must be written on the Proposer’s official business stationery and </w:t>
      </w:r>
      <w:r>
        <w:rPr>
          <w:rFonts w:ascii="Arial" w:hAnsi="Arial"/>
        </w:rPr>
        <w:t xml:space="preserve">be </w:t>
      </w:r>
      <w:r w:rsidRPr="003E5ECE">
        <w:rPr>
          <w:rFonts w:ascii="Arial" w:hAnsi="Arial"/>
        </w:rPr>
        <w:t>signed by an official that is authorized to legally bind the Proposer. Include in the letter:</w:t>
      </w:r>
    </w:p>
    <w:p w14:paraId="2E95539A" w14:textId="77777777" w:rsidR="006D328A" w:rsidRPr="003E5ECE" w:rsidRDefault="006D328A" w:rsidP="006D328A">
      <w:pPr>
        <w:numPr>
          <w:ilvl w:val="0"/>
          <w:numId w:val="26"/>
        </w:numPr>
        <w:ind w:left="1440"/>
        <w:rPr>
          <w:rFonts w:ascii="Arial" w:hAnsi="Arial"/>
        </w:rPr>
      </w:pPr>
      <w:r w:rsidRPr="003E5ECE">
        <w:rPr>
          <w:rFonts w:ascii="Arial" w:hAnsi="Arial"/>
        </w:rPr>
        <w:t>Name and address of company/Proposer</w:t>
      </w:r>
    </w:p>
    <w:p w14:paraId="31B5019B" w14:textId="1FCD1B9E" w:rsidR="006D328A" w:rsidRPr="003E5ECE" w:rsidRDefault="006D328A" w:rsidP="006D328A">
      <w:pPr>
        <w:numPr>
          <w:ilvl w:val="0"/>
          <w:numId w:val="26"/>
        </w:numPr>
        <w:ind w:left="1440"/>
        <w:rPr>
          <w:rFonts w:ascii="Arial" w:hAnsi="Arial"/>
        </w:rPr>
      </w:pPr>
      <w:r w:rsidRPr="003E5ECE">
        <w:rPr>
          <w:rFonts w:ascii="Arial" w:hAnsi="Arial"/>
        </w:rPr>
        <w:t>Name, title, signature, telephone number</w:t>
      </w:r>
      <w:r w:rsidR="00D05BC0">
        <w:rPr>
          <w:rFonts w:ascii="Arial" w:hAnsi="Arial"/>
        </w:rPr>
        <w:t>,</w:t>
      </w:r>
      <w:r w:rsidRPr="003E5ECE">
        <w:rPr>
          <w:rFonts w:ascii="Arial" w:hAnsi="Arial"/>
        </w:rPr>
        <w:t xml:space="preserve"> and email address of Proposer’s authorized representative</w:t>
      </w:r>
    </w:p>
    <w:p w14:paraId="080B55CD" w14:textId="77777777" w:rsidR="006D328A" w:rsidRPr="003E5ECE" w:rsidRDefault="006D328A" w:rsidP="006D328A">
      <w:pPr>
        <w:numPr>
          <w:ilvl w:val="0"/>
          <w:numId w:val="26"/>
        </w:numPr>
        <w:ind w:left="1440"/>
        <w:rPr>
          <w:rFonts w:ascii="Arial" w:hAnsi="Arial"/>
        </w:rPr>
      </w:pPr>
      <w:r w:rsidRPr="003E5ECE">
        <w:rPr>
          <w:rFonts w:ascii="Arial" w:hAnsi="Arial"/>
        </w:rPr>
        <w:t>Name, title, telephone number</w:t>
      </w:r>
      <w:r>
        <w:rPr>
          <w:rFonts w:ascii="Arial" w:hAnsi="Arial"/>
        </w:rPr>
        <w:t>,</w:t>
      </w:r>
      <w:r w:rsidRPr="003E5ECE">
        <w:rPr>
          <w:rFonts w:ascii="Arial" w:hAnsi="Arial"/>
        </w:rPr>
        <w:t xml:space="preserve"> and email address of representative(s) who may be contacted by the Department if questions arise regarding the Proposal</w:t>
      </w:r>
    </w:p>
    <w:p w14:paraId="35E75FAE" w14:textId="29BB7BEE" w:rsidR="006D328A" w:rsidRPr="00587F0A" w:rsidRDefault="006D328A" w:rsidP="006D328A">
      <w:pPr>
        <w:numPr>
          <w:ilvl w:val="0"/>
          <w:numId w:val="26"/>
        </w:numPr>
        <w:ind w:left="1440"/>
        <w:rPr>
          <w:rFonts w:ascii="Arial" w:hAnsi="Arial"/>
        </w:rPr>
      </w:pPr>
      <w:r w:rsidRPr="009772CA">
        <w:rPr>
          <w:rFonts w:ascii="Arial" w:hAnsi="Arial"/>
        </w:rPr>
        <w:lastRenderedPageBreak/>
        <w:t>T</w:t>
      </w:r>
      <w:r w:rsidRPr="00BD7EA7">
        <w:rPr>
          <w:rFonts w:ascii="Arial" w:hAnsi="Arial"/>
        </w:rPr>
        <w:t xml:space="preserve">he RFP </w:t>
      </w:r>
      <w:r w:rsidR="008E1316" w:rsidRPr="00BD7EA7">
        <w:rPr>
          <w:rFonts w:ascii="Arial" w:hAnsi="Arial"/>
        </w:rPr>
        <w:t xml:space="preserve">number </w:t>
      </w:r>
      <w:r w:rsidR="008E1316">
        <w:rPr>
          <w:rFonts w:ascii="Arial" w:hAnsi="Arial"/>
        </w:rPr>
        <w:t xml:space="preserve">and </w:t>
      </w:r>
      <w:r w:rsidRPr="00BD7EA7">
        <w:rPr>
          <w:rFonts w:ascii="Arial" w:hAnsi="Arial"/>
        </w:rPr>
        <w:t>name</w:t>
      </w:r>
      <w:r>
        <w:rPr>
          <w:rFonts w:ascii="Arial" w:hAnsi="Arial"/>
        </w:rPr>
        <w:t xml:space="preserve">: </w:t>
      </w:r>
      <w:r w:rsidR="003C4CBB">
        <w:rPr>
          <w:rFonts w:ascii="Arial" w:hAnsi="Arial"/>
        </w:rPr>
        <w:t>ETD0060</w:t>
      </w:r>
      <w:r w:rsidR="003C4CBB" w:rsidRPr="00BD7EA7">
        <w:rPr>
          <w:rFonts w:ascii="Arial" w:hAnsi="Arial"/>
        </w:rPr>
        <w:t xml:space="preserve"> </w:t>
      </w:r>
      <w:r w:rsidRPr="006D328A">
        <w:rPr>
          <w:rFonts w:ascii="Arial" w:hAnsi="Arial"/>
        </w:rPr>
        <w:t>Information Technology Audits and Consulting</w:t>
      </w:r>
    </w:p>
    <w:p w14:paraId="084E779F" w14:textId="77777777" w:rsidR="006D328A" w:rsidRDefault="006D328A" w:rsidP="006D328A">
      <w:pPr>
        <w:numPr>
          <w:ilvl w:val="0"/>
          <w:numId w:val="26"/>
        </w:numPr>
        <w:spacing w:after="0"/>
        <w:ind w:left="1440"/>
        <w:rPr>
          <w:rFonts w:ascii="Arial" w:hAnsi="Arial"/>
        </w:rPr>
      </w:pPr>
      <w:r w:rsidRPr="003E5ECE">
        <w:rPr>
          <w:rFonts w:ascii="Arial" w:hAnsi="Arial"/>
        </w:rPr>
        <w:t>Executive summary</w:t>
      </w:r>
      <w:r>
        <w:rPr>
          <w:rFonts w:ascii="Arial" w:hAnsi="Arial"/>
        </w:rPr>
        <w:t xml:space="preserve"> regarding the Proposal</w:t>
      </w:r>
    </w:p>
    <w:p w14:paraId="454FC755" w14:textId="77777777" w:rsidR="006D328A" w:rsidRPr="003E5ECE" w:rsidRDefault="006D328A" w:rsidP="006D328A">
      <w:pPr>
        <w:numPr>
          <w:ilvl w:val="0"/>
          <w:numId w:val="26"/>
        </w:numPr>
        <w:spacing w:after="0"/>
        <w:ind w:left="1440"/>
        <w:rPr>
          <w:rFonts w:ascii="Arial" w:hAnsi="Arial"/>
        </w:rPr>
      </w:pPr>
      <w:r w:rsidRPr="00587F0A">
        <w:rPr>
          <w:rFonts w:ascii="Arial" w:hAnsi="Arial"/>
        </w:rPr>
        <w:t xml:space="preserve">Date the Proposal </w:t>
      </w:r>
      <w:r>
        <w:rPr>
          <w:rFonts w:ascii="Arial" w:hAnsi="Arial"/>
        </w:rPr>
        <w:t>was</w:t>
      </w:r>
      <w:r w:rsidRPr="00587F0A">
        <w:rPr>
          <w:rFonts w:ascii="Arial" w:hAnsi="Arial"/>
        </w:rPr>
        <w:t xml:space="preserve"> authored</w:t>
      </w:r>
    </w:p>
    <w:p w14:paraId="209EE70A" w14:textId="77777777" w:rsidR="006D328A" w:rsidRPr="003E5ECE" w:rsidRDefault="006D328A" w:rsidP="006D328A">
      <w:pPr>
        <w:tabs>
          <w:tab w:val="left" w:pos="720"/>
        </w:tabs>
        <w:spacing w:before="0" w:after="0"/>
        <w:ind w:left="720"/>
        <w:jc w:val="both"/>
        <w:rPr>
          <w:rFonts w:ascii="Arial" w:hAnsi="Arial"/>
        </w:rPr>
      </w:pPr>
    </w:p>
    <w:p w14:paraId="0B123856" w14:textId="5BEF5ED2" w:rsidR="006D328A" w:rsidRPr="00AE0C88" w:rsidRDefault="00180B8A" w:rsidP="00B906D6">
      <w:pPr>
        <w:pStyle w:val="ListParagraph"/>
        <w:tabs>
          <w:tab w:val="clear" w:pos="540"/>
          <w:tab w:val="left" w:pos="1080"/>
        </w:tabs>
        <w:spacing w:before="0"/>
        <w:ind w:left="1080" w:hanging="360"/>
        <w:rPr>
          <w:b/>
          <w:bCs/>
        </w:rPr>
      </w:pPr>
      <w:r>
        <w:rPr>
          <w:rFonts w:eastAsia="Times New Roman"/>
          <w:caps w:val="0"/>
          <w:noProof w:val="0"/>
        </w:rPr>
        <w:t>b</w:t>
      </w:r>
      <w:r w:rsidR="006D328A" w:rsidRPr="009772CA">
        <w:t xml:space="preserve">. </w:t>
      </w:r>
      <w:r w:rsidR="006D328A" w:rsidRPr="009772CA">
        <w:tab/>
      </w:r>
      <w:r w:rsidR="000A3BE8" w:rsidRPr="00AE0C88">
        <w:rPr>
          <w:b/>
          <w:bCs/>
        </w:rPr>
        <w:t>Completed Forms</w:t>
      </w:r>
      <w:r w:rsidR="006D328A" w:rsidRPr="00AE0C88">
        <w:rPr>
          <w:b/>
          <w:bCs/>
        </w:rPr>
        <w:t xml:space="preserve">: </w:t>
      </w:r>
      <w:r w:rsidR="00B906D6" w:rsidRPr="00AE0C88">
        <w:rPr>
          <w:caps w:val="0"/>
        </w:rPr>
        <w:t xml:space="preserve">complete and </w:t>
      </w:r>
      <w:r w:rsidR="00B906D6">
        <w:rPr>
          <w:caps w:val="0"/>
        </w:rPr>
        <w:t>upload</w:t>
      </w:r>
      <w:r w:rsidR="006D328A" w:rsidRPr="00AE0C88">
        <w:t xml:space="preserve"> </w:t>
      </w:r>
      <w:r w:rsidR="00B906D6" w:rsidRPr="00AE0C88">
        <w:rPr>
          <w:caps w:val="0"/>
        </w:rPr>
        <w:t xml:space="preserve">the following forms </w:t>
      </w:r>
      <w:r w:rsidR="00B906D6">
        <w:rPr>
          <w:caps w:val="0"/>
        </w:rPr>
        <w:t xml:space="preserve">to </w:t>
      </w:r>
      <w:r w:rsidR="009A158B">
        <w:rPr>
          <w:caps w:val="0"/>
        </w:rPr>
        <w:t xml:space="preserve">BOX </w:t>
      </w:r>
      <w:r w:rsidR="00B906D6">
        <w:rPr>
          <w:caps w:val="0"/>
        </w:rPr>
        <w:t>(these forms may be included in a single</w:t>
      </w:r>
      <w:r w:rsidR="006D328A">
        <w:t xml:space="preserve"> .pdf </w:t>
      </w:r>
      <w:r w:rsidR="00B906D6">
        <w:rPr>
          <w:caps w:val="0"/>
        </w:rPr>
        <w:t>file</w:t>
      </w:r>
      <w:r w:rsidR="006D328A">
        <w:t>)</w:t>
      </w:r>
    </w:p>
    <w:p w14:paraId="5507FC94" w14:textId="77777777" w:rsidR="006D328A" w:rsidRPr="003E5ECE" w:rsidRDefault="006D328A" w:rsidP="006D328A">
      <w:pPr>
        <w:numPr>
          <w:ilvl w:val="0"/>
          <w:numId w:val="26"/>
        </w:numPr>
        <w:ind w:left="1440"/>
        <w:rPr>
          <w:rFonts w:ascii="Arial" w:hAnsi="Arial"/>
        </w:rPr>
      </w:pPr>
      <w:r w:rsidRPr="006B5E44">
        <w:rPr>
          <w:rFonts w:ascii="Arial" w:hAnsi="Arial"/>
          <w:b/>
          <w:bCs/>
        </w:rPr>
        <w:t>Form A</w:t>
      </w:r>
      <w:r w:rsidRPr="003E5ECE">
        <w:rPr>
          <w:rFonts w:ascii="Arial" w:hAnsi="Arial"/>
        </w:rPr>
        <w:t xml:space="preserve"> – Proposal Checklist</w:t>
      </w:r>
    </w:p>
    <w:p w14:paraId="2E71A297" w14:textId="77777777" w:rsidR="006D328A" w:rsidRPr="003E5ECE" w:rsidRDefault="006D328A" w:rsidP="006D328A">
      <w:pPr>
        <w:numPr>
          <w:ilvl w:val="0"/>
          <w:numId w:val="26"/>
        </w:numPr>
        <w:ind w:left="1440"/>
        <w:rPr>
          <w:rFonts w:ascii="Arial" w:hAnsi="Arial"/>
        </w:rPr>
      </w:pPr>
      <w:r w:rsidRPr="006B5E44">
        <w:rPr>
          <w:rFonts w:ascii="Arial" w:hAnsi="Arial"/>
          <w:b/>
          <w:bCs/>
        </w:rPr>
        <w:t>Form B</w:t>
      </w:r>
      <w:r w:rsidRPr="003E5ECE">
        <w:rPr>
          <w:rFonts w:ascii="Arial" w:hAnsi="Arial"/>
        </w:rPr>
        <w:t xml:space="preserve"> – Mandatory Requirements and Qualifications</w:t>
      </w:r>
    </w:p>
    <w:p w14:paraId="5877591D" w14:textId="70D1BE29" w:rsidR="006D328A" w:rsidRPr="003E5ECE" w:rsidRDefault="006D328A" w:rsidP="006D328A">
      <w:pPr>
        <w:numPr>
          <w:ilvl w:val="0"/>
          <w:numId w:val="26"/>
        </w:numPr>
        <w:ind w:left="1440"/>
        <w:rPr>
          <w:rFonts w:ascii="Arial" w:hAnsi="Arial"/>
        </w:rPr>
      </w:pPr>
      <w:r w:rsidRPr="006B5E44">
        <w:rPr>
          <w:rFonts w:ascii="Arial" w:hAnsi="Arial"/>
          <w:b/>
          <w:bCs/>
        </w:rPr>
        <w:t>Form C</w:t>
      </w:r>
      <w:r w:rsidRPr="003E5ECE">
        <w:rPr>
          <w:rFonts w:ascii="Arial" w:hAnsi="Arial"/>
        </w:rPr>
        <w:t xml:space="preserve"> – Subcontractor Information</w:t>
      </w:r>
      <w:r w:rsidR="000A3BE8" w:rsidRPr="000A3BE8">
        <w:rPr>
          <w:rFonts w:ascii="Arial" w:hAnsi="Arial" w:cs="Arial"/>
          <w:szCs w:val="20"/>
        </w:rPr>
        <w:t xml:space="preserve"> </w:t>
      </w:r>
      <w:r w:rsidR="000A3BE8">
        <w:rPr>
          <w:rFonts w:ascii="Arial" w:hAnsi="Arial" w:cs="Arial"/>
          <w:szCs w:val="20"/>
        </w:rPr>
        <w:t xml:space="preserve">- </w:t>
      </w:r>
      <w:r w:rsidR="000A3BE8" w:rsidRPr="00C11B7F">
        <w:rPr>
          <w:rFonts w:ascii="Arial" w:hAnsi="Arial" w:cs="Arial"/>
          <w:szCs w:val="20"/>
        </w:rPr>
        <w:t>If awarded a Contract,</w:t>
      </w:r>
      <w:r w:rsidR="000A3BE8">
        <w:rPr>
          <w:rFonts w:ascii="Arial" w:hAnsi="Arial" w:cs="Arial"/>
          <w:szCs w:val="20"/>
        </w:rPr>
        <w:t xml:space="preserve"> throughout the term of the Contract, the </w:t>
      </w:r>
      <w:r w:rsidR="000A3BE8" w:rsidRPr="00C11B7F">
        <w:rPr>
          <w:rFonts w:ascii="Arial" w:hAnsi="Arial" w:cs="Arial"/>
          <w:szCs w:val="20"/>
        </w:rPr>
        <w:t>Contractor ha</w:t>
      </w:r>
      <w:r w:rsidR="000A3BE8">
        <w:rPr>
          <w:rFonts w:ascii="Arial" w:hAnsi="Arial" w:cs="Arial"/>
          <w:szCs w:val="20"/>
        </w:rPr>
        <w:t>s</w:t>
      </w:r>
      <w:r w:rsidR="000A3BE8" w:rsidRPr="00C11B7F">
        <w:rPr>
          <w:rFonts w:ascii="Arial" w:hAnsi="Arial" w:cs="Arial"/>
          <w:szCs w:val="20"/>
        </w:rPr>
        <w:t xml:space="preserve"> a continuing obligation to submit an updated Form C to the Department</w:t>
      </w:r>
      <w:r w:rsidR="000A3BE8">
        <w:rPr>
          <w:rFonts w:ascii="Arial" w:hAnsi="Arial" w:cs="Arial"/>
          <w:szCs w:val="20"/>
        </w:rPr>
        <w:t xml:space="preserve"> as Subcontractors are added / removed.</w:t>
      </w:r>
    </w:p>
    <w:p w14:paraId="75A29AB4" w14:textId="77777777" w:rsidR="006D328A" w:rsidRDefault="006D328A" w:rsidP="006D328A">
      <w:pPr>
        <w:numPr>
          <w:ilvl w:val="0"/>
          <w:numId w:val="26"/>
        </w:numPr>
        <w:ind w:left="1440"/>
        <w:rPr>
          <w:rFonts w:ascii="Arial" w:hAnsi="Arial"/>
        </w:rPr>
      </w:pPr>
      <w:r w:rsidRPr="006B5E44">
        <w:rPr>
          <w:rFonts w:ascii="Arial" w:hAnsi="Arial"/>
          <w:b/>
          <w:bCs/>
        </w:rPr>
        <w:t>Form D</w:t>
      </w:r>
      <w:r w:rsidRPr="003E5ECE">
        <w:rPr>
          <w:rFonts w:ascii="Arial" w:hAnsi="Arial"/>
        </w:rPr>
        <w:t xml:space="preserve"> – Request for Proposal Signature Page</w:t>
      </w:r>
    </w:p>
    <w:p w14:paraId="7A15DE2D" w14:textId="77777777" w:rsidR="006D328A" w:rsidRPr="003E5ECE" w:rsidRDefault="006D328A" w:rsidP="006D328A">
      <w:pPr>
        <w:numPr>
          <w:ilvl w:val="0"/>
          <w:numId w:val="26"/>
        </w:numPr>
        <w:ind w:left="1440"/>
        <w:rPr>
          <w:rFonts w:ascii="Arial" w:hAnsi="Arial"/>
        </w:rPr>
      </w:pPr>
      <w:r w:rsidRPr="006B5E44">
        <w:rPr>
          <w:rFonts w:ascii="Arial" w:hAnsi="Arial"/>
          <w:b/>
          <w:bCs/>
        </w:rPr>
        <w:t>Form E</w:t>
      </w:r>
      <w:r w:rsidRPr="003E5ECE">
        <w:rPr>
          <w:rFonts w:ascii="Arial" w:hAnsi="Arial"/>
        </w:rPr>
        <w:t xml:space="preserve"> – Vendor Information </w:t>
      </w:r>
    </w:p>
    <w:p w14:paraId="33F96F0A" w14:textId="38264D92" w:rsidR="006D328A" w:rsidRPr="003E5ECE" w:rsidRDefault="006D328A" w:rsidP="006D328A">
      <w:pPr>
        <w:numPr>
          <w:ilvl w:val="0"/>
          <w:numId w:val="26"/>
        </w:numPr>
        <w:ind w:left="1440"/>
        <w:rPr>
          <w:rFonts w:ascii="Arial" w:hAnsi="Arial"/>
        </w:rPr>
      </w:pPr>
      <w:r w:rsidRPr="006B5E44">
        <w:rPr>
          <w:rFonts w:ascii="Arial" w:hAnsi="Arial"/>
          <w:b/>
          <w:bCs/>
        </w:rPr>
        <w:t>Form F</w:t>
      </w:r>
      <w:r w:rsidRPr="003E5ECE">
        <w:rPr>
          <w:rFonts w:ascii="Arial" w:hAnsi="Arial"/>
        </w:rPr>
        <w:t xml:space="preserve"> – Vendor References</w:t>
      </w:r>
      <w:r w:rsidR="000A3BE8" w:rsidRPr="000A3BE8">
        <w:rPr>
          <w:rFonts w:ascii="Arial" w:hAnsi="Arial" w:cs="Arial"/>
          <w:szCs w:val="20"/>
        </w:rPr>
        <w:t xml:space="preserve"> </w:t>
      </w:r>
      <w:r w:rsidR="000A3BE8">
        <w:rPr>
          <w:rFonts w:ascii="Arial" w:hAnsi="Arial" w:cs="Arial"/>
          <w:szCs w:val="20"/>
        </w:rPr>
        <w:t xml:space="preserve">- </w:t>
      </w:r>
      <w:r w:rsidR="000A3BE8" w:rsidRPr="003E5ECE">
        <w:rPr>
          <w:rFonts w:ascii="Arial" w:hAnsi="Arial" w:cs="Arial"/>
          <w:szCs w:val="20"/>
        </w:rPr>
        <w:t xml:space="preserve">Proposers must provide at least four (4) references in Form F. References may be contacted to determine the quality of work performed and personnel assigned to the project, etc. The results of any reference checks will be used for scoring Proposals. Other reference requirements are stated in Form F. </w:t>
      </w:r>
      <w:r w:rsidR="000A3BE8" w:rsidRPr="00E5104A">
        <w:rPr>
          <w:rFonts w:ascii="Arial" w:hAnsi="Arial" w:cs="Arial"/>
          <w:szCs w:val="20"/>
        </w:rPr>
        <w:t>The Department re</w:t>
      </w:r>
      <w:r w:rsidR="000A3BE8" w:rsidRPr="003E5ECE">
        <w:rPr>
          <w:rFonts w:ascii="Arial" w:hAnsi="Arial" w:cs="Arial"/>
          <w:szCs w:val="20"/>
        </w:rPr>
        <w:t>serves the right to contact other states, agencies, and individuals, about the Proposer even if not listed as references by the Proposer.</w:t>
      </w:r>
    </w:p>
    <w:p w14:paraId="0325B4DE" w14:textId="35D3721A" w:rsidR="006D328A" w:rsidRPr="003E5ECE" w:rsidRDefault="006D328A" w:rsidP="006D328A">
      <w:pPr>
        <w:numPr>
          <w:ilvl w:val="0"/>
          <w:numId w:val="26"/>
        </w:numPr>
        <w:ind w:left="1440"/>
        <w:rPr>
          <w:rFonts w:ascii="Arial" w:hAnsi="Arial"/>
        </w:rPr>
      </w:pPr>
      <w:r w:rsidRPr="006B5E44">
        <w:rPr>
          <w:rFonts w:ascii="Arial" w:hAnsi="Arial"/>
          <w:b/>
          <w:bCs/>
        </w:rPr>
        <w:t>Form G</w:t>
      </w:r>
      <w:r w:rsidRPr="003E5ECE">
        <w:rPr>
          <w:rFonts w:ascii="Arial" w:hAnsi="Arial"/>
        </w:rPr>
        <w:t xml:space="preserve"> – Designation of Confidential and Proprietary Information</w:t>
      </w:r>
      <w:r w:rsidR="000A3BE8" w:rsidRPr="000A3BE8">
        <w:rPr>
          <w:rFonts w:ascii="Arial" w:hAnsi="Arial" w:cs="Arial"/>
          <w:szCs w:val="20"/>
        </w:rPr>
        <w:t xml:space="preserve"> </w:t>
      </w:r>
      <w:r w:rsidR="000A3BE8">
        <w:rPr>
          <w:rFonts w:ascii="Arial" w:hAnsi="Arial" w:cs="Arial"/>
          <w:szCs w:val="20"/>
        </w:rPr>
        <w:t xml:space="preserve">- </w:t>
      </w:r>
      <w:r w:rsidR="000A3BE8" w:rsidRPr="00693096">
        <w:rPr>
          <w:rFonts w:ascii="Arial" w:hAnsi="Arial" w:cs="Arial"/>
          <w:szCs w:val="20"/>
        </w:rPr>
        <w:t xml:space="preserve">All Proposers have a continuing obligation to submit an updated </w:t>
      </w:r>
      <w:r w:rsidR="000A3BE8" w:rsidRPr="001157F9">
        <w:rPr>
          <w:rFonts w:ascii="Arial" w:hAnsi="Arial" w:cs="Arial"/>
          <w:szCs w:val="20"/>
        </w:rPr>
        <w:t>Form G up to the date the Department’s Notice of Intent to Award a Contract(s) is issued if the Department requests additional information that the Proposer claims is confidential or proprietary. Merely designating submitted information “confidential” or “proprietary” on the submitted document is insufficient.</w:t>
      </w:r>
    </w:p>
    <w:p w14:paraId="58986125" w14:textId="77777777" w:rsidR="006D328A" w:rsidRPr="003E5ECE" w:rsidRDefault="006D328A" w:rsidP="006D328A">
      <w:pPr>
        <w:numPr>
          <w:ilvl w:val="0"/>
          <w:numId w:val="26"/>
        </w:numPr>
        <w:spacing w:after="0"/>
        <w:ind w:left="1440"/>
        <w:rPr>
          <w:rFonts w:ascii="Arial" w:hAnsi="Arial"/>
        </w:rPr>
      </w:pPr>
      <w:r w:rsidRPr="006B5E44">
        <w:rPr>
          <w:rFonts w:ascii="Arial" w:hAnsi="Arial"/>
          <w:b/>
          <w:bCs/>
        </w:rPr>
        <w:t xml:space="preserve">Current Form W-9 </w:t>
      </w:r>
      <w:r w:rsidRPr="003E5ECE">
        <w:rPr>
          <w:rFonts w:ascii="Arial" w:hAnsi="Arial"/>
        </w:rPr>
        <w:t xml:space="preserve">Request for Taxpayer Identification Number and Certification (get the latest form from the Department of the Treasury, Internal Revenue Service: </w:t>
      </w:r>
      <w:hyperlink r:id="rId27" w:history="1">
        <w:r w:rsidRPr="003E5ECE">
          <w:rPr>
            <w:rFonts w:ascii="Arial" w:hAnsi="Arial"/>
            <w:color w:val="001894"/>
            <w:u w:val="single"/>
          </w:rPr>
          <w:t>https://www.irs.gov/pub/irs-pdf/fw9.pdf</w:t>
        </w:r>
      </w:hyperlink>
      <w:r w:rsidRPr="003E5ECE">
        <w:rPr>
          <w:rFonts w:ascii="Arial" w:hAnsi="Arial"/>
        </w:rPr>
        <w:t>)</w:t>
      </w:r>
    </w:p>
    <w:p w14:paraId="237E9801" w14:textId="77777777" w:rsidR="006D328A" w:rsidRPr="003E5ECE" w:rsidRDefault="006D328A" w:rsidP="006D328A">
      <w:pPr>
        <w:ind w:left="1080" w:hanging="360"/>
        <w:jc w:val="both"/>
        <w:rPr>
          <w:rFonts w:ascii="Arial" w:hAnsi="Arial" w:cs="Arial"/>
          <w:b/>
          <w:bCs/>
          <w:szCs w:val="20"/>
        </w:rPr>
      </w:pPr>
      <w:r>
        <w:rPr>
          <w:rFonts w:ascii="Arial" w:hAnsi="Arial" w:cs="Arial"/>
          <w:szCs w:val="20"/>
        </w:rPr>
        <w:t>c</w:t>
      </w:r>
      <w:r w:rsidRPr="003E5ECE">
        <w:rPr>
          <w:rFonts w:ascii="Arial" w:hAnsi="Arial" w:cs="Arial"/>
          <w:szCs w:val="20"/>
        </w:rPr>
        <w:t>.</w:t>
      </w:r>
      <w:r w:rsidRPr="003E5ECE">
        <w:rPr>
          <w:rFonts w:ascii="Arial" w:hAnsi="Arial" w:cs="Arial"/>
          <w:szCs w:val="20"/>
        </w:rPr>
        <w:tab/>
      </w:r>
      <w:r w:rsidRPr="003E5ECE">
        <w:rPr>
          <w:rFonts w:ascii="Arial" w:hAnsi="Arial" w:cs="Arial"/>
          <w:b/>
          <w:bCs/>
          <w:szCs w:val="20"/>
        </w:rPr>
        <w:t>Responses to Section 6 General Questionnaire</w:t>
      </w:r>
    </w:p>
    <w:p w14:paraId="4A9A1A3B" w14:textId="6EE53573" w:rsidR="006D328A" w:rsidRPr="003E5ECE" w:rsidRDefault="006D328A" w:rsidP="006D328A">
      <w:pPr>
        <w:ind w:left="1080" w:hanging="360"/>
        <w:jc w:val="both"/>
        <w:rPr>
          <w:rFonts w:ascii="Arial" w:hAnsi="Arial" w:cs="Arial"/>
          <w:b/>
          <w:bCs/>
          <w:szCs w:val="20"/>
        </w:rPr>
      </w:pPr>
      <w:r>
        <w:rPr>
          <w:rFonts w:ascii="Arial" w:hAnsi="Arial" w:cs="Arial"/>
          <w:szCs w:val="20"/>
        </w:rPr>
        <w:t>d</w:t>
      </w:r>
      <w:r w:rsidRPr="003E5ECE">
        <w:rPr>
          <w:rFonts w:ascii="Arial" w:hAnsi="Arial" w:cs="Arial"/>
          <w:szCs w:val="20"/>
        </w:rPr>
        <w:t>.</w:t>
      </w:r>
      <w:r w:rsidRPr="003E5ECE">
        <w:rPr>
          <w:rFonts w:ascii="Arial" w:hAnsi="Arial" w:cs="Arial"/>
          <w:szCs w:val="20"/>
        </w:rPr>
        <w:tab/>
      </w:r>
      <w:r w:rsidRPr="003E5ECE">
        <w:rPr>
          <w:rFonts w:ascii="Arial" w:hAnsi="Arial" w:cs="Arial"/>
          <w:b/>
          <w:bCs/>
          <w:szCs w:val="20"/>
        </w:rPr>
        <w:t>Responses to Section 7 Technical Questionnaire</w:t>
      </w:r>
    </w:p>
    <w:p w14:paraId="2DB49BCF" w14:textId="019EFEDA" w:rsidR="00A50031" w:rsidRPr="00A50031" w:rsidRDefault="006D328A" w:rsidP="00A50031">
      <w:pPr>
        <w:ind w:left="1080" w:hanging="360"/>
        <w:rPr>
          <w:rFonts w:ascii="Arial" w:hAnsi="Arial" w:cs="Arial"/>
          <w:szCs w:val="20"/>
        </w:rPr>
      </w:pPr>
      <w:r>
        <w:rPr>
          <w:rFonts w:ascii="Arial" w:hAnsi="Arial" w:cs="Arial"/>
          <w:szCs w:val="20"/>
        </w:rPr>
        <w:t>e.</w:t>
      </w:r>
      <w:r>
        <w:rPr>
          <w:rFonts w:ascii="Arial" w:hAnsi="Arial" w:cs="Arial"/>
          <w:szCs w:val="20"/>
        </w:rPr>
        <w:tab/>
      </w:r>
      <w:r w:rsidRPr="003E5ECE">
        <w:rPr>
          <w:rFonts w:ascii="Arial" w:hAnsi="Arial" w:cs="Arial"/>
          <w:b/>
          <w:bCs/>
          <w:szCs w:val="20"/>
        </w:rPr>
        <w:t xml:space="preserve">Assumptions and Exceptions: </w:t>
      </w:r>
      <w:r w:rsidR="00A50031" w:rsidRPr="00A50031">
        <w:rPr>
          <w:rFonts w:ascii="Arial" w:hAnsi="Arial" w:cs="Arial"/>
          <w:szCs w:val="20"/>
        </w:rPr>
        <w:t xml:space="preserve">If you have no assumptions or exceptions to any RFP term, condition, appendix, specification, or Form, you must provide a statement to that effect in your Proposal. </w:t>
      </w:r>
    </w:p>
    <w:p w14:paraId="692F9D6F" w14:textId="5D2F7A40" w:rsidR="006D328A" w:rsidRPr="003E5ECE" w:rsidRDefault="00A50031" w:rsidP="00A3610F">
      <w:pPr>
        <w:ind w:left="1080"/>
        <w:rPr>
          <w:rFonts w:ascii="Arial" w:hAnsi="Arial" w:cs="Arial"/>
          <w:szCs w:val="20"/>
        </w:rPr>
      </w:pPr>
      <w:r w:rsidRPr="00A50031">
        <w:rPr>
          <w:rFonts w:ascii="Arial" w:hAnsi="Arial" w:cs="Arial"/>
          <w:szCs w:val="20"/>
        </w:rPr>
        <w:t>If you have assumptions and/or exceptions to any RFP term, condition, appendix, specification, or Form, you must follow the instructions in Section 2.</w:t>
      </w:r>
      <w:r w:rsidR="006F2479">
        <w:rPr>
          <w:rFonts w:ascii="Arial" w:hAnsi="Arial" w:cs="Arial"/>
          <w:szCs w:val="20"/>
        </w:rPr>
        <w:t>3</w:t>
      </w:r>
      <w:r w:rsidR="005747E4">
        <w:rPr>
          <w:rFonts w:ascii="Arial" w:hAnsi="Arial" w:cs="Arial"/>
          <w:szCs w:val="20"/>
        </w:rPr>
        <w:t>.1</w:t>
      </w:r>
      <w:r w:rsidRPr="00A50031">
        <w:rPr>
          <w:rFonts w:ascii="Arial" w:hAnsi="Arial" w:cs="Arial"/>
          <w:szCs w:val="20"/>
        </w:rPr>
        <w:t xml:space="preserve"> below for submitting assumptions and exceptions.</w:t>
      </w:r>
      <w:r w:rsidR="006D328A" w:rsidRPr="003E5ECE">
        <w:rPr>
          <w:rFonts w:ascii="Arial" w:hAnsi="Arial" w:cs="Arial"/>
          <w:szCs w:val="20"/>
        </w:rPr>
        <w:t xml:space="preserve"> </w:t>
      </w:r>
    </w:p>
    <w:p w14:paraId="62B7A382" w14:textId="2F8F5D7F" w:rsidR="006D328A" w:rsidRDefault="00947B95" w:rsidP="00180B8A">
      <w:pPr>
        <w:tabs>
          <w:tab w:val="left" w:pos="720"/>
        </w:tabs>
        <w:spacing w:before="0" w:after="0"/>
        <w:ind w:left="1080" w:hanging="360"/>
        <w:rPr>
          <w:rFonts w:ascii="Arial" w:hAnsi="Arial"/>
        </w:rPr>
      </w:pPr>
      <w:r>
        <w:rPr>
          <w:rFonts w:ascii="Arial" w:hAnsi="Arial"/>
        </w:rPr>
        <w:t>f</w:t>
      </w:r>
      <w:r w:rsidR="006D328A" w:rsidRPr="001157F9">
        <w:rPr>
          <w:rFonts w:ascii="Arial" w:hAnsi="Arial"/>
        </w:rPr>
        <w:t>.</w:t>
      </w:r>
      <w:r w:rsidR="006D328A" w:rsidRPr="001157F9">
        <w:rPr>
          <w:rFonts w:ascii="Arial" w:hAnsi="Arial"/>
        </w:rPr>
        <w:tab/>
      </w:r>
      <w:r w:rsidR="006D328A" w:rsidRPr="003E5ECE">
        <w:rPr>
          <w:rFonts w:ascii="Arial" w:hAnsi="Arial"/>
          <w:b/>
          <w:bCs/>
        </w:rPr>
        <w:t xml:space="preserve">Promotional Materials: </w:t>
      </w:r>
      <w:r w:rsidR="006D328A" w:rsidRPr="001157F9">
        <w:rPr>
          <w:rFonts w:ascii="Arial" w:hAnsi="Arial"/>
        </w:rPr>
        <w:t xml:space="preserve">Only provide promotional materials if they are relevant to a specific requirement or request specified in this RFP. If provided, all materials must be included with the response to the relevant requirement and clearly identified as “promotional materials.” Electronic access to such materials is preferred, which includes web links. </w:t>
      </w:r>
    </w:p>
    <w:p w14:paraId="3679CF0B" w14:textId="77777777" w:rsidR="00AD568D" w:rsidRDefault="00AD568D" w:rsidP="00AD568D">
      <w:pPr>
        <w:pStyle w:val="ETFNormal"/>
        <w:ind w:left="720"/>
        <w:rPr>
          <w:b/>
          <w:bCs/>
        </w:rPr>
      </w:pPr>
      <w:r>
        <w:rPr>
          <w:b/>
          <w:bCs/>
        </w:rPr>
        <w:t>Upload</w:t>
      </w:r>
      <w:r w:rsidRPr="003A5A10">
        <w:rPr>
          <w:b/>
          <w:bCs/>
        </w:rPr>
        <w:t xml:space="preserve"> the </w:t>
      </w:r>
      <w:r>
        <w:rPr>
          <w:b/>
          <w:bCs/>
        </w:rPr>
        <w:t>Cost Proposal Workbook separately</w:t>
      </w:r>
      <w:r w:rsidRPr="003A5A10">
        <w:rPr>
          <w:b/>
          <w:bCs/>
        </w:rPr>
        <w:t>:</w:t>
      </w:r>
    </w:p>
    <w:p w14:paraId="7A08A040" w14:textId="76142D6F" w:rsidR="00AD568D" w:rsidRPr="00F31FB8" w:rsidRDefault="00AD568D" w:rsidP="00AD568D">
      <w:pPr>
        <w:tabs>
          <w:tab w:val="left" w:pos="720"/>
        </w:tabs>
        <w:spacing w:before="0" w:after="0"/>
        <w:ind w:left="1080" w:hanging="360"/>
        <w:rPr>
          <w:rFonts w:ascii="Arial" w:hAnsi="Arial" w:cs="Arial"/>
        </w:rPr>
      </w:pPr>
      <w:r>
        <w:rPr>
          <w:rFonts w:ascii="Arial" w:hAnsi="Arial" w:cs="Arial"/>
        </w:rPr>
        <w:lastRenderedPageBreak/>
        <w:t>g.</w:t>
      </w:r>
      <w:r>
        <w:rPr>
          <w:rFonts w:ascii="Arial" w:hAnsi="Arial" w:cs="Arial"/>
        </w:rPr>
        <w:tab/>
      </w:r>
      <w:r w:rsidRPr="001C7708">
        <w:rPr>
          <w:rFonts w:ascii="Arial" w:hAnsi="Arial" w:cs="Arial"/>
          <w:b/>
          <w:bCs/>
        </w:rPr>
        <w:t>Cost Proposal:</w:t>
      </w:r>
      <w:r>
        <w:rPr>
          <w:rFonts w:ascii="Arial" w:hAnsi="Arial" w:cs="Arial"/>
        </w:rPr>
        <w:t xml:space="preserve"> The completed FORM H – Cost Proposal Workbook must be uploaded to BOX as a separate document (see Section </w:t>
      </w:r>
      <w:proofErr w:type="spellStart"/>
      <w:r>
        <w:rPr>
          <w:rFonts w:ascii="Arial" w:hAnsi="Arial" w:cs="Arial"/>
        </w:rPr>
        <w:t>2.</w:t>
      </w:r>
      <w:r w:rsidR="006F2479">
        <w:rPr>
          <w:rFonts w:ascii="Arial" w:hAnsi="Arial" w:cs="Arial"/>
        </w:rPr>
        <w:t>4</w:t>
      </w:r>
      <w:r>
        <w:rPr>
          <w:rFonts w:ascii="Arial" w:hAnsi="Arial" w:cs="Arial"/>
        </w:rPr>
        <w:t>.1.a</w:t>
      </w:r>
      <w:proofErr w:type="spellEnd"/>
      <w:r>
        <w:rPr>
          <w:rFonts w:ascii="Arial" w:hAnsi="Arial" w:cs="Arial"/>
        </w:rPr>
        <w:t>. below) as an Excel file. Do not convert the Cost Proposal Workbook to a .pdf document.</w:t>
      </w:r>
    </w:p>
    <w:p w14:paraId="691F8484" w14:textId="418BCD0A" w:rsidR="00442FAE" w:rsidRPr="0098577D" w:rsidRDefault="00442FAE" w:rsidP="00442FAE">
      <w:pPr>
        <w:pStyle w:val="Heading3"/>
        <w:numPr>
          <w:ilvl w:val="0"/>
          <w:numId w:val="0"/>
        </w:numPr>
        <w:ind w:left="1260" w:hanging="720"/>
      </w:pPr>
      <w:r>
        <w:t>2.</w:t>
      </w:r>
      <w:r w:rsidR="00393274">
        <w:t>3</w:t>
      </w:r>
      <w:r>
        <w:t>.</w:t>
      </w:r>
      <w:r w:rsidR="00303294">
        <w:t xml:space="preserve">1 </w:t>
      </w:r>
      <w:r>
        <w:tab/>
      </w:r>
      <w:r w:rsidRPr="0098577D">
        <w:t>Instructions for Submitting Assumptions and Exceptions</w:t>
      </w:r>
      <w:r w:rsidR="00DB7987">
        <w:t xml:space="preserve"> with </w:t>
      </w:r>
      <w:r w:rsidR="00BC29A2">
        <w:t>your</w:t>
      </w:r>
      <w:r w:rsidR="00DB7987">
        <w:t xml:space="preserve"> Proposal</w:t>
      </w:r>
    </w:p>
    <w:p w14:paraId="792BB21D" w14:textId="67859554" w:rsidR="00442FAE" w:rsidRDefault="00442FAE" w:rsidP="00180B8A">
      <w:pPr>
        <w:pStyle w:val="LRWLBodyTextBullet1"/>
        <w:numPr>
          <w:ilvl w:val="0"/>
          <w:numId w:val="0"/>
        </w:numPr>
        <w:tabs>
          <w:tab w:val="left" w:pos="1080"/>
        </w:tabs>
        <w:ind w:left="1080" w:hanging="360"/>
        <w:rPr>
          <w:rFonts w:eastAsiaTheme="minorHAnsi"/>
        </w:rPr>
      </w:pPr>
      <w:r>
        <w:t xml:space="preserve">a. </w:t>
      </w:r>
      <w:r>
        <w:tab/>
        <w:t>Regardless of any proposed assumption or exception</w:t>
      </w:r>
      <w:r w:rsidR="00AA2189">
        <w:t xml:space="preserve"> you submit</w:t>
      </w:r>
      <w:r>
        <w:t xml:space="preserve">, the Proposal as </w:t>
      </w:r>
      <w:r w:rsidR="005747E4">
        <w:t xml:space="preserve">submitted </w:t>
      </w:r>
      <w:r>
        <w:t xml:space="preserve">must include all </w:t>
      </w:r>
      <w:r w:rsidR="00DB7987">
        <w:t xml:space="preserve">the services </w:t>
      </w:r>
      <w:r>
        <w:t>requested</w:t>
      </w:r>
      <w:r w:rsidR="00DB7987">
        <w:t xml:space="preserve"> in the RFP</w:t>
      </w:r>
      <w:r>
        <w:t xml:space="preserve">. </w:t>
      </w:r>
    </w:p>
    <w:p w14:paraId="1C5CED89" w14:textId="4AA39678" w:rsidR="00442FAE" w:rsidRDefault="00442FAE" w:rsidP="00180B8A">
      <w:pPr>
        <w:pStyle w:val="LRWLBodyTextBullet1"/>
        <w:numPr>
          <w:ilvl w:val="0"/>
          <w:numId w:val="0"/>
        </w:numPr>
        <w:tabs>
          <w:tab w:val="left" w:pos="1080"/>
        </w:tabs>
        <w:ind w:left="1080" w:hanging="360"/>
      </w:pPr>
      <w:r>
        <w:t>b.</w:t>
      </w:r>
      <w:r>
        <w:tab/>
        <w:t xml:space="preserve">If </w:t>
      </w:r>
      <w:r w:rsidR="00AA2189">
        <w:t xml:space="preserve">you </w:t>
      </w:r>
      <w:r>
        <w:t xml:space="preserve">cannot agree to a term or condition as written in this RFP, </w:t>
      </w:r>
      <w:r w:rsidR="00AA2189">
        <w:t>you</w:t>
      </w:r>
      <w:r>
        <w:t xml:space="preserve"> must make </w:t>
      </w:r>
      <w:r w:rsidR="00BC29A2">
        <w:t xml:space="preserve">your </w:t>
      </w:r>
      <w:r>
        <w:t xml:space="preserve">specific requested revision to the language of the provision by striking out words or inserting language to the text of the provision. Any new text and/or deletions of original text must be clearly color coded or highlighted. </w:t>
      </w:r>
      <w:r w:rsidR="00BC29A2">
        <w:t xml:space="preserve">You </w:t>
      </w:r>
      <w:r>
        <w:t xml:space="preserve">must avoid complete deletion and substitution of entire provisions, unless the deleted provision is rejected in its entirety and substituted with substantively changed provisions. Wholesale substitutions of provisions must not be made in lieu of strategic edits required to reflect </w:t>
      </w:r>
      <w:r w:rsidR="00BC29A2">
        <w:t xml:space="preserve">your </w:t>
      </w:r>
      <w:r>
        <w:t>modifications. See Section 2.</w:t>
      </w:r>
      <w:r w:rsidR="00DB7987">
        <w:t>3</w:t>
      </w:r>
      <w:r>
        <w:t>.</w:t>
      </w:r>
      <w:r w:rsidR="00E436B2">
        <w:t>2</w:t>
      </w:r>
      <w:r>
        <w:t xml:space="preserve"> below regarding assumptions and exceptions to Appendix </w:t>
      </w:r>
      <w:r w:rsidR="008C5154">
        <w:t xml:space="preserve">3 </w:t>
      </w:r>
      <w:r>
        <w:t>– Department Terms and Conditions.</w:t>
      </w:r>
    </w:p>
    <w:p w14:paraId="489A046E" w14:textId="77777777" w:rsidR="00DB7987" w:rsidRDefault="00442FAE" w:rsidP="00DB7987">
      <w:pPr>
        <w:pStyle w:val="LRWLBodyTextBullet1"/>
        <w:numPr>
          <w:ilvl w:val="0"/>
          <w:numId w:val="0"/>
        </w:numPr>
        <w:tabs>
          <w:tab w:val="left" w:pos="1080"/>
        </w:tabs>
        <w:ind w:left="1080" w:hanging="360"/>
      </w:pPr>
      <w:r>
        <w:t xml:space="preserve">c. </w:t>
      </w:r>
      <w:r>
        <w:tab/>
      </w:r>
      <w:r w:rsidR="00DB7987">
        <w:t>Clearly label each assumption and exception with one of the following labels, as applicable:</w:t>
      </w:r>
    </w:p>
    <w:p w14:paraId="57A8C84D" w14:textId="77777777" w:rsidR="00DB7987" w:rsidRDefault="00DB7987" w:rsidP="00DB7987">
      <w:pPr>
        <w:pStyle w:val="LRWLBodyTextBullet1"/>
        <w:numPr>
          <w:ilvl w:val="1"/>
          <w:numId w:val="27"/>
        </w:numPr>
        <w:tabs>
          <w:tab w:val="left" w:pos="720"/>
        </w:tabs>
      </w:pPr>
      <w:r>
        <w:t>Appendix 3 – Department Terms and Conditions Assumptions and Exceptions</w:t>
      </w:r>
    </w:p>
    <w:p w14:paraId="011911BC" w14:textId="77777777" w:rsidR="00DB7987" w:rsidRDefault="00DB7987" w:rsidP="00DB7987">
      <w:pPr>
        <w:pStyle w:val="LRWLBodyTextBullet1"/>
        <w:numPr>
          <w:ilvl w:val="1"/>
          <w:numId w:val="27"/>
        </w:numPr>
        <w:tabs>
          <w:tab w:val="left" w:pos="720"/>
        </w:tabs>
      </w:pPr>
      <w:r>
        <w:t>RFP/Appendix # (excluding RFP Section 8 Cost and Form H – Cost Proposal Workbook) Assumptions and Exceptions</w:t>
      </w:r>
    </w:p>
    <w:p w14:paraId="39CA1205" w14:textId="77777777" w:rsidR="00DB7987" w:rsidRPr="00E3673C" w:rsidRDefault="00DB7987" w:rsidP="00DB7987">
      <w:pPr>
        <w:pStyle w:val="LRWLBodyTextBullet1"/>
        <w:numPr>
          <w:ilvl w:val="1"/>
          <w:numId w:val="27"/>
        </w:numPr>
        <w:tabs>
          <w:tab w:val="left" w:pos="720"/>
          <w:tab w:val="left" w:pos="1080"/>
        </w:tabs>
        <w:spacing w:before="0" w:after="0"/>
        <w:rPr>
          <w:rFonts w:cs="Arial"/>
          <w:b/>
        </w:rPr>
      </w:pPr>
      <w:r>
        <w:t xml:space="preserve">Section 8 Cost and Form H – Cost Proposal Workbook assumptions and exceptions must be included where indicated </w:t>
      </w:r>
      <w:r w:rsidDel="005F2EF3">
        <w:t xml:space="preserve">in </w:t>
      </w:r>
      <w:r>
        <w:t xml:space="preserve">Form H. </w:t>
      </w:r>
    </w:p>
    <w:p w14:paraId="341162EF" w14:textId="64E27067" w:rsidR="00442FAE" w:rsidRDefault="00DB7987" w:rsidP="00180B8A">
      <w:pPr>
        <w:pStyle w:val="LRWLBodyTextBullet1"/>
        <w:numPr>
          <w:ilvl w:val="0"/>
          <w:numId w:val="0"/>
        </w:numPr>
        <w:tabs>
          <w:tab w:val="left" w:pos="1080"/>
        </w:tabs>
        <w:ind w:left="1080" w:hanging="360"/>
      </w:pPr>
      <w:r>
        <w:t>d.</w:t>
      </w:r>
      <w:r>
        <w:tab/>
      </w:r>
      <w:r w:rsidR="00442FAE">
        <w:t xml:space="preserve">Immediately after a proposed revision, </w:t>
      </w:r>
      <w:r w:rsidR="00BC29A2">
        <w:t>you</w:t>
      </w:r>
      <w:r w:rsidR="00442FAE">
        <w:t xml:space="preserve"> must add a concise explanation concerning the reason or rationale for the revision. Such explanations must be separate and distinct from the marked-up text and be bracketed, formatted in </w:t>
      </w:r>
      <w:r w:rsidR="00442FAE" w:rsidRPr="0022784C">
        <w:rPr>
          <w:i/>
        </w:rPr>
        <w:t>italics</w:t>
      </w:r>
      <w:r w:rsidR="00442FAE">
        <w:rPr>
          <w:i/>
          <w:iCs/>
        </w:rPr>
        <w:t>,</w:t>
      </w:r>
      <w:r w:rsidR="00442FAE">
        <w:t xml:space="preserve"> and preceded with the term “[</w:t>
      </w:r>
      <w:r w:rsidR="00442FAE">
        <w:rPr>
          <w:i/>
          <w:iCs/>
        </w:rPr>
        <w:t>Explanation: ….</w:t>
      </w:r>
      <w:r w:rsidR="00442FAE">
        <w:t>].”</w:t>
      </w:r>
    </w:p>
    <w:p w14:paraId="1A0D2D37" w14:textId="1BB40040" w:rsidR="00442FAE" w:rsidRDefault="00F815DA" w:rsidP="00180B8A">
      <w:pPr>
        <w:pStyle w:val="LRWLBodyTextBullet1"/>
        <w:numPr>
          <w:ilvl w:val="0"/>
          <w:numId w:val="0"/>
        </w:numPr>
        <w:tabs>
          <w:tab w:val="left" w:pos="1080"/>
        </w:tabs>
        <w:ind w:left="1080" w:hanging="360"/>
      </w:pPr>
      <w:r>
        <w:t xml:space="preserve">e. </w:t>
      </w:r>
      <w:r>
        <w:tab/>
      </w:r>
      <w:r w:rsidR="00442FAE">
        <w:t xml:space="preserve">Submission of any standard contracts as a substitute for language in </w:t>
      </w:r>
      <w:r w:rsidR="005F6B71">
        <w:t>Appendix 3 – Department Terms and Conditions</w:t>
      </w:r>
      <w:r w:rsidR="00442FAE">
        <w:t xml:space="preserve"> is not a sufficient response to this requirement and may result in rejection of </w:t>
      </w:r>
      <w:r w:rsidR="00BC29A2">
        <w:t xml:space="preserve">your </w:t>
      </w:r>
      <w:r w:rsidR="00442FAE">
        <w:t>Proposal. An objection to terms or conditions without including proposed alternative language will be deemed to be an acceptance of the language as applicable.</w:t>
      </w:r>
    </w:p>
    <w:p w14:paraId="068C47EA" w14:textId="713F9471" w:rsidR="00442FAE" w:rsidRDefault="00F815DA" w:rsidP="00180B8A">
      <w:pPr>
        <w:pStyle w:val="LRWLBodyTextBullet1"/>
        <w:numPr>
          <w:ilvl w:val="0"/>
          <w:numId w:val="0"/>
        </w:numPr>
        <w:tabs>
          <w:tab w:val="left" w:pos="1080"/>
        </w:tabs>
        <w:ind w:left="1080" w:hanging="360"/>
      </w:pPr>
      <w:r>
        <w:t>f</w:t>
      </w:r>
      <w:r w:rsidR="00442FAE">
        <w:t>.</w:t>
      </w:r>
      <w:r w:rsidR="00442FAE">
        <w:tab/>
      </w:r>
      <w:r w:rsidR="00442FAE" w:rsidRPr="00510BBD">
        <w:t xml:space="preserve">If </w:t>
      </w:r>
      <w:r w:rsidR="00BC29A2">
        <w:t>you have</w:t>
      </w:r>
      <w:r w:rsidR="00442FAE" w:rsidRPr="00510BBD">
        <w:t xml:space="preserve"> any assumptions or exceptions to</w:t>
      </w:r>
      <w:r w:rsidR="00442FAE">
        <w:t xml:space="preserve"> information in</w:t>
      </w:r>
      <w:r w:rsidR="00442FAE" w:rsidRPr="00510BBD">
        <w:t xml:space="preserve"> </w:t>
      </w:r>
      <w:r w:rsidR="00442FAE">
        <w:t>Form</w:t>
      </w:r>
      <w:r w:rsidR="00442FAE" w:rsidRPr="00510BBD">
        <w:t xml:space="preserve"> </w:t>
      </w:r>
      <w:r w:rsidR="00727F40">
        <w:t>H</w:t>
      </w:r>
      <w:r w:rsidR="00442FAE" w:rsidRPr="00510BBD">
        <w:t xml:space="preserve"> </w:t>
      </w:r>
      <w:r w:rsidR="00442FAE">
        <w:t xml:space="preserve">– </w:t>
      </w:r>
      <w:r w:rsidR="00442FAE" w:rsidRPr="00510BBD">
        <w:t>Cost Proposal</w:t>
      </w:r>
      <w:r w:rsidR="00442FAE">
        <w:t xml:space="preserve"> Workbook</w:t>
      </w:r>
      <w:r w:rsidR="00442FAE" w:rsidRPr="00510BBD">
        <w:t xml:space="preserve"> or RFP Section 8</w:t>
      </w:r>
      <w:r w:rsidR="00442FAE">
        <w:t xml:space="preserve"> Cost,</w:t>
      </w:r>
      <w:r w:rsidR="00442FAE" w:rsidRPr="00510BBD">
        <w:t xml:space="preserve"> provide those </w:t>
      </w:r>
      <w:r w:rsidR="00442FAE">
        <w:t xml:space="preserve">where indicated in Form </w:t>
      </w:r>
      <w:r w:rsidR="00727F40">
        <w:t>H</w:t>
      </w:r>
      <w:r w:rsidR="00442FAE" w:rsidRPr="00510BBD">
        <w:t xml:space="preserve">. </w:t>
      </w:r>
      <w:r w:rsidR="00442FAE">
        <w:t xml:space="preserve"> </w:t>
      </w:r>
    </w:p>
    <w:p w14:paraId="4EAF8092" w14:textId="090CBD43" w:rsidR="00442FAE" w:rsidRDefault="00F815DA" w:rsidP="00180B8A">
      <w:pPr>
        <w:pStyle w:val="LRWLBodyTextBullet1"/>
        <w:numPr>
          <w:ilvl w:val="0"/>
          <w:numId w:val="0"/>
        </w:numPr>
        <w:tabs>
          <w:tab w:val="left" w:pos="1080"/>
        </w:tabs>
        <w:ind w:left="1080" w:hanging="360"/>
      </w:pPr>
      <w:r>
        <w:t>g</w:t>
      </w:r>
      <w:r w:rsidR="00442FAE">
        <w:t>.</w:t>
      </w:r>
      <w:r w:rsidR="00442FAE">
        <w:tab/>
        <w:t xml:space="preserve">All provisions on which no changes are noted will be assumed to be accepted by </w:t>
      </w:r>
      <w:r w:rsidR="00BC29A2">
        <w:t>you</w:t>
      </w:r>
      <w:r w:rsidR="00442FAE">
        <w:t xml:space="preserve"> as written and will not be subject to further negotiation or change of any kind unless otherwise proposed by the Department.</w:t>
      </w:r>
    </w:p>
    <w:p w14:paraId="3DE45374" w14:textId="03D1614A" w:rsidR="00442FAE" w:rsidRDefault="00F815DA" w:rsidP="00180B8A">
      <w:pPr>
        <w:pStyle w:val="LRWLBodyTextBullet1"/>
        <w:numPr>
          <w:ilvl w:val="0"/>
          <w:numId w:val="0"/>
        </w:numPr>
        <w:tabs>
          <w:tab w:val="left" w:pos="1080"/>
        </w:tabs>
        <w:ind w:left="1080" w:hanging="360"/>
      </w:pPr>
      <w:r>
        <w:t>h</w:t>
      </w:r>
      <w:r w:rsidR="00442FAE">
        <w:t>.</w:t>
      </w:r>
      <w:r w:rsidR="00442FAE">
        <w:tab/>
        <w:t>The Department reserves the right to negotiate contractual terms and conditions when it is in the best interest of the State to do so.</w:t>
      </w:r>
    </w:p>
    <w:p w14:paraId="7B6270FD" w14:textId="3DB045A0" w:rsidR="00442FAE" w:rsidRDefault="00F815DA" w:rsidP="00180B8A">
      <w:pPr>
        <w:pStyle w:val="LRWLBodyTextBullet1"/>
        <w:numPr>
          <w:ilvl w:val="0"/>
          <w:numId w:val="0"/>
        </w:numPr>
        <w:tabs>
          <w:tab w:val="left" w:pos="1080"/>
        </w:tabs>
        <w:ind w:left="1080" w:hanging="360"/>
      </w:pPr>
      <w:r>
        <w:t>i</w:t>
      </w:r>
      <w:r w:rsidR="00442FAE">
        <w:t>.</w:t>
      </w:r>
      <w:r w:rsidR="00442FAE">
        <w:tab/>
        <w:t xml:space="preserve">Exceptions to any RFP terms and conditions may be considered by the Department during Contract negotiations if it is beneficial to the Department. </w:t>
      </w:r>
    </w:p>
    <w:p w14:paraId="0A9590AD" w14:textId="31222BCE" w:rsidR="00442FAE" w:rsidRDefault="00F815DA" w:rsidP="00180B8A">
      <w:pPr>
        <w:pStyle w:val="LRWLBodyTextBullet1"/>
        <w:numPr>
          <w:ilvl w:val="0"/>
          <w:numId w:val="0"/>
        </w:numPr>
        <w:tabs>
          <w:tab w:val="left" w:pos="1080"/>
        </w:tabs>
        <w:ind w:left="1080" w:hanging="360"/>
        <w:rPr>
          <w:rFonts w:eastAsia="Arial" w:cs="Arial"/>
        </w:rPr>
      </w:pPr>
      <w:r>
        <w:t>j</w:t>
      </w:r>
      <w:r w:rsidR="00442FAE">
        <w:t>.</w:t>
      </w:r>
      <w:r w:rsidR="00442FAE">
        <w:tab/>
        <w:t>The Department may or may not consider any of the Proposer’s suggested revisions. The Department reserves the right to reject any proposed assumptions or exceptions.</w:t>
      </w:r>
    </w:p>
    <w:p w14:paraId="080AD703" w14:textId="7FBE3F62" w:rsidR="00442FAE" w:rsidRPr="00414CAB" w:rsidRDefault="00442FAE" w:rsidP="00442FAE">
      <w:pPr>
        <w:pStyle w:val="Heading3"/>
        <w:numPr>
          <w:ilvl w:val="0"/>
          <w:numId w:val="0"/>
        </w:numPr>
        <w:tabs>
          <w:tab w:val="left" w:pos="1260"/>
        </w:tabs>
        <w:ind w:left="1260" w:hanging="720"/>
      </w:pPr>
      <w:r>
        <w:lastRenderedPageBreak/>
        <w:t>2.</w:t>
      </w:r>
      <w:r w:rsidR="00393274">
        <w:t>3</w:t>
      </w:r>
      <w:r>
        <w:t>.</w:t>
      </w:r>
      <w:r w:rsidR="00303294">
        <w:t xml:space="preserve">2 </w:t>
      </w:r>
      <w:r>
        <w:tab/>
      </w:r>
      <w:r w:rsidRPr="00414CAB">
        <w:t>IMPORTANT: Supplemental Information – Department Terms and Conditions</w:t>
      </w:r>
    </w:p>
    <w:p w14:paraId="22E75486" w14:textId="29318000" w:rsidR="00442FAE" w:rsidRDefault="00442FAE" w:rsidP="00180B8A">
      <w:pPr>
        <w:spacing w:before="0"/>
        <w:ind w:left="540"/>
        <w:rPr>
          <w:rFonts w:ascii="Arial" w:hAnsi="Arial" w:cs="Arial"/>
        </w:rPr>
      </w:pPr>
      <w:r w:rsidRPr="00025C3F">
        <w:rPr>
          <w:rFonts w:ascii="Arial" w:hAnsi="Arial" w:cs="Arial"/>
        </w:rPr>
        <w:t xml:space="preserve">The Department </w:t>
      </w:r>
      <w:r w:rsidRPr="005C70E7">
        <w:rPr>
          <w:rFonts w:ascii="Arial" w:hAnsi="Arial" w:cs="Arial"/>
        </w:rPr>
        <w:t>may not</w:t>
      </w:r>
      <w:r w:rsidRPr="00025C3F">
        <w:rPr>
          <w:rFonts w:ascii="Arial" w:hAnsi="Arial" w:cs="Arial"/>
        </w:rPr>
        <w:t xml:space="preserve"> allow any assumptions or exceptions by the </w:t>
      </w:r>
      <w:r>
        <w:rPr>
          <w:rFonts w:ascii="Arial" w:hAnsi="Arial" w:cs="Arial"/>
        </w:rPr>
        <w:t>Proposer</w:t>
      </w:r>
      <w:r w:rsidRPr="00025C3F">
        <w:rPr>
          <w:rFonts w:ascii="Arial" w:hAnsi="Arial" w:cs="Arial"/>
        </w:rPr>
        <w:t xml:space="preserve"> to any of the </w:t>
      </w:r>
      <w:r>
        <w:rPr>
          <w:rFonts w:ascii="Arial" w:hAnsi="Arial" w:cs="Arial"/>
        </w:rPr>
        <w:t xml:space="preserve">sections of Appendix </w:t>
      </w:r>
      <w:r w:rsidR="008C5154">
        <w:rPr>
          <w:rFonts w:ascii="Arial" w:hAnsi="Arial" w:cs="Arial"/>
        </w:rPr>
        <w:t xml:space="preserve">3 </w:t>
      </w:r>
      <w:r>
        <w:rPr>
          <w:rFonts w:ascii="Arial" w:hAnsi="Arial" w:cs="Arial"/>
        </w:rPr>
        <w:t>– Department Terms and Conditions that are</w:t>
      </w:r>
      <w:r w:rsidRPr="00025C3F">
        <w:rPr>
          <w:rFonts w:ascii="Arial" w:hAnsi="Arial" w:cs="Arial"/>
        </w:rPr>
        <w:t xml:space="preserve"> listed in Table </w:t>
      </w:r>
      <w:r w:rsidR="007B2831">
        <w:rPr>
          <w:rFonts w:ascii="Arial" w:hAnsi="Arial" w:cs="Arial"/>
        </w:rPr>
        <w:t>4</w:t>
      </w:r>
      <w:r w:rsidR="007B2831" w:rsidRPr="00025C3F">
        <w:rPr>
          <w:rFonts w:ascii="Arial" w:hAnsi="Arial" w:cs="Arial"/>
        </w:rPr>
        <w:t xml:space="preserve"> </w:t>
      </w:r>
      <w:r w:rsidRPr="00025C3F">
        <w:rPr>
          <w:rFonts w:ascii="Arial" w:hAnsi="Arial" w:cs="Arial"/>
        </w:rPr>
        <w:t xml:space="preserve">below. Any Proposal with an assumption or exception to </w:t>
      </w:r>
      <w:r>
        <w:rPr>
          <w:rFonts w:ascii="Arial" w:hAnsi="Arial" w:cs="Arial"/>
        </w:rPr>
        <w:t>language in the sections</w:t>
      </w:r>
      <w:r w:rsidRPr="00025C3F">
        <w:rPr>
          <w:rFonts w:ascii="Arial" w:hAnsi="Arial" w:cs="Arial"/>
        </w:rPr>
        <w:t xml:space="preserve"> listed in Table </w:t>
      </w:r>
      <w:r w:rsidR="007B2831">
        <w:rPr>
          <w:rFonts w:ascii="Arial" w:hAnsi="Arial" w:cs="Arial"/>
        </w:rPr>
        <w:t>4</w:t>
      </w:r>
      <w:r w:rsidR="007B2831" w:rsidRPr="00025C3F">
        <w:rPr>
          <w:rFonts w:ascii="Arial" w:hAnsi="Arial" w:cs="Arial"/>
        </w:rPr>
        <w:t xml:space="preserve"> </w:t>
      </w:r>
      <w:r>
        <w:rPr>
          <w:rFonts w:ascii="Arial" w:hAnsi="Arial" w:cs="Arial"/>
        </w:rPr>
        <w:t>may</w:t>
      </w:r>
      <w:r w:rsidRPr="00C3739C">
        <w:rPr>
          <w:rFonts w:ascii="Arial" w:hAnsi="Arial" w:cs="Arial"/>
        </w:rPr>
        <w:t xml:space="preserve"> be rejected </w:t>
      </w:r>
      <w:r w:rsidRPr="00C3739C">
        <w:rPr>
          <w:rFonts w:ascii="Arial" w:hAnsi="Arial" w:cs="Arial"/>
          <w:color w:val="000000"/>
        </w:rPr>
        <w:t xml:space="preserve">unless the </w:t>
      </w:r>
      <w:r>
        <w:rPr>
          <w:rFonts w:ascii="Arial" w:hAnsi="Arial" w:cs="Arial"/>
          <w:color w:val="000000"/>
        </w:rPr>
        <w:t>Proposer, upon the Department’s request,</w:t>
      </w:r>
      <w:r w:rsidRPr="00C3739C">
        <w:rPr>
          <w:rFonts w:ascii="Arial" w:hAnsi="Arial" w:cs="Arial"/>
          <w:color w:val="000000"/>
        </w:rPr>
        <w:t xml:space="preserve"> recants each such assumption or exception in writing</w:t>
      </w:r>
      <w:r w:rsidRPr="00C3739C">
        <w:rPr>
          <w:rFonts w:ascii="Arial" w:hAnsi="Arial" w:cs="Arial"/>
        </w:rPr>
        <w:t>.</w:t>
      </w:r>
      <w:r w:rsidRPr="00025C3F">
        <w:rPr>
          <w:rFonts w:ascii="Arial" w:hAnsi="Arial" w:cs="Arial"/>
        </w:rPr>
        <w:t xml:space="preserve"> </w:t>
      </w:r>
    </w:p>
    <w:p w14:paraId="1FA268A1" w14:textId="676DF5DC" w:rsidR="00442FAE" w:rsidRPr="00025C3F" w:rsidRDefault="00442FAE" w:rsidP="00180B8A">
      <w:pPr>
        <w:ind w:left="540"/>
        <w:rPr>
          <w:rFonts w:ascii="Arial" w:hAnsi="Arial" w:cs="Arial"/>
        </w:rPr>
      </w:pPr>
      <w:r w:rsidRPr="00025C3F">
        <w:rPr>
          <w:rFonts w:ascii="Arial" w:hAnsi="Arial" w:cs="Arial"/>
        </w:rPr>
        <w:t>If</w:t>
      </w:r>
      <w:r>
        <w:rPr>
          <w:rFonts w:ascii="Arial" w:hAnsi="Arial" w:cs="Arial"/>
        </w:rPr>
        <w:t>,</w:t>
      </w:r>
      <w:r w:rsidRPr="00025C3F">
        <w:rPr>
          <w:rFonts w:ascii="Arial" w:hAnsi="Arial" w:cs="Arial"/>
        </w:rPr>
        <w:t xml:space="preserve"> during contract negotiations</w:t>
      </w:r>
      <w:r>
        <w:rPr>
          <w:rFonts w:ascii="Arial" w:hAnsi="Arial" w:cs="Arial"/>
        </w:rPr>
        <w:t>,</w:t>
      </w:r>
      <w:r w:rsidRPr="00025C3F">
        <w:rPr>
          <w:rFonts w:ascii="Arial" w:hAnsi="Arial" w:cs="Arial"/>
        </w:rPr>
        <w:t xml:space="preserve"> there are minor issues that need to be addressed due to the Proposer’s inability to meet specific provisions</w:t>
      </w:r>
      <w:r>
        <w:rPr>
          <w:rFonts w:ascii="Arial" w:hAnsi="Arial" w:cs="Arial"/>
        </w:rPr>
        <w:t xml:space="preserve"> in the sections of the Department Terms and Conditions listed in Table </w:t>
      </w:r>
      <w:r w:rsidR="007B2831">
        <w:rPr>
          <w:rFonts w:ascii="Arial" w:hAnsi="Arial" w:cs="Arial"/>
        </w:rPr>
        <w:t xml:space="preserve">4 </w:t>
      </w:r>
      <w:r>
        <w:rPr>
          <w:rFonts w:ascii="Arial" w:hAnsi="Arial" w:cs="Arial"/>
        </w:rPr>
        <w:t>below</w:t>
      </w:r>
      <w:r w:rsidRPr="00025C3F">
        <w:rPr>
          <w:rFonts w:ascii="Arial" w:hAnsi="Arial" w:cs="Arial"/>
        </w:rPr>
        <w:t>, the Department may choose to negotiate th</w:t>
      </w:r>
      <w:r>
        <w:rPr>
          <w:rFonts w:ascii="Arial" w:hAnsi="Arial" w:cs="Arial"/>
        </w:rPr>
        <w:t>ese</w:t>
      </w:r>
      <w:r w:rsidRPr="00025C3F">
        <w:rPr>
          <w:rFonts w:ascii="Arial" w:hAnsi="Arial" w:cs="Arial"/>
        </w:rPr>
        <w:t xml:space="preserve"> issues </w:t>
      </w:r>
      <w:r>
        <w:rPr>
          <w:rFonts w:ascii="Arial" w:hAnsi="Arial" w:cs="Arial"/>
        </w:rPr>
        <w:t xml:space="preserve">with the Proposer </w:t>
      </w:r>
      <w:r w:rsidRPr="00025C3F">
        <w:rPr>
          <w:rFonts w:ascii="Arial" w:hAnsi="Arial" w:cs="Arial"/>
        </w:rPr>
        <w:t xml:space="preserve">as </w:t>
      </w:r>
      <w:r>
        <w:rPr>
          <w:rFonts w:ascii="Arial" w:hAnsi="Arial" w:cs="Arial"/>
        </w:rPr>
        <w:t>the Department</w:t>
      </w:r>
      <w:r w:rsidRPr="00025C3F">
        <w:rPr>
          <w:rFonts w:ascii="Arial" w:hAnsi="Arial" w:cs="Arial"/>
        </w:rPr>
        <w:t xml:space="preserve"> sees fit.</w:t>
      </w:r>
    </w:p>
    <w:p w14:paraId="3494BB0F" w14:textId="77777777" w:rsidR="00442FAE" w:rsidRPr="00025C3F" w:rsidRDefault="00442FAE" w:rsidP="00180B8A">
      <w:pPr>
        <w:ind w:left="540"/>
        <w:rPr>
          <w:rFonts w:ascii="Arial" w:hAnsi="Arial" w:cs="Arial"/>
        </w:rPr>
      </w:pPr>
      <w:r w:rsidRPr="00025C3F">
        <w:rPr>
          <w:rFonts w:ascii="Arial" w:hAnsi="Arial" w:cs="Arial"/>
        </w:rPr>
        <w:t xml:space="preserve">If there is a difference in interpretation of the Department Terms and Conditions between the Proposer and the Department, the Department may be willing to address those matters during contract negotiations and make clarifications. </w:t>
      </w:r>
    </w:p>
    <w:p w14:paraId="48D90EBB" w14:textId="2BE0BDC8" w:rsidR="00442FAE" w:rsidRDefault="00442FAE" w:rsidP="00180B8A">
      <w:pPr>
        <w:pStyle w:val="ETFNormal"/>
        <w:ind w:left="540"/>
        <w:jc w:val="left"/>
      </w:pPr>
      <w:r w:rsidRPr="00025C3F">
        <w:t xml:space="preserve">Please be advised that the Department is unlikely to agree to make substantial changes to sections in the Department Terms and Conditions that are listed in Table </w:t>
      </w:r>
      <w:r w:rsidR="007B2831">
        <w:t xml:space="preserve">4 </w:t>
      </w:r>
      <w:r>
        <w:t>below</w:t>
      </w:r>
      <w:r w:rsidRPr="00025C3F">
        <w:t>.</w:t>
      </w:r>
    </w:p>
    <w:p w14:paraId="4A17056F" w14:textId="0878106E" w:rsidR="00442FAE" w:rsidRPr="000E33C8" w:rsidRDefault="00442FAE" w:rsidP="00442FAE">
      <w:pPr>
        <w:pStyle w:val="ETFNormal"/>
        <w:jc w:val="center"/>
        <w:rPr>
          <w:b/>
          <w:bCs/>
        </w:rPr>
      </w:pPr>
      <w:r w:rsidRPr="000E33C8">
        <w:rPr>
          <w:b/>
          <w:bCs/>
        </w:rPr>
        <w:t xml:space="preserve">Table </w:t>
      </w:r>
      <w:r w:rsidR="007B2831" w:rsidRPr="000E33C8">
        <w:rPr>
          <w:b/>
          <w:bCs/>
        </w:rPr>
        <w:t>4</w:t>
      </w:r>
      <w:r w:rsidRPr="000E33C8">
        <w:rPr>
          <w:b/>
          <w:bCs/>
        </w:rPr>
        <w:t>. No Assumptions or Exceptions Allowed</w:t>
      </w:r>
    </w:p>
    <w:p w14:paraId="70384392" w14:textId="5FE0E788" w:rsidR="00442FAE" w:rsidRPr="000E33C8" w:rsidRDefault="00442FAE" w:rsidP="00442FAE">
      <w:pPr>
        <w:pStyle w:val="ETFNormal"/>
        <w:jc w:val="center"/>
        <w:rPr>
          <w:b/>
          <w:bCs/>
        </w:rPr>
      </w:pPr>
      <w:r w:rsidRPr="000E33C8">
        <w:rPr>
          <w:b/>
          <w:bCs/>
        </w:rPr>
        <w:t xml:space="preserve">Appendix </w:t>
      </w:r>
      <w:r w:rsidR="008C5154" w:rsidRPr="000E33C8">
        <w:rPr>
          <w:b/>
          <w:bCs/>
        </w:rPr>
        <w:t xml:space="preserve">3 </w:t>
      </w:r>
      <w:r w:rsidRPr="000E33C8">
        <w:rPr>
          <w:b/>
          <w:bCs/>
        </w:rPr>
        <w:t>– Department Terms and Conditions</w:t>
      </w:r>
    </w:p>
    <w:tbl>
      <w:tblPr>
        <w:tblW w:w="4986" w:type="dxa"/>
        <w:tblInd w:w="2160" w:type="dxa"/>
        <w:tblLook w:val="04A0" w:firstRow="1" w:lastRow="0" w:firstColumn="1" w:lastColumn="0" w:noHBand="0" w:noVBand="1"/>
      </w:tblPr>
      <w:tblGrid>
        <w:gridCol w:w="4986"/>
      </w:tblGrid>
      <w:tr w:rsidR="00442FAE" w:rsidRPr="007D63F0" w14:paraId="442232FF" w14:textId="77777777">
        <w:tc>
          <w:tcPr>
            <w:tcW w:w="4986" w:type="dxa"/>
            <w:tcBorders>
              <w:bottom w:val="single" w:sz="4" w:space="0" w:color="FFFFFF"/>
            </w:tcBorders>
            <w:shd w:val="clear" w:color="auto" w:fill="1F497D" w:themeFill="text2"/>
          </w:tcPr>
          <w:p w14:paraId="3985267C" w14:textId="77777777" w:rsidR="00442FAE" w:rsidRPr="007D63F0" w:rsidRDefault="00442FAE">
            <w:pPr>
              <w:spacing w:before="0"/>
              <w:rPr>
                <w:rFonts w:ascii="Arial" w:hAnsi="Arial" w:cs="Arial"/>
                <w:b/>
                <w:bCs/>
                <w:color w:val="FFFFFF" w:themeColor="background1"/>
              </w:rPr>
            </w:pPr>
            <w:r w:rsidRPr="007D63F0">
              <w:rPr>
                <w:rFonts w:ascii="Arial" w:hAnsi="Arial" w:cs="Arial"/>
                <w:b/>
                <w:bCs/>
                <w:color w:val="FFFFFF" w:themeColor="background1"/>
              </w:rPr>
              <w:t>Section</w:t>
            </w:r>
          </w:p>
        </w:tc>
      </w:tr>
      <w:tr w:rsidR="00442FAE" w:rsidRPr="003E5ECE" w14:paraId="1BB858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986" w:type="dxa"/>
            <w:shd w:val="clear" w:color="auto" w:fill="DBE5F1" w:themeFill="accent1" w:themeFillTint="33"/>
            <w:vAlign w:val="center"/>
          </w:tcPr>
          <w:p w14:paraId="6F0B3335" w14:textId="77777777" w:rsidR="00442FAE" w:rsidRPr="003E5ECE" w:rsidRDefault="00442FAE">
            <w:pPr>
              <w:spacing w:before="0" w:after="0"/>
              <w:rPr>
                <w:rFonts w:ascii="Arial" w:hAnsi="Arial" w:cs="Arial"/>
              </w:rPr>
            </w:pPr>
            <w:r w:rsidRPr="003E5ECE">
              <w:rPr>
                <w:rFonts w:ascii="Arial" w:hAnsi="Arial" w:cs="Arial"/>
              </w:rPr>
              <w:t>3.0 Legal Relations</w:t>
            </w:r>
          </w:p>
        </w:tc>
      </w:tr>
      <w:tr w:rsidR="00442FAE" w:rsidRPr="003E5ECE" w14:paraId="79A3C6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986" w:type="dxa"/>
            <w:shd w:val="clear" w:color="auto" w:fill="DBE5F1" w:themeFill="accent1" w:themeFillTint="33"/>
            <w:vAlign w:val="center"/>
          </w:tcPr>
          <w:p w14:paraId="2097C66B" w14:textId="77777777" w:rsidR="00442FAE" w:rsidRPr="003E5ECE" w:rsidRDefault="00442FAE">
            <w:pPr>
              <w:spacing w:before="0" w:after="0"/>
              <w:rPr>
                <w:rFonts w:ascii="Arial" w:hAnsi="Arial" w:cs="Arial"/>
              </w:rPr>
            </w:pPr>
            <w:r w:rsidRPr="003E5ECE">
              <w:rPr>
                <w:rFonts w:ascii="Arial" w:hAnsi="Arial" w:cs="Arial"/>
              </w:rPr>
              <w:t>1</w:t>
            </w:r>
            <w:r>
              <w:rPr>
                <w:rFonts w:ascii="Arial" w:hAnsi="Arial" w:cs="Arial"/>
              </w:rPr>
              <w:t>5</w:t>
            </w:r>
            <w:r w:rsidRPr="003E5ECE">
              <w:rPr>
                <w:rFonts w:ascii="Arial" w:hAnsi="Arial" w:cs="Arial"/>
              </w:rPr>
              <w:t>.0 Controlling Law</w:t>
            </w:r>
          </w:p>
        </w:tc>
      </w:tr>
      <w:tr w:rsidR="00442FAE" w:rsidRPr="003E5ECE" w14:paraId="446C60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986" w:type="dxa"/>
            <w:shd w:val="clear" w:color="auto" w:fill="DBE5F1" w:themeFill="accent1" w:themeFillTint="33"/>
            <w:vAlign w:val="center"/>
          </w:tcPr>
          <w:p w14:paraId="0692AFBC" w14:textId="77777777" w:rsidR="00442FAE" w:rsidRPr="003E5ECE" w:rsidRDefault="00442FAE">
            <w:pPr>
              <w:spacing w:before="0" w:after="0"/>
              <w:rPr>
                <w:rFonts w:ascii="Arial" w:hAnsi="Arial" w:cs="Arial"/>
              </w:rPr>
            </w:pPr>
            <w:r w:rsidRPr="003E5ECE">
              <w:rPr>
                <w:rFonts w:ascii="Arial" w:hAnsi="Arial" w:cs="Arial"/>
              </w:rPr>
              <w:t>2</w:t>
            </w:r>
            <w:r>
              <w:rPr>
                <w:rFonts w:ascii="Arial" w:hAnsi="Arial" w:cs="Arial"/>
              </w:rPr>
              <w:t>5</w:t>
            </w:r>
            <w:r w:rsidRPr="003E5ECE">
              <w:rPr>
                <w:rFonts w:ascii="Arial" w:hAnsi="Arial" w:cs="Arial"/>
              </w:rPr>
              <w:t>.0 Indemnification</w:t>
            </w:r>
          </w:p>
        </w:tc>
      </w:tr>
      <w:tr w:rsidR="00142E05" w:rsidRPr="003E5ECE" w14:paraId="1CBED8CB" w14:textId="77777777" w:rsidTr="00142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9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9A77A7" w14:textId="77777777" w:rsidR="00142E05" w:rsidRPr="003E5ECE" w:rsidRDefault="00142E05" w:rsidP="00142E05">
            <w:pPr>
              <w:spacing w:before="0" w:after="0"/>
              <w:rPr>
                <w:rFonts w:ascii="Arial" w:hAnsi="Arial" w:cs="Arial"/>
              </w:rPr>
            </w:pPr>
            <w:r>
              <w:rPr>
                <w:rFonts w:ascii="Arial" w:hAnsi="Arial" w:cs="Arial"/>
              </w:rPr>
              <w:t>41</w:t>
            </w:r>
            <w:r w:rsidRPr="003E5ECE">
              <w:rPr>
                <w:rFonts w:ascii="Arial" w:hAnsi="Arial" w:cs="Arial"/>
              </w:rPr>
              <w:t>.0 Assignment</w:t>
            </w:r>
          </w:p>
        </w:tc>
      </w:tr>
    </w:tbl>
    <w:p w14:paraId="5B3075B6" w14:textId="77777777" w:rsidR="00FA2398" w:rsidRDefault="00FA2398" w:rsidP="00FA2398">
      <w:pPr>
        <w:pStyle w:val="Heading2"/>
      </w:pPr>
      <w:r>
        <w:tab/>
        <w:t xml:space="preserve">Preparing to Upload </w:t>
      </w:r>
      <w:r w:rsidRPr="000B63DD">
        <w:t>Documents</w:t>
      </w:r>
      <w:r w:rsidRPr="00E52E82">
        <w:t xml:space="preserve"> to </w:t>
      </w:r>
      <w:r>
        <w:t>BOX</w:t>
      </w:r>
    </w:p>
    <w:p w14:paraId="2DF303AA" w14:textId="692E35C0" w:rsidR="00ED5212" w:rsidRPr="009A6166" w:rsidRDefault="00ED5212" w:rsidP="00ED5212">
      <w:pPr>
        <w:pStyle w:val="Heading3"/>
        <w:numPr>
          <w:ilvl w:val="0"/>
          <w:numId w:val="0"/>
        </w:numPr>
        <w:tabs>
          <w:tab w:val="num" w:pos="1260"/>
        </w:tabs>
        <w:ind w:left="1260" w:hanging="720"/>
      </w:pPr>
      <w:r>
        <w:t>2.</w:t>
      </w:r>
      <w:r w:rsidR="00393274">
        <w:t>4</w:t>
      </w:r>
      <w:r>
        <w:t xml:space="preserve">.1 </w:t>
      </w:r>
      <w:r>
        <w:tab/>
      </w:r>
      <w:r>
        <w:tab/>
      </w:r>
      <w:r w:rsidRPr="009A6166">
        <w:t>Required Files</w:t>
      </w:r>
    </w:p>
    <w:p w14:paraId="235C78A6" w14:textId="0F80E3D2" w:rsidR="00ED5212" w:rsidRPr="00A3545A" w:rsidRDefault="009264D6" w:rsidP="00ED5212">
      <w:pPr>
        <w:pStyle w:val="LRWLBodyTextBullet1"/>
        <w:numPr>
          <w:ilvl w:val="0"/>
          <w:numId w:val="0"/>
        </w:numPr>
        <w:ind w:left="1080" w:hanging="540"/>
        <w:jc w:val="both"/>
        <w:rPr>
          <w:rStyle w:val="Strong"/>
          <w:rFonts w:eastAsiaTheme="minorHAnsi"/>
        </w:rPr>
      </w:pPr>
      <w:r>
        <w:rPr>
          <w:rStyle w:val="Strong"/>
          <w:b w:val="0"/>
          <w:bCs w:val="0"/>
        </w:rPr>
        <w:t>a</w:t>
      </w:r>
      <w:r w:rsidR="00ED5212">
        <w:rPr>
          <w:rStyle w:val="Strong"/>
          <w:b w:val="0"/>
          <w:bCs w:val="0"/>
        </w:rPr>
        <w:t>.</w:t>
      </w:r>
      <w:r w:rsidR="00ED5212">
        <w:rPr>
          <w:rStyle w:val="Strong"/>
          <w:b w:val="0"/>
          <w:bCs w:val="0"/>
        </w:rPr>
        <w:tab/>
        <w:t xml:space="preserve">At a minimum, </w:t>
      </w:r>
      <w:r w:rsidR="00B332B2">
        <w:rPr>
          <w:rStyle w:val="Strong"/>
          <w:b w:val="0"/>
          <w:bCs w:val="0"/>
        </w:rPr>
        <w:t xml:space="preserve">your </w:t>
      </w:r>
      <w:r w:rsidR="00ED5212">
        <w:rPr>
          <w:rStyle w:val="Strong"/>
          <w:b w:val="0"/>
          <w:bCs w:val="0"/>
        </w:rPr>
        <w:t xml:space="preserve">submission must include the following two (2) files:  </w:t>
      </w:r>
    </w:p>
    <w:p w14:paraId="2D8D3287" w14:textId="0DC1AA76" w:rsidR="00ED5212" w:rsidRPr="005621B5" w:rsidRDefault="00ED5212" w:rsidP="00ED5212">
      <w:pPr>
        <w:pStyle w:val="LRWLBodyTextBullet1"/>
        <w:numPr>
          <w:ilvl w:val="0"/>
          <w:numId w:val="0"/>
        </w:numPr>
        <w:ind w:left="1440" w:hanging="360"/>
        <w:jc w:val="both"/>
        <w:rPr>
          <w:rStyle w:val="Strong"/>
          <w:b w:val="0"/>
          <w:bCs w:val="0"/>
        </w:rPr>
      </w:pPr>
      <w:r>
        <w:rPr>
          <w:rStyle w:val="Strong"/>
          <w:b w:val="0"/>
          <w:bCs w:val="0"/>
        </w:rPr>
        <w:t xml:space="preserve">1. </w:t>
      </w:r>
      <w:r>
        <w:rPr>
          <w:rStyle w:val="Strong"/>
          <w:b w:val="0"/>
          <w:bCs w:val="0"/>
        </w:rPr>
        <w:tab/>
      </w:r>
      <w:r w:rsidR="0026777C">
        <w:rPr>
          <w:rStyle w:val="Strong"/>
          <w:u w:val="single"/>
        </w:rPr>
        <w:t>U</w:t>
      </w:r>
      <w:r w:rsidR="0026777C" w:rsidRPr="005621B5">
        <w:rPr>
          <w:rStyle w:val="Strong"/>
          <w:u w:val="single"/>
        </w:rPr>
        <w:t>nredacted</w:t>
      </w:r>
      <w:r w:rsidR="0026777C" w:rsidRPr="005621B5">
        <w:rPr>
          <w:rStyle w:val="Strong"/>
          <w:b w:val="0"/>
          <w:bCs w:val="0"/>
          <w:u w:val="single"/>
        </w:rPr>
        <w:t xml:space="preserve"> </w:t>
      </w:r>
      <w:r w:rsidR="0026777C" w:rsidRPr="005621B5">
        <w:rPr>
          <w:rStyle w:val="Strong"/>
          <w:u w:val="single"/>
        </w:rPr>
        <w:t>Proposal</w:t>
      </w:r>
      <w:r w:rsidR="0026777C" w:rsidRPr="008822C3">
        <w:rPr>
          <w:rStyle w:val="Strong"/>
        </w:rPr>
        <w:t xml:space="preserve"> </w:t>
      </w:r>
      <w:r w:rsidR="0026777C" w:rsidRPr="008822C3">
        <w:rPr>
          <w:rStyle w:val="Strong"/>
          <w:b w:val="0"/>
          <w:bCs w:val="0"/>
        </w:rPr>
        <w:t>(including all the documents listed in Section 2.</w:t>
      </w:r>
      <w:r w:rsidR="006F2479">
        <w:rPr>
          <w:rStyle w:val="Strong"/>
          <w:b w:val="0"/>
          <w:bCs w:val="0"/>
        </w:rPr>
        <w:t>3</w:t>
      </w:r>
      <w:r w:rsidR="006F2479" w:rsidRPr="008822C3">
        <w:rPr>
          <w:rStyle w:val="Strong"/>
          <w:b w:val="0"/>
          <w:bCs w:val="0"/>
        </w:rPr>
        <w:t xml:space="preserve"> </w:t>
      </w:r>
      <w:r w:rsidR="0026777C" w:rsidRPr="008822C3">
        <w:rPr>
          <w:rStyle w:val="Strong"/>
          <w:b w:val="0"/>
          <w:bCs w:val="0"/>
        </w:rPr>
        <w:t>Proposal Documents except the Cost Proposal Workbook).</w:t>
      </w:r>
      <w:r w:rsidR="0026777C">
        <w:rPr>
          <w:rStyle w:val="Strong"/>
          <w:b w:val="0"/>
          <w:bCs w:val="0"/>
        </w:rPr>
        <w:t xml:space="preserve"> The name for this file should include </w:t>
      </w:r>
      <w:r w:rsidR="0026777C" w:rsidRPr="00F900F6">
        <w:rPr>
          <w:b/>
          <w:bCs/>
        </w:rPr>
        <w:t xml:space="preserve">Proposer’s name + </w:t>
      </w:r>
      <w:r w:rsidR="0026777C" w:rsidRPr="004D723D">
        <w:t xml:space="preserve">the text </w:t>
      </w:r>
      <w:r w:rsidR="0026777C" w:rsidRPr="00F900F6">
        <w:rPr>
          <w:b/>
          <w:bCs/>
        </w:rPr>
        <w:t>“</w:t>
      </w:r>
      <w:r w:rsidR="0026777C">
        <w:rPr>
          <w:b/>
          <w:bCs/>
        </w:rPr>
        <w:t xml:space="preserve">Unredacted </w:t>
      </w:r>
      <w:r w:rsidR="0026777C" w:rsidRPr="00F900F6">
        <w:rPr>
          <w:b/>
          <w:bCs/>
        </w:rPr>
        <w:t xml:space="preserve">Proposal” + </w:t>
      </w:r>
      <w:r w:rsidR="0085627D" w:rsidRPr="007A05F0">
        <w:rPr>
          <w:b/>
          <w:bCs/>
        </w:rPr>
        <w:t>ETD0060</w:t>
      </w:r>
      <w:r w:rsidR="0026777C" w:rsidRPr="00FA00D5">
        <w:rPr>
          <w:rStyle w:val="Strong"/>
          <w:b w:val="0"/>
          <w:bCs w:val="0"/>
        </w:rPr>
        <w:t>.</w:t>
      </w:r>
      <w:r w:rsidR="0026777C" w:rsidRPr="005621B5">
        <w:rPr>
          <w:rStyle w:val="Strong"/>
          <w:b w:val="0"/>
          <w:bCs w:val="0"/>
        </w:rPr>
        <w:t xml:space="preserve"> This file must contain all unredacted Proposal </w:t>
      </w:r>
      <w:r w:rsidR="0026777C">
        <w:rPr>
          <w:rStyle w:val="Strong"/>
          <w:b w:val="0"/>
          <w:bCs w:val="0"/>
        </w:rPr>
        <w:t>documents</w:t>
      </w:r>
      <w:r w:rsidR="0026777C" w:rsidRPr="005621B5">
        <w:rPr>
          <w:rStyle w:val="Strong"/>
          <w:b w:val="0"/>
          <w:bCs w:val="0"/>
        </w:rPr>
        <w:t xml:space="preserve"> in Microsoft Word/Microsoft Excel, and/or Adobe Acrobat 9.0 (or above) format. The Department requires that all files have optical character recognition (OCR) capability (not a scanned image).</w:t>
      </w:r>
      <w:r w:rsidR="0026777C">
        <w:rPr>
          <w:rStyle w:val="Strong"/>
          <w:b w:val="0"/>
          <w:bCs w:val="0"/>
        </w:rPr>
        <w:t xml:space="preserve"> Documents may not be password protected.</w:t>
      </w:r>
      <w:r w:rsidR="0026777C" w:rsidRPr="005621B5">
        <w:rPr>
          <w:rStyle w:val="Strong"/>
          <w:b w:val="0"/>
          <w:bCs w:val="0"/>
        </w:rPr>
        <w:t xml:space="preserve"> </w:t>
      </w:r>
      <w:r w:rsidR="0026777C" w:rsidRPr="005621B5">
        <w:rPr>
          <w:rStyle w:val="Strong"/>
        </w:rPr>
        <w:t>Do not include the Cost Proposal in this file.</w:t>
      </w:r>
    </w:p>
    <w:p w14:paraId="1CD81DB1" w14:textId="78E5DCFA" w:rsidR="00ED5212" w:rsidRPr="005621B5" w:rsidRDefault="00ED5212" w:rsidP="00ED5212">
      <w:pPr>
        <w:pStyle w:val="LRWLBodyTextBullet1"/>
        <w:numPr>
          <w:ilvl w:val="0"/>
          <w:numId w:val="0"/>
        </w:numPr>
        <w:ind w:left="1440" w:hanging="360"/>
        <w:jc w:val="both"/>
        <w:rPr>
          <w:rStyle w:val="Strong"/>
          <w:rFonts w:eastAsiaTheme="minorHAnsi"/>
          <w:b w:val="0"/>
          <w:bCs w:val="0"/>
        </w:rPr>
      </w:pPr>
      <w:r w:rsidRPr="005621B5">
        <w:rPr>
          <w:rStyle w:val="Strong"/>
          <w:rFonts w:eastAsiaTheme="minorHAnsi"/>
          <w:b w:val="0"/>
          <w:bCs w:val="0"/>
        </w:rPr>
        <w:t xml:space="preserve">2. </w:t>
      </w:r>
      <w:r w:rsidRPr="005621B5">
        <w:rPr>
          <w:rStyle w:val="Strong"/>
          <w:rFonts w:eastAsiaTheme="minorHAnsi"/>
          <w:b w:val="0"/>
          <w:bCs w:val="0"/>
        </w:rPr>
        <w:tab/>
      </w:r>
      <w:r w:rsidR="007A05F0" w:rsidRPr="005621B5">
        <w:rPr>
          <w:rStyle w:val="Strong"/>
          <w:u w:val="single"/>
        </w:rPr>
        <w:t>Cost Proposal</w:t>
      </w:r>
      <w:r w:rsidR="007A05F0">
        <w:rPr>
          <w:rStyle w:val="Strong"/>
          <w:u w:val="single"/>
        </w:rPr>
        <w:t xml:space="preserve"> Workbook</w:t>
      </w:r>
      <w:r w:rsidR="007A05F0" w:rsidRPr="005621B5">
        <w:rPr>
          <w:rStyle w:val="Strong"/>
          <w:b w:val="0"/>
          <w:bCs w:val="0"/>
        </w:rPr>
        <w:t xml:space="preserve">. The file name for this document should include </w:t>
      </w:r>
      <w:r w:rsidR="007A05F0" w:rsidRPr="005621B5">
        <w:rPr>
          <w:rStyle w:val="Strong"/>
        </w:rPr>
        <w:t>Proposer’s name +</w:t>
      </w:r>
      <w:r w:rsidR="007A05F0">
        <w:rPr>
          <w:rStyle w:val="Strong"/>
        </w:rPr>
        <w:t xml:space="preserve"> </w:t>
      </w:r>
      <w:r w:rsidR="007A05F0" w:rsidRPr="007F4D8B">
        <w:rPr>
          <w:rStyle w:val="Strong"/>
          <w:b w:val="0"/>
          <w:bCs w:val="0"/>
        </w:rPr>
        <w:t xml:space="preserve">the text </w:t>
      </w:r>
      <w:r w:rsidR="007A05F0" w:rsidRPr="005621B5">
        <w:rPr>
          <w:rStyle w:val="Strong"/>
        </w:rPr>
        <w:t xml:space="preserve">“Cost Proposal” + </w:t>
      </w:r>
      <w:r w:rsidR="007A05F0" w:rsidRPr="007A05F0">
        <w:rPr>
          <w:rStyle w:val="Strong"/>
        </w:rPr>
        <w:t>ETD0060</w:t>
      </w:r>
      <w:r w:rsidR="007A05F0" w:rsidRPr="00FA00D5">
        <w:rPr>
          <w:rStyle w:val="Strong"/>
          <w:b w:val="0"/>
          <w:bCs w:val="0"/>
        </w:rPr>
        <w:t xml:space="preserve">. </w:t>
      </w:r>
      <w:r w:rsidR="007A05F0" w:rsidRPr="005621B5">
        <w:rPr>
          <w:rStyle w:val="Strong"/>
          <w:b w:val="0"/>
          <w:bCs w:val="0"/>
        </w:rPr>
        <w:t xml:space="preserve">This file must contain Proposer’s completed </w:t>
      </w:r>
      <w:r w:rsidR="007A05F0">
        <w:rPr>
          <w:rStyle w:val="Strong"/>
          <w:b w:val="0"/>
          <w:bCs w:val="0"/>
        </w:rPr>
        <w:t>Form</w:t>
      </w:r>
      <w:r w:rsidR="007A05F0" w:rsidRPr="005621B5">
        <w:rPr>
          <w:rStyle w:val="Strong"/>
          <w:b w:val="0"/>
          <w:bCs w:val="0"/>
        </w:rPr>
        <w:t xml:space="preserve"> </w:t>
      </w:r>
      <w:r w:rsidR="007A05F0">
        <w:rPr>
          <w:rStyle w:val="Strong"/>
          <w:b w:val="0"/>
          <w:bCs w:val="0"/>
        </w:rPr>
        <w:t>H</w:t>
      </w:r>
      <w:r w:rsidR="007A05F0" w:rsidRPr="005621B5">
        <w:rPr>
          <w:rStyle w:val="Strong"/>
          <w:b w:val="0"/>
          <w:bCs w:val="0"/>
        </w:rPr>
        <w:t xml:space="preserve"> </w:t>
      </w:r>
      <w:r w:rsidR="007A05F0" w:rsidRPr="005621B5">
        <w:t xml:space="preserve">– </w:t>
      </w:r>
      <w:r w:rsidR="007A05F0" w:rsidRPr="005621B5">
        <w:rPr>
          <w:rStyle w:val="Strong"/>
          <w:b w:val="0"/>
          <w:bCs w:val="0"/>
        </w:rPr>
        <w:t>Cost Proposal</w:t>
      </w:r>
      <w:r w:rsidR="007A05F0">
        <w:rPr>
          <w:rStyle w:val="Strong"/>
          <w:b w:val="0"/>
          <w:bCs w:val="0"/>
        </w:rPr>
        <w:t xml:space="preserve"> Workbook</w:t>
      </w:r>
      <w:r w:rsidR="007A05F0" w:rsidRPr="005621B5">
        <w:rPr>
          <w:rStyle w:val="Strong"/>
          <w:b w:val="0"/>
          <w:bCs w:val="0"/>
        </w:rPr>
        <w:t xml:space="preserve">. </w:t>
      </w:r>
      <w:r w:rsidR="00A40B06">
        <w:rPr>
          <w:rStyle w:val="Strong"/>
          <w:b w:val="0"/>
          <w:bCs w:val="0"/>
        </w:rPr>
        <w:t xml:space="preserve"> </w:t>
      </w:r>
      <w:r w:rsidRPr="005621B5">
        <w:rPr>
          <w:rStyle w:val="Strong"/>
          <w:b w:val="0"/>
          <w:bCs w:val="0"/>
        </w:rPr>
        <w:t>  </w:t>
      </w:r>
    </w:p>
    <w:p w14:paraId="3E32ED36" w14:textId="77777777" w:rsidR="009264D6" w:rsidRDefault="009264D6" w:rsidP="00885DAE">
      <w:pPr>
        <w:ind w:left="1080" w:hanging="540"/>
        <w:rPr>
          <w:rFonts w:ascii="Arial" w:hAnsi="Arial"/>
        </w:rPr>
      </w:pPr>
      <w:r>
        <w:rPr>
          <w:rFonts w:ascii="Arial" w:hAnsi="Arial"/>
        </w:rPr>
        <w:lastRenderedPageBreak/>
        <w:t>b</w:t>
      </w:r>
      <w:r w:rsidRPr="00FD0E8B">
        <w:rPr>
          <w:rFonts w:ascii="Arial" w:hAnsi="Arial"/>
        </w:rPr>
        <w:t xml:space="preserve">. </w:t>
      </w:r>
      <w:r w:rsidRPr="00FD0E8B">
        <w:rPr>
          <w:rFonts w:ascii="Arial" w:hAnsi="Arial"/>
          <w:b/>
          <w:bCs/>
        </w:rPr>
        <w:tab/>
      </w:r>
      <w:r w:rsidRPr="00F900F6">
        <w:rPr>
          <w:rFonts w:ascii="Arial" w:hAnsi="Arial"/>
          <w:b/>
          <w:bCs/>
          <w:u w:val="single"/>
        </w:rPr>
        <w:t>IF</w:t>
      </w:r>
      <w:r w:rsidRPr="00F900F6">
        <w:rPr>
          <w:rFonts w:ascii="Arial" w:hAnsi="Arial"/>
        </w:rPr>
        <w:t xml:space="preserve"> </w:t>
      </w:r>
      <w:r>
        <w:rPr>
          <w:rFonts w:ascii="Arial" w:hAnsi="Arial"/>
        </w:rPr>
        <w:t>your</w:t>
      </w:r>
      <w:r w:rsidRPr="00F900F6">
        <w:rPr>
          <w:rFonts w:ascii="Arial" w:hAnsi="Arial"/>
        </w:rPr>
        <w:t xml:space="preserve"> Proposal includes confidential </w:t>
      </w:r>
      <w:r>
        <w:rPr>
          <w:rFonts w:ascii="Arial" w:hAnsi="Arial"/>
        </w:rPr>
        <w:t>and/</w:t>
      </w:r>
      <w:r w:rsidRPr="00F900F6">
        <w:rPr>
          <w:rFonts w:ascii="Arial" w:hAnsi="Arial"/>
        </w:rPr>
        <w:t xml:space="preserve">or proprietary information, </w:t>
      </w:r>
      <w:r>
        <w:rPr>
          <w:rFonts w:ascii="Arial" w:hAnsi="Arial"/>
        </w:rPr>
        <w:t xml:space="preserve">you must upload two versions of your Proposal, an unredacted Proposal (see above) and a Redacted Proposal, plus the Cost Proposal Workbook. </w:t>
      </w:r>
    </w:p>
    <w:p w14:paraId="42C317DE" w14:textId="40B66FD9" w:rsidR="009264D6" w:rsidRDefault="009264D6" w:rsidP="009264D6">
      <w:pPr>
        <w:ind w:left="1440" w:hanging="360"/>
        <w:rPr>
          <w:rFonts w:ascii="Arial" w:eastAsiaTheme="minorEastAsia" w:hAnsi="Arial"/>
          <w:bCs/>
        </w:rPr>
      </w:pPr>
      <w:r>
        <w:rPr>
          <w:rFonts w:ascii="Arial" w:hAnsi="Arial"/>
        </w:rPr>
        <w:t xml:space="preserve">1. </w:t>
      </w:r>
      <w:r>
        <w:rPr>
          <w:rFonts w:ascii="Arial" w:hAnsi="Arial"/>
        </w:rPr>
        <w:tab/>
        <w:t xml:space="preserve">The </w:t>
      </w:r>
      <w:r w:rsidRPr="007F4D8B">
        <w:rPr>
          <w:rFonts w:ascii="Arial" w:hAnsi="Arial"/>
          <w:b/>
          <w:bCs/>
          <w:u w:val="single"/>
        </w:rPr>
        <w:t>R</w:t>
      </w:r>
      <w:r w:rsidRPr="003A51F2">
        <w:rPr>
          <w:rFonts w:ascii="Arial" w:hAnsi="Arial"/>
          <w:b/>
          <w:bCs/>
          <w:u w:val="single"/>
        </w:rPr>
        <w:t>edacted</w:t>
      </w:r>
      <w:r w:rsidRPr="007F4D8B">
        <w:rPr>
          <w:rFonts w:ascii="Arial" w:hAnsi="Arial"/>
          <w:b/>
          <w:bCs/>
          <w:u w:val="single"/>
        </w:rPr>
        <w:t xml:space="preserve"> Proposal</w:t>
      </w:r>
      <w:r>
        <w:rPr>
          <w:rFonts w:ascii="Arial" w:hAnsi="Arial"/>
        </w:rPr>
        <w:t xml:space="preserve"> must include all documents listed in </w:t>
      </w:r>
      <w:r w:rsidRPr="00541247">
        <w:rPr>
          <w:rFonts w:ascii="Arial" w:hAnsi="Arial"/>
        </w:rPr>
        <w:t>Section 2.</w:t>
      </w:r>
      <w:r w:rsidR="006F2479">
        <w:rPr>
          <w:rFonts w:ascii="Arial" w:hAnsi="Arial"/>
        </w:rPr>
        <w:t xml:space="preserve">3 </w:t>
      </w:r>
      <w:r>
        <w:rPr>
          <w:rFonts w:ascii="Arial" w:hAnsi="Arial"/>
        </w:rPr>
        <w:t>Proposal Documents except the Cost Proposal Workbook. The redacted Proposal file must be labeled with</w:t>
      </w:r>
      <w:r w:rsidRPr="00F900F6">
        <w:rPr>
          <w:rFonts w:ascii="Arial" w:hAnsi="Arial"/>
        </w:rPr>
        <w:t xml:space="preserve"> </w:t>
      </w:r>
      <w:r w:rsidRPr="00F900F6">
        <w:rPr>
          <w:rFonts w:ascii="Arial" w:hAnsi="Arial"/>
          <w:b/>
          <w:bCs/>
        </w:rPr>
        <w:t xml:space="preserve">Proposer’s name + </w:t>
      </w:r>
      <w:r w:rsidRPr="004D723D">
        <w:rPr>
          <w:rFonts w:ascii="Arial" w:hAnsi="Arial"/>
        </w:rPr>
        <w:t xml:space="preserve">the text </w:t>
      </w:r>
      <w:r w:rsidRPr="00F900F6">
        <w:rPr>
          <w:rFonts w:ascii="Arial" w:hAnsi="Arial"/>
          <w:b/>
          <w:bCs/>
        </w:rPr>
        <w:t>“Redacted Proposal” +</w:t>
      </w:r>
      <w:r w:rsidRPr="007F4D8B">
        <w:rPr>
          <w:rFonts w:ascii="Arial" w:hAnsi="Arial"/>
        </w:rPr>
        <w:t xml:space="preserve"> </w:t>
      </w:r>
      <w:r w:rsidR="006F2479">
        <w:rPr>
          <w:rFonts w:ascii="Arial" w:hAnsi="Arial"/>
        </w:rPr>
        <w:t>ETD0060</w:t>
      </w:r>
      <w:r w:rsidRPr="00F900F6">
        <w:rPr>
          <w:rFonts w:ascii="Arial" w:hAnsi="Arial"/>
        </w:rPr>
        <w:t>.</w:t>
      </w:r>
      <w:r w:rsidRPr="00F900F6">
        <w:rPr>
          <w:rFonts w:ascii="Arial" w:hAnsi="Arial"/>
          <w:b/>
          <w:bCs/>
        </w:rPr>
        <w:t xml:space="preserve"> </w:t>
      </w:r>
      <w:r w:rsidRPr="00F900F6">
        <w:rPr>
          <w:rFonts w:ascii="Arial" w:hAnsi="Arial"/>
        </w:rPr>
        <w:t xml:space="preserve">This file must contain all Proposal </w:t>
      </w:r>
      <w:r>
        <w:rPr>
          <w:rFonts w:ascii="Arial" w:hAnsi="Arial"/>
        </w:rPr>
        <w:t>documents</w:t>
      </w:r>
      <w:r w:rsidRPr="00F900F6">
        <w:rPr>
          <w:rFonts w:ascii="Arial" w:hAnsi="Arial"/>
        </w:rPr>
        <w:t xml:space="preserve"> in Microsoft Word/Microsoft Excel, and/or Adobe Acrobat 9.0 (or above) format </w:t>
      </w:r>
      <w:r w:rsidRPr="00F900F6">
        <w:rPr>
          <w:rFonts w:ascii="Arial" w:hAnsi="Arial"/>
          <w:b/>
          <w:bCs/>
        </w:rPr>
        <w:t xml:space="preserve">EXCLUDING or REDACTING </w:t>
      </w:r>
      <w:r w:rsidRPr="00F900F6">
        <w:rPr>
          <w:rFonts w:ascii="Arial" w:hAnsi="Arial"/>
        </w:rPr>
        <w:t xml:space="preserve">all </w:t>
      </w:r>
      <w:r>
        <w:rPr>
          <w:rFonts w:ascii="Arial" w:hAnsi="Arial"/>
        </w:rPr>
        <w:t xml:space="preserve">Proposer </w:t>
      </w:r>
      <w:r w:rsidRPr="00F900F6">
        <w:rPr>
          <w:rFonts w:ascii="Arial" w:hAnsi="Arial"/>
        </w:rPr>
        <w:t>confidential and proprietary information/documents</w:t>
      </w:r>
      <w:r>
        <w:rPr>
          <w:rFonts w:ascii="Arial" w:hAnsi="Arial"/>
        </w:rPr>
        <w:t xml:space="preserve"> listed in Proposer’s </w:t>
      </w:r>
      <w:r w:rsidRPr="00E56B88">
        <w:rPr>
          <w:rFonts w:ascii="Arial" w:hAnsi="Arial"/>
        </w:rPr>
        <w:t xml:space="preserve">Form G </w:t>
      </w:r>
      <w:r w:rsidRPr="004D723D">
        <w:rPr>
          <w:rFonts w:ascii="Arial" w:hAnsi="Arial"/>
        </w:rPr>
        <w:t>– Designation of Confidential and Proprietary Information</w:t>
      </w:r>
      <w:r w:rsidRPr="00A85E7C">
        <w:rPr>
          <w:rFonts w:ascii="Arial" w:hAnsi="Arial"/>
        </w:rPr>
        <w:t>.</w:t>
      </w:r>
      <w:r w:rsidRPr="00F900F6">
        <w:rPr>
          <w:rFonts w:ascii="Arial" w:hAnsi="Arial"/>
        </w:rPr>
        <w:t xml:space="preserve"> </w:t>
      </w:r>
      <w:r w:rsidRPr="00F900F6">
        <w:rPr>
          <w:rFonts w:ascii="Arial" w:hAnsi="Arial"/>
          <w:b/>
          <w:bCs/>
        </w:rPr>
        <w:t>Do not include</w:t>
      </w:r>
      <w:r>
        <w:rPr>
          <w:rFonts w:ascii="Arial" w:hAnsi="Arial"/>
          <w:b/>
          <w:bCs/>
        </w:rPr>
        <w:t xml:space="preserve"> the</w:t>
      </w:r>
      <w:r w:rsidRPr="00F900F6">
        <w:rPr>
          <w:rFonts w:ascii="Arial" w:hAnsi="Arial"/>
          <w:b/>
          <w:bCs/>
        </w:rPr>
        <w:t xml:space="preserve"> Cost Proposal</w:t>
      </w:r>
      <w:r>
        <w:rPr>
          <w:rFonts w:ascii="Arial" w:hAnsi="Arial"/>
          <w:b/>
          <w:bCs/>
        </w:rPr>
        <w:t xml:space="preserve"> Workbook</w:t>
      </w:r>
      <w:r w:rsidDel="006C2D60">
        <w:rPr>
          <w:rFonts w:ascii="Arial" w:hAnsi="Arial"/>
          <w:b/>
          <w:bCs/>
        </w:rPr>
        <w:t xml:space="preserve"> </w:t>
      </w:r>
      <w:r w:rsidRPr="00F900F6">
        <w:rPr>
          <w:rFonts w:ascii="Arial" w:hAnsi="Arial"/>
          <w:b/>
          <w:bCs/>
        </w:rPr>
        <w:t xml:space="preserve">in this file. </w:t>
      </w:r>
      <w:r w:rsidRPr="00D869D7">
        <w:rPr>
          <w:rFonts w:ascii="Arial" w:hAnsi="Arial"/>
        </w:rPr>
        <w:t>Cost Propos</w:t>
      </w:r>
      <w:r w:rsidRPr="00F900F6">
        <w:rPr>
          <w:rFonts w:ascii="Arial" w:hAnsi="Arial"/>
        </w:rPr>
        <w:t>als cannot be redacted</w:t>
      </w:r>
      <w:r>
        <w:rPr>
          <w:rFonts w:ascii="Arial" w:hAnsi="Arial"/>
        </w:rPr>
        <w:t xml:space="preserve"> and cannot be kept confidential</w:t>
      </w:r>
      <w:r w:rsidRPr="00F900F6">
        <w:rPr>
          <w:rFonts w:ascii="Arial" w:hAnsi="Arial"/>
        </w:rPr>
        <w:t>.</w:t>
      </w:r>
      <w:r w:rsidRPr="00E1708C">
        <w:rPr>
          <w:rFonts w:ascii="Arial" w:eastAsiaTheme="minorEastAsia" w:hAnsi="Arial"/>
          <w:bCs/>
        </w:rPr>
        <w:t xml:space="preserve"> </w:t>
      </w:r>
    </w:p>
    <w:p w14:paraId="75C3FF95" w14:textId="6C850E3A" w:rsidR="00B11B01" w:rsidRDefault="00B11B01" w:rsidP="00B11B01">
      <w:pPr>
        <w:ind w:left="1080" w:hanging="540"/>
        <w:rPr>
          <w:rFonts w:ascii="Arial" w:hAnsi="Arial"/>
        </w:rPr>
      </w:pPr>
      <w:r>
        <w:rPr>
          <w:rFonts w:ascii="Arial" w:eastAsiaTheme="minorEastAsia" w:hAnsi="Arial"/>
          <w:bCs/>
        </w:rPr>
        <w:t xml:space="preserve">c. </w:t>
      </w:r>
      <w:r>
        <w:rPr>
          <w:rFonts w:ascii="Arial" w:eastAsiaTheme="minorEastAsia" w:hAnsi="Arial"/>
          <w:bCs/>
        </w:rPr>
        <w:tab/>
      </w:r>
      <w:r w:rsidRPr="0041076D">
        <w:rPr>
          <w:rFonts w:ascii="Arial" w:eastAsiaTheme="minorEastAsia" w:hAnsi="Arial"/>
          <w:b/>
          <w:u w:val="single"/>
        </w:rPr>
        <w:t>IF</w:t>
      </w:r>
      <w:r w:rsidRPr="00F900F6">
        <w:rPr>
          <w:rFonts w:ascii="Arial" w:eastAsiaTheme="minorEastAsia" w:hAnsi="Arial"/>
          <w:bCs/>
        </w:rPr>
        <w:t xml:space="preserve"> </w:t>
      </w:r>
      <w:r>
        <w:rPr>
          <w:rFonts w:ascii="Arial" w:eastAsiaTheme="minorEastAsia" w:hAnsi="Arial"/>
          <w:bCs/>
        </w:rPr>
        <w:t>you are</w:t>
      </w:r>
      <w:r w:rsidRPr="00F900F6">
        <w:rPr>
          <w:rFonts w:ascii="Arial" w:eastAsiaTheme="minorEastAsia" w:hAnsi="Arial"/>
          <w:bCs/>
        </w:rPr>
        <w:t xml:space="preserve"> unable to </w:t>
      </w:r>
      <w:r>
        <w:rPr>
          <w:rFonts w:ascii="Arial" w:eastAsiaTheme="minorEastAsia" w:hAnsi="Arial"/>
          <w:bCs/>
        </w:rPr>
        <w:t>combine/</w:t>
      </w:r>
      <w:r w:rsidRPr="00F900F6">
        <w:rPr>
          <w:rFonts w:ascii="Arial" w:eastAsiaTheme="minorEastAsia" w:hAnsi="Arial"/>
          <w:bCs/>
        </w:rPr>
        <w:t>include all required forms, documents</w:t>
      </w:r>
      <w:r>
        <w:rPr>
          <w:rFonts w:ascii="Arial" w:eastAsiaTheme="minorEastAsia" w:hAnsi="Arial"/>
          <w:bCs/>
        </w:rPr>
        <w:t>,</w:t>
      </w:r>
      <w:r w:rsidRPr="00F900F6">
        <w:rPr>
          <w:rFonts w:ascii="Arial" w:eastAsiaTheme="minorEastAsia" w:hAnsi="Arial"/>
          <w:bCs/>
        </w:rPr>
        <w:t xml:space="preserve"> and requested materials </w:t>
      </w:r>
      <w:r>
        <w:rPr>
          <w:rFonts w:ascii="Arial" w:eastAsiaTheme="minorEastAsia" w:hAnsi="Arial"/>
          <w:bCs/>
        </w:rPr>
        <w:t>in a single Proposal file (unredacted or redacted)</w:t>
      </w:r>
      <w:r w:rsidRPr="00F900F6">
        <w:rPr>
          <w:rFonts w:ascii="Arial" w:eastAsiaTheme="minorEastAsia" w:hAnsi="Arial"/>
          <w:bCs/>
        </w:rPr>
        <w:t xml:space="preserve">, </w:t>
      </w:r>
      <w:r>
        <w:rPr>
          <w:rFonts w:ascii="Arial" w:eastAsiaTheme="minorEastAsia" w:hAnsi="Arial"/>
          <w:bCs/>
        </w:rPr>
        <w:t>not including the Cost Proposal Workbook, you</w:t>
      </w:r>
      <w:r w:rsidRPr="00F900F6">
        <w:rPr>
          <w:rFonts w:ascii="Arial" w:eastAsiaTheme="minorEastAsia" w:hAnsi="Arial"/>
          <w:bCs/>
        </w:rPr>
        <w:t xml:space="preserve"> may upload </w:t>
      </w:r>
      <w:r>
        <w:rPr>
          <w:rFonts w:ascii="Arial" w:eastAsiaTheme="minorEastAsia" w:hAnsi="Arial"/>
          <w:bCs/>
        </w:rPr>
        <w:t xml:space="preserve">separate </w:t>
      </w:r>
      <w:r w:rsidRPr="00F900F6">
        <w:rPr>
          <w:rFonts w:ascii="Arial" w:eastAsiaTheme="minorEastAsia" w:hAnsi="Arial"/>
          <w:bCs/>
        </w:rPr>
        <w:t>document</w:t>
      </w:r>
      <w:r>
        <w:rPr>
          <w:rFonts w:ascii="Arial" w:eastAsiaTheme="minorEastAsia" w:hAnsi="Arial"/>
          <w:bCs/>
        </w:rPr>
        <w:t xml:space="preserve"> files </w:t>
      </w:r>
      <w:r w:rsidRPr="00F900F6">
        <w:rPr>
          <w:rFonts w:ascii="Arial" w:eastAsiaTheme="minorEastAsia" w:hAnsi="Arial"/>
          <w:bCs/>
        </w:rPr>
        <w:t xml:space="preserve">to the </w:t>
      </w:r>
      <w:r>
        <w:rPr>
          <w:rFonts w:ascii="Arial" w:eastAsiaTheme="minorEastAsia" w:hAnsi="Arial"/>
          <w:bCs/>
        </w:rPr>
        <w:t>BOX</w:t>
      </w:r>
      <w:r w:rsidRPr="00F900F6">
        <w:rPr>
          <w:rFonts w:ascii="Arial" w:eastAsiaTheme="minorEastAsia" w:hAnsi="Arial"/>
          <w:bCs/>
        </w:rPr>
        <w:t xml:space="preserve"> URL listed </w:t>
      </w:r>
      <w:r>
        <w:rPr>
          <w:rFonts w:ascii="Arial" w:eastAsiaTheme="minorEastAsia" w:hAnsi="Arial"/>
          <w:bCs/>
        </w:rPr>
        <w:t>below in section 2.</w:t>
      </w:r>
      <w:r w:rsidR="00397711">
        <w:rPr>
          <w:rFonts w:ascii="Arial" w:eastAsiaTheme="minorEastAsia" w:hAnsi="Arial"/>
          <w:bCs/>
        </w:rPr>
        <w:t>5</w:t>
      </w:r>
      <w:r w:rsidRPr="00F900F6">
        <w:rPr>
          <w:rFonts w:ascii="Arial" w:eastAsiaTheme="minorEastAsia" w:hAnsi="Arial"/>
          <w:bCs/>
        </w:rPr>
        <w:t xml:space="preserve">. </w:t>
      </w:r>
      <w:r w:rsidRPr="00F900F6">
        <w:rPr>
          <w:rFonts w:ascii="Arial" w:hAnsi="Arial"/>
        </w:rPr>
        <w:t xml:space="preserve">All file names of uploaded documents must contain Proposer’s name as the first word in the file name, </w:t>
      </w:r>
      <w:r>
        <w:rPr>
          <w:rFonts w:ascii="Arial" w:hAnsi="Arial"/>
        </w:rPr>
        <w:t>a designation of “Redacted” if appropriate, and a file descriptor. Examples</w:t>
      </w:r>
      <w:r w:rsidRPr="00F900F6">
        <w:rPr>
          <w:rFonts w:ascii="Arial" w:hAnsi="Arial"/>
        </w:rPr>
        <w:t xml:space="preserve">: “Proposer’s name + </w:t>
      </w:r>
      <w:r>
        <w:rPr>
          <w:rFonts w:ascii="Arial" w:hAnsi="Arial"/>
        </w:rPr>
        <w:t xml:space="preserve">Redacted + </w:t>
      </w:r>
      <w:r w:rsidRPr="00F900F6">
        <w:rPr>
          <w:rFonts w:ascii="Arial" w:hAnsi="Arial"/>
        </w:rPr>
        <w:t>reports,” “Proposer’s name + forms,” “Proposer’s name + Assumptions and Exceptions.” All such files must be in Microsoft Word/Microsoft Excel, or Adobe Acrobat 9.0 (or above) format.</w:t>
      </w:r>
      <w:r>
        <w:rPr>
          <w:rFonts w:ascii="Arial" w:hAnsi="Arial"/>
        </w:rPr>
        <w:t xml:space="preserve"> </w:t>
      </w:r>
      <w:r w:rsidRPr="00F900F6">
        <w:rPr>
          <w:rFonts w:ascii="Arial" w:eastAsiaTheme="minorEastAsia" w:hAnsi="Arial" w:cs="Arial"/>
          <w:noProof/>
          <w:color w:val="000000"/>
        </w:rPr>
        <w:t xml:space="preserve">If a document file includes confidential/proprietary information, include the word “confidential” </w:t>
      </w:r>
      <w:r>
        <w:rPr>
          <w:rFonts w:ascii="Arial" w:eastAsiaTheme="minorEastAsia" w:hAnsi="Arial" w:cs="Arial"/>
          <w:noProof/>
          <w:color w:val="000000"/>
        </w:rPr>
        <w:t>in the file name along with the descriptive information noted above. You are required</w:t>
      </w:r>
      <w:r w:rsidRPr="00F900F6">
        <w:rPr>
          <w:rFonts w:ascii="Arial" w:eastAsiaTheme="minorEastAsia" w:hAnsi="Arial" w:cs="Arial"/>
          <w:noProof/>
          <w:color w:val="000000"/>
        </w:rPr>
        <w:t xml:space="preserve"> to include the document name and details of the confidentiality, e.g., document name, page and/or section, in </w:t>
      </w:r>
      <w:r w:rsidRPr="00CD6790">
        <w:rPr>
          <w:rFonts w:ascii="Arial" w:eastAsiaTheme="minorEastAsia" w:hAnsi="Arial" w:cs="Arial"/>
          <w:color w:val="000000"/>
        </w:rPr>
        <w:t>Form G</w:t>
      </w:r>
      <w:r w:rsidRPr="00CD6790">
        <w:rPr>
          <w:rFonts w:ascii="Arial" w:eastAsiaTheme="minorEastAsia" w:hAnsi="Arial" w:cs="Arial"/>
          <w:noProof/>
          <w:color w:val="000000"/>
        </w:rPr>
        <w:t xml:space="preserve"> –</w:t>
      </w:r>
      <w:r w:rsidRPr="00CE142E">
        <w:rPr>
          <w:rFonts w:ascii="Arial" w:eastAsiaTheme="minorEastAsia" w:hAnsi="Arial" w:cs="Arial"/>
          <w:noProof/>
          <w:color w:val="000000"/>
        </w:rPr>
        <w:t xml:space="preserve"> Designation of Confidential and Proprietary Information.</w:t>
      </w:r>
      <w:r>
        <w:rPr>
          <w:rFonts w:ascii="Arial" w:eastAsiaTheme="minorEastAsia" w:hAnsi="Arial" w:cs="Arial"/>
          <w:noProof/>
          <w:color w:val="000000"/>
        </w:rPr>
        <w:t xml:space="preserve"> </w:t>
      </w:r>
      <w:r w:rsidRPr="00F900F6">
        <w:rPr>
          <w:rFonts w:ascii="Arial" w:eastAsiaTheme="minorEastAsia" w:hAnsi="Arial" w:cs="Arial"/>
          <w:noProof/>
          <w:color w:val="000000"/>
        </w:rPr>
        <w:t xml:space="preserve"> </w:t>
      </w:r>
    </w:p>
    <w:p w14:paraId="011B9D15" w14:textId="477FB72A" w:rsidR="00FC4E05" w:rsidRDefault="00FC4E05" w:rsidP="00FC4E05">
      <w:pPr>
        <w:pStyle w:val="Heading3"/>
        <w:numPr>
          <w:ilvl w:val="0"/>
          <w:numId w:val="0"/>
        </w:numPr>
        <w:ind w:left="1260" w:hanging="720"/>
      </w:pPr>
      <w:r>
        <w:t>2.</w:t>
      </w:r>
      <w:r w:rsidR="00393274">
        <w:t>4</w:t>
      </w:r>
      <w:r>
        <w:t xml:space="preserve">.2 </w:t>
      </w:r>
      <w:r w:rsidRPr="004D723D">
        <w:t xml:space="preserve">Redacted </w:t>
      </w:r>
      <w:r>
        <w:t>D</w:t>
      </w:r>
      <w:r w:rsidRPr="004D723D">
        <w:t>ocuments</w:t>
      </w:r>
      <w:r>
        <w:t xml:space="preserve"> </w:t>
      </w:r>
    </w:p>
    <w:p w14:paraId="1B65EE8C" w14:textId="77777777" w:rsidR="00FC4E05" w:rsidRPr="00F900F6" w:rsidRDefault="00FC4E05" w:rsidP="00FC4E05">
      <w:pPr>
        <w:ind w:left="1080" w:hanging="360"/>
        <w:rPr>
          <w:rFonts w:ascii="Arial" w:hAnsi="Arial"/>
          <w:b/>
          <w:bCs/>
        </w:rPr>
      </w:pPr>
      <w:r>
        <w:rPr>
          <w:rFonts w:ascii="Arial" w:hAnsi="Arial"/>
        </w:rPr>
        <w:t>a.</w:t>
      </w:r>
      <w:r>
        <w:rPr>
          <w:rFonts w:ascii="Arial" w:hAnsi="Arial"/>
        </w:rPr>
        <w:tab/>
        <w:t>T</w:t>
      </w:r>
      <w:r w:rsidRPr="00F900F6">
        <w:rPr>
          <w:rFonts w:ascii="Arial" w:hAnsi="Arial"/>
        </w:rPr>
        <w:t xml:space="preserve">he Department may need to electronically send redacted </w:t>
      </w:r>
      <w:r>
        <w:rPr>
          <w:rFonts w:ascii="Arial" w:hAnsi="Arial"/>
        </w:rPr>
        <w:t>Proposals</w:t>
      </w:r>
      <w:r w:rsidRPr="00F900F6">
        <w:rPr>
          <w:rFonts w:ascii="Arial" w:hAnsi="Arial"/>
        </w:rPr>
        <w:t xml:space="preserve"> to </w:t>
      </w:r>
      <w:r>
        <w:rPr>
          <w:rFonts w:ascii="Arial" w:hAnsi="Arial"/>
        </w:rPr>
        <w:t>m</w:t>
      </w:r>
      <w:r w:rsidRPr="00F900F6">
        <w:rPr>
          <w:rFonts w:ascii="Arial" w:hAnsi="Arial"/>
        </w:rPr>
        <w:t>embers of the public</w:t>
      </w:r>
      <w:r>
        <w:rPr>
          <w:rFonts w:ascii="Arial" w:hAnsi="Arial"/>
        </w:rPr>
        <w:t xml:space="preserve"> (including</w:t>
      </w:r>
      <w:r w:rsidRPr="00F900F6" w:rsidDel="001F77D4">
        <w:rPr>
          <w:rFonts w:ascii="Arial" w:hAnsi="Arial"/>
        </w:rPr>
        <w:t xml:space="preserve"> </w:t>
      </w:r>
      <w:r w:rsidRPr="00F900F6">
        <w:rPr>
          <w:rFonts w:ascii="Arial" w:hAnsi="Arial"/>
        </w:rPr>
        <w:t>other Proposers</w:t>
      </w:r>
      <w:r>
        <w:rPr>
          <w:rFonts w:ascii="Arial" w:hAnsi="Arial"/>
        </w:rPr>
        <w:t>)</w:t>
      </w:r>
      <w:r w:rsidRPr="00F900F6">
        <w:rPr>
          <w:rFonts w:ascii="Arial" w:hAnsi="Arial"/>
        </w:rPr>
        <w:t xml:space="preserve"> when responding appropriately to public records requests. Note that no matter what the method the Proposer uses to redact documents in this file, the Department is not responsible for checking that the redactions match the </w:t>
      </w:r>
      <w:r w:rsidRPr="00E56B88">
        <w:rPr>
          <w:rFonts w:ascii="Arial" w:hAnsi="Arial"/>
        </w:rPr>
        <w:t xml:space="preserve">Proposer’s Form G </w:t>
      </w:r>
      <w:r w:rsidRPr="004D723D">
        <w:rPr>
          <w:rFonts w:ascii="Arial" w:hAnsi="Arial"/>
        </w:rPr>
        <w:t>– Designation of Confidential and Proprietary Information.</w:t>
      </w:r>
      <w:r w:rsidRPr="00F900F6">
        <w:rPr>
          <w:rFonts w:ascii="Arial" w:hAnsi="Arial"/>
        </w:rPr>
        <w:t xml:space="preserve"> The Department is not responsible for checking the redactions, when viewed on-screen via electronic file, cannot be thwarted. The Department is not responsible for responding to open records requests via printed hard copy, even if redactions are only effective on printed hard copy. The Department may post redacted Proposals on the Department’s public website in exactly the same file format the Proposer provides, and the Department is not responsible if the redacted file is copied and pasted, uploaded, emailed, or transferred via any electronic means, and somehow loses its redactions in that process. </w:t>
      </w:r>
    </w:p>
    <w:p w14:paraId="307D2204" w14:textId="77777777" w:rsidR="00FC4E05" w:rsidRPr="00F900F6" w:rsidRDefault="00FC4E05" w:rsidP="00FC4E05">
      <w:pPr>
        <w:tabs>
          <w:tab w:val="left" w:pos="720"/>
        </w:tabs>
        <w:ind w:left="1800" w:hanging="360"/>
        <w:rPr>
          <w:rFonts w:ascii="Arial" w:hAnsi="Arial"/>
        </w:rPr>
      </w:pPr>
      <w:r>
        <w:rPr>
          <w:rFonts w:ascii="Arial" w:hAnsi="Arial"/>
        </w:rPr>
        <w:t xml:space="preserve">i. </w:t>
      </w:r>
      <w:r>
        <w:rPr>
          <w:rFonts w:ascii="Arial" w:hAnsi="Arial"/>
        </w:rPr>
        <w:tab/>
      </w:r>
      <w:r w:rsidRPr="00F900F6">
        <w:rPr>
          <w:rFonts w:ascii="Arial" w:hAnsi="Arial"/>
        </w:rPr>
        <w:t xml:space="preserve">Redact only material </w:t>
      </w:r>
      <w:r>
        <w:rPr>
          <w:rFonts w:ascii="Arial" w:hAnsi="Arial"/>
        </w:rPr>
        <w:t xml:space="preserve">you, </w:t>
      </w:r>
      <w:r w:rsidRPr="00F900F6">
        <w:rPr>
          <w:rFonts w:ascii="Arial" w:hAnsi="Arial"/>
        </w:rPr>
        <w:t>the Proposer</w:t>
      </w:r>
      <w:r>
        <w:rPr>
          <w:rFonts w:ascii="Arial" w:hAnsi="Arial"/>
        </w:rPr>
        <w:t>,</w:t>
      </w:r>
      <w:r w:rsidRPr="00F900F6">
        <w:rPr>
          <w:rFonts w:ascii="Arial" w:hAnsi="Arial"/>
        </w:rPr>
        <w:t xml:space="preserve"> authored. For example, do not redact the requirement or question </w:t>
      </w:r>
      <w:r>
        <w:rPr>
          <w:rFonts w:ascii="Arial" w:hAnsi="Arial"/>
        </w:rPr>
        <w:t>you are</w:t>
      </w:r>
      <w:r w:rsidRPr="00F900F6">
        <w:rPr>
          <w:rFonts w:ascii="Arial" w:hAnsi="Arial"/>
        </w:rPr>
        <w:t xml:space="preserve"> responding to, only the answer. </w:t>
      </w:r>
    </w:p>
    <w:p w14:paraId="4B8EB86D" w14:textId="77777777" w:rsidR="00FC4E05" w:rsidRPr="00F900F6" w:rsidRDefault="00FC4E05" w:rsidP="00FC4E05">
      <w:pPr>
        <w:tabs>
          <w:tab w:val="left" w:pos="720"/>
        </w:tabs>
        <w:ind w:left="1800" w:hanging="360"/>
        <w:rPr>
          <w:rFonts w:ascii="Arial" w:hAnsi="Arial"/>
        </w:rPr>
      </w:pPr>
      <w:r>
        <w:rPr>
          <w:rFonts w:ascii="Arial" w:hAnsi="Arial"/>
        </w:rPr>
        <w:t xml:space="preserve">ii. </w:t>
      </w:r>
      <w:r>
        <w:rPr>
          <w:rFonts w:ascii="Arial" w:hAnsi="Arial"/>
        </w:rPr>
        <w:tab/>
      </w:r>
      <w:r w:rsidRPr="00F900F6">
        <w:rPr>
          <w:rFonts w:ascii="Arial" w:hAnsi="Arial"/>
        </w:rPr>
        <w:t xml:space="preserve">Do not redact page numbers. Page numbers should remain visible at all times, even if the whole page is being redacted. </w:t>
      </w:r>
    </w:p>
    <w:p w14:paraId="3D45FBF0" w14:textId="77777777" w:rsidR="00FC4E05" w:rsidRPr="00F900F6" w:rsidRDefault="00FC4E05" w:rsidP="00FC4E05">
      <w:pPr>
        <w:tabs>
          <w:tab w:val="left" w:pos="540"/>
          <w:tab w:val="left" w:pos="720"/>
          <w:tab w:val="right" w:leader="dot" w:pos="9350"/>
        </w:tabs>
        <w:spacing w:after="100"/>
        <w:ind w:left="1800" w:hanging="360"/>
        <w:rPr>
          <w:rFonts w:ascii="Arial" w:eastAsiaTheme="minorEastAsia" w:hAnsi="Arial"/>
          <w:caps/>
          <w:noProof/>
        </w:rPr>
      </w:pPr>
      <w:r>
        <w:rPr>
          <w:rFonts w:ascii="Arial" w:hAnsi="Arial"/>
        </w:rPr>
        <w:t xml:space="preserve">iii. </w:t>
      </w:r>
      <w:r>
        <w:rPr>
          <w:rFonts w:ascii="Arial" w:hAnsi="Arial"/>
        </w:rPr>
        <w:tab/>
      </w:r>
      <w:r w:rsidRPr="00F900F6">
        <w:rPr>
          <w:rFonts w:ascii="Arial" w:hAnsi="Arial"/>
        </w:rPr>
        <w:t xml:space="preserve">List a descriptor of the redacted items on </w:t>
      </w:r>
      <w:r w:rsidRPr="00D81B84">
        <w:rPr>
          <w:rFonts w:ascii="Arial" w:eastAsiaTheme="minorEastAsia" w:hAnsi="Arial"/>
        </w:rPr>
        <w:t xml:space="preserve">Form </w:t>
      </w:r>
      <w:r w:rsidRPr="00D81B84">
        <w:rPr>
          <w:rFonts w:ascii="Arial" w:eastAsiaTheme="minorEastAsia" w:hAnsi="Arial"/>
          <w:caps/>
        </w:rPr>
        <w:t>G</w:t>
      </w:r>
      <w:r w:rsidRPr="00D81B84">
        <w:rPr>
          <w:rFonts w:ascii="Arial" w:eastAsiaTheme="minorEastAsia" w:hAnsi="Arial"/>
          <w:caps/>
          <w:noProof/>
        </w:rPr>
        <w:t xml:space="preserve"> – </w:t>
      </w:r>
      <w:r w:rsidRPr="00D81B84">
        <w:rPr>
          <w:rFonts w:ascii="Arial" w:eastAsiaTheme="minorEastAsia" w:hAnsi="Arial"/>
          <w:noProof/>
        </w:rPr>
        <w:t>Designation of Confidential and Proprietary Information</w:t>
      </w:r>
      <w:r w:rsidRPr="00D81B84">
        <w:rPr>
          <w:rFonts w:ascii="Arial" w:hAnsi="Arial"/>
        </w:rPr>
        <w:t>; sign the form only once. Add as many lines/pages to Form G as nec</w:t>
      </w:r>
      <w:r w:rsidRPr="00F900F6">
        <w:rPr>
          <w:rFonts w:ascii="Arial" w:hAnsi="Arial"/>
        </w:rPr>
        <w:t xml:space="preserve">essary. </w:t>
      </w:r>
    </w:p>
    <w:p w14:paraId="2A6055D6" w14:textId="0B27D683" w:rsidR="004056FC" w:rsidRPr="008E324D" w:rsidRDefault="004056FC" w:rsidP="006D328A">
      <w:pPr>
        <w:pStyle w:val="Heading2"/>
      </w:pPr>
      <w:r w:rsidRPr="008E324D">
        <w:lastRenderedPageBreak/>
        <w:t xml:space="preserve">Uploading </w:t>
      </w:r>
      <w:r w:rsidR="00CB33DA">
        <w:t>Documents</w:t>
      </w:r>
      <w:r w:rsidR="00CB33DA" w:rsidRPr="008E324D">
        <w:t xml:space="preserve"> </w:t>
      </w:r>
      <w:r w:rsidRPr="008E324D">
        <w:t xml:space="preserve">to Box </w:t>
      </w:r>
    </w:p>
    <w:p w14:paraId="49092FF1" w14:textId="6579A583" w:rsidR="0073548C" w:rsidRPr="00144492" w:rsidRDefault="00B45121" w:rsidP="003F13CB">
      <w:pPr>
        <w:pStyle w:val="Heading3"/>
        <w:numPr>
          <w:ilvl w:val="0"/>
          <w:numId w:val="0"/>
        </w:numPr>
        <w:ind w:left="1260" w:hanging="720"/>
        <w:rPr>
          <w:rFonts w:eastAsiaTheme="minorHAnsi"/>
        </w:rPr>
      </w:pPr>
      <w:r>
        <w:t>2.</w:t>
      </w:r>
      <w:r w:rsidR="00393274">
        <w:t>5</w:t>
      </w:r>
      <w:r>
        <w:t>.1</w:t>
      </w:r>
      <w:r>
        <w:tab/>
      </w:r>
      <w:r w:rsidR="0073548C">
        <w:t>U</w:t>
      </w:r>
      <w:r w:rsidR="0073548C" w:rsidRPr="00E52E82">
        <w:t xml:space="preserve">pload </w:t>
      </w:r>
      <w:r w:rsidR="0073548C">
        <w:t xml:space="preserve">Proposal Documents </w:t>
      </w:r>
      <w:r w:rsidR="0073548C" w:rsidRPr="00E52E82">
        <w:t xml:space="preserve">to </w:t>
      </w:r>
      <w:r w:rsidR="00086D8C">
        <w:t>this linked</w:t>
      </w:r>
      <w:r w:rsidR="00086D8C" w:rsidRPr="00E52E82">
        <w:t xml:space="preserve"> </w:t>
      </w:r>
      <w:bookmarkStart w:id="32" w:name="_Hlk169764888"/>
      <w:r w:rsidR="002F6BC4" w:rsidRPr="00270CE8">
        <w:fldChar w:fldCharType="begin"/>
      </w:r>
      <w:r w:rsidR="00B764D8">
        <w:instrText>HYPERLINK "https://etf.app.box.com/f/4e4cb9df2efc44428a8dba623d04ff36"</w:instrText>
      </w:r>
      <w:r w:rsidR="002F6BC4" w:rsidRPr="00270CE8">
        <w:fldChar w:fldCharType="separate"/>
      </w:r>
      <w:r w:rsidR="0073548C" w:rsidRPr="00270CE8">
        <w:rPr>
          <w:rStyle w:val="Hyperlink"/>
          <w:i/>
          <w:iCs/>
        </w:rPr>
        <w:t>BOX URL</w:t>
      </w:r>
      <w:r w:rsidR="002F6BC4" w:rsidRPr="00270CE8">
        <w:rPr>
          <w:rStyle w:val="Hyperlink"/>
          <w:i/>
          <w:iCs/>
        </w:rPr>
        <w:fldChar w:fldCharType="end"/>
      </w:r>
      <w:bookmarkEnd w:id="32"/>
      <w:r w:rsidR="0073548C" w:rsidRPr="00E52E82">
        <w:t xml:space="preserve">: </w:t>
      </w:r>
    </w:p>
    <w:p w14:paraId="739A976D" w14:textId="2982FF50" w:rsidR="0073548C" w:rsidRPr="00E52E82" w:rsidRDefault="0073548C" w:rsidP="00086D8C">
      <w:pPr>
        <w:pStyle w:val="ETFNormal"/>
        <w:ind w:left="1080" w:hanging="360"/>
        <w:rPr>
          <w:rFonts w:eastAsiaTheme="minorHAnsi"/>
        </w:rPr>
      </w:pPr>
      <w:r w:rsidRPr="00E52E82">
        <w:t xml:space="preserve">a. </w:t>
      </w:r>
      <w:r w:rsidRPr="00E52E82">
        <w:tab/>
      </w:r>
      <w:r>
        <w:t>Upload</w:t>
      </w:r>
      <w:r w:rsidRPr="00E52E82">
        <w:t xml:space="preserve"> all Proposal documents </w:t>
      </w:r>
      <w:r>
        <w:t>via</w:t>
      </w:r>
      <w:r w:rsidRPr="00E52E82">
        <w:t xml:space="preserve"> </w:t>
      </w:r>
      <w:r>
        <w:t>BOX</w:t>
      </w:r>
      <w:r w:rsidRPr="00E52E82">
        <w:t xml:space="preserve"> by the due date and time specified in Section 1.</w:t>
      </w:r>
      <w:r w:rsidR="006552E9">
        <w:t>10</w:t>
      </w:r>
      <w:r w:rsidRPr="00E52E82">
        <w:t xml:space="preserve"> Calendar of Events – Proposals Due. </w:t>
      </w:r>
    </w:p>
    <w:p w14:paraId="0CB0209F" w14:textId="35500E47" w:rsidR="0073548C" w:rsidRPr="00E52E82" w:rsidRDefault="0073548C" w:rsidP="0073548C">
      <w:pPr>
        <w:tabs>
          <w:tab w:val="left" w:pos="1080"/>
          <w:tab w:val="right" w:leader="dot" w:pos="9350"/>
        </w:tabs>
        <w:spacing w:after="100"/>
        <w:ind w:left="1080" w:hanging="360"/>
        <w:rPr>
          <w:rFonts w:ascii="Arial" w:eastAsiaTheme="minorEastAsia" w:hAnsi="Arial" w:cs="Arial"/>
          <w:caps/>
          <w:noProof/>
        </w:rPr>
      </w:pPr>
      <w:r w:rsidRPr="00E52E82">
        <w:rPr>
          <w:rFonts w:ascii="Arial" w:eastAsiaTheme="minorEastAsia" w:hAnsi="Arial" w:cs="Arial"/>
          <w:noProof/>
        </w:rPr>
        <w:t xml:space="preserve">b. </w:t>
      </w:r>
      <w:r w:rsidRPr="00E52E82">
        <w:rPr>
          <w:rFonts w:ascii="Arial" w:eastAsiaTheme="minorEastAsia" w:hAnsi="Arial" w:cs="Arial"/>
          <w:noProof/>
        </w:rPr>
        <w:tab/>
        <w:t>It is recommended that Proposers begin</w:t>
      </w:r>
      <w:r w:rsidRPr="00E52E82">
        <w:rPr>
          <w:rFonts w:ascii="Arial" w:eastAsiaTheme="minorEastAsia" w:hAnsi="Arial" w:cs="Arial"/>
          <w:caps/>
          <w:noProof/>
        </w:rPr>
        <w:t xml:space="preserve"> </w:t>
      </w:r>
      <w:r w:rsidRPr="00E52E82">
        <w:rPr>
          <w:rFonts w:ascii="Arial" w:eastAsiaTheme="minorEastAsia" w:hAnsi="Arial" w:cs="Arial"/>
          <w:noProof/>
        </w:rPr>
        <w:t>the process of uploading Proposal documents via Box and test their system in advance of the due date and time listed in Section 1.</w:t>
      </w:r>
      <w:r w:rsidR="006552E9">
        <w:rPr>
          <w:rFonts w:ascii="Arial" w:eastAsiaTheme="minorEastAsia" w:hAnsi="Arial" w:cs="Arial"/>
          <w:noProof/>
        </w:rPr>
        <w:t>10</w:t>
      </w:r>
      <w:r w:rsidR="006552E9" w:rsidRPr="00E52E82">
        <w:rPr>
          <w:rFonts w:ascii="Arial" w:eastAsiaTheme="minorEastAsia" w:hAnsi="Arial" w:cs="Arial"/>
          <w:noProof/>
        </w:rPr>
        <w:t xml:space="preserve"> </w:t>
      </w:r>
      <w:r w:rsidRPr="00E52E82">
        <w:rPr>
          <w:rFonts w:ascii="Arial" w:eastAsiaTheme="minorEastAsia" w:hAnsi="Arial" w:cs="Arial"/>
          <w:noProof/>
        </w:rPr>
        <w:t xml:space="preserve">Calendar of Events – Proposals Due to ensure submission can be accomplished by the due date. </w:t>
      </w:r>
      <w:r>
        <w:rPr>
          <w:rFonts w:ascii="Arial" w:eastAsiaTheme="minorEastAsia" w:hAnsi="Arial" w:cs="Arial"/>
          <w:noProof/>
        </w:rPr>
        <w:t xml:space="preserve">If uploading a test document to the </w:t>
      </w:r>
      <w:hyperlink r:id="rId28" w:history="1">
        <w:r w:rsidR="0039137A" w:rsidRPr="00B764D8">
          <w:rPr>
            <w:rStyle w:val="Hyperlink"/>
            <w:rFonts w:ascii="Arial" w:eastAsiaTheme="minorEastAsia" w:hAnsi="Arial" w:cs="Arial"/>
            <w:i/>
            <w:iCs/>
            <w:noProof/>
          </w:rPr>
          <w:t>BOX URL</w:t>
        </w:r>
      </w:hyperlink>
      <w:r>
        <w:rPr>
          <w:rFonts w:ascii="Arial" w:eastAsiaTheme="minorEastAsia" w:hAnsi="Arial" w:cs="Arial"/>
          <w:noProof/>
        </w:rPr>
        <w:t xml:space="preserve">, include the word “test” in the file name. </w:t>
      </w:r>
    </w:p>
    <w:p w14:paraId="5BE021B1" w14:textId="0841DFBD" w:rsidR="0073548C" w:rsidRPr="00980662" w:rsidRDefault="00B45121" w:rsidP="003F13CB">
      <w:pPr>
        <w:pStyle w:val="Heading3"/>
        <w:numPr>
          <w:ilvl w:val="0"/>
          <w:numId w:val="0"/>
        </w:numPr>
        <w:ind w:left="1260" w:hanging="720"/>
      </w:pPr>
      <w:r>
        <w:t>2.</w:t>
      </w:r>
      <w:r w:rsidR="00393274">
        <w:t>5</w:t>
      </w:r>
      <w:r>
        <w:t xml:space="preserve">.2 </w:t>
      </w:r>
      <w:r w:rsidR="0073548C" w:rsidRPr="00980662">
        <w:t xml:space="preserve">Requirements for </w:t>
      </w:r>
      <w:r w:rsidR="0073548C">
        <w:t>U</w:t>
      </w:r>
      <w:r w:rsidR="0073548C" w:rsidRPr="00980662">
        <w:t xml:space="preserve">ploading </w:t>
      </w:r>
      <w:r w:rsidR="0073548C">
        <w:t>D</w:t>
      </w:r>
      <w:r w:rsidR="0073548C" w:rsidRPr="00980662">
        <w:t xml:space="preserve">ocuments to </w:t>
      </w:r>
      <w:hyperlink r:id="rId29" w:history="1">
        <w:r w:rsidR="00323BBA" w:rsidRPr="00270CE8">
          <w:rPr>
            <w:rStyle w:val="Hyperlink"/>
            <w:i/>
            <w:iCs/>
          </w:rPr>
          <w:t>BOX</w:t>
        </w:r>
      </w:hyperlink>
      <w:r w:rsidR="0073548C" w:rsidRPr="00980662">
        <w:t>:</w:t>
      </w:r>
    </w:p>
    <w:p w14:paraId="40796A67" w14:textId="77777777" w:rsidR="0073548C" w:rsidRPr="00E52E82" w:rsidRDefault="0073548C" w:rsidP="003F13CB">
      <w:pPr>
        <w:tabs>
          <w:tab w:val="right" w:leader="dot" w:pos="9350"/>
        </w:tabs>
        <w:spacing w:after="100"/>
        <w:ind w:left="1080" w:hanging="360"/>
        <w:jc w:val="both"/>
        <w:rPr>
          <w:rFonts w:ascii="Arial" w:eastAsiaTheme="minorEastAsia" w:hAnsi="Arial" w:cs="Arial"/>
          <w:caps/>
          <w:noProof/>
        </w:rPr>
      </w:pPr>
      <w:r w:rsidRPr="00E52E82">
        <w:rPr>
          <w:rFonts w:ascii="Arial" w:eastAsiaTheme="minorEastAsia" w:hAnsi="Arial" w:cs="Arial"/>
          <w:noProof/>
        </w:rPr>
        <w:t xml:space="preserve">a. </w:t>
      </w:r>
      <w:r w:rsidRPr="00E52E82">
        <w:rPr>
          <w:rFonts w:ascii="Arial" w:eastAsiaTheme="minorEastAsia" w:hAnsi="Arial" w:cs="Arial"/>
          <w:noProof/>
        </w:rPr>
        <w:tab/>
        <w:t>Do not upload zipped folders or files to the BOX URL.</w:t>
      </w:r>
    </w:p>
    <w:p w14:paraId="0CF3C8DD" w14:textId="77777777" w:rsidR="0073548C" w:rsidRPr="00E52E82" w:rsidRDefault="0073548C" w:rsidP="003F13CB">
      <w:pPr>
        <w:tabs>
          <w:tab w:val="left" w:pos="540"/>
          <w:tab w:val="right" w:leader="dot" w:pos="9350"/>
        </w:tabs>
        <w:spacing w:after="100"/>
        <w:ind w:left="1080" w:hanging="360"/>
        <w:rPr>
          <w:rFonts w:ascii="Arial" w:eastAsiaTheme="minorEastAsia" w:hAnsi="Arial" w:cs="Arial"/>
          <w:caps/>
          <w:noProof/>
        </w:rPr>
      </w:pPr>
      <w:r w:rsidRPr="00E52E82">
        <w:rPr>
          <w:rFonts w:ascii="Arial" w:eastAsiaTheme="minorEastAsia" w:hAnsi="Arial" w:cs="Arial"/>
          <w:noProof/>
          <w:color w:val="000000"/>
        </w:rPr>
        <w:t xml:space="preserve">b. </w:t>
      </w:r>
      <w:r w:rsidRPr="00E52E82">
        <w:rPr>
          <w:rFonts w:ascii="Arial" w:eastAsiaTheme="minorEastAsia" w:hAnsi="Arial" w:cs="Arial"/>
          <w:noProof/>
          <w:color w:val="000000"/>
        </w:rPr>
        <w:tab/>
        <w:t xml:space="preserve">Do not upload document folders to the </w:t>
      </w:r>
      <w:r w:rsidRPr="00E52E82">
        <w:rPr>
          <w:rFonts w:ascii="Arial" w:eastAsiaTheme="minorEastAsia" w:hAnsi="Arial" w:cs="Arial"/>
          <w:noProof/>
        </w:rPr>
        <w:t>BOX</w:t>
      </w:r>
      <w:r w:rsidRPr="00E52E82">
        <w:rPr>
          <w:rFonts w:ascii="Arial" w:eastAsiaTheme="minorEastAsia" w:hAnsi="Arial" w:cs="Arial"/>
        </w:rPr>
        <w:t xml:space="preserve"> </w:t>
      </w:r>
      <w:r w:rsidRPr="00E52E82">
        <w:rPr>
          <w:rFonts w:ascii="Arial" w:eastAsiaTheme="minorEastAsia" w:hAnsi="Arial" w:cs="Arial"/>
          <w:caps/>
          <w:noProof/>
          <w:color w:val="000000"/>
        </w:rPr>
        <w:t>URL.</w:t>
      </w:r>
      <w:r w:rsidRPr="00E52E82">
        <w:rPr>
          <w:rFonts w:ascii="Arial" w:eastAsiaTheme="minorEastAsia" w:hAnsi="Arial" w:cs="Arial"/>
          <w:noProof/>
        </w:rPr>
        <w:t xml:space="preserve"> </w:t>
      </w:r>
    </w:p>
    <w:p w14:paraId="7F6D78C9" w14:textId="77777777" w:rsidR="0073548C" w:rsidRPr="00E52E82" w:rsidRDefault="0073548C" w:rsidP="003F13CB">
      <w:pPr>
        <w:tabs>
          <w:tab w:val="left" w:pos="720"/>
        </w:tabs>
        <w:ind w:left="1080" w:hanging="360"/>
        <w:rPr>
          <w:rFonts w:ascii="Arial" w:hAnsi="Arial"/>
        </w:rPr>
      </w:pPr>
      <w:r w:rsidRPr="00E52E82">
        <w:rPr>
          <w:rFonts w:ascii="Arial" w:hAnsi="Arial" w:cs="Arial"/>
        </w:rPr>
        <w:t xml:space="preserve">c. </w:t>
      </w:r>
      <w:r w:rsidRPr="00E52E82">
        <w:rPr>
          <w:rFonts w:ascii="Arial" w:hAnsi="Arial" w:cs="Arial"/>
        </w:rPr>
        <w:tab/>
        <w:t>Acceptable file types include</w:t>
      </w:r>
      <w:r w:rsidRPr="00E52E82">
        <w:rPr>
          <w:rFonts w:ascii="Arial" w:hAnsi="Arial" w:cs="Arial"/>
          <w:caps/>
        </w:rPr>
        <w:t xml:space="preserve"> </w:t>
      </w:r>
      <w:r w:rsidRPr="00E52E82">
        <w:rPr>
          <w:rFonts w:ascii="Arial" w:hAnsi="Arial" w:cs="Arial"/>
        </w:rPr>
        <w:t xml:space="preserve">PDF, DOCX, or XLSX. </w:t>
      </w:r>
    </w:p>
    <w:p w14:paraId="25BFA132" w14:textId="77777777" w:rsidR="0073548C" w:rsidRPr="00E52E82" w:rsidRDefault="0073548C" w:rsidP="003F13CB">
      <w:pPr>
        <w:numPr>
          <w:ilvl w:val="0"/>
          <w:numId w:val="24"/>
        </w:numPr>
        <w:tabs>
          <w:tab w:val="left" w:pos="720"/>
        </w:tabs>
        <w:ind w:left="1080"/>
        <w:rPr>
          <w:rFonts w:ascii="Arial" w:hAnsi="Arial"/>
        </w:rPr>
      </w:pPr>
      <w:r w:rsidRPr="00E52E82">
        <w:rPr>
          <w:rFonts w:ascii="Arial" w:hAnsi="Arial"/>
        </w:rPr>
        <w:t xml:space="preserve">Do not lock or password protect any Proposal </w:t>
      </w:r>
      <w:r>
        <w:rPr>
          <w:rFonts w:ascii="Arial" w:hAnsi="Arial"/>
        </w:rPr>
        <w:t>documents or files</w:t>
      </w:r>
      <w:r w:rsidRPr="00E52E82">
        <w:rPr>
          <w:rFonts w:ascii="Arial" w:hAnsi="Arial"/>
        </w:rPr>
        <w:t>.</w:t>
      </w:r>
    </w:p>
    <w:p w14:paraId="4397BD7A" w14:textId="4B9A0419" w:rsidR="0073548C" w:rsidRPr="00E52E82" w:rsidRDefault="0073548C" w:rsidP="003F13CB">
      <w:pPr>
        <w:numPr>
          <w:ilvl w:val="0"/>
          <w:numId w:val="24"/>
        </w:numPr>
        <w:tabs>
          <w:tab w:val="left" w:pos="720"/>
        </w:tabs>
        <w:ind w:left="1080"/>
        <w:rPr>
          <w:rFonts w:ascii="Arial" w:hAnsi="Arial"/>
        </w:rPr>
      </w:pPr>
      <w:r>
        <w:rPr>
          <w:rFonts w:ascii="Arial" w:hAnsi="Arial"/>
        </w:rPr>
        <w:t>Follow file naming instructions (see Section 2.</w:t>
      </w:r>
      <w:r w:rsidR="00393274">
        <w:rPr>
          <w:rFonts w:ascii="Arial" w:hAnsi="Arial"/>
        </w:rPr>
        <w:t xml:space="preserve">4 </w:t>
      </w:r>
      <w:r>
        <w:rPr>
          <w:rFonts w:ascii="Arial" w:hAnsi="Arial"/>
        </w:rPr>
        <w:t>above)</w:t>
      </w:r>
      <w:r w:rsidRPr="00E52E82">
        <w:rPr>
          <w:rFonts w:ascii="Arial" w:hAnsi="Arial"/>
        </w:rPr>
        <w:t xml:space="preserve">. </w:t>
      </w:r>
    </w:p>
    <w:p w14:paraId="2F4CC1A5" w14:textId="77777777" w:rsidR="0073548C" w:rsidRPr="00E52E82" w:rsidRDefault="0073548C" w:rsidP="003F13CB">
      <w:pPr>
        <w:numPr>
          <w:ilvl w:val="0"/>
          <w:numId w:val="24"/>
        </w:numPr>
        <w:tabs>
          <w:tab w:val="left" w:pos="1080"/>
        </w:tabs>
        <w:spacing w:after="0"/>
        <w:ind w:left="1080"/>
        <w:rPr>
          <w:rFonts w:ascii="Arial" w:hAnsi="Arial"/>
        </w:rPr>
      </w:pPr>
      <w:r w:rsidRPr="00E52E82">
        <w:rPr>
          <w:rFonts w:ascii="Arial" w:hAnsi="Arial"/>
        </w:rPr>
        <w:t>Files must be free of all malware, ransomware, viruses, spyware, worms, Trojans, or anything else that is designed to perform malicious operations on a computer.</w:t>
      </w:r>
    </w:p>
    <w:p w14:paraId="2EADA5FE" w14:textId="77777777" w:rsidR="0073548C" w:rsidRPr="002C04CF" w:rsidRDefault="0073548C" w:rsidP="003F13CB">
      <w:pPr>
        <w:tabs>
          <w:tab w:val="left" w:pos="540"/>
          <w:tab w:val="right" w:leader="dot" w:pos="9350"/>
        </w:tabs>
        <w:spacing w:after="100"/>
        <w:ind w:left="1080" w:hanging="360"/>
      </w:pPr>
      <w:r w:rsidRPr="00E52E82">
        <w:rPr>
          <w:rFonts w:ascii="Arial" w:eastAsiaTheme="minorEastAsia" w:hAnsi="Arial" w:cs="Arial"/>
          <w:noProof/>
          <w:color w:val="000000" w:themeColor="text1"/>
        </w:rPr>
        <w:t xml:space="preserve">g. </w:t>
      </w:r>
      <w:r w:rsidRPr="00E52E82">
        <w:rPr>
          <w:rFonts w:ascii="Arial" w:eastAsiaTheme="minorEastAsia" w:hAnsi="Arial"/>
          <w:caps/>
          <w:noProof/>
        </w:rPr>
        <w:tab/>
      </w:r>
      <w:r w:rsidRPr="00E52E82">
        <w:rPr>
          <w:rFonts w:ascii="Arial" w:eastAsiaTheme="minorEastAsia" w:hAnsi="Arial" w:cs="Arial"/>
          <w:noProof/>
          <w:color w:val="000000" w:themeColor="text1"/>
        </w:rPr>
        <w:t xml:space="preserve">If you experience problems uploding files to </w:t>
      </w:r>
      <w:r>
        <w:rPr>
          <w:rFonts w:ascii="Arial" w:eastAsiaTheme="minorEastAsia" w:hAnsi="Arial" w:cs="Arial"/>
          <w:noProof/>
          <w:color w:val="000000" w:themeColor="text1"/>
        </w:rPr>
        <w:t>BOX</w:t>
      </w:r>
      <w:r w:rsidRPr="00E52E82">
        <w:rPr>
          <w:rFonts w:ascii="Arial" w:eastAsiaTheme="minorEastAsia" w:hAnsi="Arial" w:cs="Arial"/>
          <w:noProof/>
          <w:color w:val="000000" w:themeColor="text1"/>
        </w:rPr>
        <w:t xml:space="preserve">, consult with your IT department first; consider “whitelisting” </w:t>
      </w:r>
      <w:r>
        <w:rPr>
          <w:rFonts w:ascii="Arial" w:eastAsiaTheme="minorEastAsia" w:hAnsi="Arial" w:cs="Arial"/>
          <w:noProof/>
          <w:color w:val="000000" w:themeColor="text1"/>
        </w:rPr>
        <w:t>BOX</w:t>
      </w:r>
      <w:r w:rsidRPr="00E52E82">
        <w:rPr>
          <w:rFonts w:ascii="Arial" w:eastAsiaTheme="minorEastAsia" w:hAnsi="Arial" w:cs="Arial"/>
          <w:noProof/>
          <w:color w:val="000000" w:themeColor="text1"/>
        </w:rPr>
        <w:t xml:space="preserve"> or turning off your VPN to allow uploads. If you continue to experience issues, send an email to ETFsmbProcurement@etf.wi.gov.</w:t>
      </w:r>
    </w:p>
    <w:p w14:paraId="5B4130A8" w14:textId="77777777" w:rsidR="006456A2" w:rsidRPr="00B44D4F" w:rsidRDefault="006456A2" w:rsidP="00273653">
      <w:pPr>
        <w:pStyle w:val="Heading2"/>
        <w:rPr>
          <w:rFonts w:ascii="Arial" w:hAnsi="Arial"/>
        </w:rPr>
      </w:pPr>
      <w:r w:rsidRPr="00B44D4F">
        <w:rPr>
          <w:rFonts w:ascii="Arial" w:hAnsi="Arial"/>
        </w:rPr>
        <w:t>Multiple Proposals</w:t>
      </w:r>
    </w:p>
    <w:p w14:paraId="6EF4772B" w14:textId="348DFAD4" w:rsidR="005167C7" w:rsidRPr="002A322F" w:rsidRDefault="005167C7" w:rsidP="00CF26AB">
      <w:pPr>
        <w:pStyle w:val="LRWLBodyText"/>
        <w:jc w:val="both"/>
        <w:rPr>
          <w:rFonts w:cs="Arial"/>
        </w:rPr>
      </w:pPr>
      <w:r w:rsidRPr="002A322F">
        <w:rPr>
          <w:rFonts w:cs="Arial"/>
        </w:rPr>
        <w:t xml:space="preserve">Multiple Proposals from a Proposer </w:t>
      </w:r>
      <w:r w:rsidR="00131D25">
        <w:rPr>
          <w:rFonts w:cs="Arial"/>
        </w:rPr>
        <w:t>are not permissible.</w:t>
      </w:r>
    </w:p>
    <w:p w14:paraId="338C9A2B" w14:textId="77777777" w:rsidR="006456A2" w:rsidRPr="001771EE" w:rsidRDefault="006456A2" w:rsidP="00273653">
      <w:pPr>
        <w:pStyle w:val="Heading2"/>
        <w:rPr>
          <w:rFonts w:ascii="Arial" w:hAnsi="Arial"/>
        </w:rPr>
      </w:pPr>
      <w:r w:rsidRPr="001771EE">
        <w:rPr>
          <w:rFonts w:ascii="Arial" w:hAnsi="Arial"/>
        </w:rPr>
        <w:t>Withdrawal of Proposals</w:t>
      </w:r>
    </w:p>
    <w:p w14:paraId="32F9A938" w14:textId="56414F32" w:rsidR="00F4066D" w:rsidRPr="00FC582C" w:rsidRDefault="00F4066D" w:rsidP="00180B8A">
      <w:pPr>
        <w:pStyle w:val="LRWLBodyText"/>
        <w:rPr>
          <w:rFonts w:cs="Arial"/>
        </w:rPr>
      </w:pPr>
      <w:bookmarkStart w:id="33" w:name="_Toc398562524"/>
      <w:r w:rsidRPr="002A322F">
        <w:rPr>
          <w:rFonts w:cs="Arial"/>
        </w:rPr>
        <w:t>Proposal</w:t>
      </w:r>
      <w:r w:rsidRPr="00E4633E">
        <w:rPr>
          <w:rFonts w:cs="Arial"/>
        </w:rPr>
        <w:t xml:space="preserve">s </w:t>
      </w:r>
      <w:r>
        <w:rPr>
          <w:rFonts w:cs="Arial"/>
        </w:rPr>
        <w:t>will</w:t>
      </w:r>
      <w:r w:rsidRPr="00E4633E">
        <w:rPr>
          <w:rFonts w:cs="Arial"/>
        </w:rPr>
        <w:t xml:space="preserve"> be irrevocable until the </w:t>
      </w:r>
      <w:r w:rsidRPr="00283A0B">
        <w:rPr>
          <w:rFonts w:cs="Arial"/>
        </w:rPr>
        <w:t xml:space="preserve">Contract is </w:t>
      </w:r>
      <w:r w:rsidRPr="00FC582C">
        <w:rPr>
          <w:rFonts w:cs="Arial"/>
        </w:rPr>
        <w:t xml:space="preserve">awarded unless the Proposal is withdrawn. </w:t>
      </w:r>
      <w:r>
        <w:rPr>
          <w:rFonts w:cs="Arial"/>
        </w:rPr>
        <w:t>Proposer</w:t>
      </w:r>
      <w:r w:rsidRPr="00FC582C">
        <w:rPr>
          <w:rFonts w:cs="Arial"/>
        </w:rPr>
        <w:t>s may withdraw a Proposal in writing at any time up to the date and time listed in Section 1</w:t>
      </w:r>
      <w:r w:rsidR="006552E9">
        <w:rPr>
          <w:rFonts w:cs="Arial"/>
        </w:rPr>
        <w:t>.10</w:t>
      </w:r>
      <w:r>
        <w:rPr>
          <w:rFonts w:cs="Arial"/>
        </w:rPr>
        <w:t xml:space="preserve"> </w:t>
      </w:r>
      <w:r w:rsidRPr="00FC582C">
        <w:rPr>
          <w:rFonts w:cs="Arial"/>
        </w:rPr>
        <w:t>Calendar of Events</w:t>
      </w:r>
      <w:r>
        <w:rPr>
          <w:rFonts w:cs="Arial"/>
        </w:rPr>
        <w:t>, for the Proposal Due Date</w:t>
      </w:r>
      <w:r w:rsidRPr="00FC582C">
        <w:rPr>
          <w:rFonts w:cs="Arial"/>
        </w:rPr>
        <w:t xml:space="preserve"> or upon expiration of three (3) Calendar Days after the Proposal Due Date and time, if received by </w:t>
      </w:r>
      <w:r>
        <w:rPr>
          <w:rFonts w:cs="Arial"/>
        </w:rPr>
        <w:t>the Department</w:t>
      </w:r>
      <w:r w:rsidRPr="00FC582C">
        <w:rPr>
          <w:rFonts w:cs="Arial"/>
        </w:rPr>
        <w:t xml:space="preserve">. To accomplish this, the written request must be signed by an authorized representative of the </w:t>
      </w:r>
      <w:r>
        <w:rPr>
          <w:rFonts w:cs="Arial"/>
        </w:rPr>
        <w:t>Proposer’s company</w:t>
      </w:r>
      <w:r w:rsidRPr="00FC582C">
        <w:rPr>
          <w:rFonts w:cs="Arial"/>
        </w:rPr>
        <w:t xml:space="preserve"> and submitted to the contact listed in Section 1.</w:t>
      </w:r>
      <w:r>
        <w:rPr>
          <w:rFonts w:cs="Arial"/>
        </w:rPr>
        <w:t xml:space="preserve">1 </w:t>
      </w:r>
      <w:r w:rsidRPr="00FC582C">
        <w:rPr>
          <w:rFonts w:cs="Arial"/>
        </w:rPr>
        <w:t xml:space="preserve">Procuring and Contracting Agency. If a previously submitted Proposal is withdrawn before the Proposal Due Date, the </w:t>
      </w:r>
      <w:r>
        <w:rPr>
          <w:rFonts w:cs="Arial"/>
        </w:rPr>
        <w:t>Proposer</w:t>
      </w:r>
      <w:r w:rsidRPr="00FC582C">
        <w:rPr>
          <w:rFonts w:cs="Arial"/>
        </w:rPr>
        <w:t xml:space="preserve"> may submit another Proposal at any time up to the Proposal Due Date and time.</w:t>
      </w:r>
    </w:p>
    <w:p w14:paraId="78D5C681" w14:textId="5809EB62" w:rsidR="006456A2" w:rsidRPr="001771EE" w:rsidRDefault="00437024" w:rsidP="00F24B57">
      <w:pPr>
        <w:pStyle w:val="Heading1"/>
        <w:ind w:hanging="522"/>
        <w:rPr>
          <w:rFonts w:ascii="Arial" w:hAnsi="Arial" w:cs="Arial"/>
        </w:rPr>
      </w:pPr>
      <w:bookmarkStart w:id="34" w:name="_Toc170141019"/>
      <w:r w:rsidRPr="001771EE">
        <w:rPr>
          <w:rFonts w:ascii="Arial" w:hAnsi="Arial" w:cs="Arial"/>
          <w:caps w:val="0"/>
        </w:rPr>
        <w:lastRenderedPageBreak/>
        <w:t>PROPOSAL SELECTION AND AWARD PROCESS</w:t>
      </w:r>
      <w:bookmarkEnd w:id="33"/>
      <w:bookmarkEnd w:id="34"/>
    </w:p>
    <w:p w14:paraId="3C2D4504" w14:textId="77777777" w:rsidR="006456A2" w:rsidRPr="001771EE" w:rsidRDefault="006456A2" w:rsidP="00273653">
      <w:pPr>
        <w:pStyle w:val="Heading2"/>
        <w:rPr>
          <w:rFonts w:ascii="Arial" w:hAnsi="Arial"/>
        </w:rPr>
      </w:pPr>
      <w:r w:rsidRPr="001771EE">
        <w:rPr>
          <w:rFonts w:ascii="Arial" w:hAnsi="Arial"/>
        </w:rPr>
        <w:t>Preliminary Evaluation</w:t>
      </w:r>
    </w:p>
    <w:p w14:paraId="2FBD7190" w14:textId="02938FB8" w:rsidR="00317152" w:rsidRPr="001771EE" w:rsidRDefault="009F6D0D" w:rsidP="00180B8A">
      <w:pPr>
        <w:pStyle w:val="BodyText"/>
        <w:spacing w:before="243"/>
        <w:rPr>
          <w:rFonts w:ascii="Arial" w:hAnsi="Arial" w:cs="Arial"/>
        </w:rPr>
      </w:pPr>
      <w:r w:rsidRPr="001771EE">
        <w:rPr>
          <w:rFonts w:ascii="Arial" w:hAnsi="Arial" w:cs="Arial"/>
        </w:rPr>
        <w:t>Proposals will initially be reviewed to determine if Mandatory requirements are met</w:t>
      </w:r>
      <w:r w:rsidR="00260138" w:rsidRPr="001771EE">
        <w:rPr>
          <w:rFonts w:ascii="Arial" w:hAnsi="Arial" w:cs="Arial"/>
        </w:rPr>
        <w:t xml:space="preserve"> and if all required Proposal components are received</w:t>
      </w:r>
      <w:r w:rsidRPr="001771EE">
        <w:rPr>
          <w:rFonts w:ascii="Arial" w:hAnsi="Arial" w:cs="Arial"/>
        </w:rPr>
        <w:t xml:space="preserve">. Failure </w:t>
      </w:r>
      <w:r w:rsidR="00260138" w:rsidRPr="001771EE">
        <w:rPr>
          <w:rFonts w:ascii="Arial" w:hAnsi="Arial" w:cs="Arial"/>
        </w:rPr>
        <w:t xml:space="preserve">to submit a complete Proposal may result in rejection of the entire Proposal. Failure </w:t>
      </w:r>
      <w:r w:rsidRPr="001771EE">
        <w:rPr>
          <w:rFonts w:ascii="Arial" w:hAnsi="Arial" w:cs="Arial"/>
        </w:rPr>
        <w:t xml:space="preserve">to meet Mandatory requirements as stated in </w:t>
      </w:r>
      <w:r w:rsidR="00C6673C">
        <w:rPr>
          <w:rFonts w:ascii="Arial" w:hAnsi="Arial" w:cs="Arial"/>
        </w:rPr>
        <w:t>FORM B</w:t>
      </w:r>
      <w:r w:rsidR="00C12466">
        <w:rPr>
          <w:rFonts w:ascii="Arial" w:hAnsi="Arial" w:cs="Arial"/>
        </w:rPr>
        <w:t xml:space="preserve"> - </w:t>
      </w:r>
      <w:r w:rsidRPr="001771EE">
        <w:rPr>
          <w:rFonts w:ascii="Arial" w:hAnsi="Arial" w:cs="Arial"/>
        </w:rPr>
        <w:t xml:space="preserve">Mandatory Proposer Qualifications, or failure to follow the required instructions for completing the Proposal as specifically outlined in this RFP may result in rejection of the Proposal. </w:t>
      </w:r>
      <w:r w:rsidR="00F14F93" w:rsidRPr="001771EE">
        <w:rPr>
          <w:rFonts w:ascii="Arial" w:hAnsi="Arial" w:cs="Arial"/>
        </w:rPr>
        <w:t xml:space="preserve">Failure to provide a complete </w:t>
      </w:r>
      <w:r w:rsidR="008A702F">
        <w:rPr>
          <w:rFonts w:ascii="Arial" w:hAnsi="Arial" w:cs="Arial"/>
        </w:rPr>
        <w:t>Cost Proposal</w:t>
      </w:r>
      <w:r w:rsidR="00F14F93" w:rsidRPr="001771EE">
        <w:rPr>
          <w:rFonts w:ascii="Arial" w:hAnsi="Arial" w:cs="Arial"/>
        </w:rPr>
        <w:t xml:space="preserve"> will result in rejection of a Proposal.</w:t>
      </w:r>
    </w:p>
    <w:p w14:paraId="11BA6341" w14:textId="77777777" w:rsidR="006456A2" w:rsidRPr="001771EE" w:rsidRDefault="006456A2" w:rsidP="00273653">
      <w:pPr>
        <w:pStyle w:val="Heading2"/>
        <w:rPr>
          <w:rFonts w:ascii="Arial" w:hAnsi="Arial"/>
        </w:rPr>
      </w:pPr>
      <w:r w:rsidRPr="001771EE">
        <w:rPr>
          <w:rFonts w:ascii="Arial" w:hAnsi="Arial"/>
        </w:rPr>
        <w:t>Clarification Process</w:t>
      </w:r>
    </w:p>
    <w:p w14:paraId="367E6218" w14:textId="2FAB6DE7" w:rsidR="006456A2" w:rsidRDefault="002E72A0" w:rsidP="00180B8A">
      <w:pPr>
        <w:spacing w:before="0"/>
        <w:rPr>
          <w:rFonts w:ascii="Arial" w:hAnsi="Arial" w:cs="Arial"/>
        </w:rPr>
      </w:pPr>
      <w:r w:rsidRPr="002E72A0">
        <w:rPr>
          <w:rFonts w:ascii="Arial" w:hAnsi="Arial" w:cs="Arial"/>
        </w:rPr>
        <w:t xml:space="preserve">The Proposer must be able to perform Services according to the requirements contained in this RFP. </w:t>
      </w:r>
      <w:r w:rsidR="00B56AAE" w:rsidRPr="002E72A0">
        <w:rPr>
          <w:rFonts w:ascii="Arial" w:hAnsi="Arial" w:cs="Arial"/>
        </w:rPr>
        <w:t xml:space="preserve">The Department </w:t>
      </w:r>
      <w:r w:rsidR="00260138" w:rsidRPr="002E72A0">
        <w:rPr>
          <w:rFonts w:ascii="Arial" w:hAnsi="Arial" w:cs="Arial"/>
        </w:rPr>
        <w:t xml:space="preserve">may request Proposers to clarify ambiguities or answer questions related to information presented in their Proposal. Clarifications may occur throughout the Proposal evaluation process. Clarification requests will include appropriate references to this RFP or the Proposal. Responses shall be submitted to </w:t>
      </w:r>
      <w:r w:rsidR="00B56AAE" w:rsidRPr="002E72A0">
        <w:rPr>
          <w:rFonts w:ascii="Arial" w:hAnsi="Arial" w:cs="Arial"/>
        </w:rPr>
        <w:t>the Department</w:t>
      </w:r>
      <w:r w:rsidR="00260138" w:rsidRPr="002E72A0">
        <w:rPr>
          <w:rFonts w:ascii="Arial" w:hAnsi="Arial" w:cs="Arial"/>
        </w:rPr>
        <w:t xml:space="preserve"> in writing within the time required. Failure to provide responses as instructed may result in rejection of a Proposal.</w:t>
      </w:r>
      <w:r w:rsidR="002F53FB" w:rsidRPr="002E72A0">
        <w:rPr>
          <w:rFonts w:ascii="Arial" w:hAnsi="Arial" w:cs="Arial"/>
        </w:rPr>
        <w:t xml:space="preserve"> </w:t>
      </w:r>
    </w:p>
    <w:p w14:paraId="00EF8214" w14:textId="67FC8ACB" w:rsidR="00B82375" w:rsidRDefault="00B82375" w:rsidP="006D64F5">
      <w:pPr>
        <w:pStyle w:val="Heading2"/>
      </w:pPr>
      <w:r>
        <w:t>Evaluation Criteria</w:t>
      </w:r>
    </w:p>
    <w:p w14:paraId="5063AC48" w14:textId="77777777" w:rsidR="00A73867" w:rsidRDefault="00A73867" w:rsidP="00180B8A">
      <w:pPr>
        <w:pStyle w:val="LRWLBodyText"/>
        <w:spacing w:before="0" w:after="0"/>
        <w:rPr>
          <w:rFonts w:cs="Arial"/>
        </w:rPr>
      </w:pPr>
      <w:r w:rsidRPr="005A65FA">
        <w:rPr>
          <w:rFonts w:cs="Arial"/>
        </w:rPr>
        <w:t>Proposals that pass the preliminary evaluation may be reviewed by an evaluation committee. The evaluation comm</w:t>
      </w:r>
      <w:r w:rsidRPr="00483614">
        <w:rPr>
          <w:rFonts w:cs="Arial"/>
        </w:rPr>
        <w:t>ittee may review written Proposals, additional clarifications, oral presentations</w:t>
      </w:r>
      <w:r>
        <w:rPr>
          <w:rFonts w:cs="Arial"/>
        </w:rPr>
        <w:t>,</w:t>
      </w:r>
      <w:r w:rsidRPr="00483614">
        <w:rPr>
          <w:rFonts w:cs="Arial"/>
        </w:rPr>
        <w:t xml:space="preserve"> or demonstrations of the </w:t>
      </w:r>
      <w:r>
        <w:rPr>
          <w:rFonts w:cs="Arial"/>
        </w:rPr>
        <w:t>Proposer</w:t>
      </w:r>
      <w:r w:rsidRPr="00483614">
        <w:rPr>
          <w:rFonts w:cs="Arial"/>
        </w:rPr>
        <w:t xml:space="preserve">’s proposed products(s) and/or service(s) (top scoring </w:t>
      </w:r>
      <w:r>
        <w:rPr>
          <w:rFonts w:cs="Arial"/>
        </w:rPr>
        <w:t>Proposer</w:t>
      </w:r>
      <w:r w:rsidRPr="00483614">
        <w:rPr>
          <w:rFonts w:cs="Arial"/>
        </w:rPr>
        <w:t>s only), site visits</w:t>
      </w:r>
      <w:r>
        <w:rPr>
          <w:rFonts w:cs="Arial"/>
        </w:rPr>
        <w:t>,</w:t>
      </w:r>
      <w:r w:rsidRPr="00483614">
        <w:rPr>
          <w:rFonts w:cs="Arial"/>
        </w:rPr>
        <w:t xml:space="preserve"> and other information to score Proposals. The Department may request reports on a </w:t>
      </w:r>
      <w:r>
        <w:rPr>
          <w:rFonts w:cs="Arial"/>
        </w:rPr>
        <w:t>Proposer</w:t>
      </w:r>
      <w:r w:rsidRPr="00483614">
        <w:rPr>
          <w:rFonts w:cs="Arial"/>
        </w:rPr>
        <w:t xml:space="preserve">’s financial stability (this includes the Department’s request for </w:t>
      </w:r>
      <w:r>
        <w:rPr>
          <w:rFonts w:cs="Arial"/>
        </w:rPr>
        <w:t>Proposer</w:t>
      </w:r>
      <w:r w:rsidRPr="00483614">
        <w:rPr>
          <w:rFonts w:cs="Arial"/>
        </w:rPr>
        <w:t xml:space="preserve">s to furnish audited financial statements), and if financial stability is not substantiated, may reject a </w:t>
      </w:r>
      <w:r>
        <w:rPr>
          <w:rFonts w:cs="Arial"/>
        </w:rPr>
        <w:t>Proposer</w:t>
      </w:r>
      <w:r w:rsidRPr="00483614">
        <w:rPr>
          <w:rFonts w:cs="Arial"/>
        </w:rPr>
        <w:t xml:space="preserve">’s Proposal. The Department may </w:t>
      </w:r>
      <w:r w:rsidRPr="005A65FA">
        <w:rPr>
          <w:rFonts w:cs="Arial"/>
        </w:rPr>
        <w:t xml:space="preserve">review results of past awards to the </w:t>
      </w:r>
      <w:r>
        <w:rPr>
          <w:rFonts w:cs="Arial"/>
        </w:rPr>
        <w:t>Proposer</w:t>
      </w:r>
      <w:r w:rsidRPr="005A65FA">
        <w:rPr>
          <w:rFonts w:cs="Arial"/>
        </w:rPr>
        <w:t xml:space="preserve"> by the State.</w:t>
      </w:r>
    </w:p>
    <w:p w14:paraId="1AD51A87" w14:textId="77777777" w:rsidR="00A73867" w:rsidRPr="00FC582C" w:rsidRDefault="00A73867" w:rsidP="00180B8A">
      <w:pPr>
        <w:pStyle w:val="LRWLBodyText"/>
        <w:spacing w:before="0" w:after="0"/>
        <w:rPr>
          <w:rFonts w:cs="Arial"/>
        </w:rPr>
      </w:pPr>
    </w:p>
    <w:p w14:paraId="7C6774BF" w14:textId="5193D796" w:rsidR="00A73867" w:rsidRDefault="00A73867" w:rsidP="00180B8A">
      <w:pPr>
        <w:pStyle w:val="LRWLBodyText"/>
        <w:spacing w:before="0" w:after="0"/>
        <w:rPr>
          <w:rFonts w:cs="Arial"/>
        </w:rPr>
      </w:pPr>
      <w:r w:rsidRPr="009B01D7">
        <w:t>The RFP evaluation committee may</w:t>
      </w:r>
      <w:r>
        <w:t xml:space="preserve"> </w:t>
      </w:r>
      <w:r w:rsidRPr="009B01D7">
        <w:t xml:space="preserve">contact the references of selected Proposers to determine the quality of services provided and work performed by the Proposer, customer satisfaction, etc. </w:t>
      </w:r>
      <w:r>
        <w:t xml:space="preserve">Proposers </w:t>
      </w:r>
      <w:r w:rsidRPr="00DE79BA">
        <w:t xml:space="preserve">should </w:t>
      </w:r>
      <w:r w:rsidRPr="00A42795">
        <w:t>use</w:t>
      </w:r>
      <w:r w:rsidRPr="005A0011">
        <w:rPr>
          <w:b/>
          <w:bCs/>
        </w:rPr>
        <w:t xml:space="preserve"> </w:t>
      </w:r>
      <w:r>
        <w:rPr>
          <w:b/>
          <w:bCs/>
        </w:rPr>
        <w:t>Form</w:t>
      </w:r>
      <w:r w:rsidRPr="005A0011">
        <w:rPr>
          <w:b/>
          <w:bCs/>
        </w:rPr>
        <w:t xml:space="preserve"> F – Vendor References</w:t>
      </w:r>
      <w:r w:rsidRPr="00AE53C3">
        <w:t xml:space="preserve"> to provide references</w:t>
      </w:r>
      <w:r w:rsidRPr="005A0011">
        <w:rPr>
          <w:b/>
          <w:bCs/>
        </w:rPr>
        <w:t>.</w:t>
      </w:r>
      <w:r w:rsidRPr="009B01D7">
        <w:t xml:space="preserve"> </w:t>
      </w:r>
      <w:r>
        <w:t>The Department will act as its own reference (therefore do not list the Department as a reference). R</w:t>
      </w:r>
      <w:r w:rsidRPr="009B01D7">
        <w:t xml:space="preserve">eference checks </w:t>
      </w:r>
      <w:r>
        <w:t>may</w:t>
      </w:r>
      <w:r w:rsidRPr="009B01D7">
        <w:t xml:space="preserve"> be used </w:t>
      </w:r>
      <w:r>
        <w:t xml:space="preserve">by </w:t>
      </w:r>
      <w:r w:rsidRPr="009B01D7">
        <w:t xml:space="preserve">evaluation committee members </w:t>
      </w:r>
      <w:r w:rsidRPr="00273653">
        <w:t xml:space="preserve">to clarify and substantiate information in </w:t>
      </w:r>
      <w:r>
        <w:t>the</w:t>
      </w:r>
      <w:r w:rsidRPr="00273653">
        <w:t xml:space="preserve"> </w:t>
      </w:r>
      <w:r>
        <w:t>Proposals, learn about</w:t>
      </w:r>
      <w:r w:rsidRPr="009B01D7">
        <w:t xml:space="preserve"> the Proposer’s past performance and ability to perform the </w:t>
      </w:r>
      <w:r>
        <w:t>s</w:t>
      </w:r>
      <w:r w:rsidRPr="009B01D7">
        <w:t>ervices</w:t>
      </w:r>
      <w:r>
        <w:t xml:space="preserve"> described in this RFP and in the Proposal, and</w:t>
      </w:r>
      <w:r w:rsidRPr="00285D93">
        <w:t xml:space="preserve"> </w:t>
      </w:r>
      <w:r w:rsidRPr="00273653">
        <w:t xml:space="preserve">may be considered when scoring </w:t>
      </w:r>
      <w:r>
        <w:t>Proposer</w:t>
      </w:r>
      <w:r w:rsidRPr="00273653">
        <w:t xml:space="preserve"> responses to the general and technical </w:t>
      </w:r>
      <w:r>
        <w:t>questionnaires</w:t>
      </w:r>
      <w:r w:rsidRPr="00273653">
        <w:t xml:space="preserve"> in th</w:t>
      </w:r>
      <w:r>
        <w:t>is</w:t>
      </w:r>
      <w:r w:rsidRPr="00273653">
        <w:t xml:space="preserve"> RFP</w:t>
      </w:r>
      <w:r w:rsidRPr="009B01D7">
        <w:t>.</w:t>
      </w:r>
      <w:r w:rsidRPr="00DE79BA">
        <w:rPr>
          <w:rFonts w:cs="Arial"/>
        </w:rPr>
        <w:t xml:space="preserve"> </w:t>
      </w:r>
    </w:p>
    <w:p w14:paraId="27F6BD12" w14:textId="77777777" w:rsidR="00A73867" w:rsidRPr="00FC582C" w:rsidRDefault="00A73867" w:rsidP="00180B8A">
      <w:pPr>
        <w:pStyle w:val="LRWLBodyText"/>
        <w:spacing w:before="0" w:after="0"/>
        <w:rPr>
          <w:rFonts w:cs="Arial"/>
        </w:rPr>
      </w:pPr>
    </w:p>
    <w:p w14:paraId="3FC034C7" w14:textId="77777777" w:rsidR="00A73867" w:rsidRDefault="00A73867" w:rsidP="00180B8A">
      <w:pPr>
        <w:pStyle w:val="LRWLBodyText"/>
        <w:spacing w:before="0" w:after="0"/>
        <w:rPr>
          <w:rFonts w:cs="Arial"/>
        </w:rPr>
      </w:pPr>
      <w:r w:rsidRPr="00FC582C">
        <w:rPr>
          <w:rFonts w:cs="Arial"/>
        </w:rPr>
        <w:t>The evaluation committee's scoring will be tabulated, and Proposals will be ranked based on the numerical scores received.</w:t>
      </w:r>
      <w:r>
        <w:rPr>
          <w:rFonts w:cs="Arial"/>
        </w:rPr>
        <w:t xml:space="preserve"> </w:t>
      </w:r>
      <w:r w:rsidRPr="00FC582C">
        <w:rPr>
          <w:rFonts w:cs="Arial"/>
        </w:rPr>
        <w:t xml:space="preserve">The evaluation committee reserves the right to stop </w:t>
      </w:r>
      <w:r>
        <w:rPr>
          <w:rFonts w:cs="Arial"/>
        </w:rPr>
        <w:t>reviewing</w:t>
      </w:r>
      <w:r w:rsidRPr="00FC582C">
        <w:rPr>
          <w:rFonts w:cs="Arial"/>
        </w:rPr>
        <w:t xml:space="preserve"> a Proposal at any point during the evaluation</w:t>
      </w:r>
      <w:r>
        <w:rPr>
          <w:rFonts w:cs="Arial"/>
        </w:rPr>
        <w:t xml:space="preserve"> process and remove the Proposal from further consideration when the Proposal is not reasonably apt to receive an award</w:t>
      </w:r>
      <w:r w:rsidRPr="00FC582C">
        <w:rPr>
          <w:rFonts w:cs="Arial"/>
        </w:rPr>
        <w:t xml:space="preserve">. </w:t>
      </w:r>
    </w:p>
    <w:p w14:paraId="29861660" w14:textId="77777777" w:rsidR="006456A2" w:rsidRPr="001771EE" w:rsidRDefault="006456A2" w:rsidP="00273653">
      <w:pPr>
        <w:pStyle w:val="Heading2"/>
        <w:rPr>
          <w:rFonts w:ascii="Arial" w:hAnsi="Arial"/>
        </w:rPr>
      </w:pPr>
      <w:r w:rsidRPr="001771EE">
        <w:rPr>
          <w:rFonts w:ascii="Arial" w:hAnsi="Arial"/>
        </w:rPr>
        <w:lastRenderedPageBreak/>
        <w:t>Proposal Scoring</w:t>
      </w:r>
    </w:p>
    <w:p w14:paraId="3B8AAA4F" w14:textId="77777777" w:rsidR="00D073AB" w:rsidRPr="00FC582C" w:rsidRDefault="00D073AB" w:rsidP="00180B8A">
      <w:pPr>
        <w:spacing w:before="0" w:after="0"/>
        <w:rPr>
          <w:rFonts w:ascii="Arial" w:hAnsi="Arial" w:cs="Arial"/>
        </w:rPr>
      </w:pPr>
      <w:r w:rsidRPr="005A65FA">
        <w:rPr>
          <w:rFonts w:ascii="Arial" w:hAnsi="Arial" w:cs="Arial"/>
        </w:rPr>
        <w:t>Proposals will be evaluated based upon the proven ability of the Proposer to satisfy the requirements specified herein in an efficient, cost-effective manner, taking into account quality of services proposed. Proposals will be scored using the following criteria:</w:t>
      </w:r>
    </w:p>
    <w:p w14:paraId="51B46BA5" w14:textId="77777777" w:rsidR="00D073AB" w:rsidRDefault="00D073AB" w:rsidP="00D073AB">
      <w:pPr>
        <w:spacing w:before="0" w:after="0"/>
        <w:jc w:val="both"/>
        <w:rPr>
          <w:rFonts w:ascii="Arial" w:hAnsi="Arial" w:cs="Arial"/>
        </w:rPr>
      </w:pPr>
    </w:p>
    <w:p w14:paraId="119275B5" w14:textId="77777777" w:rsidR="00D073AB" w:rsidRPr="008873B4" w:rsidRDefault="00D073AB" w:rsidP="00D073AB">
      <w:pPr>
        <w:pStyle w:val="Caption"/>
        <w:spacing w:before="0"/>
        <w:rPr>
          <w:rFonts w:ascii="Arial" w:hAnsi="Arial" w:cs="Arial"/>
          <w:i w:val="0"/>
          <w:iCs/>
          <w:sz w:val="22"/>
          <w:szCs w:val="22"/>
        </w:rPr>
      </w:pPr>
      <w:r w:rsidRPr="008873B4">
        <w:rPr>
          <w:rFonts w:ascii="Arial" w:hAnsi="Arial" w:cs="Arial"/>
          <w:i w:val="0"/>
          <w:iCs/>
          <w:sz w:val="22"/>
          <w:szCs w:val="22"/>
        </w:rPr>
        <w:t>Table 5. Evaluation Criteria</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20" w:firstRow="1" w:lastRow="0" w:firstColumn="0" w:lastColumn="0" w:noHBand="0" w:noVBand="0"/>
      </w:tblPr>
      <w:tblGrid>
        <w:gridCol w:w="1795"/>
        <w:gridCol w:w="4120"/>
        <w:gridCol w:w="1268"/>
        <w:gridCol w:w="882"/>
      </w:tblGrid>
      <w:tr w:rsidR="00D073AB" w:rsidRPr="00FC582C" w14:paraId="01BF4984" w14:textId="77777777">
        <w:trPr>
          <w:tblHeader/>
          <w:jc w:val="center"/>
        </w:trPr>
        <w:tc>
          <w:tcPr>
            <w:tcW w:w="1795" w:type="dxa"/>
            <w:tcBorders>
              <w:bottom w:val="single" w:sz="4" w:space="0" w:color="FFFFFF"/>
            </w:tcBorders>
            <w:shd w:val="clear" w:color="auto" w:fill="548DD4" w:themeFill="text2" w:themeFillTint="99"/>
            <w:vAlign w:val="center"/>
          </w:tcPr>
          <w:p w14:paraId="3ABA4F49" w14:textId="77777777" w:rsidR="00D073AB" w:rsidRPr="00FC582C" w:rsidRDefault="00D073AB">
            <w:pPr>
              <w:pStyle w:val="LRWLTableHeader"/>
              <w:tabs>
                <w:tab w:val="left" w:pos="3870"/>
              </w:tabs>
              <w:rPr>
                <w:rFonts w:cs="Arial"/>
                <w:b/>
                <w:sz w:val="22"/>
              </w:rPr>
            </w:pPr>
            <w:r w:rsidRPr="00FC582C">
              <w:rPr>
                <w:rFonts w:cs="Arial"/>
                <w:b/>
                <w:sz w:val="22"/>
              </w:rPr>
              <w:t>RFP Section</w:t>
            </w:r>
          </w:p>
        </w:tc>
        <w:tc>
          <w:tcPr>
            <w:tcW w:w="4120" w:type="dxa"/>
            <w:tcBorders>
              <w:bottom w:val="single" w:sz="4" w:space="0" w:color="FFFFFF"/>
            </w:tcBorders>
            <w:shd w:val="clear" w:color="auto" w:fill="548DD4" w:themeFill="text2" w:themeFillTint="99"/>
            <w:vAlign w:val="center"/>
          </w:tcPr>
          <w:p w14:paraId="188075A5" w14:textId="77777777" w:rsidR="00D073AB" w:rsidRPr="00FC582C" w:rsidRDefault="00D073AB">
            <w:pPr>
              <w:pStyle w:val="LRWLTableHeader"/>
              <w:tabs>
                <w:tab w:val="left" w:pos="3870"/>
              </w:tabs>
              <w:rPr>
                <w:rFonts w:cs="Arial"/>
                <w:b/>
                <w:sz w:val="22"/>
              </w:rPr>
            </w:pPr>
            <w:r w:rsidRPr="00FC582C">
              <w:rPr>
                <w:rFonts w:cs="Arial"/>
                <w:b/>
                <w:sz w:val="22"/>
              </w:rPr>
              <w:t>Description</w:t>
            </w:r>
          </w:p>
        </w:tc>
        <w:tc>
          <w:tcPr>
            <w:tcW w:w="1268" w:type="dxa"/>
            <w:tcBorders>
              <w:bottom w:val="single" w:sz="4" w:space="0" w:color="FFFFFF"/>
            </w:tcBorders>
            <w:shd w:val="clear" w:color="auto" w:fill="548DD4" w:themeFill="text2" w:themeFillTint="99"/>
          </w:tcPr>
          <w:p w14:paraId="132DF16B" w14:textId="77777777" w:rsidR="00D073AB" w:rsidRPr="00FC582C" w:rsidRDefault="00D073AB">
            <w:pPr>
              <w:pStyle w:val="LRWLTableHeader"/>
              <w:tabs>
                <w:tab w:val="left" w:pos="3870"/>
              </w:tabs>
              <w:rPr>
                <w:rFonts w:cs="Arial"/>
                <w:b/>
                <w:sz w:val="22"/>
              </w:rPr>
            </w:pPr>
            <w:r w:rsidRPr="00FC582C">
              <w:rPr>
                <w:rFonts w:cs="Arial"/>
                <w:b/>
                <w:sz w:val="22"/>
              </w:rPr>
              <w:t>Total Points</w:t>
            </w:r>
          </w:p>
        </w:tc>
        <w:tc>
          <w:tcPr>
            <w:tcW w:w="882" w:type="dxa"/>
            <w:tcBorders>
              <w:bottom w:val="single" w:sz="4" w:space="0" w:color="FFFFFF"/>
            </w:tcBorders>
            <w:shd w:val="clear" w:color="auto" w:fill="548DD4" w:themeFill="text2" w:themeFillTint="99"/>
          </w:tcPr>
          <w:p w14:paraId="64934B5E" w14:textId="77777777" w:rsidR="00D073AB" w:rsidRPr="00FC582C" w:rsidRDefault="00D073AB">
            <w:pPr>
              <w:pStyle w:val="LRWLTableHeader"/>
              <w:tabs>
                <w:tab w:val="left" w:pos="3870"/>
              </w:tabs>
              <w:rPr>
                <w:rFonts w:cs="Arial"/>
                <w:b/>
                <w:sz w:val="22"/>
              </w:rPr>
            </w:pPr>
            <w:r w:rsidRPr="00FC582C">
              <w:rPr>
                <w:rFonts w:cs="Arial"/>
                <w:b/>
                <w:sz w:val="22"/>
              </w:rPr>
              <w:t xml:space="preserve">% </w:t>
            </w:r>
          </w:p>
        </w:tc>
      </w:tr>
      <w:tr w:rsidR="00D073AB" w:rsidRPr="00FC582C" w14:paraId="6AABC28A" w14:textId="77777777">
        <w:trPr>
          <w:jc w:val="center"/>
        </w:trPr>
        <w:tc>
          <w:tcPr>
            <w:tcW w:w="1795" w:type="dxa"/>
            <w:shd w:val="clear" w:color="auto" w:fill="B8CCE4" w:themeFill="accent1" w:themeFillTint="66"/>
            <w:vAlign w:val="center"/>
          </w:tcPr>
          <w:p w14:paraId="227403CE" w14:textId="77777777" w:rsidR="00D073AB" w:rsidRDefault="00D073AB">
            <w:pPr>
              <w:pStyle w:val="LRWLTableText"/>
              <w:tabs>
                <w:tab w:val="left" w:pos="3870"/>
                <w:tab w:val="left" w:pos="8550"/>
              </w:tabs>
              <w:jc w:val="center"/>
              <w:rPr>
                <w:rFonts w:cs="Arial"/>
                <w:sz w:val="22"/>
                <w:szCs w:val="22"/>
              </w:rPr>
            </w:pPr>
            <w:r>
              <w:rPr>
                <w:rFonts w:cs="Arial"/>
                <w:sz w:val="22"/>
                <w:szCs w:val="22"/>
              </w:rPr>
              <w:t>6</w:t>
            </w:r>
          </w:p>
        </w:tc>
        <w:tc>
          <w:tcPr>
            <w:tcW w:w="4120" w:type="dxa"/>
            <w:shd w:val="clear" w:color="auto" w:fill="B8CCE4" w:themeFill="accent1" w:themeFillTint="66"/>
            <w:vAlign w:val="center"/>
          </w:tcPr>
          <w:p w14:paraId="57C2A7D0" w14:textId="0CF1F54C" w:rsidR="00D073AB" w:rsidRPr="00E4633E" w:rsidRDefault="00D073AB">
            <w:pPr>
              <w:pStyle w:val="LRWLTableText"/>
              <w:tabs>
                <w:tab w:val="left" w:pos="3870"/>
                <w:tab w:val="left" w:pos="8550"/>
              </w:tabs>
              <w:rPr>
                <w:rFonts w:cs="Arial"/>
                <w:sz w:val="22"/>
                <w:szCs w:val="22"/>
              </w:rPr>
            </w:pPr>
            <w:r w:rsidRPr="00E4633E">
              <w:rPr>
                <w:rFonts w:cs="Arial"/>
                <w:sz w:val="22"/>
                <w:szCs w:val="22"/>
              </w:rPr>
              <w:t xml:space="preserve">General </w:t>
            </w:r>
            <w:r w:rsidRPr="00283A0B">
              <w:rPr>
                <w:rFonts w:cs="Arial"/>
                <w:sz w:val="22"/>
                <w:szCs w:val="22"/>
              </w:rPr>
              <w:t>Questionnaire</w:t>
            </w:r>
            <w:r>
              <w:rPr>
                <w:rFonts w:cs="Arial"/>
                <w:sz w:val="22"/>
                <w:szCs w:val="22"/>
              </w:rPr>
              <w:t xml:space="preserve"> (Appendix 1)</w:t>
            </w:r>
          </w:p>
        </w:tc>
        <w:tc>
          <w:tcPr>
            <w:tcW w:w="1268" w:type="dxa"/>
            <w:shd w:val="clear" w:color="auto" w:fill="B8CCE4" w:themeFill="accent1" w:themeFillTint="66"/>
          </w:tcPr>
          <w:p w14:paraId="61ACCD52" w14:textId="77777777" w:rsidR="00D073AB" w:rsidRPr="00283A0B" w:rsidRDefault="00D073AB">
            <w:pPr>
              <w:pStyle w:val="LRWLTableText"/>
              <w:tabs>
                <w:tab w:val="left" w:pos="3870"/>
                <w:tab w:val="left" w:pos="8550"/>
              </w:tabs>
              <w:jc w:val="center"/>
              <w:rPr>
                <w:rFonts w:cs="Arial"/>
                <w:sz w:val="22"/>
                <w:szCs w:val="22"/>
              </w:rPr>
            </w:pPr>
            <w:r w:rsidRPr="00283A0B">
              <w:rPr>
                <w:rFonts w:cs="Arial"/>
                <w:sz w:val="22"/>
                <w:szCs w:val="22"/>
              </w:rPr>
              <w:t>3</w:t>
            </w:r>
            <w:r w:rsidRPr="00FC582C">
              <w:rPr>
                <w:rFonts w:cs="Arial"/>
                <w:sz w:val="22"/>
                <w:szCs w:val="22"/>
              </w:rPr>
              <w:t>00</w:t>
            </w:r>
          </w:p>
        </w:tc>
        <w:tc>
          <w:tcPr>
            <w:tcW w:w="882" w:type="dxa"/>
            <w:shd w:val="clear" w:color="auto" w:fill="B8CCE4" w:themeFill="accent1" w:themeFillTint="66"/>
          </w:tcPr>
          <w:p w14:paraId="3D4DBF2C" w14:textId="77777777" w:rsidR="00D073AB" w:rsidRPr="00FC582C" w:rsidRDefault="00D073AB">
            <w:pPr>
              <w:pStyle w:val="LRWLTableText"/>
              <w:tabs>
                <w:tab w:val="left" w:pos="3870"/>
                <w:tab w:val="left" w:pos="8550"/>
              </w:tabs>
              <w:jc w:val="center"/>
              <w:rPr>
                <w:rFonts w:cs="Arial"/>
                <w:sz w:val="22"/>
                <w:szCs w:val="22"/>
              </w:rPr>
            </w:pPr>
            <w:r w:rsidRPr="00FC582C">
              <w:rPr>
                <w:rFonts w:cs="Arial"/>
                <w:sz w:val="22"/>
                <w:szCs w:val="22"/>
              </w:rPr>
              <w:t>30%</w:t>
            </w:r>
          </w:p>
        </w:tc>
      </w:tr>
      <w:tr w:rsidR="00D073AB" w:rsidRPr="00FC582C" w14:paraId="07AD2B2D" w14:textId="77777777">
        <w:trPr>
          <w:jc w:val="center"/>
        </w:trPr>
        <w:tc>
          <w:tcPr>
            <w:tcW w:w="1795" w:type="dxa"/>
            <w:shd w:val="clear" w:color="auto" w:fill="B8CCE4" w:themeFill="accent1" w:themeFillTint="66"/>
            <w:vAlign w:val="center"/>
          </w:tcPr>
          <w:p w14:paraId="5A5313E1" w14:textId="77777777" w:rsidR="00D073AB" w:rsidRPr="002A322F" w:rsidRDefault="00D073AB">
            <w:pPr>
              <w:pStyle w:val="LRWLTableText"/>
              <w:tabs>
                <w:tab w:val="left" w:pos="3870"/>
                <w:tab w:val="left" w:pos="8550"/>
              </w:tabs>
              <w:jc w:val="center"/>
              <w:rPr>
                <w:rFonts w:cs="Arial"/>
                <w:sz w:val="22"/>
                <w:szCs w:val="22"/>
              </w:rPr>
            </w:pPr>
            <w:r>
              <w:rPr>
                <w:rFonts w:cs="Arial"/>
                <w:sz w:val="22"/>
                <w:szCs w:val="22"/>
              </w:rPr>
              <w:t>7</w:t>
            </w:r>
          </w:p>
        </w:tc>
        <w:tc>
          <w:tcPr>
            <w:tcW w:w="4120" w:type="dxa"/>
            <w:shd w:val="clear" w:color="auto" w:fill="B8CCE4" w:themeFill="accent1" w:themeFillTint="66"/>
            <w:vAlign w:val="center"/>
          </w:tcPr>
          <w:p w14:paraId="402E8038" w14:textId="1B4D4EC1" w:rsidR="00D073AB" w:rsidRPr="001771EE" w:rsidRDefault="00D073AB">
            <w:pPr>
              <w:pStyle w:val="LRWLTableText"/>
              <w:tabs>
                <w:tab w:val="left" w:pos="3870"/>
                <w:tab w:val="left" w:pos="8550"/>
              </w:tabs>
              <w:rPr>
                <w:rFonts w:cs="Arial"/>
                <w:sz w:val="22"/>
                <w:szCs w:val="22"/>
              </w:rPr>
            </w:pPr>
            <w:r w:rsidRPr="00E4633E">
              <w:rPr>
                <w:rFonts w:cs="Arial"/>
                <w:sz w:val="22"/>
                <w:szCs w:val="22"/>
              </w:rPr>
              <w:t>Technical</w:t>
            </w:r>
            <w:r w:rsidRPr="00283A0B">
              <w:rPr>
                <w:rFonts w:cs="Arial"/>
                <w:sz w:val="22"/>
                <w:szCs w:val="22"/>
              </w:rPr>
              <w:t xml:space="preserve"> Questionnaire</w:t>
            </w:r>
            <w:r>
              <w:rPr>
                <w:rFonts w:cs="Arial"/>
                <w:sz w:val="22"/>
                <w:szCs w:val="22"/>
              </w:rPr>
              <w:t xml:space="preserve"> (Appendix 2)</w:t>
            </w:r>
          </w:p>
        </w:tc>
        <w:tc>
          <w:tcPr>
            <w:tcW w:w="1268" w:type="dxa"/>
            <w:shd w:val="clear" w:color="auto" w:fill="B8CCE4" w:themeFill="accent1" w:themeFillTint="66"/>
          </w:tcPr>
          <w:p w14:paraId="52F9CA3F" w14:textId="77777777" w:rsidR="00D073AB" w:rsidRPr="00FC582C" w:rsidRDefault="00D073AB">
            <w:pPr>
              <w:pStyle w:val="LRWLTableText"/>
              <w:tabs>
                <w:tab w:val="left" w:pos="3870"/>
                <w:tab w:val="left" w:pos="8550"/>
              </w:tabs>
              <w:jc w:val="center"/>
              <w:rPr>
                <w:rFonts w:cs="Arial"/>
                <w:sz w:val="22"/>
                <w:szCs w:val="22"/>
              </w:rPr>
            </w:pPr>
            <w:r w:rsidRPr="00283A0B">
              <w:rPr>
                <w:rFonts w:cs="Arial"/>
                <w:sz w:val="22"/>
                <w:szCs w:val="22"/>
              </w:rPr>
              <w:t>500</w:t>
            </w:r>
          </w:p>
        </w:tc>
        <w:tc>
          <w:tcPr>
            <w:tcW w:w="882" w:type="dxa"/>
            <w:shd w:val="clear" w:color="auto" w:fill="B8CCE4" w:themeFill="accent1" w:themeFillTint="66"/>
          </w:tcPr>
          <w:p w14:paraId="53D0ADEC" w14:textId="77777777" w:rsidR="00D073AB" w:rsidRPr="00FC582C" w:rsidRDefault="00D073AB">
            <w:pPr>
              <w:pStyle w:val="LRWLTableText"/>
              <w:tabs>
                <w:tab w:val="left" w:pos="3870"/>
                <w:tab w:val="left" w:pos="8550"/>
              </w:tabs>
              <w:jc w:val="center"/>
              <w:rPr>
                <w:rFonts w:cs="Arial"/>
                <w:sz w:val="22"/>
                <w:szCs w:val="22"/>
              </w:rPr>
            </w:pPr>
            <w:r w:rsidRPr="00FC582C">
              <w:rPr>
                <w:rFonts w:cs="Arial"/>
                <w:sz w:val="22"/>
                <w:szCs w:val="22"/>
              </w:rPr>
              <w:t>50%</w:t>
            </w:r>
          </w:p>
        </w:tc>
      </w:tr>
      <w:tr w:rsidR="00D073AB" w:rsidRPr="00FC582C" w14:paraId="0D7908E2" w14:textId="77777777">
        <w:trPr>
          <w:jc w:val="center"/>
        </w:trPr>
        <w:tc>
          <w:tcPr>
            <w:tcW w:w="1795" w:type="dxa"/>
            <w:shd w:val="clear" w:color="auto" w:fill="B8CCE4" w:themeFill="accent1" w:themeFillTint="66"/>
            <w:vAlign w:val="center"/>
          </w:tcPr>
          <w:p w14:paraId="195E1B2B" w14:textId="77777777" w:rsidR="00D073AB" w:rsidRPr="002A322F" w:rsidRDefault="00D073AB">
            <w:pPr>
              <w:pStyle w:val="LRWLTableText"/>
              <w:tabs>
                <w:tab w:val="left" w:pos="3870"/>
                <w:tab w:val="left" w:pos="8550"/>
              </w:tabs>
              <w:jc w:val="center"/>
              <w:rPr>
                <w:rFonts w:cs="Arial"/>
                <w:sz w:val="22"/>
                <w:szCs w:val="22"/>
              </w:rPr>
            </w:pPr>
            <w:r>
              <w:rPr>
                <w:rFonts w:cs="Arial"/>
                <w:sz w:val="22"/>
                <w:szCs w:val="22"/>
              </w:rPr>
              <w:t>8</w:t>
            </w:r>
          </w:p>
        </w:tc>
        <w:tc>
          <w:tcPr>
            <w:tcW w:w="4120" w:type="dxa"/>
            <w:shd w:val="clear" w:color="auto" w:fill="B8CCE4" w:themeFill="accent1" w:themeFillTint="66"/>
            <w:vAlign w:val="center"/>
          </w:tcPr>
          <w:p w14:paraId="4A44EE7A" w14:textId="77777777" w:rsidR="00D073AB" w:rsidRPr="00283A0B" w:rsidRDefault="00D073AB">
            <w:pPr>
              <w:pStyle w:val="LRWLTableText"/>
              <w:tabs>
                <w:tab w:val="left" w:pos="3870"/>
                <w:tab w:val="left" w:pos="8550"/>
              </w:tabs>
              <w:rPr>
                <w:rFonts w:cs="Arial"/>
                <w:sz w:val="22"/>
                <w:szCs w:val="22"/>
                <w:highlight w:val="yellow"/>
              </w:rPr>
            </w:pPr>
            <w:r w:rsidRPr="00E4633E">
              <w:rPr>
                <w:rFonts w:cs="Arial"/>
                <w:sz w:val="22"/>
                <w:szCs w:val="22"/>
              </w:rPr>
              <w:t>Cost</w:t>
            </w:r>
            <w:r w:rsidRPr="00283A0B">
              <w:rPr>
                <w:rFonts w:cs="Arial"/>
                <w:sz w:val="22"/>
                <w:szCs w:val="22"/>
              </w:rPr>
              <w:t xml:space="preserve"> Proposal</w:t>
            </w:r>
            <w:r>
              <w:rPr>
                <w:rFonts w:cs="Arial"/>
                <w:sz w:val="22"/>
                <w:szCs w:val="22"/>
              </w:rPr>
              <w:t xml:space="preserve"> (FORM H)</w:t>
            </w:r>
          </w:p>
        </w:tc>
        <w:tc>
          <w:tcPr>
            <w:tcW w:w="1268" w:type="dxa"/>
            <w:shd w:val="clear" w:color="auto" w:fill="B8CCE4" w:themeFill="accent1" w:themeFillTint="66"/>
          </w:tcPr>
          <w:p w14:paraId="517D9E74" w14:textId="77777777" w:rsidR="00D073AB" w:rsidRPr="00FC582C" w:rsidRDefault="00D073AB">
            <w:pPr>
              <w:pStyle w:val="LRWLTableText"/>
              <w:tabs>
                <w:tab w:val="left" w:pos="3870"/>
                <w:tab w:val="left" w:pos="8550"/>
              </w:tabs>
              <w:jc w:val="center"/>
              <w:rPr>
                <w:rFonts w:cs="Arial"/>
                <w:sz w:val="22"/>
                <w:szCs w:val="22"/>
              </w:rPr>
            </w:pPr>
            <w:r w:rsidRPr="00FC582C">
              <w:rPr>
                <w:rFonts w:cs="Arial"/>
                <w:sz w:val="22"/>
                <w:szCs w:val="22"/>
              </w:rPr>
              <w:t>200</w:t>
            </w:r>
          </w:p>
        </w:tc>
        <w:tc>
          <w:tcPr>
            <w:tcW w:w="882" w:type="dxa"/>
            <w:shd w:val="clear" w:color="auto" w:fill="B8CCE4" w:themeFill="accent1" w:themeFillTint="66"/>
          </w:tcPr>
          <w:p w14:paraId="5B34A3B4" w14:textId="77777777" w:rsidR="00D073AB" w:rsidRPr="00FC582C" w:rsidRDefault="00D073AB">
            <w:pPr>
              <w:pStyle w:val="LRWLTableText"/>
              <w:tabs>
                <w:tab w:val="left" w:pos="3870"/>
                <w:tab w:val="left" w:pos="8550"/>
              </w:tabs>
              <w:jc w:val="center"/>
              <w:rPr>
                <w:rFonts w:cs="Arial"/>
                <w:sz w:val="22"/>
                <w:szCs w:val="22"/>
              </w:rPr>
            </w:pPr>
            <w:r w:rsidRPr="00FC582C">
              <w:rPr>
                <w:rFonts w:cs="Arial"/>
                <w:sz w:val="22"/>
                <w:szCs w:val="22"/>
              </w:rPr>
              <w:t>20%</w:t>
            </w:r>
          </w:p>
        </w:tc>
      </w:tr>
      <w:tr w:rsidR="00D073AB" w:rsidRPr="00FC582C" w14:paraId="001D7734" w14:textId="77777777">
        <w:trPr>
          <w:trHeight w:val="58"/>
          <w:jc w:val="center"/>
        </w:trPr>
        <w:tc>
          <w:tcPr>
            <w:tcW w:w="1795" w:type="dxa"/>
            <w:shd w:val="clear" w:color="auto" w:fill="B8CCE4" w:themeFill="accent1" w:themeFillTint="66"/>
            <w:vAlign w:val="center"/>
          </w:tcPr>
          <w:p w14:paraId="77568D6E" w14:textId="77777777" w:rsidR="00D073AB" w:rsidRPr="002A322F" w:rsidRDefault="00D073AB">
            <w:pPr>
              <w:pStyle w:val="LRWLTableText"/>
              <w:tabs>
                <w:tab w:val="left" w:pos="3870"/>
                <w:tab w:val="left" w:pos="8550"/>
              </w:tabs>
              <w:rPr>
                <w:rFonts w:cs="Arial"/>
                <w:sz w:val="22"/>
                <w:szCs w:val="22"/>
              </w:rPr>
            </w:pPr>
          </w:p>
        </w:tc>
        <w:tc>
          <w:tcPr>
            <w:tcW w:w="4120" w:type="dxa"/>
            <w:shd w:val="clear" w:color="auto" w:fill="B8CCE4" w:themeFill="accent1" w:themeFillTint="66"/>
            <w:vAlign w:val="center"/>
          </w:tcPr>
          <w:p w14:paraId="4E7CB22A" w14:textId="77777777" w:rsidR="00D073AB" w:rsidRPr="00E4633E" w:rsidRDefault="00D073AB">
            <w:pPr>
              <w:pStyle w:val="LRWLTableText"/>
              <w:tabs>
                <w:tab w:val="left" w:pos="3870"/>
                <w:tab w:val="left" w:pos="8550"/>
              </w:tabs>
              <w:rPr>
                <w:rFonts w:cs="Arial"/>
                <w:b/>
                <w:sz w:val="22"/>
                <w:szCs w:val="22"/>
              </w:rPr>
            </w:pPr>
            <w:r w:rsidRPr="00E4633E">
              <w:rPr>
                <w:rFonts w:cs="Arial"/>
                <w:b/>
                <w:sz w:val="22"/>
                <w:szCs w:val="22"/>
              </w:rPr>
              <w:t>Total</w:t>
            </w:r>
          </w:p>
        </w:tc>
        <w:tc>
          <w:tcPr>
            <w:tcW w:w="1268" w:type="dxa"/>
            <w:shd w:val="clear" w:color="auto" w:fill="B8CCE4" w:themeFill="accent1" w:themeFillTint="66"/>
          </w:tcPr>
          <w:p w14:paraId="20CBE32E" w14:textId="77777777" w:rsidR="00D073AB" w:rsidRPr="00283A0B" w:rsidRDefault="00D073AB">
            <w:pPr>
              <w:pStyle w:val="LRWLTableText"/>
              <w:tabs>
                <w:tab w:val="left" w:pos="3870"/>
                <w:tab w:val="left" w:pos="8550"/>
              </w:tabs>
              <w:jc w:val="center"/>
              <w:rPr>
                <w:rFonts w:cs="Arial"/>
                <w:b/>
                <w:sz w:val="22"/>
                <w:szCs w:val="22"/>
              </w:rPr>
            </w:pPr>
            <w:r w:rsidRPr="00283A0B">
              <w:rPr>
                <w:rFonts w:cs="Arial"/>
                <w:b/>
                <w:sz w:val="22"/>
                <w:szCs w:val="22"/>
              </w:rPr>
              <w:t>1,000</w:t>
            </w:r>
          </w:p>
        </w:tc>
        <w:tc>
          <w:tcPr>
            <w:tcW w:w="882" w:type="dxa"/>
            <w:shd w:val="clear" w:color="auto" w:fill="B8CCE4" w:themeFill="accent1" w:themeFillTint="66"/>
          </w:tcPr>
          <w:p w14:paraId="48D72118" w14:textId="77777777" w:rsidR="00D073AB" w:rsidRPr="00FC582C" w:rsidRDefault="00D073AB">
            <w:pPr>
              <w:pStyle w:val="LRWLTableText"/>
              <w:tabs>
                <w:tab w:val="left" w:pos="3870"/>
                <w:tab w:val="left" w:pos="8550"/>
              </w:tabs>
              <w:jc w:val="center"/>
              <w:rPr>
                <w:rFonts w:cs="Arial"/>
                <w:b/>
                <w:sz w:val="22"/>
                <w:szCs w:val="22"/>
              </w:rPr>
            </w:pPr>
            <w:r w:rsidRPr="00283A0B">
              <w:rPr>
                <w:rFonts w:cs="Arial"/>
                <w:b/>
                <w:sz w:val="22"/>
                <w:szCs w:val="22"/>
              </w:rPr>
              <w:t>100%</w:t>
            </w:r>
          </w:p>
        </w:tc>
      </w:tr>
    </w:tbl>
    <w:p w14:paraId="3ACCF6E5" w14:textId="77777777" w:rsidR="00B41A51" w:rsidRDefault="00B41A51">
      <w:pPr>
        <w:spacing w:before="0" w:after="0"/>
        <w:rPr>
          <w:rFonts w:cs="Arial"/>
        </w:rPr>
      </w:pPr>
    </w:p>
    <w:p w14:paraId="10B426BA" w14:textId="1AE6A097" w:rsidR="00CB1B7B" w:rsidRPr="000115F5" w:rsidRDefault="00CB1B7B" w:rsidP="00CB1B7B">
      <w:pPr>
        <w:pStyle w:val="Heading2"/>
        <w:spacing w:after="120"/>
        <w:rPr>
          <w:rFonts w:ascii="Arial" w:hAnsi="Arial"/>
        </w:rPr>
      </w:pPr>
      <w:r>
        <w:rPr>
          <w:rFonts w:ascii="Arial" w:hAnsi="Arial"/>
        </w:rPr>
        <w:t xml:space="preserve">Proposer </w:t>
      </w:r>
      <w:r w:rsidRPr="000115F5">
        <w:rPr>
          <w:rFonts w:ascii="Arial" w:hAnsi="Arial"/>
        </w:rPr>
        <w:t>Presentations, Demonstrations, and/or Site Visits</w:t>
      </w:r>
    </w:p>
    <w:p w14:paraId="6A3E7520" w14:textId="77777777" w:rsidR="00CB1B7B" w:rsidRPr="00FC582C" w:rsidRDefault="00CB1B7B" w:rsidP="00180B8A">
      <w:pPr>
        <w:pStyle w:val="LRWLBodyText"/>
        <w:rPr>
          <w:rFonts w:cs="Arial"/>
        </w:rPr>
      </w:pPr>
      <w:r w:rsidRPr="00A859D1">
        <w:rPr>
          <w:rFonts w:cs="Arial"/>
        </w:rPr>
        <w:t>The top scoring Proposers, based on the evaluation of their written Proposal in the general and technical questions of the RFP (</w:t>
      </w:r>
      <w:r>
        <w:rPr>
          <w:rFonts w:cs="Arial"/>
        </w:rPr>
        <w:t>Appendix 1 and 2</w:t>
      </w:r>
      <w:r w:rsidRPr="00A859D1">
        <w:rPr>
          <w:rFonts w:cs="Arial"/>
        </w:rPr>
        <w:t xml:space="preserve">), may be required to participate in oral </w:t>
      </w:r>
      <w:r w:rsidRPr="00C62C22">
        <w:rPr>
          <w:rFonts w:cs="Arial"/>
        </w:rPr>
        <w:t>presentations or demonstrations, interviews and/or site visits to supplement the Proposals, if requested by the Department. This may include presentations to supplement or clarify information in the Proposal or demonstrations of Proposer’s key tools and reporting capabilities, and interviews with key Department staff, evaluation committee members, and Board members.</w:t>
      </w:r>
    </w:p>
    <w:p w14:paraId="7920385E" w14:textId="77777777" w:rsidR="00CB1B7B" w:rsidRPr="00FC582C" w:rsidRDefault="00CB1B7B" w:rsidP="00180B8A">
      <w:pPr>
        <w:pStyle w:val="LRWLBodyText"/>
        <w:rPr>
          <w:rFonts w:cs="Arial"/>
        </w:rPr>
      </w:pPr>
      <w:r>
        <w:rPr>
          <w:rFonts w:cs="Arial"/>
        </w:rPr>
        <w:t>The Department</w:t>
      </w:r>
      <w:r w:rsidRPr="00FC582C">
        <w:rPr>
          <w:rFonts w:cs="Arial"/>
        </w:rPr>
        <w:t xml:space="preserve"> will make every reasonable attempt to schedule each oral presentation or demonstration at a time that is agreeable to the Proposer. </w:t>
      </w:r>
      <w:r>
        <w:rPr>
          <w:rFonts w:cs="Arial"/>
        </w:rPr>
        <w:t xml:space="preserve">Presentations will be held in Madison, Wisconsin. </w:t>
      </w:r>
      <w:r w:rsidRPr="00FC582C">
        <w:rPr>
          <w:rFonts w:cs="Arial"/>
        </w:rPr>
        <w:t>Failure of a Proposer to interview or permit a site visit on the date scheduled may result in rejection of the Proposer's Proposal.</w:t>
      </w:r>
    </w:p>
    <w:p w14:paraId="48C37C08" w14:textId="499068EA" w:rsidR="00CB1B7B" w:rsidRDefault="00CB1B7B" w:rsidP="00180B8A">
      <w:pPr>
        <w:pStyle w:val="LRWLBodyText"/>
        <w:rPr>
          <w:rFonts w:cs="Arial"/>
        </w:rPr>
      </w:pPr>
      <w:r w:rsidRPr="00FC582C">
        <w:rPr>
          <w:rFonts w:cs="Arial"/>
        </w:rPr>
        <w:t xml:space="preserve">By submitting a Proposal in response to this RFP, the Proposer grants rights to </w:t>
      </w:r>
      <w:r>
        <w:rPr>
          <w:rFonts w:cs="Arial"/>
        </w:rPr>
        <w:t>the Department</w:t>
      </w:r>
      <w:r w:rsidRPr="00FC582C">
        <w:rPr>
          <w:rFonts w:cs="Arial"/>
        </w:rPr>
        <w:t xml:space="preserve"> to contact or arrange a visit with any or all of the Proposer’s clients</w:t>
      </w:r>
      <w:r>
        <w:rPr>
          <w:rFonts w:cs="Arial"/>
        </w:rPr>
        <w:t>, Subcontractors,</w:t>
      </w:r>
      <w:r w:rsidRPr="00FC582C">
        <w:rPr>
          <w:rFonts w:cs="Arial"/>
        </w:rPr>
        <w:t xml:space="preserve"> and/or references.</w:t>
      </w:r>
    </w:p>
    <w:p w14:paraId="5BD627D2" w14:textId="77777777" w:rsidR="00DF4A52" w:rsidRPr="000115F5" w:rsidRDefault="00DF4A52" w:rsidP="00DF4A52">
      <w:pPr>
        <w:pStyle w:val="Heading2"/>
        <w:rPr>
          <w:rFonts w:ascii="Arial" w:hAnsi="Arial"/>
        </w:rPr>
      </w:pPr>
      <w:r w:rsidRPr="000115F5">
        <w:rPr>
          <w:rFonts w:ascii="Arial" w:hAnsi="Arial"/>
        </w:rPr>
        <w:t>Method to Score Cost Proposals</w:t>
      </w:r>
    </w:p>
    <w:p w14:paraId="41C27928" w14:textId="428C9108" w:rsidR="00DF4A52" w:rsidRDefault="00DF4A52" w:rsidP="00180B8A">
      <w:pPr>
        <w:pStyle w:val="ETFNormal"/>
        <w:jc w:val="left"/>
        <w:rPr>
          <w:b/>
          <w:bCs/>
          <w:smallCaps/>
        </w:rPr>
      </w:pPr>
      <w:r>
        <w:t xml:space="preserve">The Proposer’s Cost Proposal with the lowest average blended rate for the Services </w:t>
      </w:r>
      <w:r w:rsidR="009C1F82">
        <w:t xml:space="preserve">(for FY25 and FY26 combined) </w:t>
      </w:r>
      <w:r>
        <w:t xml:space="preserve">will receive the maximum number of points available for the cost category. Other Cost Proposals will receive prorated scores based on the proportion that the costs of the Proposals vary from the lowest Cost Proposal. The scores for the cost category will be calculated with a mathematical formula. </w:t>
      </w:r>
    </w:p>
    <w:p w14:paraId="16ABB325" w14:textId="77777777" w:rsidR="006456A2" w:rsidRPr="00A7230C" w:rsidRDefault="007E241E" w:rsidP="00273653">
      <w:pPr>
        <w:pStyle w:val="Heading2"/>
        <w:rPr>
          <w:rFonts w:ascii="Arial" w:hAnsi="Arial"/>
        </w:rPr>
      </w:pPr>
      <w:r w:rsidRPr="00A7230C">
        <w:rPr>
          <w:rFonts w:ascii="Arial" w:hAnsi="Arial"/>
        </w:rPr>
        <w:t>Best and Final Offer</w:t>
      </w:r>
      <w:r w:rsidR="006456A2" w:rsidRPr="00A7230C">
        <w:rPr>
          <w:rFonts w:ascii="Arial" w:hAnsi="Arial"/>
        </w:rPr>
        <w:t xml:space="preserve"> (BAFO)</w:t>
      </w:r>
    </w:p>
    <w:p w14:paraId="1439D456" w14:textId="77777777" w:rsidR="00E8108A" w:rsidRPr="002A322F" w:rsidRDefault="00E8108A" w:rsidP="00180B8A">
      <w:pPr>
        <w:ind w:left="720" w:hanging="360"/>
        <w:rPr>
          <w:rFonts w:ascii="Arial" w:hAnsi="Arial" w:cs="Arial"/>
        </w:rPr>
      </w:pPr>
      <w:r>
        <w:rPr>
          <w:rFonts w:ascii="Arial" w:hAnsi="Arial" w:cs="Arial"/>
        </w:rPr>
        <w:t xml:space="preserve">a. </w:t>
      </w:r>
      <w:r>
        <w:rPr>
          <w:rFonts w:ascii="Arial" w:hAnsi="Arial" w:cs="Arial"/>
        </w:rPr>
        <w:tab/>
      </w:r>
      <w:r w:rsidRPr="000B62FB">
        <w:rPr>
          <w:rFonts w:ascii="Arial" w:hAnsi="Arial" w:cs="Arial"/>
        </w:rPr>
        <w:t>The Department reserves the right to solicit a BAFO and conduct Proposer discussions, request more competitive pricing, clarify Proposals, and contact references with the finalists, should it be in the State’s best interest to do so. The Department is the sole determinant of its best interests.</w:t>
      </w:r>
    </w:p>
    <w:p w14:paraId="0993A97C" w14:textId="77777777" w:rsidR="00E8108A" w:rsidRPr="00FC582C" w:rsidRDefault="00E8108A" w:rsidP="00180B8A">
      <w:pPr>
        <w:ind w:left="720" w:hanging="360"/>
        <w:rPr>
          <w:rFonts w:ascii="Arial" w:hAnsi="Arial" w:cs="Arial"/>
        </w:rPr>
      </w:pPr>
      <w:r>
        <w:rPr>
          <w:rFonts w:ascii="Arial" w:hAnsi="Arial" w:cs="Arial"/>
        </w:rPr>
        <w:lastRenderedPageBreak/>
        <w:t xml:space="preserve">b. </w:t>
      </w:r>
      <w:r>
        <w:rPr>
          <w:rFonts w:ascii="Arial" w:hAnsi="Arial" w:cs="Arial"/>
        </w:rPr>
        <w:tab/>
      </w:r>
      <w:r w:rsidRPr="00E4633E">
        <w:rPr>
          <w:rFonts w:ascii="Arial" w:hAnsi="Arial" w:cs="Arial"/>
        </w:rPr>
        <w:t>If a BAFO is solicited, it will contain the specific information on what is being requested, as well as submission requirements</w:t>
      </w:r>
      <w:r>
        <w:rPr>
          <w:rFonts w:ascii="Arial" w:hAnsi="Arial" w:cs="Arial"/>
        </w:rPr>
        <w:t xml:space="preserve">, </w:t>
      </w:r>
      <w:r w:rsidRPr="00E4633E">
        <w:rPr>
          <w:rFonts w:ascii="Arial" w:hAnsi="Arial" w:cs="Arial"/>
        </w:rPr>
        <w:t xml:space="preserve">and a timeline with due date </w:t>
      </w:r>
      <w:r>
        <w:rPr>
          <w:rFonts w:ascii="Arial" w:hAnsi="Arial" w:cs="Arial"/>
        </w:rPr>
        <w:t>for</w:t>
      </w:r>
      <w:r w:rsidRPr="00E4633E">
        <w:rPr>
          <w:rFonts w:ascii="Arial" w:hAnsi="Arial" w:cs="Arial"/>
        </w:rPr>
        <w:t xml:space="preserve"> submission. Any BAFO</w:t>
      </w:r>
      <w:r w:rsidRPr="00283A0B">
        <w:rPr>
          <w:rFonts w:ascii="Arial" w:hAnsi="Arial" w:cs="Arial"/>
        </w:rPr>
        <w:t xml:space="preserve"> responses received by </w:t>
      </w:r>
      <w:r>
        <w:rPr>
          <w:rFonts w:ascii="Arial" w:hAnsi="Arial" w:cs="Arial"/>
        </w:rPr>
        <w:t>the Department</w:t>
      </w:r>
      <w:r w:rsidRPr="00283A0B">
        <w:rPr>
          <w:rFonts w:ascii="Arial" w:hAnsi="Arial" w:cs="Arial"/>
        </w:rPr>
        <w:t xml:space="preserve"> after the stated due date </w:t>
      </w:r>
      <w:r>
        <w:rPr>
          <w:rFonts w:ascii="Arial" w:hAnsi="Arial" w:cs="Arial"/>
        </w:rPr>
        <w:t>may</w:t>
      </w:r>
      <w:r w:rsidRPr="00283A0B">
        <w:rPr>
          <w:rFonts w:ascii="Arial" w:hAnsi="Arial" w:cs="Arial"/>
        </w:rPr>
        <w:t xml:space="preserve"> not be accepted. Proposers that </w:t>
      </w:r>
      <w:r w:rsidRPr="00FC582C">
        <w:rPr>
          <w:rFonts w:ascii="Arial" w:hAnsi="Arial" w:cs="Arial"/>
        </w:rPr>
        <w:t xml:space="preserve">are asked to submit a BAFO may refuse to do so by submitting a written response, indicating their </w:t>
      </w:r>
      <w:r>
        <w:rPr>
          <w:rFonts w:ascii="Arial" w:hAnsi="Arial" w:cs="Arial"/>
        </w:rPr>
        <w:t xml:space="preserve">Cost Proposal </w:t>
      </w:r>
      <w:r w:rsidRPr="00FC582C">
        <w:rPr>
          <w:rFonts w:ascii="Arial" w:hAnsi="Arial" w:cs="Arial"/>
        </w:rPr>
        <w:t>remains as originally submitted. Refusing to submit a BAFO</w:t>
      </w:r>
      <w:r>
        <w:rPr>
          <w:rFonts w:ascii="Arial" w:hAnsi="Arial" w:cs="Arial"/>
        </w:rPr>
        <w:t>, if requested,</w:t>
      </w:r>
      <w:r w:rsidRPr="00FC582C">
        <w:rPr>
          <w:rFonts w:ascii="Arial" w:hAnsi="Arial" w:cs="Arial"/>
        </w:rPr>
        <w:t xml:space="preserve"> will not disqualify the Proposer from further consideration.</w:t>
      </w:r>
    </w:p>
    <w:p w14:paraId="6A62F6A4" w14:textId="77777777" w:rsidR="00E8108A" w:rsidRPr="001771EE" w:rsidRDefault="00E8108A" w:rsidP="00E8108A">
      <w:pPr>
        <w:pStyle w:val="Heading2"/>
        <w:rPr>
          <w:rFonts w:ascii="Arial" w:hAnsi="Arial"/>
        </w:rPr>
      </w:pPr>
      <w:r w:rsidRPr="001771EE">
        <w:rPr>
          <w:rFonts w:ascii="Arial" w:hAnsi="Arial"/>
        </w:rPr>
        <w:t xml:space="preserve">Contract Award </w:t>
      </w:r>
    </w:p>
    <w:p w14:paraId="719CDEAC" w14:textId="77777777" w:rsidR="00E8108A" w:rsidRPr="00FC582C" w:rsidRDefault="00E8108A" w:rsidP="00180B8A">
      <w:pPr>
        <w:rPr>
          <w:rFonts w:ascii="Arial" w:hAnsi="Arial" w:cs="Arial"/>
        </w:rPr>
      </w:pPr>
      <w:r w:rsidRPr="00C62C22">
        <w:rPr>
          <w:rFonts w:ascii="Arial" w:hAnsi="Arial" w:cs="Arial"/>
        </w:rPr>
        <w:t xml:space="preserve">The evaluation committee may conduct Proposer discussions, clarify Proposals, contact the references of Proposers, and request a Best and Final Offer (BAFO) from Proposers. Information regarding the Proposals will be presented to the Board. One or more Proposals may be presented to the Board for award based on the results of the general, technical and initial cost evaluations. If the evaluation committee conducted oral presentations or demonstrations, the award will be based on the results of the presentations or demonstrations as well. The Proposal(s) determined to best meet the </w:t>
      </w:r>
      <w:r>
        <w:rPr>
          <w:rFonts w:ascii="Arial" w:hAnsi="Arial" w:cs="Arial"/>
        </w:rPr>
        <w:t xml:space="preserve">Department’s </w:t>
      </w:r>
      <w:r w:rsidRPr="00C62C22">
        <w:rPr>
          <w:rFonts w:ascii="Arial" w:hAnsi="Arial" w:cs="Arial"/>
        </w:rPr>
        <w:t>goals may be selected by the Board for further action, including oral presentations or demonstrations to the Board. The Board reserves the right not to award a Contract. If contract negotiations cannot be concluded successfully with the selected Proposer(s), the Board may negotiate a Contract with another Proposer.</w:t>
      </w:r>
      <w:r>
        <w:rPr>
          <w:rFonts w:ascii="Arial" w:hAnsi="Arial" w:cs="Arial"/>
        </w:rPr>
        <w:t xml:space="preserve"> </w:t>
      </w:r>
    </w:p>
    <w:p w14:paraId="5919A92D" w14:textId="77777777" w:rsidR="006456A2" w:rsidRPr="00F96FE2" w:rsidRDefault="006456A2" w:rsidP="00273653">
      <w:pPr>
        <w:pStyle w:val="Heading2"/>
        <w:rPr>
          <w:rFonts w:ascii="Arial" w:hAnsi="Arial"/>
        </w:rPr>
      </w:pPr>
      <w:r w:rsidRPr="00F96FE2">
        <w:rPr>
          <w:rFonts w:ascii="Arial" w:hAnsi="Arial"/>
        </w:rPr>
        <w:t xml:space="preserve">Right to Reject Proposals and Negotiate Contract Terms </w:t>
      </w:r>
    </w:p>
    <w:p w14:paraId="487C0581" w14:textId="5761DFC9" w:rsidR="00942A99" w:rsidRPr="00FC582C" w:rsidRDefault="00942A99" w:rsidP="00180B8A">
      <w:pPr>
        <w:rPr>
          <w:rFonts w:ascii="Arial" w:hAnsi="Arial" w:cs="Arial"/>
        </w:rPr>
      </w:pPr>
      <w:r w:rsidRPr="002A322F">
        <w:rPr>
          <w:rFonts w:ascii="Arial" w:hAnsi="Arial" w:cs="Arial"/>
        </w:rPr>
        <w:t>Th</w:t>
      </w:r>
      <w:r w:rsidR="00456F39">
        <w:rPr>
          <w:rFonts w:ascii="Arial" w:hAnsi="Arial" w:cs="Arial"/>
        </w:rPr>
        <w:t>is</w:t>
      </w:r>
      <w:r w:rsidRPr="002A322F">
        <w:rPr>
          <w:rFonts w:ascii="Arial" w:hAnsi="Arial" w:cs="Arial"/>
        </w:rPr>
        <w:t xml:space="preserve"> RFP does not commit the </w:t>
      </w:r>
      <w:r w:rsidR="00A0529D" w:rsidRPr="00E4633E">
        <w:rPr>
          <w:rFonts w:ascii="Arial" w:hAnsi="Arial" w:cs="Arial"/>
        </w:rPr>
        <w:t>Board</w:t>
      </w:r>
      <w:r w:rsidR="00A0529D" w:rsidRPr="00283A0B">
        <w:rPr>
          <w:rFonts w:ascii="Arial" w:hAnsi="Arial" w:cs="Arial"/>
        </w:rPr>
        <w:t xml:space="preserve"> </w:t>
      </w:r>
      <w:r w:rsidRPr="00283A0B">
        <w:rPr>
          <w:rFonts w:ascii="Arial" w:hAnsi="Arial" w:cs="Arial"/>
        </w:rPr>
        <w:t xml:space="preserve">to awarding </w:t>
      </w:r>
      <w:r w:rsidR="00CF41A6">
        <w:rPr>
          <w:rFonts w:ascii="Arial" w:hAnsi="Arial" w:cs="Arial"/>
        </w:rPr>
        <w:t>a Contract</w:t>
      </w:r>
      <w:r w:rsidRPr="00283A0B">
        <w:rPr>
          <w:rFonts w:ascii="Arial" w:hAnsi="Arial" w:cs="Arial"/>
        </w:rPr>
        <w:t>, or pay</w:t>
      </w:r>
      <w:r w:rsidR="00F76D8F" w:rsidRPr="00FC582C">
        <w:rPr>
          <w:rFonts w:ascii="Arial" w:hAnsi="Arial" w:cs="Arial"/>
        </w:rPr>
        <w:t>ing</w:t>
      </w:r>
      <w:r w:rsidRPr="00FC582C">
        <w:rPr>
          <w:rFonts w:ascii="Arial" w:hAnsi="Arial" w:cs="Arial"/>
        </w:rPr>
        <w:t xml:space="preserve"> any cost incurred in the preparation of a </w:t>
      </w:r>
      <w:r w:rsidR="0029723D" w:rsidRPr="00FC582C">
        <w:rPr>
          <w:rFonts w:ascii="Arial" w:hAnsi="Arial" w:cs="Arial"/>
        </w:rPr>
        <w:t>Proposal</w:t>
      </w:r>
      <w:r w:rsidRPr="00FC582C">
        <w:rPr>
          <w:rFonts w:ascii="Arial" w:hAnsi="Arial" w:cs="Arial"/>
        </w:rPr>
        <w:t xml:space="preserve"> in response to the RFP. The </w:t>
      </w:r>
      <w:r w:rsidR="00A0529D" w:rsidRPr="00FC582C">
        <w:rPr>
          <w:rFonts w:ascii="Arial" w:hAnsi="Arial" w:cs="Arial"/>
        </w:rPr>
        <w:t xml:space="preserve">Board </w:t>
      </w:r>
      <w:r w:rsidRPr="00FC582C">
        <w:rPr>
          <w:rFonts w:ascii="Arial" w:hAnsi="Arial" w:cs="Arial"/>
        </w:rPr>
        <w:t xml:space="preserve">retains the right to accept or reject any or all </w:t>
      </w:r>
      <w:r w:rsidR="00632097" w:rsidRPr="00FC582C">
        <w:rPr>
          <w:rFonts w:ascii="Arial" w:hAnsi="Arial" w:cs="Arial"/>
        </w:rPr>
        <w:t>Proposals or</w:t>
      </w:r>
      <w:r w:rsidRPr="00FC582C">
        <w:rPr>
          <w:rFonts w:ascii="Arial" w:hAnsi="Arial" w:cs="Arial"/>
        </w:rPr>
        <w:t xml:space="preserve"> accept or reject any part of a </w:t>
      </w:r>
      <w:r w:rsidR="0029723D" w:rsidRPr="00FC582C">
        <w:rPr>
          <w:rFonts w:ascii="Arial" w:hAnsi="Arial" w:cs="Arial"/>
        </w:rPr>
        <w:t>Proposal</w:t>
      </w:r>
      <w:r w:rsidRPr="00FC582C">
        <w:rPr>
          <w:rFonts w:ascii="Arial" w:hAnsi="Arial" w:cs="Arial"/>
        </w:rPr>
        <w:t xml:space="preserve"> deemed to be in the best interest of the </w:t>
      </w:r>
      <w:r w:rsidR="00A0529D" w:rsidRPr="00FC582C">
        <w:rPr>
          <w:rFonts w:ascii="Arial" w:hAnsi="Arial" w:cs="Arial"/>
        </w:rPr>
        <w:t>Board</w:t>
      </w:r>
      <w:r w:rsidRPr="00FC582C">
        <w:rPr>
          <w:rFonts w:ascii="Arial" w:hAnsi="Arial" w:cs="Arial"/>
        </w:rPr>
        <w:t xml:space="preserve">. The </w:t>
      </w:r>
      <w:r w:rsidR="00A0529D" w:rsidRPr="00FC582C">
        <w:rPr>
          <w:rFonts w:ascii="Arial" w:hAnsi="Arial" w:cs="Arial"/>
        </w:rPr>
        <w:t xml:space="preserve">Board </w:t>
      </w:r>
      <w:r w:rsidRPr="00FC582C">
        <w:rPr>
          <w:rFonts w:ascii="Arial" w:hAnsi="Arial" w:cs="Arial"/>
        </w:rPr>
        <w:t xml:space="preserve">shall be the sole judge as to compliance with the instructions contained in </w:t>
      </w:r>
      <w:r w:rsidR="00456F39">
        <w:rPr>
          <w:rFonts w:ascii="Arial" w:hAnsi="Arial" w:cs="Arial"/>
        </w:rPr>
        <w:t>this</w:t>
      </w:r>
      <w:r w:rsidR="00456F39" w:rsidRPr="00FC582C">
        <w:rPr>
          <w:rFonts w:ascii="Arial" w:hAnsi="Arial" w:cs="Arial"/>
        </w:rPr>
        <w:t xml:space="preserve"> </w:t>
      </w:r>
      <w:r w:rsidRPr="00FC582C">
        <w:rPr>
          <w:rFonts w:ascii="Arial" w:hAnsi="Arial" w:cs="Arial"/>
        </w:rPr>
        <w:t xml:space="preserve">RFP. </w:t>
      </w:r>
    </w:p>
    <w:p w14:paraId="58EBFDC1" w14:textId="104238FE" w:rsidR="00942A99" w:rsidRPr="00FC582C" w:rsidRDefault="00942A99" w:rsidP="00180B8A">
      <w:pPr>
        <w:rPr>
          <w:rFonts w:ascii="Arial" w:hAnsi="Arial" w:cs="Arial"/>
        </w:rPr>
      </w:pPr>
      <w:r w:rsidRPr="00FC582C">
        <w:rPr>
          <w:rFonts w:ascii="Arial" w:hAnsi="Arial" w:cs="Arial"/>
        </w:rPr>
        <w:t xml:space="preserve">The </w:t>
      </w:r>
      <w:r w:rsidR="00A0529D" w:rsidRPr="00FC582C">
        <w:rPr>
          <w:rFonts w:ascii="Arial" w:hAnsi="Arial" w:cs="Arial"/>
        </w:rPr>
        <w:t xml:space="preserve">Board </w:t>
      </w:r>
      <w:r w:rsidRPr="00FC582C">
        <w:rPr>
          <w:rFonts w:ascii="Arial" w:hAnsi="Arial" w:cs="Arial"/>
        </w:rPr>
        <w:t xml:space="preserve">may negotiate the terms of the </w:t>
      </w:r>
      <w:r w:rsidR="00E10F37" w:rsidRPr="00FC582C">
        <w:rPr>
          <w:rFonts w:ascii="Arial" w:hAnsi="Arial" w:cs="Arial"/>
        </w:rPr>
        <w:t>C</w:t>
      </w:r>
      <w:r w:rsidRPr="00FC582C">
        <w:rPr>
          <w:rFonts w:ascii="Arial" w:hAnsi="Arial" w:cs="Arial"/>
        </w:rPr>
        <w:t>ontract</w:t>
      </w:r>
      <w:r w:rsidR="000A74D4">
        <w:rPr>
          <w:rFonts w:ascii="Arial" w:hAnsi="Arial" w:cs="Arial"/>
        </w:rPr>
        <w:t>(s)</w:t>
      </w:r>
      <w:r w:rsidRPr="00FC582C">
        <w:rPr>
          <w:rFonts w:ascii="Arial" w:hAnsi="Arial" w:cs="Arial"/>
        </w:rPr>
        <w:t xml:space="preserve">, including the award amount and the </w:t>
      </w:r>
      <w:r w:rsidR="00E10F37" w:rsidRPr="00FC582C">
        <w:rPr>
          <w:rFonts w:ascii="Arial" w:hAnsi="Arial" w:cs="Arial"/>
        </w:rPr>
        <w:t>C</w:t>
      </w:r>
      <w:r w:rsidRPr="00FC582C">
        <w:rPr>
          <w:rFonts w:ascii="Arial" w:hAnsi="Arial" w:cs="Arial"/>
        </w:rPr>
        <w:t xml:space="preserve">ontract length, with the selected </w:t>
      </w:r>
      <w:r w:rsidR="009F6D0D">
        <w:rPr>
          <w:rFonts w:ascii="Arial" w:hAnsi="Arial" w:cs="Arial"/>
        </w:rPr>
        <w:t>Proposer</w:t>
      </w:r>
      <w:r w:rsidR="000A74D4">
        <w:rPr>
          <w:rFonts w:ascii="Arial" w:hAnsi="Arial" w:cs="Arial"/>
        </w:rPr>
        <w:t>(s)</w:t>
      </w:r>
      <w:r w:rsidR="009F6D0D" w:rsidRPr="00FC582C">
        <w:rPr>
          <w:rFonts w:ascii="Arial" w:hAnsi="Arial" w:cs="Arial"/>
        </w:rPr>
        <w:t xml:space="preserve"> </w:t>
      </w:r>
      <w:r w:rsidRPr="00FC582C">
        <w:rPr>
          <w:rFonts w:ascii="Arial" w:hAnsi="Arial" w:cs="Arial"/>
        </w:rPr>
        <w:t xml:space="preserve">prior to entering into a </w:t>
      </w:r>
      <w:r w:rsidR="00284E05" w:rsidRPr="00FC582C">
        <w:rPr>
          <w:rFonts w:ascii="Arial" w:hAnsi="Arial" w:cs="Arial"/>
        </w:rPr>
        <w:t>C</w:t>
      </w:r>
      <w:r w:rsidRPr="00FC582C">
        <w:rPr>
          <w:rFonts w:ascii="Arial" w:hAnsi="Arial" w:cs="Arial"/>
        </w:rPr>
        <w:t xml:space="preserve">ontract. The </w:t>
      </w:r>
      <w:r w:rsidR="00A0529D" w:rsidRPr="00FC582C">
        <w:rPr>
          <w:rFonts w:ascii="Arial" w:hAnsi="Arial" w:cs="Arial"/>
        </w:rPr>
        <w:t xml:space="preserve">Board </w:t>
      </w:r>
      <w:r w:rsidRPr="00FC582C">
        <w:rPr>
          <w:rFonts w:ascii="Arial" w:hAnsi="Arial" w:cs="Arial"/>
        </w:rPr>
        <w:t xml:space="preserve">reserves the right to add contract terms and conditions to the </w:t>
      </w:r>
      <w:r w:rsidR="00284E05" w:rsidRPr="00FC582C">
        <w:rPr>
          <w:rFonts w:ascii="Arial" w:hAnsi="Arial" w:cs="Arial"/>
        </w:rPr>
        <w:t>C</w:t>
      </w:r>
      <w:r w:rsidRPr="00FC582C">
        <w:rPr>
          <w:rFonts w:ascii="Arial" w:hAnsi="Arial" w:cs="Arial"/>
        </w:rPr>
        <w:t>ontract during contract negotiations</w:t>
      </w:r>
      <w:r w:rsidR="00256FD0" w:rsidRPr="00FC582C">
        <w:rPr>
          <w:rFonts w:ascii="Arial" w:hAnsi="Arial" w:cs="Arial"/>
        </w:rPr>
        <w:t xml:space="preserve"> and subsequent renewals</w:t>
      </w:r>
      <w:r w:rsidRPr="00FC582C">
        <w:rPr>
          <w:rFonts w:ascii="Arial" w:hAnsi="Arial" w:cs="Arial"/>
        </w:rPr>
        <w:t>.</w:t>
      </w:r>
    </w:p>
    <w:p w14:paraId="7072B16C" w14:textId="006EF5F9" w:rsidR="006456A2" w:rsidRPr="001771EE" w:rsidRDefault="00142F1F" w:rsidP="00273653">
      <w:pPr>
        <w:pStyle w:val="Heading2"/>
        <w:rPr>
          <w:rFonts w:ascii="Arial" w:hAnsi="Arial"/>
        </w:rPr>
      </w:pPr>
      <w:r>
        <w:rPr>
          <w:rFonts w:ascii="Arial" w:hAnsi="Arial"/>
        </w:rPr>
        <w:t xml:space="preserve"> </w:t>
      </w:r>
      <w:r w:rsidR="006456A2" w:rsidRPr="001771EE">
        <w:rPr>
          <w:rFonts w:ascii="Arial" w:hAnsi="Arial"/>
        </w:rPr>
        <w:t>Notification of Intent to Award</w:t>
      </w:r>
    </w:p>
    <w:p w14:paraId="7B0D740B" w14:textId="2073FE5E" w:rsidR="006456A2" w:rsidRPr="001771EE" w:rsidRDefault="006456A2" w:rsidP="00180B8A">
      <w:pPr>
        <w:rPr>
          <w:rFonts w:ascii="Arial" w:hAnsi="Arial" w:cs="Arial"/>
        </w:rPr>
      </w:pPr>
      <w:r w:rsidRPr="001771EE">
        <w:rPr>
          <w:rFonts w:ascii="Arial" w:hAnsi="Arial" w:cs="Arial"/>
        </w:rPr>
        <w:t xml:space="preserve">All Proposers who respond to this RFP will be notified in writing of the </w:t>
      </w:r>
      <w:r w:rsidR="00EA5469" w:rsidRPr="001771EE">
        <w:rPr>
          <w:rFonts w:ascii="Arial" w:hAnsi="Arial" w:cs="Arial"/>
        </w:rPr>
        <w:t xml:space="preserve">Board’s </w:t>
      </w:r>
      <w:r w:rsidRPr="001771EE">
        <w:rPr>
          <w:rFonts w:ascii="Arial" w:hAnsi="Arial" w:cs="Arial"/>
        </w:rPr>
        <w:t xml:space="preserve">intent to award </w:t>
      </w:r>
      <w:r w:rsidR="000A74D4" w:rsidRPr="001771EE">
        <w:rPr>
          <w:rFonts w:ascii="Arial" w:hAnsi="Arial" w:cs="Arial"/>
        </w:rPr>
        <w:t xml:space="preserve">a </w:t>
      </w:r>
      <w:r w:rsidR="00D83F81" w:rsidRPr="001771EE">
        <w:rPr>
          <w:rFonts w:ascii="Arial" w:hAnsi="Arial" w:cs="Arial"/>
        </w:rPr>
        <w:t>C</w:t>
      </w:r>
      <w:r w:rsidRPr="001771EE">
        <w:rPr>
          <w:rFonts w:ascii="Arial" w:hAnsi="Arial" w:cs="Arial"/>
        </w:rPr>
        <w:t>ontract</w:t>
      </w:r>
      <w:r w:rsidR="000A74D4" w:rsidRPr="001771EE">
        <w:rPr>
          <w:rFonts w:ascii="Arial" w:hAnsi="Arial" w:cs="Arial"/>
        </w:rPr>
        <w:t>(s)</w:t>
      </w:r>
      <w:r w:rsidRPr="001771EE">
        <w:rPr>
          <w:rFonts w:ascii="Arial" w:hAnsi="Arial" w:cs="Arial"/>
        </w:rPr>
        <w:t xml:space="preserve"> as a result of this RFP. </w:t>
      </w:r>
      <w:r w:rsidR="00942A99" w:rsidRPr="001771EE">
        <w:rPr>
          <w:rFonts w:ascii="Arial" w:hAnsi="Arial" w:cs="Arial"/>
          <w:snapToGrid w:val="0"/>
        </w:rPr>
        <w:t xml:space="preserve">All decisions and actions under </w:t>
      </w:r>
      <w:r w:rsidR="00456F39" w:rsidRPr="001771EE">
        <w:rPr>
          <w:rFonts w:ascii="Arial" w:hAnsi="Arial" w:cs="Arial"/>
          <w:snapToGrid w:val="0"/>
        </w:rPr>
        <w:t xml:space="preserve">this </w:t>
      </w:r>
      <w:r w:rsidR="00942A99" w:rsidRPr="001771EE">
        <w:rPr>
          <w:rFonts w:ascii="Arial" w:hAnsi="Arial" w:cs="Arial"/>
          <w:snapToGrid w:val="0"/>
        </w:rPr>
        <w:t xml:space="preserve">RFP are solely under the authority of the </w:t>
      </w:r>
      <w:r w:rsidR="00EA5469" w:rsidRPr="001771EE">
        <w:rPr>
          <w:rFonts w:ascii="Arial" w:hAnsi="Arial" w:cs="Arial"/>
          <w:snapToGrid w:val="0"/>
        </w:rPr>
        <w:t>Board</w:t>
      </w:r>
      <w:r w:rsidR="00942A99" w:rsidRPr="001771EE">
        <w:rPr>
          <w:rFonts w:ascii="Arial" w:hAnsi="Arial" w:cs="Arial"/>
          <w:snapToGrid w:val="0"/>
        </w:rPr>
        <w:t xml:space="preserve">. </w:t>
      </w:r>
    </w:p>
    <w:p w14:paraId="4E29B4EB" w14:textId="3BDEF56C" w:rsidR="006456A2" w:rsidRPr="001771EE" w:rsidRDefault="00142F1F" w:rsidP="00273653">
      <w:pPr>
        <w:pStyle w:val="Heading2"/>
        <w:rPr>
          <w:rFonts w:ascii="Arial" w:hAnsi="Arial"/>
        </w:rPr>
      </w:pPr>
      <w:r w:rsidRPr="001771EE">
        <w:rPr>
          <w:rFonts w:ascii="Arial" w:hAnsi="Arial"/>
        </w:rPr>
        <w:t xml:space="preserve"> </w:t>
      </w:r>
      <w:r w:rsidR="006456A2" w:rsidRPr="001771EE">
        <w:rPr>
          <w:rFonts w:ascii="Arial" w:hAnsi="Arial"/>
        </w:rPr>
        <w:t>Appeals Process</w:t>
      </w:r>
    </w:p>
    <w:p w14:paraId="01C51CF9" w14:textId="77777777" w:rsidR="00435F8B" w:rsidRPr="00B04C8A" w:rsidRDefault="00435F8B" w:rsidP="00180B8A">
      <w:pPr>
        <w:pStyle w:val="PlainText"/>
        <w:ind w:left="720" w:hanging="360"/>
        <w:rPr>
          <w:rFonts w:cs="Arial"/>
        </w:rPr>
      </w:pPr>
      <w:bookmarkStart w:id="35" w:name="OLE_LINK24"/>
      <w:r>
        <w:rPr>
          <w:rFonts w:cs="Arial"/>
          <w:szCs w:val="22"/>
        </w:rPr>
        <w:t xml:space="preserve">a. </w:t>
      </w:r>
      <w:r>
        <w:rPr>
          <w:rFonts w:cs="Arial"/>
          <w:szCs w:val="22"/>
        </w:rPr>
        <w:tab/>
        <w:t xml:space="preserve">Protests (appeals) of the Board’s intent to award </w:t>
      </w:r>
      <w:r w:rsidRPr="00647966">
        <w:rPr>
          <w:rFonts w:cs="Arial"/>
          <w:szCs w:val="22"/>
        </w:rPr>
        <w:t xml:space="preserve">a contract must be made in writing and according to the </w:t>
      </w:r>
      <w:r w:rsidRPr="00B04C8A">
        <w:rPr>
          <w:rFonts w:cs="Arial"/>
          <w:szCs w:val="22"/>
        </w:rPr>
        <w:t xml:space="preserve">Board’s </w:t>
      </w:r>
      <w:r>
        <w:t>Vendor Procurement Appeals Policy</w:t>
      </w:r>
      <w:r w:rsidRPr="00B04C8A">
        <w:rPr>
          <w:rFonts w:cs="Arial"/>
          <w:szCs w:val="22"/>
        </w:rPr>
        <w:t xml:space="preserve"> located </w:t>
      </w:r>
      <w:hyperlink r:id="rId30" w:history="1">
        <w:r w:rsidRPr="00057C98">
          <w:rPr>
            <w:rStyle w:val="Hyperlink"/>
            <w:rFonts w:cs="Arial"/>
            <w:szCs w:val="22"/>
          </w:rPr>
          <w:t>here</w:t>
        </w:r>
      </w:hyperlink>
      <w:r w:rsidRPr="00443D2E">
        <w:rPr>
          <w:rFonts w:cs="Arial"/>
          <w:szCs w:val="22"/>
        </w:rPr>
        <w:t xml:space="preserve">, </w:t>
      </w:r>
      <w:r w:rsidRPr="623065FA">
        <w:rPr>
          <w:rFonts w:cs="Arial"/>
        </w:rPr>
        <w:t xml:space="preserve">starting at the bottom of page 12. </w:t>
      </w:r>
    </w:p>
    <w:bookmarkEnd w:id="35"/>
    <w:p w14:paraId="01F51BA2" w14:textId="77777777" w:rsidR="00435F8B" w:rsidRPr="00B04C8A" w:rsidRDefault="00435F8B" w:rsidP="00180B8A">
      <w:pPr>
        <w:ind w:left="720" w:hanging="360"/>
        <w:rPr>
          <w:rFonts w:ascii="Arial" w:hAnsi="Arial" w:cs="Arial"/>
        </w:rPr>
      </w:pPr>
      <w:r>
        <w:rPr>
          <w:rFonts w:ascii="Arial" w:hAnsi="Arial" w:cs="Arial"/>
        </w:rPr>
        <w:t xml:space="preserve">b. </w:t>
      </w:r>
      <w:r>
        <w:rPr>
          <w:rFonts w:ascii="Arial" w:hAnsi="Arial" w:cs="Arial"/>
        </w:rPr>
        <w:tab/>
      </w:r>
      <w:r w:rsidRPr="00B04C8A">
        <w:rPr>
          <w:rFonts w:ascii="Arial" w:hAnsi="Arial" w:cs="Arial"/>
        </w:rPr>
        <w:t>A</w:t>
      </w:r>
      <w:r w:rsidRPr="00B04C8A" w:rsidDel="00795DB8">
        <w:rPr>
          <w:rFonts w:ascii="Arial" w:hAnsi="Arial" w:cs="Arial"/>
        </w:rPr>
        <w:t xml:space="preserve"> </w:t>
      </w:r>
      <w:r>
        <w:rPr>
          <w:rFonts w:ascii="Arial" w:hAnsi="Arial" w:cs="Arial"/>
        </w:rPr>
        <w:t>Proposer</w:t>
      </w:r>
      <w:r w:rsidRPr="00B04C8A">
        <w:rPr>
          <w:rFonts w:ascii="Arial" w:hAnsi="Arial" w:cs="Arial"/>
        </w:rPr>
        <w:t xml:space="preserve"> who wants to appeal the award must first email a written notice indicating that </w:t>
      </w:r>
      <w:r>
        <w:rPr>
          <w:rFonts w:ascii="Arial" w:hAnsi="Arial" w:cs="Arial"/>
        </w:rPr>
        <w:t xml:space="preserve">the </w:t>
      </w:r>
      <w:r w:rsidRPr="00B04C8A">
        <w:rPr>
          <w:rFonts w:ascii="Arial" w:hAnsi="Arial" w:cs="Arial"/>
        </w:rPr>
        <w:t xml:space="preserve">Proposer </w:t>
      </w:r>
      <w:r>
        <w:rPr>
          <w:rFonts w:ascii="Arial" w:hAnsi="Arial" w:cs="Arial"/>
        </w:rPr>
        <w:t>intends</w:t>
      </w:r>
      <w:r w:rsidRPr="00B04C8A">
        <w:rPr>
          <w:rFonts w:ascii="Arial" w:hAnsi="Arial" w:cs="Arial"/>
        </w:rPr>
        <w:t xml:space="preserve"> to appeal the award decision to</w:t>
      </w:r>
      <w:r>
        <w:rPr>
          <w:rFonts w:ascii="Arial" w:hAnsi="Arial" w:cs="Arial"/>
        </w:rPr>
        <w:t xml:space="preserve"> </w:t>
      </w:r>
      <w:hyperlink r:id="rId31" w:history="1">
        <w:r w:rsidRPr="00395E2B">
          <w:rPr>
            <w:rStyle w:val="Hyperlink"/>
            <w:rFonts w:ascii="Arial" w:hAnsi="Arial" w:cs="Arial"/>
          </w:rPr>
          <w:t>ETFsmbProcurement@etf.wi.gov</w:t>
        </w:r>
      </w:hyperlink>
      <w:r>
        <w:rPr>
          <w:rFonts w:ascii="Arial" w:hAnsi="Arial" w:cs="Arial"/>
        </w:rPr>
        <w:t xml:space="preserve"> </w:t>
      </w:r>
      <w:r w:rsidRPr="0022088B">
        <w:rPr>
          <w:rFonts w:ascii="Arial" w:hAnsi="Arial" w:cs="Arial"/>
          <w:b/>
          <w:bCs/>
          <w:i/>
          <w:iCs/>
        </w:rPr>
        <w:t>AND</w:t>
      </w:r>
      <w:r w:rsidRPr="00B04C8A">
        <w:rPr>
          <w:rFonts w:ascii="Arial" w:hAnsi="Arial" w:cs="Arial"/>
        </w:rPr>
        <w:t xml:space="preserve"> </w:t>
      </w:r>
      <w:r>
        <w:rPr>
          <w:rFonts w:ascii="Arial" w:hAnsi="Arial" w:cs="Arial"/>
        </w:rPr>
        <w:t xml:space="preserve">to </w:t>
      </w:r>
      <w:hyperlink r:id="rId32" w:history="1">
        <w:r w:rsidRPr="00CC2225">
          <w:rPr>
            <w:rStyle w:val="Hyperlink"/>
            <w:rFonts w:ascii="Arial" w:hAnsi="Arial" w:cs="Arial"/>
          </w:rPr>
          <w:t>ETFsmbProcurementAppeals@etf.wi.gov</w:t>
        </w:r>
      </w:hyperlink>
      <w:r>
        <w:rPr>
          <w:rFonts w:ascii="Arial" w:hAnsi="Arial" w:cs="Arial"/>
          <w:color w:val="000000"/>
        </w:rPr>
        <w:t xml:space="preserve">. </w:t>
      </w:r>
      <w:r w:rsidRPr="00B04C8A">
        <w:rPr>
          <w:rFonts w:ascii="Arial" w:hAnsi="Arial" w:cs="Arial"/>
        </w:rPr>
        <w:t>The notice</w:t>
      </w:r>
      <w:r>
        <w:rPr>
          <w:rFonts w:ascii="Arial" w:hAnsi="Arial" w:cs="Arial"/>
        </w:rPr>
        <w:t xml:space="preserve"> of intent to appeal the decision</w:t>
      </w:r>
      <w:r w:rsidRPr="00B04C8A">
        <w:rPr>
          <w:rFonts w:ascii="Arial" w:hAnsi="Arial" w:cs="Arial"/>
        </w:rPr>
        <w:t xml:space="preserve"> must be received no later than five (5) Business Days after the notice of intent to award</w:t>
      </w:r>
      <w:r>
        <w:rPr>
          <w:rFonts w:ascii="Arial" w:hAnsi="Arial" w:cs="Arial"/>
        </w:rPr>
        <w:t xml:space="preserve"> the contract</w:t>
      </w:r>
      <w:r w:rsidRPr="00B04C8A">
        <w:rPr>
          <w:rFonts w:ascii="Arial" w:hAnsi="Arial" w:cs="Arial"/>
        </w:rPr>
        <w:t xml:space="preserve"> is issued. </w:t>
      </w:r>
    </w:p>
    <w:p w14:paraId="3331B88C" w14:textId="77777777" w:rsidR="00435F8B" w:rsidRPr="00B04C8A" w:rsidRDefault="00435F8B" w:rsidP="00180B8A">
      <w:pPr>
        <w:pStyle w:val="PlainText"/>
        <w:spacing w:after="120"/>
        <w:ind w:left="720" w:hanging="360"/>
        <w:rPr>
          <w:rFonts w:cs="Arial"/>
          <w:color w:val="000000"/>
          <w:szCs w:val="22"/>
        </w:rPr>
      </w:pPr>
      <w:r>
        <w:rPr>
          <w:rFonts w:cs="Arial"/>
          <w:szCs w:val="22"/>
        </w:rPr>
        <w:lastRenderedPageBreak/>
        <w:t xml:space="preserve">c. </w:t>
      </w:r>
      <w:r>
        <w:rPr>
          <w:rFonts w:cs="Arial"/>
          <w:szCs w:val="22"/>
        </w:rPr>
        <w:tab/>
      </w:r>
      <w:r w:rsidRPr="00B04C8A">
        <w:rPr>
          <w:rFonts w:cs="Arial"/>
          <w:szCs w:val="22"/>
        </w:rPr>
        <w:t>Following the notice of intent to appeal, the</w:t>
      </w:r>
      <w:r w:rsidRPr="00B04C8A" w:rsidDel="007616EF">
        <w:rPr>
          <w:rFonts w:cs="Arial"/>
          <w:szCs w:val="22"/>
        </w:rPr>
        <w:t xml:space="preserve"> </w:t>
      </w:r>
      <w:r>
        <w:rPr>
          <w:rFonts w:cs="Arial"/>
          <w:szCs w:val="22"/>
        </w:rPr>
        <w:t>Proposer’s</w:t>
      </w:r>
      <w:r w:rsidRPr="00B04C8A">
        <w:rPr>
          <w:rFonts w:cs="Arial"/>
          <w:szCs w:val="22"/>
        </w:rPr>
        <w:t xml:space="preserve"> formal written appeal must be emailed to </w:t>
      </w:r>
      <w:hyperlink r:id="rId33" w:history="1">
        <w:r w:rsidRPr="003D2336">
          <w:rPr>
            <w:rStyle w:val="Hyperlink"/>
            <w:rFonts w:cs="Arial"/>
          </w:rPr>
          <w:t>ETFsmbProcurement@etf.wi.gov</w:t>
        </w:r>
      </w:hyperlink>
      <w:r>
        <w:rPr>
          <w:rFonts w:cs="Arial"/>
        </w:rPr>
        <w:t xml:space="preserve"> </w:t>
      </w:r>
      <w:r w:rsidRPr="0022088B">
        <w:rPr>
          <w:rFonts w:cs="Arial"/>
          <w:b/>
          <w:bCs/>
          <w:i/>
          <w:iCs/>
        </w:rPr>
        <w:t>AND</w:t>
      </w:r>
      <w:r w:rsidRPr="00B04C8A">
        <w:rPr>
          <w:rFonts w:cs="Arial"/>
        </w:rPr>
        <w:t xml:space="preserve"> </w:t>
      </w:r>
      <w:hyperlink r:id="rId34" w:history="1">
        <w:r w:rsidRPr="00B04C8A">
          <w:rPr>
            <w:rStyle w:val="Hyperlink"/>
            <w:rFonts w:cs="Arial"/>
            <w:szCs w:val="22"/>
          </w:rPr>
          <w:t>ETF</w:t>
        </w:r>
        <w:r>
          <w:rPr>
            <w:rStyle w:val="Hyperlink"/>
            <w:rFonts w:cs="Arial"/>
            <w:szCs w:val="22"/>
          </w:rPr>
          <w:t>smb</w:t>
        </w:r>
        <w:r w:rsidRPr="00B04C8A">
          <w:rPr>
            <w:rStyle w:val="Hyperlink"/>
            <w:rFonts w:cs="Arial"/>
            <w:szCs w:val="22"/>
          </w:rPr>
          <w:t>ProcurementAppeals@etf.wi.gov</w:t>
        </w:r>
      </w:hyperlink>
      <w:r>
        <w:rPr>
          <w:rStyle w:val="Hyperlink"/>
          <w:rFonts w:cs="Arial"/>
          <w:szCs w:val="22"/>
        </w:rPr>
        <w:t>,</w:t>
      </w:r>
      <w:r>
        <w:rPr>
          <w:rFonts w:cs="Arial"/>
          <w:color w:val="000000"/>
        </w:rPr>
        <w:t xml:space="preserve"> </w:t>
      </w:r>
      <w:r w:rsidRPr="00B04C8A">
        <w:rPr>
          <w:rFonts w:cs="Arial"/>
          <w:szCs w:val="22"/>
        </w:rPr>
        <w:t xml:space="preserve">addressed to the Board, c/o the Secretary of the Department, within ten (10) Business Days after the notice of intent to award the contract is issued. Appeal rights are lost if no formal appeal is timely received. The formal appeal must state the RFP number, detailed factual grounds for the objection to the </w:t>
      </w:r>
      <w:r>
        <w:rPr>
          <w:rFonts w:cs="Arial"/>
          <w:szCs w:val="22"/>
        </w:rPr>
        <w:t>c</w:t>
      </w:r>
      <w:r w:rsidRPr="00B04C8A">
        <w:rPr>
          <w:rFonts w:cs="Arial"/>
          <w:szCs w:val="22"/>
        </w:rPr>
        <w:t>ontract award</w:t>
      </w:r>
      <w:r>
        <w:rPr>
          <w:rFonts w:cs="Arial"/>
          <w:szCs w:val="22"/>
        </w:rPr>
        <w:t>,</w:t>
      </w:r>
      <w:r w:rsidRPr="00B04C8A">
        <w:rPr>
          <w:rFonts w:cs="Arial"/>
          <w:szCs w:val="22"/>
        </w:rPr>
        <w:t xml:space="preserve"> and must identify any sections of the Wisconsin Statutes and Wisconsin Administrative Code that are alleged to have been violated. Proposer</w:t>
      </w:r>
      <w:r>
        <w:rPr>
          <w:rFonts w:cs="Arial"/>
          <w:szCs w:val="22"/>
        </w:rPr>
        <w:t>s</w:t>
      </w:r>
      <w:r w:rsidRPr="00B04C8A">
        <w:rPr>
          <w:rFonts w:cs="Arial"/>
          <w:szCs w:val="22"/>
        </w:rPr>
        <w:t xml:space="preserve"> can appeal only once per award. </w:t>
      </w:r>
    </w:p>
    <w:p w14:paraId="1581A128" w14:textId="77777777" w:rsidR="00435F8B" w:rsidRDefault="00435F8B" w:rsidP="00180B8A">
      <w:pPr>
        <w:pStyle w:val="PlainText"/>
        <w:spacing w:before="120" w:after="120"/>
        <w:ind w:left="720" w:hanging="360"/>
        <w:rPr>
          <w:rFonts w:cs="Arial"/>
          <w:szCs w:val="22"/>
        </w:rPr>
      </w:pPr>
      <w:r>
        <w:rPr>
          <w:rFonts w:cs="Arial"/>
          <w:szCs w:val="22"/>
        </w:rPr>
        <w:t>d.</w:t>
      </w:r>
      <w:r>
        <w:rPr>
          <w:rFonts w:cs="Arial"/>
          <w:szCs w:val="22"/>
        </w:rPr>
        <w:tab/>
      </w:r>
      <w:r w:rsidRPr="000A7A07">
        <w:rPr>
          <w:rFonts w:cs="Arial"/>
          <w:szCs w:val="22"/>
        </w:rPr>
        <w:t>The subjective judgment of evaluation committee members is not appealable. Following Board action, a written decision will be sent to</w:t>
      </w:r>
      <w:r>
        <w:rPr>
          <w:rFonts w:cs="Arial"/>
          <w:szCs w:val="22"/>
        </w:rPr>
        <w:t xml:space="preserve"> the appellant</w:t>
      </w:r>
      <w:r w:rsidRPr="000A7A07">
        <w:rPr>
          <w:rFonts w:cs="Arial"/>
          <w:szCs w:val="22"/>
        </w:rPr>
        <w:t>. The decision of the Board regarding any appeal is final.</w:t>
      </w:r>
    </w:p>
    <w:p w14:paraId="475074CB" w14:textId="08439415" w:rsidR="005D3C4A" w:rsidRPr="00EB0F7D" w:rsidRDefault="005D3C4A" w:rsidP="006A4A78">
      <w:pPr>
        <w:pStyle w:val="Heading1"/>
        <w:tabs>
          <w:tab w:val="clear" w:pos="522"/>
          <w:tab w:val="num" w:pos="540"/>
        </w:tabs>
        <w:spacing w:after="240"/>
        <w:ind w:left="720" w:hanging="720"/>
        <w:rPr>
          <w:rFonts w:ascii="Arial" w:hAnsi="Arial" w:cs="Arial"/>
        </w:rPr>
      </w:pPr>
      <w:bookmarkStart w:id="36" w:name="_Toc170141020"/>
      <w:r>
        <w:rPr>
          <w:rFonts w:ascii="Arial" w:hAnsi="Arial" w:cs="Arial"/>
        </w:rPr>
        <w:t>MANDATORY PROPOSER QUALIFICATIONS</w:t>
      </w:r>
      <w:bookmarkEnd w:id="36"/>
    </w:p>
    <w:p w14:paraId="7534459F" w14:textId="77777777" w:rsidR="008E324D" w:rsidRPr="00273653" w:rsidRDefault="008E324D" w:rsidP="008E324D">
      <w:pPr>
        <w:pStyle w:val="LRWLBodyText"/>
        <w:rPr>
          <w:rFonts w:cs="Arial"/>
          <w:b/>
        </w:rPr>
      </w:pPr>
      <w:r>
        <w:rPr>
          <w:rFonts w:cs="Arial"/>
          <w:b/>
        </w:rPr>
        <w:t xml:space="preserve">This section is not scored. </w:t>
      </w:r>
      <w:r w:rsidRPr="00273653">
        <w:rPr>
          <w:rFonts w:cs="Arial"/>
          <w:b/>
        </w:rPr>
        <w:t>(0 points)</w:t>
      </w:r>
    </w:p>
    <w:p w14:paraId="715FD946" w14:textId="77777777" w:rsidR="008E324D" w:rsidRPr="007179AE" w:rsidRDefault="008E324D" w:rsidP="008E324D">
      <w:pPr>
        <w:pStyle w:val="LRWLBodyText"/>
        <w:rPr>
          <w:rFonts w:cs="Arial"/>
          <w:b/>
        </w:rPr>
      </w:pPr>
      <w:r>
        <w:rPr>
          <w:rFonts w:cs="Arial"/>
          <w:b/>
        </w:rPr>
        <w:t>Use Form B – Mandatory Requirements and Qualifications to respond.</w:t>
      </w:r>
    </w:p>
    <w:p w14:paraId="051F3DA8" w14:textId="77777777" w:rsidR="008E324D" w:rsidRPr="00446A58" w:rsidRDefault="008E324D" w:rsidP="00180B8A">
      <w:pPr>
        <w:pStyle w:val="LRWLBodyText"/>
        <w:rPr>
          <w:rFonts w:cs="Arial"/>
        </w:rPr>
      </w:pPr>
      <w:r w:rsidRPr="007179AE">
        <w:rPr>
          <w:rFonts w:cs="Arial"/>
        </w:rPr>
        <w:t xml:space="preserve">Failure </w:t>
      </w:r>
      <w:r>
        <w:rPr>
          <w:rFonts w:cs="Arial"/>
        </w:rPr>
        <w:t xml:space="preserve">of a Proposer </w:t>
      </w:r>
      <w:r w:rsidRPr="007179AE">
        <w:rPr>
          <w:rFonts w:cs="Arial"/>
        </w:rPr>
        <w:t xml:space="preserve">to comply with one or more of the </w:t>
      </w:r>
      <w:r>
        <w:rPr>
          <w:rFonts w:cs="Arial"/>
        </w:rPr>
        <w:t>items listed in Form B – Mandatory Requirements and Qualifications</w:t>
      </w:r>
      <w:r w:rsidRPr="007179AE">
        <w:rPr>
          <w:rFonts w:cs="Arial"/>
        </w:rPr>
        <w:t xml:space="preserve"> may disqualify the </w:t>
      </w:r>
      <w:r>
        <w:rPr>
          <w:rFonts w:cs="Arial"/>
        </w:rPr>
        <w:t>Proposer</w:t>
      </w:r>
      <w:r w:rsidRPr="007179AE">
        <w:rPr>
          <w:rFonts w:cs="Arial"/>
        </w:rPr>
        <w:t xml:space="preserve">. </w:t>
      </w:r>
      <w:r>
        <w:rPr>
          <w:rFonts w:cs="Arial"/>
        </w:rPr>
        <w:t xml:space="preserve">A response to each item in Form </w:t>
      </w:r>
      <w:r w:rsidRPr="00446A58">
        <w:rPr>
          <w:rFonts w:cs="Arial"/>
        </w:rPr>
        <w:t>B is required.</w:t>
      </w:r>
    </w:p>
    <w:p w14:paraId="1A8D06D0" w14:textId="72BBF020" w:rsidR="008E324D" w:rsidRDefault="008E324D" w:rsidP="00180B8A">
      <w:pPr>
        <w:pStyle w:val="LRWLBodyText"/>
        <w:rPr>
          <w:rFonts w:cs="Arial"/>
        </w:rPr>
      </w:pPr>
      <w:r w:rsidRPr="00446A58">
        <w:rPr>
          <w:rFonts w:cs="Arial"/>
        </w:rPr>
        <w:t xml:space="preserve">If the Proposer cannot agree to each item listed in </w:t>
      </w:r>
      <w:r>
        <w:rPr>
          <w:rFonts w:cs="Arial"/>
        </w:rPr>
        <w:t>Form</w:t>
      </w:r>
      <w:r w:rsidRPr="00446A58">
        <w:rPr>
          <w:rFonts w:cs="Arial"/>
        </w:rPr>
        <w:t xml:space="preserve"> B, the Proposer must so specify and provide the reason for the disagreement in the Assumptions and Exceptions section of the Proposal (see</w:t>
      </w:r>
      <w:r>
        <w:rPr>
          <w:rFonts w:cs="Arial"/>
        </w:rPr>
        <w:t xml:space="preserve"> instructions in</w:t>
      </w:r>
      <w:r w:rsidRPr="00446A58">
        <w:rPr>
          <w:rFonts w:cs="Arial"/>
        </w:rPr>
        <w:t xml:space="preserve"> Section 2.</w:t>
      </w:r>
      <w:r w:rsidR="00393274">
        <w:rPr>
          <w:rFonts w:cs="Arial"/>
        </w:rPr>
        <w:t>3</w:t>
      </w:r>
      <w:r w:rsidRPr="00446A58">
        <w:rPr>
          <w:rFonts w:cs="Arial"/>
        </w:rPr>
        <w:t>.</w:t>
      </w:r>
      <w:r w:rsidR="00393274">
        <w:rPr>
          <w:rFonts w:cs="Arial"/>
        </w:rPr>
        <w:t>1</w:t>
      </w:r>
      <w:r w:rsidR="00393274" w:rsidRPr="00446A58">
        <w:rPr>
          <w:rFonts w:cs="Arial"/>
        </w:rPr>
        <w:t xml:space="preserve"> </w:t>
      </w:r>
      <w:r w:rsidRPr="00446A58">
        <w:rPr>
          <w:rFonts w:cs="Arial"/>
        </w:rPr>
        <w:t xml:space="preserve">above).  </w:t>
      </w:r>
    </w:p>
    <w:p w14:paraId="2F4B168E" w14:textId="3289C86F" w:rsidR="008E324D" w:rsidRPr="00446A58" w:rsidRDefault="008E324D" w:rsidP="00180B8A">
      <w:pPr>
        <w:pStyle w:val="LRWLBodyText"/>
        <w:rPr>
          <w:rFonts w:cs="Arial"/>
        </w:rPr>
      </w:pPr>
      <w:r w:rsidRPr="007179AE">
        <w:rPr>
          <w:rFonts w:cs="Arial"/>
        </w:rPr>
        <w:t xml:space="preserve">Conditions of the RFP that have the word “must” or “shall” describe a Mandatory </w:t>
      </w:r>
      <w:r w:rsidR="00290446">
        <w:rPr>
          <w:rFonts w:cs="Arial"/>
        </w:rPr>
        <w:t>r</w:t>
      </w:r>
      <w:r>
        <w:rPr>
          <w:rFonts w:cs="Arial"/>
        </w:rPr>
        <w:t>equirement</w:t>
      </w:r>
      <w:r w:rsidRPr="007179AE">
        <w:rPr>
          <w:rFonts w:cs="Arial"/>
        </w:rPr>
        <w:t>.</w:t>
      </w:r>
    </w:p>
    <w:p w14:paraId="0236A742" w14:textId="7B4CE5BC" w:rsidR="004A5FCD" w:rsidRPr="00EB0F7D" w:rsidRDefault="00DF2853" w:rsidP="006A4A78">
      <w:pPr>
        <w:pStyle w:val="Heading1"/>
        <w:tabs>
          <w:tab w:val="clear" w:pos="522"/>
          <w:tab w:val="num" w:pos="540"/>
        </w:tabs>
        <w:spacing w:after="240"/>
        <w:ind w:left="720" w:hanging="720"/>
        <w:rPr>
          <w:rFonts w:ascii="Arial" w:hAnsi="Arial" w:cs="Arial"/>
        </w:rPr>
      </w:pPr>
      <w:bookmarkStart w:id="37" w:name="_Toc170141021"/>
      <w:r w:rsidRPr="00D405E0">
        <w:rPr>
          <w:rFonts w:ascii="Arial" w:hAnsi="Arial"/>
        </w:rPr>
        <w:t>SERVICES AND DELIVERABLES</w:t>
      </w:r>
      <w:bookmarkEnd w:id="37"/>
      <w:r w:rsidRPr="00D405E0">
        <w:rPr>
          <w:rFonts w:ascii="Arial" w:hAnsi="Arial"/>
        </w:rPr>
        <w:t xml:space="preserve"> </w:t>
      </w:r>
    </w:p>
    <w:p w14:paraId="142EDC8D" w14:textId="77777777" w:rsidR="004A5FCD" w:rsidRDefault="004A5FCD" w:rsidP="004A5FCD">
      <w:pPr>
        <w:pStyle w:val="Default"/>
        <w:rPr>
          <w:sz w:val="22"/>
          <w:szCs w:val="22"/>
        </w:rPr>
      </w:pPr>
      <w:r>
        <w:rPr>
          <w:b/>
          <w:bCs/>
          <w:sz w:val="22"/>
          <w:szCs w:val="22"/>
        </w:rPr>
        <w:t xml:space="preserve">This section is NOT scored. (0 points) </w:t>
      </w:r>
    </w:p>
    <w:p w14:paraId="79649101" w14:textId="77777777" w:rsidR="00236D4C" w:rsidRDefault="00236D4C" w:rsidP="004A5FCD">
      <w:pPr>
        <w:pStyle w:val="Default"/>
        <w:rPr>
          <w:sz w:val="22"/>
          <w:szCs w:val="22"/>
        </w:rPr>
      </w:pPr>
    </w:p>
    <w:p w14:paraId="085B1A30" w14:textId="77777777" w:rsidR="006B239D" w:rsidRDefault="004A5FCD" w:rsidP="00180B8A">
      <w:pPr>
        <w:pStyle w:val="Default"/>
        <w:rPr>
          <w:sz w:val="22"/>
          <w:szCs w:val="22"/>
        </w:rPr>
      </w:pPr>
      <w:r>
        <w:rPr>
          <w:sz w:val="22"/>
          <w:szCs w:val="22"/>
        </w:rPr>
        <w:t xml:space="preserve">Failure to comply with any term, standard, specification or condition within this RFP may disqualify the Proposer. </w:t>
      </w:r>
    </w:p>
    <w:p w14:paraId="1B1B1648" w14:textId="77777777" w:rsidR="006B239D" w:rsidRDefault="006B239D" w:rsidP="00180B8A">
      <w:pPr>
        <w:pStyle w:val="Default"/>
        <w:rPr>
          <w:sz w:val="22"/>
          <w:szCs w:val="22"/>
        </w:rPr>
      </w:pPr>
    </w:p>
    <w:p w14:paraId="64CFD394" w14:textId="0454EF74" w:rsidR="004A5FCD" w:rsidRDefault="00236D4C" w:rsidP="00180B8A">
      <w:pPr>
        <w:pStyle w:val="Default"/>
        <w:rPr>
          <w:sz w:val="22"/>
          <w:szCs w:val="22"/>
        </w:rPr>
      </w:pPr>
      <w:r>
        <w:rPr>
          <w:sz w:val="22"/>
          <w:szCs w:val="22"/>
        </w:rPr>
        <w:t>The minimum Services required</w:t>
      </w:r>
      <w:r w:rsidR="004A5FCD">
        <w:rPr>
          <w:sz w:val="22"/>
          <w:szCs w:val="22"/>
        </w:rPr>
        <w:t xml:space="preserve"> are listed </w:t>
      </w:r>
      <w:r w:rsidR="005B1F2C">
        <w:rPr>
          <w:sz w:val="22"/>
          <w:szCs w:val="22"/>
        </w:rPr>
        <w:t>below</w:t>
      </w:r>
      <w:r w:rsidR="004A5FCD">
        <w:rPr>
          <w:sz w:val="22"/>
          <w:szCs w:val="22"/>
        </w:rPr>
        <w:t xml:space="preserve">. </w:t>
      </w:r>
      <w:r>
        <w:rPr>
          <w:sz w:val="22"/>
          <w:szCs w:val="22"/>
        </w:rPr>
        <w:t>Detail</w:t>
      </w:r>
      <w:r w:rsidR="006B239D">
        <w:rPr>
          <w:sz w:val="22"/>
          <w:szCs w:val="22"/>
        </w:rPr>
        <w:t xml:space="preserve">ed specifications will be included in a project plan and statements of work agreed to by the Contractor and the Department after a Contract is signed. </w:t>
      </w:r>
    </w:p>
    <w:p w14:paraId="2D5473C3" w14:textId="77777777" w:rsidR="00236D4C" w:rsidRDefault="00236D4C" w:rsidP="006B239D">
      <w:pPr>
        <w:pStyle w:val="Default"/>
        <w:jc w:val="both"/>
        <w:rPr>
          <w:sz w:val="22"/>
          <w:szCs w:val="22"/>
        </w:rPr>
      </w:pPr>
    </w:p>
    <w:p w14:paraId="4E90124A" w14:textId="47BC7FEB" w:rsidR="00E86BC2" w:rsidRDefault="004A5FCD" w:rsidP="00180B8A">
      <w:pPr>
        <w:pStyle w:val="PlainText"/>
        <w:rPr>
          <w:b/>
          <w:bCs/>
          <w:szCs w:val="22"/>
        </w:rPr>
      </w:pPr>
      <w:r>
        <w:rPr>
          <w:b/>
          <w:bCs/>
          <w:szCs w:val="22"/>
        </w:rPr>
        <w:t>If the Proposer cannot agree to each item listed, the Proposer must so specify and provide the reason for the disagreement in</w:t>
      </w:r>
      <w:r w:rsidR="0028576E">
        <w:rPr>
          <w:b/>
          <w:bCs/>
          <w:szCs w:val="22"/>
        </w:rPr>
        <w:t xml:space="preserve"> </w:t>
      </w:r>
      <w:r w:rsidR="00827926">
        <w:rPr>
          <w:b/>
          <w:bCs/>
          <w:szCs w:val="22"/>
        </w:rPr>
        <w:t xml:space="preserve">the </w:t>
      </w:r>
      <w:r>
        <w:rPr>
          <w:b/>
          <w:bCs/>
          <w:szCs w:val="22"/>
        </w:rPr>
        <w:t xml:space="preserve">Assumptions and Exceptions </w:t>
      </w:r>
      <w:r w:rsidR="00827926">
        <w:rPr>
          <w:b/>
          <w:bCs/>
          <w:szCs w:val="22"/>
        </w:rPr>
        <w:t>section of their Proposal</w:t>
      </w:r>
      <w:r>
        <w:rPr>
          <w:b/>
          <w:bCs/>
          <w:szCs w:val="22"/>
        </w:rPr>
        <w:t xml:space="preserve">. See </w:t>
      </w:r>
      <w:r w:rsidR="006B239D">
        <w:rPr>
          <w:b/>
          <w:bCs/>
          <w:szCs w:val="22"/>
        </w:rPr>
        <w:t>Section 2.</w:t>
      </w:r>
      <w:r w:rsidR="00393274">
        <w:rPr>
          <w:b/>
          <w:bCs/>
          <w:szCs w:val="22"/>
        </w:rPr>
        <w:t>3</w:t>
      </w:r>
      <w:r w:rsidR="006B239D">
        <w:rPr>
          <w:b/>
          <w:bCs/>
          <w:szCs w:val="22"/>
        </w:rPr>
        <w:t>.1</w:t>
      </w:r>
      <w:r>
        <w:rPr>
          <w:b/>
          <w:bCs/>
          <w:szCs w:val="22"/>
        </w:rPr>
        <w:t>.</w:t>
      </w:r>
    </w:p>
    <w:p w14:paraId="4DFF12DE" w14:textId="3A713DC0" w:rsidR="00F94605" w:rsidRPr="00DF2853" w:rsidRDefault="00F94605" w:rsidP="006A4A78">
      <w:pPr>
        <w:pStyle w:val="Heading2"/>
      </w:pPr>
      <w:r w:rsidRPr="00DF2853">
        <w:t>S</w:t>
      </w:r>
      <w:r w:rsidR="00776938">
        <w:t>ervices</w:t>
      </w:r>
    </w:p>
    <w:p w14:paraId="4D83BE5E" w14:textId="2F9A2647" w:rsidR="00F94605" w:rsidRPr="006A4A78" w:rsidRDefault="006F51C3" w:rsidP="00180B8A">
      <w:pPr>
        <w:pStyle w:val="ETFNormal"/>
        <w:jc w:val="left"/>
      </w:pPr>
      <w:r w:rsidRPr="006A4A78">
        <w:t>The Department’s Office of Internal Audit (OIA) is seeking the information technology (IT)</w:t>
      </w:r>
      <w:r w:rsidR="00F94605" w:rsidRPr="006A4A78">
        <w:t>,</w:t>
      </w:r>
      <w:r w:rsidRPr="006A4A78">
        <w:t xml:space="preserve"> information security auditing services and non-audit consulting services discussed below. The Contractor shall objectively and systematically examine the Department’s </w:t>
      </w:r>
      <w:r w:rsidR="00C575A6" w:rsidRPr="006A4A78">
        <w:t xml:space="preserve">IT </w:t>
      </w:r>
      <w:r w:rsidRPr="006A4A78">
        <w:t>systems</w:t>
      </w:r>
      <w:r w:rsidR="00F94605" w:rsidRPr="006A4A78">
        <w:t xml:space="preserve">, </w:t>
      </w:r>
      <w:r w:rsidRPr="006A4A78">
        <w:t>IT environment</w:t>
      </w:r>
      <w:r w:rsidR="000E02DE">
        <w:rPr>
          <w:caps/>
        </w:rPr>
        <w:t>,</w:t>
      </w:r>
      <w:r w:rsidRPr="006A4A78">
        <w:t xml:space="preserve"> and relevant policy and procedures to provide an independent assessment.</w:t>
      </w:r>
    </w:p>
    <w:p w14:paraId="01768625" w14:textId="49FD2CFB" w:rsidR="006C121D" w:rsidRPr="00FC582C" w:rsidRDefault="006C121D" w:rsidP="006C121D">
      <w:pPr>
        <w:pStyle w:val="LRWLBodyText"/>
        <w:rPr>
          <w:rFonts w:cs="Arial"/>
        </w:rPr>
      </w:pPr>
      <w:r>
        <w:lastRenderedPageBreak/>
        <w:t xml:space="preserve">See the list of vendor questions and answers from the 2019 RFP </w:t>
      </w:r>
      <w:hyperlink r:id="rId35" w:history="1">
        <w:r w:rsidRPr="00DB3687">
          <w:rPr>
            <w:rStyle w:val="Hyperlink"/>
          </w:rPr>
          <w:t>here</w:t>
        </w:r>
      </w:hyperlink>
      <w:r>
        <w:t xml:space="preserve">. This list will give you more technical background regarding the required Services.  </w:t>
      </w:r>
    </w:p>
    <w:p w14:paraId="045D118A" w14:textId="77777777" w:rsidR="006C121D" w:rsidRDefault="006C121D" w:rsidP="00180B8A">
      <w:pPr>
        <w:pStyle w:val="ETFNormal"/>
        <w:jc w:val="left"/>
      </w:pPr>
    </w:p>
    <w:p w14:paraId="522AEF51" w14:textId="26A4339F" w:rsidR="00F94605" w:rsidRPr="00A70EAD" w:rsidRDefault="00F94605" w:rsidP="00180B8A">
      <w:pPr>
        <w:pStyle w:val="ETFNormal"/>
        <w:jc w:val="left"/>
      </w:pPr>
      <w:r w:rsidRPr="00A70EAD">
        <w:t>T</w:t>
      </w:r>
      <w:r w:rsidR="006F51C3" w:rsidRPr="00A70EAD">
        <w:t xml:space="preserve">he department is seeking the following </w:t>
      </w:r>
      <w:r w:rsidR="00C575A6" w:rsidRPr="00A70EAD">
        <w:t xml:space="preserve">IT </w:t>
      </w:r>
      <w:r w:rsidR="006F51C3" w:rsidRPr="00A70EAD">
        <w:t>audits and non-audit consulting</w:t>
      </w:r>
      <w:r w:rsidRPr="00A70EAD">
        <w:t xml:space="preserve"> </w:t>
      </w:r>
      <w:r w:rsidR="006F51C3" w:rsidRPr="00A70EAD">
        <w:t>services</w:t>
      </w:r>
      <w:r w:rsidRPr="00A70EAD">
        <w:t xml:space="preserve">: </w:t>
      </w:r>
    </w:p>
    <w:p w14:paraId="542BE817" w14:textId="77777777" w:rsidR="00F94605" w:rsidRPr="00A70EAD" w:rsidRDefault="00F94605" w:rsidP="00180B8A">
      <w:pPr>
        <w:pStyle w:val="LRWLBodyText"/>
        <w:numPr>
          <w:ilvl w:val="0"/>
          <w:numId w:val="30"/>
        </w:numPr>
        <w:tabs>
          <w:tab w:val="left" w:pos="360"/>
        </w:tabs>
        <w:rPr>
          <w:rFonts w:cs="Arial"/>
          <w:b/>
          <w:iCs/>
          <w:snapToGrid w:val="0"/>
          <w:color w:val="44546A"/>
        </w:rPr>
      </w:pPr>
      <w:r w:rsidRPr="006A4A78">
        <w:rPr>
          <w:rFonts w:cs="Arial"/>
          <w:b/>
          <w:iCs/>
          <w:snapToGrid w:val="0"/>
          <w:color w:val="44546A"/>
        </w:rPr>
        <w:t>FY25</w:t>
      </w:r>
      <w:r w:rsidRPr="00A70EAD">
        <w:rPr>
          <w:rFonts w:cs="Arial"/>
          <w:b/>
          <w:iCs/>
          <w:snapToGrid w:val="0"/>
          <w:color w:val="44546A"/>
        </w:rPr>
        <w:t xml:space="preserve"> (July 1, 2024 – June 30, 2025): </w:t>
      </w:r>
    </w:p>
    <w:p w14:paraId="3373A940" w14:textId="782EC5ED" w:rsidR="00F94605" w:rsidRPr="006A4A78" w:rsidRDefault="006F51C3" w:rsidP="00180B8A">
      <w:pPr>
        <w:pStyle w:val="ETFNormal"/>
        <w:numPr>
          <w:ilvl w:val="0"/>
          <w:numId w:val="35"/>
        </w:numPr>
        <w:jc w:val="left"/>
      </w:pPr>
      <w:r w:rsidRPr="006A4A78">
        <w:rPr>
          <w:b/>
          <w:bCs/>
        </w:rPr>
        <w:t xml:space="preserve">Assess onboarding and offboarding process </w:t>
      </w:r>
      <w:r w:rsidR="00F94605" w:rsidRPr="006A4A78">
        <w:t xml:space="preserve">– </w:t>
      </w:r>
      <w:r w:rsidR="00C575A6" w:rsidRPr="006A4A78">
        <w:t>T</w:t>
      </w:r>
      <w:r w:rsidRPr="006A4A78">
        <w:t xml:space="preserve">he </w:t>
      </w:r>
      <w:r w:rsidR="00C575A6" w:rsidRPr="006A4A78">
        <w:t>C</w:t>
      </w:r>
      <w:r w:rsidRPr="006A4A78">
        <w:t xml:space="preserve">ontractor will assess the </w:t>
      </w:r>
      <w:r w:rsidR="00C575A6" w:rsidRPr="006A4A78">
        <w:t>D</w:t>
      </w:r>
      <w:r w:rsidRPr="006A4A78">
        <w:t>epartment’s process of onboarding new hires and identify vulnerabilities through documentation review, interview</w:t>
      </w:r>
      <w:r w:rsidR="00F94605" w:rsidRPr="006A4A78">
        <w:t>,</w:t>
      </w:r>
      <w:r w:rsidRPr="006A4A78">
        <w:t xml:space="preserve"> testing, and hands-on assessment</w:t>
      </w:r>
      <w:r w:rsidR="00F94605" w:rsidRPr="006A4A78">
        <w:t>.</w:t>
      </w:r>
      <w:r w:rsidRPr="006A4A78">
        <w:t xml:space="preserve"> For offboarding, ensuring the appropriate access removal.</w:t>
      </w:r>
    </w:p>
    <w:p w14:paraId="7730CF7E" w14:textId="0E885C00" w:rsidR="00F94605" w:rsidRPr="006A4A78" w:rsidRDefault="006F51C3" w:rsidP="00180B8A">
      <w:pPr>
        <w:pStyle w:val="ETFNormal"/>
        <w:numPr>
          <w:ilvl w:val="0"/>
          <w:numId w:val="35"/>
        </w:numPr>
        <w:jc w:val="left"/>
      </w:pPr>
      <w:r w:rsidRPr="006A4A78">
        <w:rPr>
          <w:b/>
          <w:bCs/>
        </w:rPr>
        <w:t>Conduct penetration testing</w:t>
      </w:r>
      <w:r w:rsidR="00F94605" w:rsidRPr="006A4A78">
        <w:t xml:space="preserve"> </w:t>
      </w:r>
      <w:r w:rsidRPr="006A4A78">
        <w:rPr>
          <w:b/>
          <w:bCs/>
        </w:rPr>
        <w:t>and vulnerability assessment</w:t>
      </w:r>
      <w:r w:rsidRPr="006A4A78">
        <w:t xml:space="preserve"> – </w:t>
      </w:r>
      <w:r w:rsidR="00C575A6" w:rsidRPr="006A4A78">
        <w:t>T</w:t>
      </w:r>
      <w:r w:rsidRPr="006A4A78">
        <w:t xml:space="preserve">he </w:t>
      </w:r>
      <w:r w:rsidR="00C575A6" w:rsidRPr="006A4A78">
        <w:t>C</w:t>
      </w:r>
      <w:r w:rsidRPr="006A4A78">
        <w:t xml:space="preserve">ontractor will conduct a penetration testing and vulnerability assessment, including physical social engineering to determine if processes, procedures, and configurations are adequately designed and implemented to provide reasonable protection against malicious attacks. </w:t>
      </w:r>
    </w:p>
    <w:p w14:paraId="26950D69" w14:textId="07B9D158" w:rsidR="00F94605" w:rsidRPr="006A4A78" w:rsidRDefault="006F51C3" w:rsidP="00180B8A">
      <w:pPr>
        <w:pStyle w:val="ETFNormal"/>
        <w:numPr>
          <w:ilvl w:val="0"/>
          <w:numId w:val="35"/>
        </w:numPr>
        <w:jc w:val="left"/>
      </w:pPr>
      <w:r w:rsidRPr="006A4A78">
        <w:rPr>
          <w:b/>
          <w:bCs/>
          <w:snapToGrid w:val="0"/>
        </w:rPr>
        <w:t xml:space="preserve">Develop </w:t>
      </w:r>
      <w:r w:rsidR="00F722FD" w:rsidRPr="006A4A78">
        <w:rPr>
          <w:b/>
          <w:bCs/>
          <w:snapToGrid w:val="0"/>
        </w:rPr>
        <w:t xml:space="preserve">IT </w:t>
      </w:r>
      <w:r w:rsidRPr="006A4A78">
        <w:rPr>
          <w:b/>
          <w:bCs/>
          <w:snapToGrid w:val="0"/>
        </w:rPr>
        <w:t>audit plan</w:t>
      </w:r>
      <w:r w:rsidR="00F94605" w:rsidRPr="006A4A78">
        <w:rPr>
          <w:b/>
          <w:bCs/>
          <w:snapToGrid w:val="0"/>
          <w:color w:val="44546A"/>
        </w:rPr>
        <w:t xml:space="preserve"> </w:t>
      </w:r>
      <w:r w:rsidR="00F94605" w:rsidRPr="000E02DE">
        <w:rPr>
          <w:snapToGrid w:val="0"/>
          <w:color w:val="44546A"/>
        </w:rPr>
        <w:t xml:space="preserve">– </w:t>
      </w:r>
      <w:r w:rsidR="00C575A6" w:rsidRPr="006A4A78">
        <w:rPr>
          <w:snapToGrid w:val="0"/>
        </w:rPr>
        <w:t>T</w:t>
      </w:r>
      <w:r w:rsidRPr="006A4A78">
        <w:rPr>
          <w:snapToGrid w:val="0"/>
        </w:rPr>
        <w:t>he</w:t>
      </w:r>
      <w:r w:rsidR="00F94605" w:rsidRPr="006A4A78">
        <w:rPr>
          <w:snapToGrid w:val="0"/>
          <w:color w:val="44546A"/>
        </w:rPr>
        <w:t xml:space="preserve"> </w:t>
      </w:r>
      <w:r w:rsidR="00C575A6" w:rsidRPr="006A4A78">
        <w:rPr>
          <w:snapToGrid w:val="0"/>
          <w:color w:val="44546A"/>
        </w:rPr>
        <w:t>C</w:t>
      </w:r>
      <w:r w:rsidRPr="006A4A78">
        <w:t xml:space="preserve">ontractor will conduct a comprehensive risk assessment on </w:t>
      </w:r>
      <w:r w:rsidR="00C575A6" w:rsidRPr="006A4A78">
        <w:t>the Department’s IT</w:t>
      </w:r>
      <w:r w:rsidRPr="006A4A78">
        <w:t xml:space="preserve"> environment and develop a risk-based biennial </w:t>
      </w:r>
      <w:r w:rsidR="00C575A6" w:rsidRPr="006A4A78">
        <w:t xml:space="preserve">IT </w:t>
      </w:r>
      <w:r w:rsidRPr="006A4A78">
        <w:t>audit plan and a long</w:t>
      </w:r>
      <w:r w:rsidR="00C575A6" w:rsidRPr="006A4A78">
        <w:t>-</w:t>
      </w:r>
      <w:r w:rsidRPr="006A4A78">
        <w:t xml:space="preserve">term strategic </w:t>
      </w:r>
      <w:r w:rsidR="00C575A6" w:rsidRPr="006A4A78">
        <w:t xml:space="preserve">IT </w:t>
      </w:r>
      <w:r w:rsidRPr="006A4A78">
        <w:t>audit plan in accordance with the following and any other applicable standards:</w:t>
      </w:r>
      <w:r w:rsidR="00F94605" w:rsidRPr="006A4A78">
        <w:t xml:space="preserve"> </w:t>
      </w:r>
      <w:r w:rsidRPr="006A4A78">
        <w:t xml:space="preserve">National Institute </w:t>
      </w:r>
      <w:r w:rsidR="00C575A6" w:rsidRPr="006A4A78">
        <w:t>o</w:t>
      </w:r>
      <w:r w:rsidRPr="006A4A78">
        <w:t xml:space="preserve">f Standards and Technology </w:t>
      </w:r>
      <w:r w:rsidR="00F94605" w:rsidRPr="006A4A78">
        <w:t xml:space="preserve">(NIST) </w:t>
      </w:r>
      <w:r w:rsidR="00FD6663">
        <w:t>S</w:t>
      </w:r>
      <w:r w:rsidRPr="006A4A78">
        <w:t xml:space="preserve">pecial </w:t>
      </w:r>
      <w:r w:rsidR="00FD6663">
        <w:rPr>
          <w:caps/>
        </w:rPr>
        <w:t>P</w:t>
      </w:r>
      <w:r w:rsidRPr="006A4A78">
        <w:t>ublication 800-3</w:t>
      </w:r>
      <w:r w:rsidR="4ACFA091" w:rsidRPr="006A4A78">
        <w:t>0</w:t>
      </w:r>
      <w:r w:rsidRPr="006A4A78">
        <w:t xml:space="preserve"> Rev</w:t>
      </w:r>
      <w:r w:rsidR="00B82834">
        <w:rPr>
          <w:caps/>
        </w:rPr>
        <w:t xml:space="preserve">. </w:t>
      </w:r>
      <w:r w:rsidRPr="006A4A78">
        <w:t>1, International Organization for Standardization/International Electrotechnical Commission</w:t>
      </w:r>
      <w:r w:rsidR="00F94605" w:rsidRPr="006A4A78">
        <w:t xml:space="preserve"> (ISO/IEC) 27001, </w:t>
      </w:r>
      <w:r w:rsidRPr="006A4A78">
        <w:t xml:space="preserve">Central Objectives for Information and Related Technology </w:t>
      </w:r>
      <w:r w:rsidR="00F94605" w:rsidRPr="006A4A78">
        <w:t xml:space="preserve">(COBIT), </w:t>
      </w:r>
      <w:r w:rsidRPr="006A4A78">
        <w:t>Global Technology Audit Guide (</w:t>
      </w:r>
      <w:proofErr w:type="spellStart"/>
      <w:r w:rsidRPr="006A4A78">
        <w:t>GTAG</w:t>
      </w:r>
      <w:proofErr w:type="spellEnd"/>
      <w:r w:rsidRPr="006A4A78">
        <w:t>), Center for Internet Security Controls</w:t>
      </w:r>
      <w:r w:rsidR="00F94605" w:rsidRPr="006A4A78">
        <w:t xml:space="preserve"> (CIS). </w:t>
      </w:r>
    </w:p>
    <w:p w14:paraId="3F3039B4" w14:textId="77777777" w:rsidR="00F94605" w:rsidRPr="00A70EAD" w:rsidRDefault="00F94605" w:rsidP="00180B8A">
      <w:pPr>
        <w:pStyle w:val="LRWLBodyText"/>
        <w:numPr>
          <w:ilvl w:val="0"/>
          <w:numId w:val="30"/>
        </w:numPr>
        <w:tabs>
          <w:tab w:val="left" w:pos="360"/>
        </w:tabs>
        <w:rPr>
          <w:rFonts w:cs="Arial"/>
          <w:b/>
          <w:iCs/>
          <w:snapToGrid w:val="0"/>
          <w:color w:val="44546A"/>
        </w:rPr>
      </w:pPr>
      <w:r w:rsidRPr="00A70EAD">
        <w:rPr>
          <w:rFonts w:cs="Arial"/>
          <w:b/>
          <w:iCs/>
          <w:snapToGrid w:val="0"/>
          <w:color w:val="44546A"/>
        </w:rPr>
        <w:t xml:space="preserve">FY26 (July 1, 2025 – June 30, 2026): </w:t>
      </w:r>
    </w:p>
    <w:p w14:paraId="38228FF3" w14:textId="3DE894D0" w:rsidR="00F94605" w:rsidRPr="006A4A78" w:rsidRDefault="00F722FD" w:rsidP="00180B8A">
      <w:pPr>
        <w:pStyle w:val="ETFNormal"/>
        <w:numPr>
          <w:ilvl w:val="0"/>
          <w:numId w:val="36"/>
        </w:numPr>
        <w:jc w:val="left"/>
      </w:pPr>
      <w:r w:rsidRPr="006A4A78">
        <w:rPr>
          <w:b/>
        </w:rPr>
        <w:t xml:space="preserve">Perform system integration audit </w:t>
      </w:r>
      <w:r w:rsidRPr="006A4A78">
        <w:t xml:space="preserve">– The Contractor will analyze data flow within integrated IT systems, evaluate security controls for data transmission, and assess controls for data completeness, accuracy, and validation during transmission. </w:t>
      </w:r>
    </w:p>
    <w:p w14:paraId="20F923C9" w14:textId="277E6B76" w:rsidR="00F94605" w:rsidRPr="006A4A78" w:rsidDel="00CB1392" w:rsidRDefault="00F722FD" w:rsidP="00180B8A">
      <w:pPr>
        <w:pStyle w:val="ETFNormal"/>
        <w:numPr>
          <w:ilvl w:val="0"/>
          <w:numId w:val="36"/>
        </w:numPr>
        <w:jc w:val="left"/>
      </w:pPr>
      <w:r w:rsidRPr="006A4A78">
        <w:rPr>
          <w:b/>
          <w:bCs/>
        </w:rPr>
        <w:t xml:space="preserve">Conduct system development life cycle audit </w:t>
      </w:r>
      <w:r w:rsidR="0089571E" w:rsidRPr="006A4A78">
        <w:t>–</w:t>
      </w:r>
      <w:r w:rsidR="0089571E" w:rsidRPr="006A4A78">
        <w:rPr>
          <w:b/>
          <w:bCs/>
        </w:rPr>
        <w:t xml:space="preserve"> </w:t>
      </w:r>
      <w:r w:rsidRPr="0012245A">
        <w:t>T</w:t>
      </w:r>
      <w:r w:rsidRPr="006A4A78">
        <w:t>he Contractor will evaluate whether the Department’s system development life cycle (</w:t>
      </w:r>
      <w:r w:rsidR="00E03889" w:rsidRPr="006A4A78">
        <w:t>SDLC</w:t>
      </w:r>
      <w:r w:rsidRPr="006A4A78">
        <w:t>) methodology is followed, and sound project management and change management disciplines are utilized, and validate the sample system to determine if it is designed with appropriate internal controls for requirements, design, implementation, code, test, deploy, etc.</w:t>
      </w:r>
    </w:p>
    <w:p w14:paraId="10DEACF1" w14:textId="4ED42D31" w:rsidR="00F94605" w:rsidRPr="006A4A78" w:rsidRDefault="00F722FD" w:rsidP="00180B8A">
      <w:pPr>
        <w:pStyle w:val="ETFNormal"/>
        <w:numPr>
          <w:ilvl w:val="0"/>
          <w:numId w:val="36"/>
        </w:numPr>
        <w:jc w:val="left"/>
      </w:pPr>
      <w:r w:rsidRPr="006A4A78">
        <w:rPr>
          <w:b/>
          <w:bCs/>
        </w:rPr>
        <w:t xml:space="preserve">Perform disaster recovery audit – </w:t>
      </w:r>
      <w:r w:rsidR="00E03889" w:rsidRPr="0012245A">
        <w:t xml:space="preserve">The Contractor will </w:t>
      </w:r>
      <w:r w:rsidRPr="006A4A78">
        <w:t xml:space="preserve">evaluate the </w:t>
      </w:r>
      <w:r w:rsidR="00E03889" w:rsidRPr="006A4A78">
        <w:t>D</w:t>
      </w:r>
      <w:r w:rsidRPr="006A4A78">
        <w:t xml:space="preserve">epartment’s existing </w:t>
      </w:r>
      <w:r w:rsidR="00E03889" w:rsidRPr="006A4A78">
        <w:t>IT</w:t>
      </w:r>
      <w:r w:rsidRPr="006A4A78">
        <w:t xml:space="preserve"> contingency plan to determine the </w:t>
      </w:r>
      <w:r w:rsidR="00E03889" w:rsidRPr="006A4A78">
        <w:t>D</w:t>
      </w:r>
      <w:r w:rsidRPr="006A4A78">
        <w:t>epartment’s preparedness for system outages. This will include</w:t>
      </w:r>
      <w:r w:rsidR="00E03889" w:rsidRPr="006A4A78">
        <w:t>:</w:t>
      </w:r>
      <w:r w:rsidRPr="006A4A78">
        <w:t xml:space="preserve"> analyzing the defined response plans, ensuring system integrations and dependencies are identified, and backup and restore capabilities are evaluated and verified. The assessment will be focused on the </w:t>
      </w:r>
      <w:r w:rsidR="00C575A6" w:rsidRPr="006A4A78">
        <w:t>D</w:t>
      </w:r>
      <w:r w:rsidRPr="006A4A78">
        <w:t xml:space="preserve">epartments recent implementation of </w:t>
      </w:r>
      <w:r w:rsidR="00C575A6" w:rsidRPr="006A4A78">
        <w:t xml:space="preserve">an </w:t>
      </w:r>
      <w:r w:rsidRPr="006A4A78">
        <w:t xml:space="preserve">insurance administration system. </w:t>
      </w:r>
    </w:p>
    <w:p w14:paraId="30EBEAE0" w14:textId="6871BAF2" w:rsidR="00F94605" w:rsidRPr="00DF2853" w:rsidRDefault="00F94605" w:rsidP="00DF2853">
      <w:pPr>
        <w:pStyle w:val="Heading2"/>
      </w:pPr>
      <w:r w:rsidRPr="00DF2853">
        <w:t>D</w:t>
      </w:r>
      <w:r w:rsidR="00776938">
        <w:t>eliverables</w:t>
      </w:r>
    </w:p>
    <w:p w14:paraId="659E52FD" w14:textId="77777777" w:rsidR="00F94605" w:rsidRPr="00A70EAD" w:rsidRDefault="00F94605" w:rsidP="00180B8A">
      <w:pPr>
        <w:pStyle w:val="LRWLBodyText"/>
        <w:rPr>
          <w:b/>
        </w:rPr>
      </w:pPr>
      <w:r w:rsidRPr="00A70EAD">
        <w:rPr>
          <w:b/>
        </w:rPr>
        <w:t xml:space="preserve">For each project agreed to by the Contractor and the Department in a signed statement of work, the Department requires the Contractor to deliver the following: </w:t>
      </w:r>
    </w:p>
    <w:p w14:paraId="05E295EC" w14:textId="77777777" w:rsidR="00F94605" w:rsidRPr="0012245A" w:rsidRDefault="00F94605" w:rsidP="00180B8A">
      <w:pPr>
        <w:pStyle w:val="LRWLBodyText"/>
        <w:numPr>
          <w:ilvl w:val="0"/>
          <w:numId w:val="32"/>
        </w:numPr>
        <w:spacing w:beforeLines="60" w:before="144" w:afterLines="60" w:after="144"/>
        <w:rPr>
          <w:rFonts w:cs="Arial"/>
        </w:rPr>
      </w:pPr>
      <w:r w:rsidRPr="0012245A">
        <w:rPr>
          <w:b/>
        </w:rPr>
        <w:t>Project Plan</w:t>
      </w:r>
      <w:r w:rsidRPr="0012245A">
        <w:t xml:space="preserve">: </w:t>
      </w:r>
      <w:r w:rsidRPr="0012245A">
        <w:rPr>
          <w:rFonts w:cs="Arial"/>
        </w:rPr>
        <w:t xml:space="preserve">A project plan for each engagement, including objective, scope of work, project staffing, approach for the engagement, estimated timeline of key milestones, such as planning, fieldwork and reporting, as well as estimated hours by staff level, must be prepared and approved by the OIA Director before work is initiated. Project plans will be incorporated into the statements of work for each engagement.  </w:t>
      </w:r>
    </w:p>
    <w:p w14:paraId="609E2253" w14:textId="77777777" w:rsidR="00F94605" w:rsidRPr="0012245A" w:rsidRDefault="00F94605" w:rsidP="00180B8A">
      <w:pPr>
        <w:pStyle w:val="LRWLBodyText"/>
        <w:numPr>
          <w:ilvl w:val="0"/>
          <w:numId w:val="32"/>
        </w:numPr>
        <w:spacing w:beforeLines="60" w:before="144" w:afterLines="60" w:after="144"/>
        <w:rPr>
          <w:rFonts w:cs="Arial"/>
        </w:rPr>
      </w:pPr>
      <w:r w:rsidRPr="0012245A">
        <w:rPr>
          <w:b/>
        </w:rPr>
        <w:lastRenderedPageBreak/>
        <w:t xml:space="preserve">Workpaper: </w:t>
      </w:r>
      <w:r w:rsidRPr="0012245A">
        <w:rPr>
          <w:rFonts w:cs="Arial"/>
        </w:rPr>
        <w:t>The quality of Contractor’s workpapers must be in compliance with the Institute of Internal Auditors International Standards for the Professional Practice of Internal Auditing and made available to the Department upon the Department’s request.</w:t>
      </w:r>
    </w:p>
    <w:p w14:paraId="2D97AEB5" w14:textId="77777777" w:rsidR="00F94605" w:rsidRPr="0012245A" w:rsidRDefault="00F94605" w:rsidP="00180B8A">
      <w:pPr>
        <w:pStyle w:val="LRWLBodyText"/>
        <w:numPr>
          <w:ilvl w:val="0"/>
          <w:numId w:val="32"/>
        </w:numPr>
        <w:spacing w:beforeLines="60" w:before="144" w:afterLines="60" w:after="144"/>
        <w:rPr>
          <w:rFonts w:cs="Arial"/>
        </w:rPr>
      </w:pPr>
      <w:r w:rsidRPr="0012245A">
        <w:rPr>
          <w:b/>
        </w:rPr>
        <w:t>Report: Contractor’s a</w:t>
      </w:r>
      <w:r w:rsidRPr="0012245A">
        <w:rPr>
          <w:rFonts w:cs="Arial"/>
        </w:rPr>
        <w:t>udit and consulting reports shall be provided to the Department on the dates specified in the project plan. Any changes to the specified dates must have prior written approval by the OIA Director. Reports must be submitted in a format approved by the OIA Director.</w:t>
      </w:r>
    </w:p>
    <w:p w14:paraId="2F162674" w14:textId="77777777" w:rsidR="00F94605" w:rsidRPr="0012245A" w:rsidRDefault="00F94605" w:rsidP="00180B8A">
      <w:pPr>
        <w:pStyle w:val="LRWLBodyText"/>
        <w:numPr>
          <w:ilvl w:val="0"/>
          <w:numId w:val="32"/>
        </w:numPr>
        <w:spacing w:beforeLines="60" w:before="144" w:afterLines="60" w:after="144"/>
        <w:rPr>
          <w:rFonts w:cs="Arial"/>
        </w:rPr>
      </w:pPr>
      <w:r w:rsidRPr="0012245A">
        <w:rPr>
          <w:b/>
        </w:rPr>
        <w:t xml:space="preserve">Presentation: </w:t>
      </w:r>
      <w:r w:rsidRPr="0012245A">
        <w:rPr>
          <w:rFonts w:cs="Arial"/>
        </w:rPr>
        <w:t xml:space="preserve">Key Contractor engagement staff shall present engagement results to the Board Audit Committee or Board, or both as requested. Contractor shall participate in exit conferences with the Department’s management team to discuss engagement results prior to attending the Board Audit Committee meetings.    </w:t>
      </w:r>
    </w:p>
    <w:p w14:paraId="1C3CAC8F" w14:textId="15F98D15" w:rsidR="00F94605" w:rsidRPr="00DE61B5" w:rsidRDefault="00A70EAD" w:rsidP="00F94605">
      <w:pPr>
        <w:pStyle w:val="Heading2"/>
        <w:rPr>
          <w:bCs/>
        </w:rPr>
      </w:pPr>
      <w:bookmarkStart w:id="38" w:name="_Hlk170140337"/>
      <w:r>
        <w:rPr>
          <w:bCs/>
        </w:rPr>
        <w:t>E</w:t>
      </w:r>
      <w:r w:rsidR="00776938">
        <w:rPr>
          <w:bCs/>
        </w:rPr>
        <w:t>stimated Engagement Schedule</w:t>
      </w:r>
    </w:p>
    <w:p w14:paraId="5EB4B0E8" w14:textId="77181606" w:rsidR="00F94605" w:rsidRDefault="008873B4" w:rsidP="00F94605">
      <w:pPr>
        <w:pStyle w:val="LRWLBodyText"/>
      </w:pPr>
      <w:r>
        <w:t>Table 6 below</w:t>
      </w:r>
      <w:r w:rsidR="00F94605" w:rsidRPr="0012245A">
        <w:t xml:space="preserve"> </w:t>
      </w:r>
      <w:r>
        <w:t>includes</w:t>
      </w:r>
      <w:r w:rsidR="00F94605" w:rsidRPr="0012245A">
        <w:t xml:space="preserve"> the Department’s proposed IT audit schedule and associated tasks for fiscal year 2025 and fiscal year 2026 (July 1, 2024 - June 30, 2026): </w:t>
      </w:r>
    </w:p>
    <w:p w14:paraId="6F1715ED" w14:textId="30DFA2FE" w:rsidR="008873B4" w:rsidRPr="008873B4" w:rsidRDefault="008873B4" w:rsidP="008873B4">
      <w:pPr>
        <w:pStyle w:val="LRWLBodyText"/>
        <w:jc w:val="center"/>
        <w:rPr>
          <w:rFonts w:cs="Arial"/>
          <w:b/>
          <w:bCs/>
          <w:iCs/>
          <w:smallCaps/>
          <w:snapToGrid w:val="0"/>
        </w:rPr>
      </w:pPr>
      <w:bookmarkStart w:id="39" w:name="_Hlk170140452"/>
      <w:bookmarkStart w:id="40" w:name="OLE_LINK1"/>
      <w:r w:rsidRPr="008873B4">
        <w:rPr>
          <w:b/>
          <w:bCs/>
          <w:iCs/>
          <w:snapToGrid w:val="0"/>
        </w:rPr>
        <w:t xml:space="preserve">Table </w:t>
      </w:r>
      <w:r>
        <w:rPr>
          <w:b/>
          <w:bCs/>
          <w:iCs/>
          <w:snapToGrid w:val="0"/>
        </w:rPr>
        <w:t>6</w:t>
      </w:r>
      <w:r w:rsidRPr="008873B4">
        <w:rPr>
          <w:b/>
          <w:bCs/>
          <w:iCs/>
          <w:snapToGrid w:val="0"/>
        </w:rPr>
        <w:t>. Engagement Schedule</w:t>
      </w:r>
    </w:p>
    <w:tbl>
      <w:tblPr>
        <w:tblStyle w:val="TableGrid"/>
        <w:tblW w:w="0" w:type="auto"/>
        <w:tblLook w:val="04A0" w:firstRow="1" w:lastRow="0" w:firstColumn="1" w:lastColumn="0" w:noHBand="0" w:noVBand="1"/>
      </w:tblPr>
      <w:tblGrid>
        <w:gridCol w:w="3145"/>
        <w:gridCol w:w="5760"/>
      </w:tblGrid>
      <w:tr w:rsidR="00F94605" w:rsidRPr="00A70EAD" w14:paraId="0109EB74" w14:textId="77777777">
        <w:tc>
          <w:tcPr>
            <w:tcW w:w="3145" w:type="dxa"/>
            <w:shd w:val="clear" w:color="auto" w:fill="B8CCE4" w:themeFill="accent1" w:themeFillTint="66"/>
          </w:tcPr>
          <w:bookmarkEnd w:id="39"/>
          <w:p w14:paraId="54F38EA5" w14:textId="77777777" w:rsidR="00F94605" w:rsidRPr="00A70EAD" w:rsidRDefault="00F94605">
            <w:pPr>
              <w:pStyle w:val="LRWLBodyText"/>
              <w:jc w:val="center"/>
              <w:rPr>
                <w:b/>
              </w:rPr>
            </w:pPr>
            <w:r w:rsidRPr="00A70EAD">
              <w:rPr>
                <w:b/>
              </w:rPr>
              <w:t>Date</w:t>
            </w:r>
          </w:p>
        </w:tc>
        <w:tc>
          <w:tcPr>
            <w:tcW w:w="5760" w:type="dxa"/>
            <w:shd w:val="clear" w:color="auto" w:fill="B8CCE4" w:themeFill="accent1" w:themeFillTint="66"/>
          </w:tcPr>
          <w:p w14:paraId="1EB42C08" w14:textId="77777777" w:rsidR="00F94605" w:rsidRPr="00A70EAD" w:rsidRDefault="00F94605">
            <w:pPr>
              <w:pStyle w:val="LRWLBodyText"/>
              <w:jc w:val="center"/>
              <w:rPr>
                <w:b/>
              </w:rPr>
            </w:pPr>
            <w:r w:rsidRPr="00A70EAD">
              <w:rPr>
                <w:b/>
              </w:rPr>
              <w:t>Event</w:t>
            </w:r>
          </w:p>
        </w:tc>
      </w:tr>
      <w:tr w:rsidR="00F94605" w:rsidRPr="00A70EAD" w14:paraId="52132B96" w14:textId="77777777">
        <w:tc>
          <w:tcPr>
            <w:tcW w:w="3145" w:type="dxa"/>
            <w:shd w:val="clear" w:color="auto" w:fill="DBE5F1" w:themeFill="accent1" w:themeFillTint="33"/>
          </w:tcPr>
          <w:p w14:paraId="749A6B9F" w14:textId="7316D7D9" w:rsidR="00F94605" w:rsidRPr="0012245A" w:rsidRDefault="009F3D07">
            <w:pPr>
              <w:pStyle w:val="LRWLBodyText"/>
            </w:pPr>
            <w:r>
              <w:t>October</w:t>
            </w:r>
            <w:r w:rsidR="00F94605" w:rsidRPr="0012245A">
              <w:t xml:space="preserve"> 1</w:t>
            </w:r>
            <w:r>
              <w:t>4</w:t>
            </w:r>
            <w:r w:rsidR="00F94605" w:rsidRPr="0012245A">
              <w:t>-1</w:t>
            </w:r>
            <w:r>
              <w:t>8</w:t>
            </w:r>
            <w:r w:rsidR="00F94605" w:rsidRPr="0012245A">
              <w:t>, 2024</w:t>
            </w:r>
          </w:p>
        </w:tc>
        <w:tc>
          <w:tcPr>
            <w:tcW w:w="5760" w:type="dxa"/>
            <w:shd w:val="clear" w:color="auto" w:fill="DBE5F1" w:themeFill="accent1" w:themeFillTint="33"/>
          </w:tcPr>
          <w:p w14:paraId="631FB297" w14:textId="77777777" w:rsidR="00F94605" w:rsidRPr="0012245A" w:rsidRDefault="00F94605" w:rsidP="0012245A">
            <w:pPr>
              <w:pStyle w:val="LRWLBodyText"/>
              <w:jc w:val="left"/>
            </w:pPr>
            <w:r w:rsidRPr="0012245A">
              <w:t>Estimated Contract start Date</w:t>
            </w:r>
          </w:p>
        </w:tc>
      </w:tr>
      <w:tr w:rsidR="00F94605" w:rsidRPr="00A70EAD" w14:paraId="2B5AD5BC" w14:textId="77777777">
        <w:tc>
          <w:tcPr>
            <w:tcW w:w="3145" w:type="dxa"/>
            <w:shd w:val="clear" w:color="auto" w:fill="DBE5F1" w:themeFill="accent1" w:themeFillTint="33"/>
          </w:tcPr>
          <w:p w14:paraId="447C0670" w14:textId="463078DB" w:rsidR="00F94605" w:rsidRPr="0012245A" w:rsidRDefault="009F3D07">
            <w:pPr>
              <w:pStyle w:val="LRWLBodyText"/>
            </w:pPr>
            <w:r>
              <w:t>October</w:t>
            </w:r>
            <w:r w:rsidR="00F94605" w:rsidRPr="0012245A">
              <w:t xml:space="preserve"> 1</w:t>
            </w:r>
            <w:r>
              <w:t>4</w:t>
            </w:r>
            <w:r w:rsidR="00F94605" w:rsidRPr="0012245A">
              <w:t>-1</w:t>
            </w:r>
            <w:r>
              <w:t>8</w:t>
            </w:r>
            <w:r w:rsidR="00F94605" w:rsidRPr="0012245A">
              <w:t>, 2024</w:t>
            </w:r>
          </w:p>
        </w:tc>
        <w:tc>
          <w:tcPr>
            <w:tcW w:w="5760" w:type="dxa"/>
            <w:shd w:val="clear" w:color="auto" w:fill="DBE5F1" w:themeFill="accent1" w:themeFillTint="33"/>
          </w:tcPr>
          <w:p w14:paraId="650FD492" w14:textId="77777777" w:rsidR="00F94605" w:rsidRPr="0012245A" w:rsidRDefault="00F94605" w:rsidP="0012245A">
            <w:pPr>
              <w:pStyle w:val="LRWLBodyText"/>
              <w:jc w:val="left"/>
            </w:pPr>
            <w:r w:rsidRPr="0012245A">
              <w:t xml:space="preserve">Preplanning Work and Vendor Onboarding  </w:t>
            </w:r>
          </w:p>
        </w:tc>
      </w:tr>
      <w:tr w:rsidR="00F94605" w:rsidRPr="00A70EAD" w14:paraId="527742EF" w14:textId="77777777">
        <w:tc>
          <w:tcPr>
            <w:tcW w:w="3145" w:type="dxa"/>
            <w:shd w:val="clear" w:color="auto" w:fill="DBE5F1" w:themeFill="accent1" w:themeFillTint="33"/>
          </w:tcPr>
          <w:p w14:paraId="56C647F7" w14:textId="2D0ABCDE" w:rsidR="00F94605" w:rsidRPr="0012245A" w:rsidRDefault="009F3D07" w:rsidP="009F3D07">
            <w:pPr>
              <w:pStyle w:val="LRWLBodyText"/>
              <w:jc w:val="left"/>
            </w:pPr>
            <w:r>
              <w:t>October 21</w:t>
            </w:r>
            <w:r w:rsidR="00F94605" w:rsidRPr="0012245A">
              <w:t>, 2024 - June, 2026</w:t>
            </w:r>
          </w:p>
        </w:tc>
        <w:tc>
          <w:tcPr>
            <w:tcW w:w="5760" w:type="dxa"/>
            <w:shd w:val="clear" w:color="auto" w:fill="DBE5F1" w:themeFill="accent1" w:themeFillTint="33"/>
          </w:tcPr>
          <w:p w14:paraId="0FC3B131" w14:textId="15D27796" w:rsidR="00F94605" w:rsidRPr="0012245A" w:rsidRDefault="00F94605" w:rsidP="0012245A">
            <w:pPr>
              <w:pStyle w:val="LRWLBodyText"/>
              <w:jc w:val="left"/>
            </w:pPr>
            <w:r w:rsidRPr="0012245A">
              <w:t xml:space="preserve">Complete the FY25 and FY26 engagements defined in the RFP. </w:t>
            </w:r>
          </w:p>
          <w:p w14:paraId="61714BD6" w14:textId="77777777" w:rsidR="00F94605" w:rsidRPr="0012245A" w:rsidRDefault="00F94605" w:rsidP="0012245A">
            <w:pPr>
              <w:pStyle w:val="LRWLBodyText"/>
              <w:jc w:val="left"/>
            </w:pPr>
            <w:r w:rsidRPr="0012245A">
              <w:t>Finalize the IT audit plan after consultation with the Department and present the audit plan to the ETF Board Audit Committee for approval at the June 2025 meeting. The Department and the Contractor will jointly determine the timeline for completion of other Services.  All the final engagement reports shall be presented to the ETF Board Audit Committee upon completion.</w:t>
            </w:r>
          </w:p>
        </w:tc>
      </w:tr>
      <w:tr w:rsidR="00F94605" w:rsidRPr="00A70EAD" w14:paraId="50764A69" w14:textId="77777777">
        <w:tc>
          <w:tcPr>
            <w:tcW w:w="3145" w:type="dxa"/>
            <w:shd w:val="clear" w:color="auto" w:fill="DBE5F1" w:themeFill="accent1" w:themeFillTint="33"/>
          </w:tcPr>
          <w:p w14:paraId="444F9DC5" w14:textId="77777777" w:rsidR="00F94605" w:rsidRPr="0012245A" w:rsidRDefault="00F94605">
            <w:pPr>
              <w:pStyle w:val="LRWLBodyText"/>
            </w:pPr>
            <w:bookmarkStart w:id="41" w:name="_Hlk170139674"/>
            <w:r w:rsidRPr="0012245A">
              <w:t>July, 2026 – June, 2028</w:t>
            </w:r>
          </w:p>
        </w:tc>
        <w:tc>
          <w:tcPr>
            <w:tcW w:w="5760" w:type="dxa"/>
            <w:shd w:val="clear" w:color="auto" w:fill="DBE5F1" w:themeFill="accent1" w:themeFillTint="33"/>
          </w:tcPr>
          <w:p w14:paraId="3D646B54" w14:textId="687A7C41" w:rsidR="00F94605" w:rsidRPr="0012245A" w:rsidRDefault="002F6BC4" w:rsidP="0012245A">
            <w:pPr>
              <w:pStyle w:val="LRWLBodyText"/>
              <w:jc w:val="left"/>
            </w:pPr>
            <w:r>
              <w:t>If the Contract is renewed, t</w:t>
            </w:r>
            <w:r w:rsidR="00F94605" w:rsidRPr="0012245A">
              <w:t xml:space="preserve">he schedule for audits and consulting work planned for FY27 and beyond will be jointly determined by the Department and the Contractor, included in a statement of work signed by both parties, and appended to the Contract.  </w:t>
            </w:r>
          </w:p>
        </w:tc>
      </w:tr>
    </w:tbl>
    <w:bookmarkEnd w:id="41"/>
    <w:bookmarkEnd w:id="38"/>
    <w:bookmarkEnd w:id="40"/>
    <w:p w14:paraId="690CBD89" w14:textId="3B77A6AE" w:rsidR="00F94605" w:rsidRDefault="00F94605" w:rsidP="00F94605">
      <w:pPr>
        <w:pStyle w:val="Heading2"/>
        <w:rPr>
          <w:b w:val="0"/>
          <w:bCs/>
        </w:rPr>
      </w:pPr>
      <w:r>
        <w:rPr>
          <w:b w:val="0"/>
          <w:bCs/>
        </w:rPr>
        <w:t>L</w:t>
      </w:r>
      <w:r w:rsidR="00776938">
        <w:rPr>
          <w:b w:val="0"/>
          <w:bCs/>
        </w:rPr>
        <w:t>ocation of Engagements</w:t>
      </w:r>
    </w:p>
    <w:p w14:paraId="28D032FF" w14:textId="77777777" w:rsidR="00F94605" w:rsidRPr="00DA6637" w:rsidRDefault="00F94605" w:rsidP="00DA6637">
      <w:pPr>
        <w:spacing w:before="0" w:after="0"/>
        <w:rPr>
          <w:rFonts w:ascii="Arial" w:hAnsi="Arial" w:cs="Arial"/>
        </w:rPr>
      </w:pPr>
      <w:r w:rsidRPr="00DA6637">
        <w:rPr>
          <w:rFonts w:ascii="Arial" w:hAnsi="Arial" w:cs="Arial"/>
        </w:rPr>
        <w:t xml:space="preserve">Engagements will be conducted at mutually agreeable times, either at the Department’s headquarters or remotely, any follow-up will be conducted remotely. The Department may provide laptops and network/systems access for Contractor’s auditors as needed. </w:t>
      </w:r>
    </w:p>
    <w:p w14:paraId="5C972FF2" w14:textId="7C866243" w:rsidR="00F94605" w:rsidRPr="0012245A" w:rsidRDefault="00A70EAD" w:rsidP="00F94605">
      <w:pPr>
        <w:pStyle w:val="Heading2"/>
        <w:rPr>
          <w:b w:val="0"/>
          <w:iCs w:val="0"/>
          <w:smallCaps w:val="0"/>
          <w:snapToGrid w:val="0"/>
        </w:rPr>
      </w:pPr>
      <w:r w:rsidRPr="0012245A">
        <w:rPr>
          <w:snapToGrid w:val="0"/>
        </w:rPr>
        <w:lastRenderedPageBreak/>
        <w:t>A</w:t>
      </w:r>
      <w:r w:rsidR="00776938" w:rsidRPr="0012245A">
        <w:rPr>
          <w:snapToGrid w:val="0"/>
        </w:rPr>
        <w:t xml:space="preserve">cceptance Criteria </w:t>
      </w:r>
    </w:p>
    <w:p w14:paraId="2F173600" w14:textId="72A198BF" w:rsidR="00F94605" w:rsidRPr="00DA6637" w:rsidRDefault="0063210C" w:rsidP="00DA6637">
      <w:pPr>
        <w:pStyle w:val="ETFNormal"/>
      </w:pPr>
      <w:r w:rsidRPr="0063210C">
        <w:t xml:space="preserve">The </w:t>
      </w:r>
      <w:r w:rsidR="00776938">
        <w:t>D</w:t>
      </w:r>
      <w:r w:rsidRPr="0063210C">
        <w:t>epartment’s evaluation and acceptance criteria of the aforementioned deliverables shall include but not be limit to completeness, accuracy, and quality of the deliverable. Acceptance criteria will be specified in the statement of work for each specific engagement as needed.</w:t>
      </w:r>
    </w:p>
    <w:p w14:paraId="3A4845C2" w14:textId="2B8FA0EA" w:rsidR="00F94605" w:rsidRPr="0012245A" w:rsidRDefault="00DA6637" w:rsidP="00F94605">
      <w:pPr>
        <w:pStyle w:val="Heading2"/>
        <w:rPr>
          <w:rFonts w:ascii="Arial" w:hAnsi="Arial"/>
          <w:b w:val="0"/>
          <w:iCs w:val="0"/>
          <w:smallCaps w:val="0"/>
          <w:snapToGrid w:val="0"/>
        </w:rPr>
      </w:pPr>
      <w:r w:rsidRPr="0012245A">
        <w:rPr>
          <w:rFonts w:ascii="Arial" w:hAnsi="Arial"/>
          <w:snapToGrid w:val="0"/>
        </w:rPr>
        <w:t>C</w:t>
      </w:r>
      <w:r w:rsidR="00776938">
        <w:rPr>
          <w:rFonts w:ascii="Arial" w:hAnsi="Arial"/>
          <w:snapToGrid w:val="0"/>
        </w:rPr>
        <w:t>hanges to Engagement</w:t>
      </w:r>
      <w:r w:rsidRPr="0012245A">
        <w:rPr>
          <w:rFonts w:ascii="Arial" w:hAnsi="Arial"/>
          <w:snapToGrid w:val="0"/>
        </w:rPr>
        <w:t xml:space="preserve"> </w:t>
      </w:r>
    </w:p>
    <w:p w14:paraId="01A8E591" w14:textId="77777777" w:rsidR="00F94605" w:rsidRPr="00DA6637" w:rsidRDefault="00F94605" w:rsidP="00F94605">
      <w:pPr>
        <w:pStyle w:val="LRWLBodyText"/>
        <w:spacing w:before="60" w:afterLines="60" w:after="144"/>
        <w:rPr>
          <w:rFonts w:cs="Arial"/>
        </w:rPr>
      </w:pPr>
      <w:r w:rsidRPr="00DA6637">
        <w:rPr>
          <w:rFonts w:cs="Arial"/>
          <w:b/>
          <w:iCs/>
          <w:snapToGrid w:val="0"/>
          <w:color w:val="44546A"/>
        </w:rPr>
        <w:t xml:space="preserve">Changes with no impact on cost and/or timeline: </w:t>
      </w:r>
      <w:r w:rsidRPr="00DA6637">
        <w:rPr>
          <w:rFonts w:cs="Arial"/>
        </w:rPr>
        <w:t xml:space="preserve">Any changes to the engagement requirements that have no impact on either the cost or the timeline must be mutually agreed upon by the Department and the Contractor and shall be documented by e-mail or other written means between the OIA Director and the Contractor. </w:t>
      </w:r>
    </w:p>
    <w:p w14:paraId="477BA718" w14:textId="77777777" w:rsidR="00F94605" w:rsidRPr="00DA6637" w:rsidRDefault="00F94605" w:rsidP="00F94605">
      <w:pPr>
        <w:pStyle w:val="LRWLBodyText"/>
        <w:spacing w:before="60" w:afterLines="60" w:after="144"/>
        <w:rPr>
          <w:rFonts w:cs="Arial"/>
        </w:rPr>
      </w:pPr>
      <w:r w:rsidRPr="00DA6637">
        <w:rPr>
          <w:rFonts w:cs="Arial"/>
          <w:b/>
          <w:snapToGrid w:val="0"/>
          <w:color w:val="44546A"/>
        </w:rPr>
        <w:t>Changes with impact on cost and/or timeline</w:t>
      </w:r>
      <w:r w:rsidRPr="00DA6637">
        <w:rPr>
          <w:rFonts w:cs="Arial"/>
          <w:b/>
          <w:iCs/>
          <w:snapToGrid w:val="0"/>
          <w:color w:val="44546A"/>
        </w:rPr>
        <w:t xml:space="preserve">: </w:t>
      </w:r>
      <w:r w:rsidRPr="00DA6637">
        <w:rPr>
          <w:rFonts w:cs="Arial"/>
        </w:rPr>
        <w:t xml:space="preserve">Any changes to the engagement requirements that have impact on cost, either an increase or a decrease, or alter the timeline for any deliverables will require the following: </w:t>
      </w:r>
    </w:p>
    <w:p w14:paraId="6DC61F21" w14:textId="77777777" w:rsidR="00F94605" w:rsidRPr="00DA6637" w:rsidRDefault="00F94605" w:rsidP="00F94605">
      <w:pPr>
        <w:pStyle w:val="LRWLBodyText"/>
        <w:numPr>
          <w:ilvl w:val="0"/>
          <w:numId w:val="31"/>
        </w:numPr>
        <w:spacing w:before="60" w:afterLines="60" w:after="144"/>
        <w:rPr>
          <w:rFonts w:cs="Arial"/>
        </w:rPr>
      </w:pPr>
      <w:r w:rsidRPr="00DA6637">
        <w:rPr>
          <w:rFonts w:cs="Arial"/>
        </w:rPr>
        <w:t>A new or revised statement of work setting forth the requirements of the proposed changes</w:t>
      </w:r>
    </w:p>
    <w:p w14:paraId="64A5315E" w14:textId="77777777" w:rsidR="00F94605" w:rsidRPr="00DA6637" w:rsidRDefault="00F94605" w:rsidP="00F94605">
      <w:pPr>
        <w:pStyle w:val="LRWLBodyText"/>
        <w:numPr>
          <w:ilvl w:val="0"/>
          <w:numId w:val="31"/>
        </w:numPr>
        <w:spacing w:before="60" w:afterLines="60" w:after="144"/>
        <w:rPr>
          <w:rFonts w:cs="Arial"/>
        </w:rPr>
      </w:pPr>
      <w:r w:rsidRPr="00DA6637">
        <w:rPr>
          <w:rFonts w:cs="Arial"/>
        </w:rPr>
        <w:t>A written summary of the facts that led to the decision</w:t>
      </w:r>
    </w:p>
    <w:p w14:paraId="3063D112" w14:textId="77777777" w:rsidR="00F94605" w:rsidRPr="00DA6637" w:rsidRDefault="00F94605" w:rsidP="00F94605">
      <w:pPr>
        <w:pStyle w:val="LRWLBodyText"/>
        <w:numPr>
          <w:ilvl w:val="0"/>
          <w:numId w:val="31"/>
        </w:numPr>
        <w:spacing w:before="60" w:afterLines="60" w:after="144"/>
        <w:rPr>
          <w:rFonts w:cs="Arial"/>
        </w:rPr>
      </w:pPr>
      <w:r w:rsidRPr="00DA6637">
        <w:rPr>
          <w:rFonts w:cs="Arial"/>
        </w:rPr>
        <w:t>An impact analysis on related tasks, budget, and the overall Services to be delivered by the Contractor</w:t>
      </w:r>
    </w:p>
    <w:p w14:paraId="005864ED" w14:textId="77777777" w:rsidR="00F94605" w:rsidRPr="00DA6637" w:rsidRDefault="00F94605" w:rsidP="00F94605">
      <w:pPr>
        <w:pStyle w:val="LRWLBodyText"/>
        <w:numPr>
          <w:ilvl w:val="0"/>
          <w:numId w:val="31"/>
        </w:numPr>
        <w:spacing w:before="60" w:afterLines="60" w:after="144"/>
        <w:rPr>
          <w:rFonts w:cs="Arial"/>
        </w:rPr>
      </w:pPr>
      <w:r w:rsidRPr="00DA6637">
        <w:rPr>
          <w:rFonts w:cs="Arial"/>
        </w:rPr>
        <w:t>Approval signature from the Department and the Contractor</w:t>
      </w:r>
    </w:p>
    <w:p w14:paraId="5A249337" w14:textId="77777777" w:rsidR="00F94605" w:rsidRPr="00DA6637" w:rsidRDefault="00F94605" w:rsidP="00F94605">
      <w:pPr>
        <w:pStyle w:val="LRWLBodyText"/>
        <w:tabs>
          <w:tab w:val="left" w:pos="1368"/>
        </w:tabs>
        <w:spacing w:before="60" w:afterLines="60" w:after="144"/>
        <w:ind w:left="108"/>
        <w:rPr>
          <w:rFonts w:cs="Arial"/>
        </w:rPr>
      </w:pPr>
      <w:r w:rsidRPr="00DA6637">
        <w:rPr>
          <w:rFonts w:cs="Arial"/>
        </w:rPr>
        <w:t>Costs not included in the agreed upon engagement project plan or statement of work signed by the Department and the Contractor through the above process will not be eligible for reimbursement.</w:t>
      </w:r>
    </w:p>
    <w:p w14:paraId="0F3DC71E" w14:textId="48BD6C42" w:rsidR="004A5FCD" w:rsidRPr="00EB0F7D" w:rsidRDefault="00440053" w:rsidP="004A5FCD">
      <w:pPr>
        <w:pStyle w:val="Heading1"/>
        <w:tabs>
          <w:tab w:val="clear" w:pos="522"/>
          <w:tab w:val="num" w:pos="720"/>
        </w:tabs>
        <w:spacing w:after="240"/>
        <w:ind w:left="720" w:hanging="720"/>
        <w:rPr>
          <w:rFonts w:ascii="Arial" w:hAnsi="Arial" w:cs="Arial"/>
        </w:rPr>
      </w:pPr>
      <w:bookmarkStart w:id="42" w:name="_Toc170141022"/>
      <w:r>
        <w:rPr>
          <w:rFonts w:ascii="Arial" w:hAnsi="Arial" w:cs="Arial"/>
          <w:caps w:val="0"/>
        </w:rPr>
        <w:t>GENERAL QUESTIONNAIRE</w:t>
      </w:r>
      <w:bookmarkEnd w:id="42"/>
      <w:r>
        <w:rPr>
          <w:rFonts w:ascii="Arial" w:hAnsi="Arial" w:cs="Arial"/>
          <w:caps w:val="0"/>
        </w:rPr>
        <w:t xml:space="preserve"> </w:t>
      </w:r>
    </w:p>
    <w:p w14:paraId="7FEA56F3" w14:textId="77777777" w:rsidR="004A5FCD" w:rsidRDefault="004A5FCD" w:rsidP="004A5FCD">
      <w:pPr>
        <w:pStyle w:val="Default"/>
        <w:rPr>
          <w:sz w:val="22"/>
          <w:szCs w:val="22"/>
        </w:rPr>
      </w:pPr>
      <w:r>
        <w:rPr>
          <w:b/>
          <w:bCs/>
          <w:sz w:val="22"/>
          <w:szCs w:val="22"/>
        </w:rPr>
        <w:t xml:space="preserve">This section is scored. (300 total points) </w:t>
      </w:r>
    </w:p>
    <w:p w14:paraId="005F0EF2" w14:textId="77777777" w:rsidR="006B239D" w:rsidRDefault="006B239D" w:rsidP="004A5FCD">
      <w:pPr>
        <w:pStyle w:val="Default"/>
        <w:jc w:val="both"/>
        <w:rPr>
          <w:sz w:val="22"/>
          <w:szCs w:val="22"/>
        </w:rPr>
      </w:pPr>
    </w:p>
    <w:p w14:paraId="5C16B345" w14:textId="77777777" w:rsidR="004A5FCD" w:rsidRDefault="004A5FCD" w:rsidP="00180B8A">
      <w:pPr>
        <w:pStyle w:val="Default"/>
        <w:rPr>
          <w:sz w:val="22"/>
          <w:szCs w:val="22"/>
        </w:rPr>
      </w:pPr>
      <w:r>
        <w:rPr>
          <w:sz w:val="22"/>
          <w:szCs w:val="22"/>
        </w:rPr>
        <w:t xml:space="preserve">The purpose of this section is to provide the Department with a basis for determining the Proposer’s capability to undertake the general requirements contained in this RFP. </w:t>
      </w:r>
    </w:p>
    <w:p w14:paraId="4002D821" w14:textId="77777777" w:rsidR="004A5FCD" w:rsidRDefault="004A5FCD" w:rsidP="00180B8A">
      <w:pPr>
        <w:pStyle w:val="Default"/>
        <w:rPr>
          <w:sz w:val="22"/>
          <w:szCs w:val="22"/>
        </w:rPr>
      </w:pPr>
    </w:p>
    <w:p w14:paraId="6DE835CE" w14:textId="5B6FCA1D" w:rsidR="004A5FCD" w:rsidRDefault="004A5FCD" w:rsidP="00180B8A">
      <w:pPr>
        <w:pStyle w:val="Default"/>
        <w:rPr>
          <w:sz w:val="22"/>
          <w:szCs w:val="22"/>
        </w:rPr>
      </w:pPr>
      <w:r>
        <w:rPr>
          <w:sz w:val="22"/>
          <w:szCs w:val="22"/>
        </w:rPr>
        <w:t>All Proposers must respond to the questions/requirements in Appendix 1 – General Questionnaire according to the instructions in Section</w:t>
      </w:r>
      <w:r w:rsidR="007148C1">
        <w:rPr>
          <w:sz w:val="22"/>
          <w:szCs w:val="22"/>
        </w:rPr>
        <w:t xml:space="preserve"> 2 </w:t>
      </w:r>
      <w:r>
        <w:rPr>
          <w:sz w:val="22"/>
          <w:szCs w:val="22"/>
        </w:rPr>
        <w:t xml:space="preserve">above. </w:t>
      </w:r>
    </w:p>
    <w:p w14:paraId="4A599F0C" w14:textId="2E748844" w:rsidR="00440053" w:rsidRDefault="00934351" w:rsidP="00440053">
      <w:pPr>
        <w:pStyle w:val="Heading1"/>
        <w:tabs>
          <w:tab w:val="clear" w:pos="522"/>
          <w:tab w:val="num" w:pos="720"/>
        </w:tabs>
        <w:spacing w:after="240"/>
        <w:ind w:left="720" w:hanging="720"/>
        <w:rPr>
          <w:rFonts w:ascii="Arial" w:hAnsi="Arial" w:cs="Arial"/>
        </w:rPr>
      </w:pPr>
      <w:bookmarkStart w:id="43" w:name="_Toc170141023"/>
      <w:r>
        <w:rPr>
          <w:rFonts w:ascii="Arial" w:hAnsi="Arial" w:cs="Arial"/>
          <w:caps w:val="0"/>
        </w:rPr>
        <w:t>TECHNICAL QUESTIONNAIRE</w:t>
      </w:r>
      <w:bookmarkEnd w:id="43"/>
      <w:r w:rsidR="00440053">
        <w:rPr>
          <w:rFonts w:ascii="Arial" w:hAnsi="Arial" w:cs="Arial"/>
        </w:rPr>
        <w:t xml:space="preserve"> </w:t>
      </w:r>
    </w:p>
    <w:p w14:paraId="434E1A68" w14:textId="77777777" w:rsidR="004A5FCD" w:rsidRDefault="004A5FCD" w:rsidP="004A5FCD">
      <w:pPr>
        <w:pStyle w:val="Default"/>
        <w:rPr>
          <w:sz w:val="22"/>
          <w:szCs w:val="22"/>
        </w:rPr>
      </w:pPr>
      <w:r>
        <w:rPr>
          <w:b/>
          <w:bCs/>
          <w:sz w:val="22"/>
          <w:szCs w:val="22"/>
        </w:rPr>
        <w:t xml:space="preserve">This section is scored. (500 total points) </w:t>
      </w:r>
    </w:p>
    <w:p w14:paraId="796C5023" w14:textId="77777777" w:rsidR="00440053" w:rsidRDefault="00440053" w:rsidP="004A5FCD">
      <w:pPr>
        <w:pStyle w:val="Default"/>
        <w:rPr>
          <w:sz w:val="22"/>
          <w:szCs w:val="22"/>
        </w:rPr>
      </w:pPr>
    </w:p>
    <w:p w14:paraId="2657EB23" w14:textId="77777777" w:rsidR="004A5FCD" w:rsidRDefault="004A5FCD" w:rsidP="00180B8A">
      <w:pPr>
        <w:pStyle w:val="Default"/>
        <w:rPr>
          <w:sz w:val="22"/>
          <w:szCs w:val="22"/>
        </w:rPr>
      </w:pPr>
      <w:r>
        <w:rPr>
          <w:sz w:val="22"/>
          <w:szCs w:val="22"/>
        </w:rPr>
        <w:t xml:space="preserve">The purpose of this section is to provide the Department with a basis for determining the Proposer’s capability to meet the technical requirements contained in this RFP. </w:t>
      </w:r>
    </w:p>
    <w:p w14:paraId="525A7087" w14:textId="77777777" w:rsidR="001E2C7C" w:rsidRDefault="001E2C7C" w:rsidP="00180B8A">
      <w:pPr>
        <w:pStyle w:val="Default"/>
        <w:rPr>
          <w:sz w:val="22"/>
          <w:szCs w:val="22"/>
        </w:rPr>
      </w:pPr>
    </w:p>
    <w:p w14:paraId="1D313C7A" w14:textId="77777777" w:rsidR="00440053" w:rsidRDefault="00440053" w:rsidP="00180B8A">
      <w:pPr>
        <w:pStyle w:val="Default"/>
        <w:rPr>
          <w:sz w:val="22"/>
          <w:szCs w:val="22"/>
        </w:rPr>
      </w:pPr>
      <w:r>
        <w:rPr>
          <w:sz w:val="22"/>
          <w:szCs w:val="22"/>
        </w:rPr>
        <w:t xml:space="preserve">The Proposer must be able to perform Services according to the requirements contained in this RFP. </w:t>
      </w:r>
    </w:p>
    <w:p w14:paraId="1746B2EC" w14:textId="77777777" w:rsidR="00440053" w:rsidRDefault="00440053" w:rsidP="00180B8A">
      <w:pPr>
        <w:pStyle w:val="Default"/>
        <w:rPr>
          <w:sz w:val="22"/>
          <w:szCs w:val="22"/>
        </w:rPr>
      </w:pPr>
    </w:p>
    <w:p w14:paraId="2C8DC373" w14:textId="78AB7C38" w:rsidR="00440053" w:rsidRDefault="00440053" w:rsidP="00180B8A">
      <w:pPr>
        <w:pStyle w:val="Default"/>
        <w:rPr>
          <w:sz w:val="22"/>
          <w:szCs w:val="22"/>
        </w:rPr>
      </w:pPr>
      <w:bookmarkStart w:id="44" w:name="_Hlk11742387"/>
      <w:r>
        <w:rPr>
          <w:sz w:val="22"/>
          <w:szCs w:val="22"/>
        </w:rPr>
        <w:lastRenderedPageBreak/>
        <w:t xml:space="preserve">All Proposers must respond to the questions/requirements </w:t>
      </w:r>
      <w:r w:rsidR="00257370">
        <w:rPr>
          <w:sz w:val="22"/>
          <w:szCs w:val="22"/>
        </w:rPr>
        <w:t xml:space="preserve">in Appendix 2 – Technical Questionnaire </w:t>
      </w:r>
      <w:r>
        <w:rPr>
          <w:sz w:val="22"/>
          <w:szCs w:val="22"/>
        </w:rPr>
        <w:t>according to the instructions in Section</w:t>
      </w:r>
      <w:r w:rsidR="007148C1">
        <w:rPr>
          <w:sz w:val="22"/>
          <w:szCs w:val="22"/>
        </w:rPr>
        <w:t xml:space="preserve"> </w:t>
      </w:r>
      <w:r>
        <w:rPr>
          <w:sz w:val="22"/>
          <w:szCs w:val="22"/>
        </w:rPr>
        <w:t>2</w:t>
      </w:r>
      <w:r w:rsidR="007148C1">
        <w:rPr>
          <w:sz w:val="22"/>
          <w:szCs w:val="22"/>
        </w:rPr>
        <w:t xml:space="preserve"> above</w:t>
      </w:r>
      <w:r>
        <w:rPr>
          <w:sz w:val="22"/>
          <w:szCs w:val="22"/>
        </w:rPr>
        <w:t xml:space="preserve">. </w:t>
      </w:r>
    </w:p>
    <w:bookmarkEnd w:id="44"/>
    <w:p w14:paraId="761ACEA2" w14:textId="77777777" w:rsidR="00440053" w:rsidRDefault="00440053" w:rsidP="00180B8A">
      <w:pPr>
        <w:pStyle w:val="Default"/>
        <w:rPr>
          <w:sz w:val="22"/>
          <w:szCs w:val="22"/>
        </w:rPr>
      </w:pPr>
    </w:p>
    <w:p w14:paraId="7008CC97" w14:textId="729BC3E8" w:rsidR="008C1D36" w:rsidRDefault="008C1D36" w:rsidP="00180B8A">
      <w:pPr>
        <w:pStyle w:val="Default"/>
        <w:rPr>
          <w:sz w:val="22"/>
          <w:szCs w:val="22"/>
        </w:rPr>
      </w:pPr>
      <w:r>
        <w:rPr>
          <w:sz w:val="22"/>
          <w:szCs w:val="22"/>
        </w:rPr>
        <w:t xml:space="preserve">The Proposer must provide sufficient detail for the Board and the Department to understand how the Proposer will comply with each requirement. If the Proposer believes their qualifications go beyond the minimum requirements or add value, the Proposer should indicate those capabilities in each section. Associated costs should be listed in the Cost Proposal only. </w:t>
      </w:r>
    </w:p>
    <w:p w14:paraId="5CB78574" w14:textId="77777777" w:rsidR="001E2C7C" w:rsidRDefault="001E2C7C" w:rsidP="00180B8A">
      <w:pPr>
        <w:pStyle w:val="Default"/>
        <w:rPr>
          <w:sz w:val="22"/>
          <w:szCs w:val="22"/>
        </w:rPr>
      </w:pPr>
    </w:p>
    <w:p w14:paraId="525C0911" w14:textId="2E89392E" w:rsidR="008C1D36" w:rsidRDefault="008C1D36" w:rsidP="00180B8A">
      <w:pPr>
        <w:pStyle w:val="Default"/>
        <w:rPr>
          <w:sz w:val="22"/>
          <w:szCs w:val="22"/>
        </w:rPr>
      </w:pPr>
      <w:r>
        <w:rPr>
          <w:b/>
          <w:bCs/>
          <w:sz w:val="22"/>
          <w:szCs w:val="22"/>
        </w:rPr>
        <w:t>Fees related to any Services should not be included in this section but must be included in the Cost Proposal</w:t>
      </w:r>
      <w:r>
        <w:rPr>
          <w:sz w:val="22"/>
          <w:szCs w:val="22"/>
        </w:rPr>
        <w:t>.</w:t>
      </w:r>
    </w:p>
    <w:p w14:paraId="6DF78288" w14:textId="6E985474" w:rsidR="004A5FCD" w:rsidRPr="00EB0F7D" w:rsidRDefault="004A5FCD" w:rsidP="004A5FCD">
      <w:pPr>
        <w:pStyle w:val="Heading1"/>
        <w:tabs>
          <w:tab w:val="clear" w:pos="522"/>
          <w:tab w:val="num" w:pos="720"/>
        </w:tabs>
        <w:spacing w:after="240"/>
        <w:ind w:left="720" w:hanging="720"/>
        <w:rPr>
          <w:rFonts w:ascii="Arial" w:hAnsi="Arial" w:cs="Arial"/>
        </w:rPr>
      </w:pPr>
      <w:bookmarkStart w:id="45" w:name="_Toc170141024"/>
      <w:r>
        <w:rPr>
          <w:rFonts w:ascii="Arial" w:hAnsi="Arial" w:cs="Arial"/>
        </w:rPr>
        <w:t>COST PROPOSAL</w:t>
      </w:r>
      <w:bookmarkEnd w:id="45"/>
    </w:p>
    <w:p w14:paraId="790F8790" w14:textId="77777777" w:rsidR="004A5FCD" w:rsidRDefault="004A5FCD" w:rsidP="004A5FCD">
      <w:pPr>
        <w:pStyle w:val="Default"/>
        <w:rPr>
          <w:sz w:val="22"/>
          <w:szCs w:val="22"/>
        </w:rPr>
      </w:pPr>
      <w:r>
        <w:rPr>
          <w:b/>
          <w:bCs/>
          <w:sz w:val="22"/>
          <w:szCs w:val="22"/>
        </w:rPr>
        <w:t xml:space="preserve">This section is scored. (200 total points) </w:t>
      </w:r>
    </w:p>
    <w:p w14:paraId="20155847" w14:textId="77777777" w:rsidR="006B239D" w:rsidRDefault="006B239D" w:rsidP="004A5FCD">
      <w:pPr>
        <w:pStyle w:val="Default"/>
        <w:rPr>
          <w:sz w:val="22"/>
          <w:szCs w:val="22"/>
        </w:rPr>
      </w:pPr>
    </w:p>
    <w:p w14:paraId="63D0922D" w14:textId="77777777" w:rsidR="004A5FCD" w:rsidRDefault="004A5FCD" w:rsidP="00180B8A">
      <w:pPr>
        <w:pStyle w:val="Default"/>
        <w:rPr>
          <w:color w:val="001793"/>
          <w:sz w:val="22"/>
          <w:szCs w:val="22"/>
        </w:rPr>
      </w:pPr>
      <w:r>
        <w:rPr>
          <w:sz w:val="22"/>
          <w:szCs w:val="22"/>
        </w:rPr>
        <w:t xml:space="preserve">FORM H – Cost Proposal Workbook is available on the Department’s extranet site at: </w:t>
      </w:r>
      <w:r>
        <w:rPr>
          <w:color w:val="001793"/>
          <w:sz w:val="22"/>
          <w:szCs w:val="22"/>
        </w:rPr>
        <w:t xml:space="preserve">https://etfonline.wi.gov/etf/internet/RFP/rfp.html </w:t>
      </w:r>
    </w:p>
    <w:p w14:paraId="0923C2F8" w14:textId="77777777" w:rsidR="006B239D" w:rsidRDefault="006B239D" w:rsidP="00180B8A">
      <w:pPr>
        <w:pStyle w:val="Default"/>
        <w:rPr>
          <w:sz w:val="22"/>
          <w:szCs w:val="22"/>
        </w:rPr>
      </w:pPr>
    </w:p>
    <w:p w14:paraId="5384B3B8" w14:textId="3A1FDF5C" w:rsidR="004A5FCD" w:rsidRDefault="004A5FCD" w:rsidP="00180B8A">
      <w:pPr>
        <w:pStyle w:val="Default"/>
        <w:rPr>
          <w:sz w:val="22"/>
          <w:szCs w:val="22"/>
        </w:rPr>
      </w:pPr>
      <w:r>
        <w:rPr>
          <w:sz w:val="22"/>
          <w:szCs w:val="22"/>
        </w:rPr>
        <w:t>All Proposers must complete the Cost Proposal Workbook. Instructions</w:t>
      </w:r>
      <w:r w:rsidR="006B239D">
        <w:rPr>
          <w:sz w:val="22"/>
          <w:szCs w:val="22"/>
        </w:rPr>
        <w:t xml:space="preserve"> on how</w:t>
      </w:r>
      <w:r>
        <w:rPr>
          <w:sz w:val="22"/>
          <w:szCs w:val="22"/>
        </w:rPr>
        <w:t xml:space="preserve"> to submit the Cost Proposal </w:t>
      </w:r>
      <w:r w:rsidR="006B239D">
        <w:rPr>
          <w:sz w:val="22"/>
          <w:szCs w:val="22"/>
        </w:rPr>
        <w:t>W</w:t>
      </w:r>
      <w:r w:rsidR="00696A73">
        <w:rPr>
          <w:sz w:val="22"/>
          <w:szCs w:val="22"/>
        </w:rPr>
        <w:t xml:space="preserve">orkbook </w:t>
      </w:r>
      <w:r>
        <w:rPr>
          <w:sz w:val="22"/>
          <w:szCs w:val="22"/>
        </w:rPr>
        <w:t>are provided in Section 2.</w:t>
      </w:r>
      <w:r w:rsidR="00393274">
        <w:rPr>
          <w:sz w:val="22"/>
          <w:szCs w:val="22"/>
        </w:rPr>
        <w:t>4</w:t>
      </w:r>
      <w:r>
        <w:rPr>
          <w:sz w:val="22"/>
          <w:szCs w:val="22"/>
        </w:rPr>
        <w:t xml:space="preserve"> </w:t>
      </w:r>
      <w:r w:rsidR="00393274">
        <w:rPr>
          <w:sz w:val="22"/>
          <w:szCs w:val="22"/>
        </w:rPr>
        <w:t xml:space="preserve">and 2.5 </w:t>
      </w:r>
      <w:r>
        <w:rPr>
          <w:sz w:val="22"/>
          <w:szCs w:val="22"/>
        </w:rPr>
        <w:t xml:space="preserve">above and in the Instruction Tab within the Cost Proposal Workbook. </w:t>
      </w:r>
    </w:p>
    <w:p w14:paraId="69FA3128" w14:textId="77777777" w:rsidR="006B239D" w:rsidRDefault="006B239D" w:rsidP="00180B8A">
      <w:pPr>
        <w:pStyle w:val="Default"/>
        <w:rPr>
          <w:sz w:val="22"/>
          <w:szCs w:val="22"/>
        </w:rPr>
      </w:pPr>
    </w:p>
    <w:p w14:paraId="24EF7ED9" w14:textId="77777777" w:rsidR="004A5FCD" w:rsidRDefault="004A5FCD" w:rsidP="00180B8A">
      <w:pPr>
        <w:pStyle w:val="Default"/>
        <w:rPr>
          <w:sz w:val="22"/>
          <w:szCs w:val="22"/>
        </w:rPr>
      </w:pPr>
      <w:r>
        <w:rPr>
          <w:sz w:val="22"/>
          <w:szCs w:val="22"/>
        </w:rPr>
        <w:t xml:space="preserve">The Department reserves the right to clarify any pricing discrepancies related to assumptions on the part of the Proposers. Such clarifications will be solely to provide consistent assumptions from which an accurate cost comparison can be achieved. </w:t>
      </w:r>
    </w:p>
    <w:p w14:paraId="49E9C18E" w14:textId="77777777" w:rsidR="008C1D36" w:rsidRDefault="008C1D36" w:rsidP="00180B8A">
      <w:pPr>
        <w:pStyle w:val="Default"/>
        <w:rPr>
          <w:sz w:val="22"/>
          <w:szCs w:val="22"/>
        </w:rPr>
      </w:pPr>
    </w:p>
    <w:p w14:paraId="12E21EFB" w14:textId="6BED1961" w:rsidR="004A5FCD" w:rsidRDefault="0022394F" w:rsidP="00180B8A">
      <w:pPr>
        <w:pStyle w:val="Default"/>
        <w:rPr>
          <w:sz w:val="22"/>
          <w:szCs w:val="22"/>
        </w:rPr>
      </w:pPr>
      <w:r>
        <w:rPr>
          <w:sz w:val="22"/>
          <w:szCs w:val="22"/>
        </w:rPr>
        <w:t>Hourly rates</w:t>
      </w:r>
      <w:r w:rsidR="004A5FCD">
        <w:rPr>
          <w:sz w:val="22"/>
          <w:szCs w:val="22"/>
        </w:rPr>
        <w:t xml:space="preserve"> outlined in Proposer’s Cost Proposal or BAFO response shall remain firm for the initial </w:t>
      </w:r>
      <w:r w:rsidR="00696A73">
        <w:rPr>
          <w:sz w:val="22"/>
          <w:szCs w:val="22"/>
        </w:rPr>
        <w:t>Contract term</w:t>
      </w:r>
      <w:r w:rsidR="004A5FCD">
        <w:rPr>
          <w:sz w:val="22"/>
          <w:szCs w:val="22"/>
        </w:rPr>
        <w:t xml:space="preserve">. </w:t>
      </w:r>
      <w:r w:rsidR="00A0084F">
        <w:rPr>
          <w:sz w:val="22"/>
          <w:szCs w:val="22"/>
        </w:rPr>
        <w:t xml:space="preserve">Cost increases for any renewal terms shall be negotiated in good faith and mutually agreed upon by the Department and the Contractor. </w:t>
      </w:r>
    </w:p>
    <w:p w14:paraId="1DAC1699" w14:textId="77777777" w:rsidR="00696A73" w:rsidRDefault="00696A73" w:rsidP="00180B8A">
      <w:pPr>
        <w:pStyle w:val="Default"/>
        <w:rPr>
          <w:sz w:val="22"/>
          <w:szCs w:val="22"/>
        </w:rPr>
      </w:pPr>
    </w:p>
    <w:p w14:paraId="03F12C3C" w14:textId="6F10D952" w:rsidR="00696A73" w:rsidRDefault="004A5FCD" w:rsidP="00180B8A">
      <w:pPr>
        <w:pStyle w:val="Default"/>
        <w:rPr>
          <w:sz w:val="22"/>
          <w:szCs w:val="22"/>
        </w:rPr>
      </w:pPr>
      <w:r>
        <w:rPr>
          <w:sz w:val="22"/>
          <w:szCs w:val="22"/>
        </w:rPr>
        <w:t xml:space="preserve">Only dollar and number values will be accepted on the Cost Proposal. Any description other than number value such as, but not limited to: “no cost,” “included,” “see below,” “-“, “n/a,” etc. will not be accepted. A cost value of $0.00 shall indicate the deliverable is no cost to the Department. </w:t>
      </w:r>
    </w:p>
    <w:p w14:paraId="19E2E43C" w14:textId="77777777" w:rsidR="004A5FCD" w:rsidRDefault="004A5FCD" w:rsidP="00180B8A">
      <w:pPr>
        <w:pStyle w:val="Default"/>
        <w:rPr>
          <w:sz w:val="22"/>
          <w:szCs w:val="22"/>
        </w:rPr>
      </w:pPr>
      <w:r>
        <w:rPr>
          <w:sz w:val="22"/>
          <w:szCs w:val="22"/>
        </w:rPr>
        <w:t xml:space="preserve">If a cost is not provided in a cell, it will indicate the Proposer does not provide the specific service. </w:t>
      </w:r>
    </w:p>
    <w:p w14:paraId="269A0B22" w14:textId="7EA9EE57" w:rsidR="00696A73" w:rsidRDefault="00696A73" w:rsidP="00180B8A">
      <w:pPr>
        <w:pStyle w:val="Default"/>
        <w:rPr>
          <w:sz w:val="22"/>
          <w:szCs w:val="22"/>
        </w:rPr>
      </w:pPr>
    </w:p>
    <w:p w14:paraId="6A7A2F46" w14:textId="547C72D2" w:rsidR="008C1D36" w:rsidRDefault="00696A73" w:rsidP="00180B8A">
      <w:pPr>
        <w:pStyle w:val="Default"/>
        <w:rPr>
          <w:sz w:val="18"/>
          <w:szCs w:val="18"/>
        </w:rPr>
      </w:pPr>
      <w:r>
        <w:rPr>
          <w:sz w:val="22"/>
          <w:szCs w:val="22"/>
        </w:rPr>
        <w:t xml:space="preserve">Cost Proposals that are not otherwise confidential under state or federal law are not Confidential Information. </w:t>
      </w:r>
      <w:r w:rsidR="008C1D36">
        <w:rPr>
          <w:sz w:val="18"/>
          <w:szCs w:val="18"/>
        </w:rPr>
        <w:t xml:space="preserve"> </w:t>
      </w:r>
    </w:p>
    <w:p w14:paraId="411DBE6D" w14:textId="6290F4AD" w:rsidR="00261B6E" w:rsidRPr="00EB0F7D" w:rsidRDefault="00261B6E" w:rsidP="00261B6E">
      <w:pPr>
        <w:pStyle w:val="Heading1"/>
        <w:tabs>
          <w:tab w:val="clear" w:pos="522"/>
          <w:tab w:val="num" w:pos="720"/>
        </w:tabs>
        <w:spacing w:after="240"/>
        <w:ind w:left="720" w:hanging="720"/>
        <w:rPr>
          <w:rFonts w:ascii="Arial" w:hAnsi="Arial" w:cs="Arial"/>
        </w:rPr>
      </w:pPr>
      <w:bookmarkStart w:id="46" w:name="D_Part_4"/>
      <w:bookmarkStart w:id="47" w:name="D_Part_7"/>
      <w:bookmarkStart w:id="48" w:name="D_Part_5"/>
      <w:bookmarkStart w:id="49" w:name="D_Part_6"/>
      <w:bookmarkStart w:id="50" w:name="D_Part_9"/>
      <w:bookmarkStart w:id="51" w:name="D_Part_8"/>
      <w:bookmarkStart w:id="52" w:name="_Toc447705712"/>
      <w:bookmarkStart w:id="53" w:name="_Toc448905188"/>
      <w:bookmarkStart w:id="54" w:name="_Toc455754601"/>
      <w:bookmarkStart w:id="55" w:name="_Toc170141025"/>
      <w:bookmarkEnd w:id="46"/>
      <w:bookmarkEnd w:id="47"/>
      <w:bookmarkEnd w:id="48"/>
      <w:bookmarkEnd w:id="49"/>
      <w:bookmarkEnd w:id="50"/>
      <w:bookmarkEnd w:id="51"/>
      <w:r w:rsidRPr="00EB0F7D">
        <w:rPr>
          <w:rFonts w:ascii="Arial" w:hAnsi="Arial" w:cs="Arial"/>
        </w:rPr>
        <w:t>Contract Terms and Conditions</w:t>
      </w:r>
      <w:bookmarkEnd w:id="52"/>
      <w:bookmarkEnd w:id="53"/>
      <w:bookmarkEnd w:id="54"/>
      <w:bookmarkEnd w:id="55"/>
    </w:p>
    <w:p w14:paraId="2D1F3909" w14:textId="77777777" w:rsidR="00261B6E" w:rsidRPr="002A322F" w:rsidRDefault="00261B6E" w:rsidP="00261B6E">
      <w:pPr>
        <w:pStyle w:val="LRWLBodyText"/>
        <w:rPr>
          <w:rFonts w:cs="Arial"/>
          <w:b/>
        </w:rPr>
      </w:pPr>
      <w:r w:rsidRPr="002A322F">
        <w:rPr>
          <w:rFonts w:cs="Arial"/>
          <w:b/>
        </w:rPr>
        <w:t>This section is NOT scored. (0 points)</w:t>
      </w:r>
    </w:p>
    <w:p w14:paraId="33DCE873" w14:textId="223FB759" w:rsidR="001D4709" w:rsidRPr="00560071" w:rsidRDefault="001D4709" w:rsidP="001D4709">
      <w:pPr>
        <w:pStyle w:val="Heading2"/>
        <w:tabs>
          <w:tab w:val="clear" w:pos="576"/>
          <w:tab w:val="num" w:pos="720"/>
        </w:tabs>
        <w:ind w:left="720" w:hanging="720"/>
        <w:rPr>
          <w:rFonts w:ascii="Arial" w:hAnsi="Arial"/>
        </w:rPr>
      </w:pPr>
      <w:r>
        <w:rPr>
          <w:rFonts w:ascii="Arial" w:hAnsi="Arial"/>
        </w:rPr>
        <w:t>Final Contract</w:t>
      </w:r>
    </w:p>
    <w:p w14:paraId="43B03A15" w14:textId="4F5A9ED9" w:rsidR="008A2DB7" w:rsidRPr="000A568B" w:rsidRDefault="008A2DB7" w:rsidP="008A2DB7">
      <w:pPr>
        <w:pStyle w:val="LRWLBodyText"/>
        <w:jc w:val="both"/>
        <w:rPr>
          <w:rFonts w:cs="Arial"/>
        </w:rPr>
      </w:pPr>
      <w:r w:rsidRPr="00DA623B">
        <w:rPr>
          <w:rFonts w:cs="Arial"/>
        </w:rPr>
        <w:t xml:space="preserve">The Department </w:t>
      </w:r>
      <w:r>
        <w:rPr>
          <w:rFonts w:cs="Arial"/>
        </w:rPr>
        <w:t>may</w:t>
      </w:r>
      <w:r w:rsidRPr="00DA623B">
        <w:rPr>
          <w:rFonts w:cs="Arial"/>
        </w:rPr>
        <w:t xml:space="preserve"> execute </w:t>
      </w:r>
      <w:r>
        <w:rPr>
          <w:rFonts w:cs="Arial"/>
        </w:rPr>
        <w:t xml:space="preserve">a </w:t>
      </w:r>
      <w:r w:rsidRPr="004F72BA">
        <w:rPr>
          <w:rFonts w:cs="Arial"/>
        </w:rPr>
        <w:t>Contract with the</w:t>
      </w:r>
      <w:r w:rsidRPr="00413454">
        <w:rPr>
          <w:rFonts w:cs="Arial"/>
        </w:rPr>
        <w:t xml:space="preserve"> awarded Contractor</w:t>
      </w:r>
      <w:r w:rsidRPr="00210FBF">
        <w:rPr>
          <w:rFonts w:cs="Arial"/>
        </w:rPr>
        <w:t xml:space="preserve">. A Pro Forma Contract </w:t>
      </w:r>
      <w:r>
        <w:rPr>
          <w:rFonts w:cs="Arial"/>
        </w:rPr>
        <w:t xml:space="preserve">by Authorized Board (sample) </w:t>
      </w:r>
      <w:r w:rsidRPr="00210FBF">
        <w:rPr>
          <w:rFonts w:cs="Arial"/>
        </w:rPr>
        <w:t xml:space="preserve">is </w:t>
      </w:r>
      <w:r>
        <w:rPr>
          <w:rFonts w:cs="Arial"/>
        </w:rPr>
        <w:t>included as</w:t>
      </w:r>
      <w:r w:rsidRPr="00210FBF">
        <w:rPr>
          <w:rFonts w:cs="Arial"/>
        </w:rPr>
        <w:t xml:space="preserve"> </w:t>
      </w:r>
      <w:r w:rsidRPr="00FE18EF">
        <w:rPr>
          <w:rFonts w:cs="Arial"/>
        </w:rPr>
        <w:t xml:space="preserve">Appendix </w:t>
      </w:r>
      <w:r>
        <w:rPr>
          <w:rFonts w:cs="Arial"/>
        </w:rPr>
        <w:t>4</w:t>
      </w:r>
      <w:r w:rsidRPr="00210FBF">
        <w:rPr>
          <w:rFonts w:cs="Arial"/>
        </w:rPr>
        <w:t xml:space="preserve"> as an example. The Contract</w:t>
      </w:r>
      <w:r>
        <w:rPr>
          <w:rFonts w:cs="Arial"/>
        </w:rPr>
        <w:t>(s)</w:t>
      </w:r>
      <w:r w:rsidRPr="00210FBF">
        <w:rPr>
          <w:rFonts w:cs="Arial"/>
        </w:rPr>
        <w:t xml:space="preserve"> and any subsequent renewal(s) will incorporate all terms and conditions in</w:t>
      </w:r>
      <w:r>
        <w:rPr>
          <w:rFonts w:cs="Arial"/>
        </w:rPr>
        <w:t>cluded in</w:t>
      </w:r>
      <w:r w:rsidRPr="00210FBF">
        <w:rPr>
          <w:rFonts w:cs="Arial"/>
        </w:rPr>
        <w:t xml:space="preserve"> this RFP, including all </w:t>
      </w:r>
      <w:r w:rsidRPr="00210FBF">
        <w:rPr>
          <w:rFonts w:cs="Arial"/>
        </w:rPr>
        <w:lastRenderedPageBreak/>
        <w:t xml:space="preserve">forms, </w:t>
      </w:r>
      <w:r>
        <w:rPr>
          <w:rFonts w:cs="Arial"/>
        </w:rPr>
        <w:t xml:space="preserve">exhibits, </w:t>
      </w:r>
      <w:r w:rsidRPr="00210FBF">
        <w:rPr>
          <w:rFonts w:cs="Arial"/>
        </w:rPr>
        <w:t xml:space="preserve">appendices, etc., </w:t>
      </w:r>
      <w:r w:rsidRPr="00F10132">
        <w:rPr>
          <w:rFonts w:cs="Arial"/>
        </w:rPr>
        <w:t xml:space="preserve">made a part of this RFP, and Contractor’s Proposal. The Department will </w:t>
      </w:r>
      <w:r w:rsidRPr="00097400">
        <w:rPr>
          <w:rFonts w:cs="Arial"/>
        </w:rPr>
        <w:t xml:space="preserve">draft the Contract. </w:t>
      </w:r>
    </w:p>
    <w:p w14:paraId="098D0C91" w14:textId="3C62364C" w:rsidR="00261B6E" w:rsidRDefault="008A2DB7" w:rsidP="008A2DB7">
      <w:pPr>
        <w:pStyle w:val="LRWLBodyText"/>
        <w:jc w:val="both"/>
        <w:rPr>
          <w:rFonts w:cs="Arial"/>
        </w:rPr>
      </w:pPr>
      <w:r w:rsidRPr="000A568B">
        <w:t xml:space="preserve">By entering </w:t>
      </w:r>
      <w:r>
        <w:t xml:space="preserve">into </w:t>
      </w:r>
      <w:r w:rsidRPr="000A568B">
        <w:t xml:space="preserve">a Contract with the Department, the Contractor guarantees it has the resources to provide and perform the Services per the terms of the Contract. After the </w:t>
      </w:r>
      <w:r>
        <w:t xml:space="preserve">date the </w:t>
      </w:r>
      <w:r w:rsidRPr="000A568B">
        <w:t xml:space="preserve">Contract </w:t>
      </w:r>
      <w:r>
        <w:t>is executed</w:t>
      </w:r>
      <w:r w:rsidRPr="000A568B">
        <w:t xml:space="preserve">, if the Contractor requires additional resources to fulfill the terms of the Contract, the Contractor will bear all costs for such additional resources. </w:t>
      </w:r>
      <w:r w:rsidR="009F6E53">
        <w:rPr>
          <w:rFonts w:cs="Arial"/>
        </w:rPr>
        <w:t xml:space="preserve"> </w:t>
      </w:r>
    </w:p>
    <w:p w14:paraId="6136447F" w14:textId="77777777" w:rsidR="00CD2016" w:rsidRDefault="00CD2016" w:rsidP="00CD2016">
      <w:pPr>
        <w:pStyle w:val="Heading2"/>
      </w:pPr>
      <w:r>
        <w:t>Contractor Performance</w:t>
      </w:r>
    </w:p>
    <w:p w14:paraId="731EC4E2" w14:textId="34AA4C48" w:rsidR="00CD2016" w:rsidRPr="00CD2016" w:rsidRDefault="00CD2016" w:rsidP="00CD2016">
      <w:pPr>
        <w:pStyle w:val="LRWLBodyText"/>
        <w:spacing w:before="0" w:after="0"/>
        <w:jc w:val="both"/>
      </w:pPr>
      <w:r w:rsidRPr="00210FBF">
        <w:t xml:space="preserve">The Contractor </w:t>
      </w:r>
      <w:r>
        <w:t>is</w:t>
      </w:r>
      <w:r w:rsidRPr="00210FBF">
        <w:t xml:space="preserve"> responsible for the performance of any obligations that may result from the Contract and </w:t>
      </w:r>
      <w:r>
        <w:t>will</w:t>
      </w:r>
      <w:r w:rsidRPr="00210FBF">
        <w:t xml:space="preserve"> not be relieved by the non-performance of any Subcontractor. Proposals must identify all proposed Subcontractors and describe the contractual relationship between the Proposer and each Subcontractor</w:t>
      </w:r>
      <w:r>
        <w:t xml:space="preserve"> (use Form C – Subcontractor Information)</w:t>
      </w:r>
      <w:r w:rsidRPr="00210FBF">
        <w:t>.</w:t>
      </w:r>
      <w:r>
        <w:t xml:space="preserve"> </w:t>
      </w:r>
    </w:p>
    <w:p w14:paraId="3BA07195" w14:textId="77777777" w:rsidR="00261B6E" w:rsidRPr="00560071" w:rsidRDefault="00261B6E" w:rsidP="00261B6E">
      <w:pPr>
        <w:pStyle w:val="Heading2"/>
        <w:tabs>
          <w:tab w:val="clear" w:pos="576"/>
          <w:tab w:val="num" w:pos="720"/>
        </w:tabs>
        <w:ind w:left="720" w:hanging="720"/>
        <w:rPr>
          <w:rFonts w:ascii="Arial" w:hAnsi="Arial"/>
        </w:rPr>
      </w:pPr>
      <w:bookmarkStart w:id="56" w:name="_Hlk512524100"/>
      <w:r w:rsidRPr="00560071">
        <w:rPr>
          <w:rFonts w:ascii="Arial" w:hAnsi="Arial"/>
        </w:rPr>
        <w:t>Payment Terms</w:t>
      </w:r>
    </w:p>
    <w:bookmarkEnd w:id="1"/>
    <w:bookmarkEnd w:id="2"/>
    <w:bookmarkEnd w:id="56"/>
    <w:p w14:paraId="21600678" w14:textId="04344850" w:rsidR="007D3F02" w:rsidRPr="00FD0B34" w:rsidRDefault="007D3F02" w:rsidP="00906B2B">
      <w:pPr>
        <w:pStyle w:val="LRWLBodyTextBullet1"/>
        <w:numPr>
          <w:ilvl w:val="1"/>
          <w:numId w:val="38"/>
        </w:numPr>
        <w:spacing w:before="0" w:after="0"/>
        <w:ind w:left="1080"/>
        <w:jc w:val="both"/>
        <w:rPr>
          <w:rFonts w:cs="Arial"/>
        </w:rPr>
      </w:pPr>
      <w:r w:rsidRPr="00FD0B34">
        <w:rPr>
          <w:rFonts w:cs="Arial"/>
        </w:rPr>
        <w:t xml:space="preserve">If </w:t>
      </w:r>
      <w:r>
        <w:rPr>
          <w:rFonts w:cs="Arial"/>
        </w:rPr>
        <w:t>the</w:t>
      </w:r>
      <w:r w:rsidRPr="00FD0B34">
        <w:rPr>
          <w:rFonts w:cs="Arial"/>
        </w:rPr>
        <w:t xml:space="preserve"> Contractor is not already set up in the State’s payment system, Contractor must complete the State’s banking and payment forms to facilitate the Department’s payments to the Contractor. The Department will provide the forms to the Contractor. </w:t>
      </w:r>
    </w:p>
    <w:p w14:paraId="2A5D6768" w14:textId="73E8F154" w:rsidR="00A91412" w:rsidRDefault="00A91412" w:rsidP="00906B2B">
      <w:pPr>
        <w:pStyle w:val="LRWLBodyTextBullet1"/>
        <w:numPr>
          <w:ilvl w:val="0"/>
          <w:numId w:val="38"/>
        </w:numPr>
        <w:ind w:left="1080"/>
        <w:rPr>
          <w:rFonts w:cs="Arial"/>
        </w:rPr>
      </w:pPr>
      <w:r w:rsidRPr="1E0ABC50">
        <w:rPr>
          <w:rFonts w:cs="Arial"/>
        </w:rPr>
        <w:t xml:space="preserve">Contractor shall invoice the Department </w:t>
      </w:r>
      <w:r w:rsidR="00071A62">
        <w:rPr>
          <w:rFonts w:cs="Arial"/>
        </w:rPr>
        <w:t xml:space="preserve">monthly or </w:t>
      </w:r>
      <w:r w:rsidRPr="1E0ABC50">
        <w:rPr>
          <w:rFonts w:cs="Arial"/>
        </w:rPr>
        <w:t>after each audit or consulting project is completed</w:t>
      </w:r>
      <w:r w:rsidR="00F43DE3" w:rsidRPr="1E0ABC50">
        <w:rPr>
          <w:rFonts w:cs="Arial"/>
        </w:rPr>
        <w:t xml:space="preserve"> for Services provided</w:t>
      </w:r>
      <w:r w:rsidR="00071A62">
        <w:rPr>
          <w:rFonts w:cs="Arial"/>
        </w:rPr>
        <w:t>, as agreed upon by the Department and the Contractor</w:t>
      </w:r>
      <w:r w:rsidR="000F0D38">
        <w:rPr>
          <w:rFonts w:cs="Arial"/>
        </w:rPr>
        <w:t>.</w:t>
      </w:r>
      <w:r w:rsidRPr="1E0ABC50">
        <w:rPr>
          <w:rFonts w:cs="Arial"/>
        </w:rPr>
        <w:t xml:space="preserve"> </w:t>
      </w:r>
    </w:p>
    <w:p w14:paraId="6D68377B" w14:textId="597650AB" w:rsidR="00A7390D" w:rsidRPr="00554453" w:rsidRDefault="00A7390D" w:rsidP="00906B2B">
      <w:pPr>
        <w:pStyle w:val="LRWLBodyTextBullet1"/>
        <w:numPr>
          <w:ilvl w:val="0"/>
          <w:numId w:val="38"/>
        </w:numPr>
        <w:ind w:left="1080"/>
        <w:rPr>
          <w:rFonts w:cs="Arial"/>
        </w:rPr>
      </w:pPr>
      <w:r w:rsidRPr="00554453">
        <w:rPr>
          <w:rFonts w:cs="Arial"/>
        </w:rPr>
        <w:t xml:space="preserve">Invoices must be itemized </w:t>
      </w:r>
      <w:r w:rsidRPr="004B54D2">
        <w:rPr>
          <w:rFonts w:cs="Arial"/>
        </w:rPr>
        <w:t xml:space="preserve">by </w:t>
      </w:r>
      <w:r w:rsidR="00A91412">
        <w:rPr>
          <w:rFonts w:cs="Arial"/>
        </w:rPr>
        <w:t>project and contain sufficient detail for the Department to determine the full extent of the cost for each project</w:t>
      </w:r>
      <w:r w:rsidR="00DA335B">
        <w:rPr>
          <w:rFonts w:cs="Arial"/>
        </w:rPr>
        <w:t>, including resource name, hourly rate for each resource, number of hours worked by the resource</w:t>
      </w:r>
      <w:r w:rsidR="00913E97">
        <w:rPr>
          <w:rFonts w:cs="Arial"/>
        </w:rPr>
        <w:t>.</w:t>
      </w:r>
    </w:p>
    <w:p w14:paraId="52256551" w14:textId="66B31EAB" w:rsidR="00A7390D" w:rsidRPr="00D609FC" w:rsidRDefault="00A7390D" w:rsidP="00906B2B">
      <w:pPr>
        <w:pStyle w:val="LRWLBodyTextBullet1"/>
        <w:numPr>
          <w:ilvl w:val="0"/>
          <w:numId w:val="38"/>
        </w:numPr>
        <w:ind w:left="1080"/>
        <w:rPr>
          <w:rFonts w:cs="Arial"/>
        </w:rPr>
      </w:pPr>
      <w:r w:rsidRPr="00554453">
        <w:rPr>
          <w:rFonts w:cs="Arial"/>
        </w:rPr>
        <w:t>Invoices shall include the</w:t>
      </w:r>
      <w:r>
        <w:rPr>
          <w:rFonts w:cs="Arial"/>
        </w:rPr>
        <w:t xml:space="preserve"> Department’s</w:t>
      </w:r>
      <w:r w:rsidRPr="00554453">
        <w:rPr>
          <w:rFonts w:cs="Arial"/>
        </w:rPr>
        <w:t xml:space="preserve"> purchase order number</w:t>
      </w:r>
      <w:r w:rsidR="00A91412">
        <w:rPr>
          <w:rFonts w:cs="Arial"/>
        </w:rPr>
        <w:t>, if one was</w:t>
      </w:r>
      <w:r w:rsidRPr="00554453">
        <w:rPr>
          <w:rFonts w:cs="Arial"/>
        </w:rPr>
        <w:t xml:space="preserve"> issued</w:t>
      </w:r>
      <w:r>
        <w:rPr>
          <w:rFonts w:cs="Arial"/>
        </w:rPr>
        <w:t>.</w:t>
      </w:r>
    </w:p>
    <w:p w14:paraId="7FACA32C" w14:textId="7AAD0F20" w:rsidR="00A7390D" w:rsidRPr="00D609FC" w:rsidRDefault="00A7390D" w:rsidP="00906B2B">
      <w:pPr>
        <w:pStyle w:val="LRWLBodyTextBullet1"/>
        <w:numPr>
          <w:ilvl w:val="0"/>
          <w:numId w:val="38"/>
        </w:numPr>
        <w:ind w:left="1080"/>
        <w:rPr>
          <w:rStyle w:val="Hyperlink"/>
          <w:rFonts w:cs="Arial"/>
        </w:rPr>
      </w:pPr>
      <w:r w:rsidRPr="00906B2B">
        <w:rPr>
          <w:rFonts w:cs="Arial"/>
        </w:rPr>
        <w:t>Invoices mus</w:t>
      </w:r>
      <w:r>
        <w:rPr>
          <w:rFonts w:cs="Arial"/>
        </w:rPr>
        <w:t xml:space="preserve">t </w:t>
      </w:r>
      <w:r w:rsidRPr="00554453">
        <w:rPr>
          <w:rFonts w:cs="Arial"/>
        </w:rPr>
        <w:t xml:space="preserve">be submitted </w:t>
      </w:r>
      <w:r>
        <w:rPr>
          <w:rFonts w:cs="Arial"/>
        </w:rPr>
        <w:t xml:space="preserve">electronically via email: </w:t>
      </w:r>
      <w:hyperlink r:id="rId36" w:history="1">
        <w:r w:rsidRPr="00DE64AF">
          <w:rPr>
            <w:rStyle w:val="Hyperlink"/>
            <w:rFonts w:cs="Arial"/>
          </w:rPr>
          <w:t>ETFAccountsPayable@etf.wi.gov</w:t>
        </w:r>
      </w:hyperlink>
      <w:r w:rsidR="00906B2B" w:rsidRPr="00906B2B">
        <w:rPr>
          <w:rStyle w:val="Hyperlink"/>
          <w:rFonts w:cs="Arial"/>
          <w:color w:val="auto"/>
          <w:u w:val="none"/>
        </w:rPr>
        <w:t xml:space="preserve">. </w:t>
      </w:r>
    </w:p>
    <w:p w14:paraId="1CFCCB85" w14:textId="3CC5A43A" w:rsidR="00A7390D" w:rsidRDefault="00A7390D" w:rsidP="00906B2B">
      <w:pPr>
        <w:pStyle w:val="LRWLBodyTextBullet1"/>
        <w:numPr>
          <w:ilvl w:val="0"/>
          <w:numId w:val="38"/>
        </w:numPr>
        <w:ind w:left="1080"/>
        <w:rPr>
          <w:rFonts w:cs="Arial"/>
        </w:rPr>
      </w:pPr>
      <w:r>
        <w:rPr>
          <w:rFonts w:cs="Arial"/>
        </w:rPr>
        <w:t>Payment</w:t>
      </w:r>
      <w:r w:rsidR="00364DC7">
        <w:rPr>
          <w:rFonts w:cs="Arial"/>
        </w:rPr>
        <w:t>s to the Contractor</w:t>
      </w:r>
      <w:r>
        <w:rPr>
          <w:rFonts w:cs="Arial"/>
        </w:rPr>
        <w:t xml:space="preserve"> will only be made through Automated Clearing House (ACH) unless alternative arrangements are mutually agreed upon.</w:t>
      </w:r>
      <w:r w:rsidR="00DA335B">
        <w:rPr>
          <w:rFonts w:cs="Arial"/>
        </w:rPr>
        <w:t xml:space="preserve"> Contractor must complete the State’s forms to facilitate the Department’s payments to the Contractor. </w:t>
      </w:r>
    </w:p>
    <w:p w14:paraId="29185C99" w14:textId="64545B8C" w:rsidR="00A7390D" w:rsidRDefault="00A7390D" w:rsidP="00906B2B">
      <w:pPr>
        <w:pStyle w:val="LRWLBodyTextBullet1"/>
        <w:numPr>
          <w:ilvl w:val="0"/>
          <w:numId w:val="38"/>
        </w:numPr>
        <w:ind w:left="1080"/>
        <w:rPr>
          <w:rFonts w:cs="Arial"/>
        </w:rPr>
      </w:pPr>
      <w:r>
        <w:rPr>
          <w:rFonts w:cs="Arial"/>
        </w:rPr>
        <w:t>Invoices shall be submitted timely and no later than</w:t>
      </w:r>
      <w:r w:rsidR="00DA335B">
        <w:rPr>
          <w:rFonts w:cs="Arial"/>
        </w:rPr>
        <w:t xml:space="preserve"> one (</w:t>
      </w:r>
      <w:r>
        <w:rPr>
          <w:rFonts w:cs="Arial"/>
        </w:rPr>
        <w:t>1</w:t>
      </w:r>
      <w:r w:rsidR="00DA335B">
        <w:rPr>
          <w:rFonts w:cs="Arial"/>
        </w:rPr>
        <w:t>)</w:t>
      </w:r>
      <w:r>
        <w:rPr>
          <w:rFonts w:cs="Arial"/>
        </w:rPr>
        <w:t xml:space="preserve"> year after completion of Services.</w:t>
      </w:r>
    </w:p>
    <w:p w14:paraId="26A524A9" w14:textId="01982C1F" w:rsidR="00A7390D" w:rsidRDefault="00A7390D" w:rsidP="00906B2B">
      <w:pPr>
        <w:pStyle w:val="LRWLBodyTextBullet1"/>
        <w:numPr>
          <w:ilvl w:val="0"/>
          <w:numId w:val="38"/>
        </w:numPr>
        <w:ind w:left="1080"/>
        <w:rPr>
          <w:rFonts w:cs="Arial"/>
        </w:rPr>
      </w:pPr>
      <w:r>
        <w:rPr>
          <w:rFonts w:cs="Arial"/>
        </w:rPr>
        <w:t>Payment will</w:t>
      </w:r>
      <w:r w:rsidRPr="00D609FC">
        <w:rPr>
          <w:rFonts w:cs="Arial"/>
        </w:rPr>
        <w:t xml:space="preserve"> be made within </w:t>
      </w:r>
      <w:r w:rsidR="00F43DE3">
        <w:rPr>
          <w:rFonts w:cs="Arial"/>
        </w:rPr>
        <w:t>thirty (</w:t>
      </w:r>
      <w:r w:rsidRPr="00D609FC">
        <w:rPr>
          <w:rFonts w:cs="Arial"/>
        </w:rPr>
        <w:t>30</w:t>
      </w:r>
      <w:r w:rsidR="00F43DE3">
        <w:rPr>
          <w:rFonts w:cs="Arial"/>
        </w:rPr>
        <w:t>)</w:t>
      </w:r>
      <w:r w:rsidRPr="00D609FC">
        <w:rPr>
          <w:rFonts w:cs="Arial"/>
        </w:rPr>
        <w:t xml:space="preserve"> </w:t>
      </w:r>
      <w:r w:rsidR="00DA335B">
        <w:rPr>
          <w:rFonts w:cs="Arial"/>
        </w:rPr>
        <w:t>Calendar Days</w:t>
      </w:r>
      <w:r w:rsidRPr="00D609FC">
        <w:rPr>
          <w:rFonts w:cs="Arial"/>
        </w:rPr>
        <w:t xml:space="preserve"> of </w:t>
      </w:r>
      <w:r w:rsidR="00F43DE3">
        <w:rPr>
          <w:rFonts w:cs="Arial"/>
        </w:rPr>
        <w:t xml:space="preserve">the Department’s </w:t>
      </w:r>
      <w:r w:rsidRPr="00D609FC">
        <w:rPr>
          <w:rFonts w:cs="Arial"/>
        </w:rPr>
        <w:t>receipt of a proper and approved invoic</w:t>
      </w:r>
      <w:r w:rsidR="00040BCC">
        <w:rPr>
          <w:rFonts w:cs="Arial"/>
        </w:rPr>
        <w:t>e</w:t>
      </w:r>
      <w:r>
        <w:rPr>
          <w:rFonts w:cs="Arial"/>
        </w:rPr>
        <w:t>.</w:t>
      </w:r>
    </w:p>
    <w:p w14:paraId="162A3CB9" w14:textId="5093521D" w:rsidR="00A7390D" w:rsidRDefault="00A016FB" w:rsidP="00906B2B">
      <w:pPr>
        <w:pStyle w:val="LRWLBodyTextBullet1"/>
        <w:numPr>
          <w:ilvl w:val="0"/>
          <w:numId w:val="38"/>
        </w:numPr>
        <w:ind w:left="1080"/>
      </w:pPr>
      <w:r>
        <w:t>Any work</w:t>
      </w:r>
      <w:r w:rsidR="001F3208">
        <w:t xml:space="preserve"> performed</w:t>
      </w:r>
      <w:r>
        <w:t xml:space="preserve"> by the Contractor</w:t>
      </w:r>
      <w:r w:rsidR="001F3208">
        <w:t xml:space="preserve"> </w:t>
      </w:r>
      <w:r>
        <w:t xml:space="preserve">that is </w:t>
      </w:r>
      <w:r w:rsidR="001F3208">
        <w:t>outside the scope of the RFP and</w:t>
      </w:r>
      <w:r>
        <w:t xml:space="preserve"> any statement of work agreed to and signed by the Contractor and the Department </w:t>
      </w:r>
      <w:r w:rsidR="001F3208">
        <w:t xml:space="preserve">will be deemed to be a gratuitous effort on the part of </w:t>
      </w:r>
      <w:r>
        <w:t>the Contractor</w:t>
      </w:r>
      <w:r w:rsidR="001F3208">
        <w:t xml:space="preserve">, and </w:t>
      </w:r>
      <w:r>
        <w:t>the Contractor</w:t>
      </w:r>
      <w:r w:rsidR="001F3208">
        <w:t xml:space="preserve"> will have no claim</w:t>
      </w:r>
      <w:r>
        <w:t xml:space="preserve"> </w:t>
      </w:r>
      <w:r w:rsidR="001F3208">
        <w:t>against the Department for such work, and Department will have no obligation to pay for such</w:t>
      </w:r>
      <w:r>
        <w:t xml:space="preserve"> </w:t>
      </w:r>
      <w:r w:rsidR="001F3208">
        <w:t>work.</w:t>
      </w:r>
    </w:p>
    <w:p w14:paraId="457B87B8" w14:textId="77777777" w:rsidR="00814AA4" w:rsidRPr="00243A55" w:rsidRDefault="00814AA4" w:rsidP="00814AA4">
      <w:pPr>
        <w:pStyle w:val="Heading2"/>
        <w:tabs>
          <w:tab w:val="num" w:pos="1926"/>
        </w:tabs>
      </w:pPr>
      <w:bookmarkStart w:id="57" w:name="_Hlk22738644"/>
      <w:bookmarkStart w:id="58" w:name="_Hlk22738692"/>
      <w:r w:rsidRPr="00243A55">
        <w:t>Cooperative Purchasing</w:t>
      </w:r>
      <w:bookmarkEnd w:id="57"/>
      <w:r w:rsidRPr="00243A55">
        <w:t xml:space="preserve"> Clause</w:t>
      </w:r>
    </w:p>
    <w:bookmarkEnd w:id="58"/>
    <w:p w14:paraId="2F128060" w14:textId="77777777" w:rsidR="00814AA4" w:rsidRDefault="00814AA4" w:rsidP="00814AA4">
      <w:pPr>
        <w:pStyle w:val="LRWLBodyTextBullet1"/>
        <w:numPr>
          <w:ilvl w:val="0"/>
          <w:numId w:val="0"/>
        </w:numPr>
        <w:tabs>
          <w:tab w:val="left" w:pos="720"/>
        </w:tabs>
        <w:spacing w:after="0"/>
        <w:jc w:val="both"/>
        <w:rPr>
          <w:rFonts w:eastAsiaTheme="minorHAnsi"/>
          <w:sz w:val="20"/>
          <w:szCs w:val="20"/>
        </w:rPr>
      </w:pPr>
      <w:r>
        <w:rPr>
          <w:color w:val="000000"/>
        </w:rPr>
        <w:t xml:space="preserve">Other institutions, such as state, local and public agencies, occasionally express interest in participating in Department contracts. The Department would like the Contractor to extend the terms, conditions and prices of the Contract(s) that result(s) from this RFP to any such entity. Any </w:t>
      </w:r>
      <w:r>
        <w:rPr>
          <w:color w:val="000000"/>
        </w:rPr>
        <w:lastRenderedPageBreak/>
        <w:t xml:space="preserve">institution that would contract with the Contractor for the Services provided under the Contract(s) will finalize their own contract with the Contractor and issue their own purchasing documents. The Contractor agrees that the Department bears no responsibility or liability for any agreement between the Contractor and the other entity that desires to exercise this option. Please note your agreement or disagreement with this clause on Form E – Vendor Information.  </w:t>
      </w:r>
    </w:p>
    <w:p w14:paraId="5D46B4A5" w14:textId="77777777" w:rsidR="00814AA4" w:rsidRPr="00E0511B" w:rsidRDefault="00814AA4" w:rsidP="004D2F32">
      <w:pPr>
        <w:pStyle w:val="LRWLBodyTextBullet1"/>
        <w:numPr>
          <w:ilvl w:val="0"/>
          <w:numId w:val="0"/>
        </w:numPr>
        <w:ind w:left="720"/>
      </w:pPr>
    </w:p>
    <w:sectPr w:rsidR="00814AA4" w:rsidRPr="00E0511B" w:rsidSect="00C844F5">
      <w:footerReference w:type="default" r:id="rId37"/>
      <w:pgSz w:w="12240" w:h="15840" w:code="1"/>
      <w:pgMar w:top="1267" w:right="1440" w:bottom="86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0F604" w14:textId="77777777" w:rsidR="0046521C" w:rsidRDefault="0046521C">
      <w:r>
        <w:separator/>
      </w:r>
    </w:p>
  </w:endnote>
  <w:endnote w:type="continuationSeparator" w:id="0">
    <w:p w14:paraId="51063C2D" w14:textId="77777777" w:rsidR="0046521C" w:rsidRDefault="0046521C">
      <w:r>
        <w:continuationSeparator/>
      </w:r>
    </w:p>
  </w:endnote>
  <w:endnote w:type="continuationNotice" w:id="1">
    <w:p w14:paraId="571E60A9" w14:textId="77777777" w:rsidR="0046521C" w:rsidRDefault="0046521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enir 55 Roman">
    <w:altName w:val="Avenir 55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7EBBB" w14:textId="203C8821" w:rsidR="00F3184B" w:rsidRPr="000A4942" w:rsidRDefault="00F3184B" w:rsidP="00771938">
    <w:pPr>
      <w:pStyle w:val="Footer"/>
      <w:pBdr>
        <w:top w:val="double" w:sz="4" w:space="1" w:color="auto"/>
      </w:pBdr>
      <w:tabs>
        <w:tab w:val="clear" w:pos="4320"/>
        <w:tab w:val="clear" w:pos="8640"/>
        <w:tab w:val="center" w:pos="4680"/>
      </w:tabs>
      <w:ind w:left="-360" w:right="-360"/>
    </w:pPr>
    <w:r>
      <w:rPr>
        <w:rFonts w:ascii="Arial" w:hAnsi="Arial" w:cs="Arial"/>
        <w:sz w:val="18"/>
      </w:rPr>
      <w:t>RFP ET</w:t>
    </w:r>
    <w:r w:rsidR="00A25C98">
      <w:rPr>
        <w:rFonts w:ascii="Arial" w:hAnsi="Arial" w:cs="Arial"/>
        <w:sz w:val="18"/>
      </w:rPr>
      <w:t>D0060</w:t>
    </w:r>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D702E0">
      <w:rPr>
        <w:rFonts w:ascii="Arial" w:hAnsi="Arial" w:cs="Arial"/>
        <w:sz w:val="16"/>
        <w:szCs w:val="18"/>
      </w:rPr>
      <w:tab/>
    </w:r>
    <w:r>
      <w:rPr>
        <w:rFonts w:ascii="Arial" w:hAnsi="Arial" w:cs="Arial"/>
        <w:sz w:val="16"/>
        <w:szCs w:val="18"/>
      </w:rPr>
      <w:tab/>
    </w:r>
    <w:r w:rsidRPr="00D702E0">
      <w:rPr>
        <w:rFonts w:ascii="Arial" w:hAnsi="Arial" w:cs="Arial"/>
        <w:sz w:val="18"/>
        <w:szCs w:val="18"/>
      </w:rPr>
      <w:t xml:space="preserve">Page </w:t>
    </w:r>
    <w:r w:rsidRPr="00D702E0">
      <w:rPr>
        <w:rFonts w:ascii="Arial" w:hAnsi="Arial" w:cs="Arial"/>
        <w:sz w:val="18"/>
        <w:szCs w:val="18"/>
      </w:rPr>
      <w:fldChar w:fldCharType="begin"/>
    </w:r>
    <w:r w:rsidRPr="00D702E0">
      <w:rPr>
        <w:rFonts w:ascii="Arial" w:hAnsi="Arial" w:cs="Arial"/>
        <w:sz w:val="18"/>
        <w:szCs w:val="18"/>
      </w:rPr>
      <w:instrText xml:space="preserve"> PAGE   \* MERGEFORMAT </w:instrText>
    </w:r>
    <w:r w:rsidRPr="00D702E0">
      <w:rPr>
        <w:rFonts w:ascii="Arial" w:hAnsi="Arial" w:cs="Arial"/>
        <w:sz w:val="18"/>
        <w:szCs w:val="18"/>
      </w:rPr>
      <w:fldChar w:fldCharType="separate"/>
    </w:r>
    <w:r>
      <w:rPr>
        <w:rFonts w:ascii="Arial" w:hAnsi="Arial" w:cs="Arial"/>
        <w:noProof/>
        <w:sz w:val="18"/>
        <w:szCs w:val="18"/>
      </w:rPr>
      <w:t>24</w:t>
    </w:r>
    <w:r w:rsidRPr="00D702E0">
      <w:rPr>
        <w:rFonts w:ascii="Arial" w:hAnsi="Arial" w:cs="Arial"/>
        <w:noProof/>
        <w:sz w:val="18"/>
        <w:szCs w:val="18"/>
      </w:rPr>
      <w:fldChar w:fldCharType="end"/>
    </w:r>
    <w:r w:rsidRPr="00D702E0">
      <w:rPr>
        <w:rFonts w:ascii="Arial" w:hAnsi="Arial" w:cs="Arial"/>
        <w:sz w:val="16"/>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E4FFA" w14:textId="77777777" w:rsidR="0046521C" w:rsidRDefault="0046521C">
      <w:r>
        <w:separator/>
      </w:r>
    </w:p>
  </w:footnote>
  <w:footnote w:type="continuationSeparator" w:id="0">
    <w:p w14:paraId="536C5706" w14:textId="77777777" w:rsidR="0046521C" w:rsidRDefault="0046521C">
      <w:r>
        <w:continuationSeparator/>
      </w:r>
    </w:p>
  </w:footnote>
  <w:footnote w:type="continuationNotice" w:id="1">
    <w:p w14:paraId="5DB26DAE" w14:textId="77777777" w:rsidR="0046521C" w:rsidRDefault="0046521C">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69D"/>
    <w:multiLevelType w:val="hybridMultilevel"/>
    <w:tmpl w:val="E7A07DA0"/>
    <w:lvl w:ilvl="0" w:tplc="08A87680">
      <w:start w:val="1"/>
      <w:numFmt w:val="bullet"/>
      <w:lvlText w:val=""/>
      <w:lvlJc w:val="left"/>
      <w:pPr>
        <w:ind w:left="720" w:hanging="360"/>
      </w:pPr>
      <w:rPr>
        <w:rFonts w:ascii="Wingdings" w:hAnsi="Wingdings" w:hint="default"/>
        <w:color w:val="1F497D"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44152"/>
    <w:multiLevelType w:val="hybridMultilevel"/>
    <w:tmpl w:val="0DE0CFB6"/>
    <w:lvl w:ilvl="0" w:tplc="8D98A402">
      <w:start w:val="1"/>
      <w:numFmt w:val="lowerLetter"/>
      <w:lvlText w:val="%1."/>
      <w:lvlJc w:val="left"/>
      <w:pPr>
        <w:ind w:left="720" w:hanging="360"/>
      </w:pPr>
      <w:rPr>
        <w:rFonts w:ascii="Arial" w:hAnsi="Arial" w:hint="default"/>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3618C"/>
    <w:multiLevelType w:val="hybridMultilevel"/>
    <w:tmpl w:val="A63249E2"/>
    <w:lvl w:ilvl="0" w:tplc="C462885A">
      <w:start w:val="1"/>
      <w:numFmt w:val="decimal"/>
      <w:lvlText w:val="%1."/>
      <w:lvlJc w:val="left"/>
      <w:pPr>
        <w:tabs>
          <w:tab w:val="num" w:pos="360"/>
        </w:tabs>
        <w:ind w:left="360" w:hanging="360"/>
      </w:pPr>
      <w:rPr>
        <w:rFonts w:ascii="Arial Bold" w:hAnsi="Arial Bold" w:hint="default"/>
        <w:b w:val="0"/>
        <w:i w:val="0"/>
        <w:color w:val="44546A"/>
        <w:sz w:val="22"/>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B15629"/>
    <w:multiLevelType w:val="hybridMultilevel"/>
    <w:tmpl w:val="02909F98"/>
    <w:lvl w:ilvl="0" w:tplc="2C063D94">
      <w:start w:val="1"/>
      <w:numFmt w:val="bullet"/>
      <w:lvlText w:val="o"/>
      <w:lvlJc w:val="left"/>
      <w:pPr>
        <w:ind w:left="1800" w:hanging="360"/>
      </w:pPr>
      <w:rPr>
        <w:rFonts w:ascii="Courier New" w:hAnsi="Courier New" w:cs="Courier New" w:hint="default"/>
        <w:color w:val="44546A"/>
        <w:sz w:val="18"/>
      </w:rPr>
    </w:lvl>
    <w:lvl w:ilvl="1" w:tplc="D5909AB6">
      <w:start w:val="1"/>
      <w:numFmt w:val="bullet"/>
      <w:lvlText w:val="o"/>
      <w:lvlJc w:val="left"/>
      <w:pPr>
        <w:ind w:left="1440" w:hanging="360"/>
      </w:pPr>
      <w:rPr>
        <w:rFonts w:ascii="Courier New" w:hAnsi="Courier New" w:cs="Courier New" w:hint="default"/>
      </w:rPr>
    </w:lvl>
    <w:lvl w:ilvl="2" w:tplc="CC043FE0">
      <w:start w:val="1"/>
      <w:numFmt w:val="bullet"/>
      <w:lvlText w:val=""/>
      <w:lvlJc w:val="left"/>
      <w:pPr>
        <w:ind w:left="3240" w:hanging="360"/>
      </w:pPr>
      <w:rPr>
        <w:rFonts w:ascii="Wingdings" w:hAnsi="Wingdings" w:hint="default"/>
      </w:rPr>
    </w:lvl>
    <w:lvl w:ilvl="3" w:tplc="CA686F40">
      <w:start w:val="1"/>
      <w:numFmt w:val="bullet"/>
      <w:lvlText w:val=""/>
      <w:lvlJc w:val="left"/>
      <w:pPr>
        <w:ind w:left="3960" w:hanging="360"/>
      </w:pPr>
      <w:rPr>
        <w:rFonts w:ascii="Symbol" w:hAnsi="Symbol" w:hint="default"/>
      </w:rPr>
    </w:lvl>
    <w:lvl w:ilvl="4" w:tplc="59D84CA8">
      <w:start w:val="1"/>
      <w:numFmt w:val="bullet"/>
      <w:lvlText w:val="o"/>
      <w:lvlJc w:val="left"/>
      <w:pPr>
        <w:ind w:left="4680" w:hanging="360"/>
      </w:pPr>
      <w:rPr>
        <w:rFonts w:ascii="Courier New" w:hAnsi="Courier New" w:cs="Courier New" w:hint="default"/>
      </w:rPr>
    </w:lvl>
    <w:lvl w:ilvl="5" w:tplc="61A8D796">
      <w:start w:val="1"/>
      <w:numFmt w:val="bullet"/>
      <w:lvlText w:val=""/>
      <w:lvlJc w:val="left"/>
      <w:pPr>
        <w:ind w:left="5400" w:hanging="360"/>
      </w:pPr>
      <w:rPr>
        <w:rFonts w:ascii="Wingdings" w:hAnsi="Wingdings" w:hint="default"/>
      </w:rPr>
    </w:lvl>
    <w:lvl w:ilvl="6" w:tplc="1F1837C6">
      <w:start w:val="1"/>
      <w:numFmt w:val="bullet"/>
      <w:lvlText w:val=""/>
      <w:lvlJc w:val="left"/>
      <w:pPr>
        <w:ind w:left="6120" w:hanging="360"/>
      </w:pPr>
      <w:rPr>
        <w:rFonts w:ascii="Symbol" w:hAnsi="Symbol" w:hint="default"/>
      </w:rPr>
    </w:lvl>
    <w:lvl w:ilvl="7" w:tplc="F5AECAA8">
      <w:start w:val="1"/>
      <w:numFmt w:val="bullet"/>
      <w:lvlText w:val="o"/>
      <w:lvlJc w:val="left"/>
      <w:pPr>
        <w:ind w:left="6840" w:hanging="360"/>
      </w:pPr>
      <w:rPr>
        <w:rFonts w:ascii="Courier New" w:hAnsi="Courier New" w:cs="Courier New" w:hint="default"/>
      </w:rPr>
    </w:lvl>
    <w:lvl w:ilvl="8" w:tplc="2B94487C">
      <w:start w:val="1"/>
      <w:numFmt w:val="bullet"/>
      <w:lvlText w:val=""/>
      <w:lvlJc w:val="left"/>
      <w:pPr>
        <w:ind w:left="7560" w:hanging="360"/>
      </w:pPr>
      <w:rPr>
        <w:rFonts w:ascii="Wingdings" w:hAnsi="Wingdings" w:hint="default"/>
      </w:rPr>
    </w:lvl>
  </w:abstractNum>
  <w:abstractNum w:abstractNumId="4" w15:restartNumberingAfterBreak="0">
    <w:nsid w:val="155F04FE"/>
    <w:multiLevelType w:val="hybridMultilevel"/>
    <w:tmpl w:val="76A893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72736"/>
    <w:multiLevelType w:val="hybridMultilevel"/>
    <w:tmpl w:val="E6D40232"/>
    <w:lvl w:ilvl="0" w:tplc="44F00DFA">
      <w:start w:val="1"/>
      <w:numFmt w:val="bullet"/>
      <w:pStyle w:val="LRWLBodyTextBullet1"/>
      <w:lvlText w:val="n"/>
      <w:lvlJc w:val="left"/>
      <w:pPr>
        <w:tabs>
          <w:tab w:val="num" w:pos="720"/>
        </w:tabs>
        <w:ind w:left="720" w:hanging="360"/>
      </w:pPr>
      <w:rPr>
        <w:rFonts w:ascii="Wingdings" w:hAnsi="Wingding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7" w15:restartNumberingAfterBreak="0">
    <w:nsid w:val="21EA40FB"/>
    <w:multiLevelType w:val="hybridMultilevel"/>
    <w:tmpl w:val="67C69ACA"/>
    <w:lvl w:ilvl="0" w:tplc="04090015">
      <w:start w:val="1"/>
      <w:numFmt w:val="upperLetter"/>
      <w:lvlText w:val="%1."/>
      <w:lvlJc w:val="left"/>
      <w:pPr>
        <w:ind w:left="360" w:hanging="360"/>
      </w:pPr>
      <w:rPr>
        <w:rFonts w:hint="default"/>
      </w:rPr>
    </w:lvl>
    <w:lvl w:ilvl="1" w:tplc="C69E203C">
      <w:start w:val="1"/>
      <w:numFmt w:val="upp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BB21AC"/>
    <w:multiLevelType w:val="hybridMultilevel"/>
    <w:tmpl w:val="0810895C"/>
    <w:lvl w:ilvl="0" w:tplc="3CB42DBE">
      <w:start w:val="1"/>
      <w:numFmt w:val="bullet"/>
      <w:lvlText w:val="o"/>
      <w:lvlJc w:val="left"/>
      <w:pPr>
        <w:ind w:left="1800" w:hanging="360"/>
      </w:pPr>
      <w:rPr>
        <w:rFonts w:ascii="Courier New" w:hAnsi="Courier New" w:cs="Courier New" w:hint="default"/>
        <w:color w:val="1F497D" w:themeColor="text2"/>
        <w:sz w:val="18"/>
      </w:rPr>
    </w:lvl>
    <w:lvl w:ilvl="1" w:tplc="3FF4DA12" w:tentative="1">
      <w:start w:val="1"/>
      <w:numFmt w:val="bullet"/>
      <w:lvlText w:val="o"/>
      <w:lvlJc w:val="left"/>
      <w:pPr>
        <w:ind w:left="2520" w:hanging="360"/>
      </w:pPr>
      <w:rPr>
        <w:rFonts w:ascii="Courier New" w:hAnsi="Courier New" w:cs="Courier New" w:hint="default"/>
      </w:rPr>
    </w:lvl>
    <w:lvl w:ilvl="2" w:tplc="928CB098" w:tentative="1">
      <w:start w:val="1"/>
      <w:numFmt w:val="bullet"/>
      <w:lvlText w:val=""/>
      <w:lvlJc w:val="left"/>
      <w:pPr>
        <w:ind w:left="3240" w:hanging="360"/>
      </w:pPr>
      <w:rPr>
        <w:rFonts w:ascii="Wingdings" w:hAnsi="Wingdings" w:hint="default"/>
      </w:rPr>
    </w:lvl>
    <w:lvl w:ilvl="3" w:tplc="44D6288A" w:tentative="1">
      <w:start w:val="1"/>
      <w:numFmt w:val="bullet"/>
      <w:lvlText w:val=""/>
      <w:lvlJc w:val="left"/>
      <w:pPr>
        <w:ind w:left="3960" w:hanging="360"/>
      </w:pPr>
      <w:rPr>
        <w:rFonts w:ascii="Symbol" w:hAnsi="Symbol" w:hint="default"/>
      </w:rPr>
    </w:lvl>
    <w:lvl w:ilvl="4" w:tplc="AFF4D9DE" w:tentative="1">
      <w:start w:val="1"/>
      <w:numFmt w:val="bullet"/>
      <w:lvlText w:val="o"/>
      <w:lvlJc w:val="left"/>
      <w:pPr>
        <w:ind w:left="4680" w:hanging="360"/>
      </w:pPr>
      <w:rPr>
        <w:rFonts w:ascii="Courier New" w:hAnsi="Courier New" w:cs="Courier New" w:hint="default"/>
      </w:rPr>
    </w:lvl>
    <w:lvl w:ilvl="5" w:tplc="BD4E0846" w:tentative="1">
      <w:start w:val="1"/>
      <w:numFmt w:val="bullet"/>
      <w:lvlText w:val=""/>
      <w:lvlJc w:val="left"/>
      <w:pPr>
        <w:ind w:left="5400" w:hanging="360"/>
      </w:pPr>
      <w:rPr>
        <w:rFonts w:ascii="Wingdings" w:hAnsi="Wingdings" w:hint="default"/>
      </w:rPr>
    </w:lvl>
    <w:lvl w:ilvl="6" w:tplc="CC6A84AA" w:tentative="1">
      <w:start w:val="1"/>
      <w:numFmt w:val="bullet"/>
      <w:lvlText w:val=""/>
      <w:lvlJc w:val="left"/>
      <w:pPr>
        <w:ind w:left="6120" w:hanging="360"/>
      </w:pPr>
      <w:rPr>
        <w:rFonts w:ascii="Symbol" w:hAnsi="Symbol" w:hint="default"/>
      </w:rPr>
    </w:lvl>
    <w:lvl w:ilvl="7" w:tplc="0E0E7486" w:tentative="1">
      <w:start w:val="1"/>
      <w:numFmt w:val="bullet"/>
      <w:lvlText w:val="o"/>
      <w:lvlJc w:val="left"/>
      <w:pPr>
        <w:ind w:left="6840" w:hanging="360"/>
      </w:pPr>
      <w:rPr>
        <w:rFonts w:ascii="Courier New" w:hAnsi="Courier New" w:cs="Courier New" w:hint="default"/>
      </w:rPr>
    </w:lvl>
    <w:lvl w:ilvl="8" w:tplc="A39897BC" w:tentative="1">
      <w:start w:val="1"/>
      <w:numFmt w:val="bullet"/>
      <w:lvlText w:val=""/>
      <w:lvlJc w:val="left"/>
      <w:pPr>
        <w:ind w:left="7560" w:hanging="360"/>
      </w:pPr>
      <w:rPr>
        <w:rFonts w:ascii="Wingdings" w:hAnsi="Wingdings" w:hint="default"/>
      </w:rPr>
    </w:lvl>
  </w:abstractNum>
  <w:abstractNum w:abstractNumId="9" w15:restartNumberingAfterBreak="0">
    <w:nsid w:val="2D363C13"/>
    <w:multiLevelType w:val="multilevel"/>
    <w:tmpl w:val="745C562C"/>
    <w:lvl w:ilvl="0">
      <w:start w:val="1"/>
      <w:numFmt w:val="bullet"/>
      <w:pStyle w:val="NormalSub-Bulleted"/>
      <w:lvlText w:val=""/>
      <w:lvlJc w:val="left"/>
      <w:pPr>
        <w:tabs>
          <w:tab w:val="num" w:pos="720"/>
        </w:tabs>
        <w:ind w:left="720" w:hanging="360"/>
      </w:pPr>
      <w:rPr>
        <w:rFonts w:ascii="Wingdings" w:hAnsi="Wingdings" w:hint="default"/>
        <w:color w:val="800000"/>
        <w:sz w:val="22"/>
        <w:szCs w:val="22"/>
      </w:rPr>
    </w:lvl>
    <w:lvl w:ilvl="1">
      <w:start w:val="1"/>
      <w:numFmt w:val="bullet"/>
      <w:lvlText w:val=""/>
      <w:lvlJc w:val="left"/>
      <w:pPr>
        <w:tabs>
          <w:tab w:val="num" w:pos="1440"/>
        </w:tabs>
        <w:ind w:left="1440" w:hanging="360"/>
      </w:pPr>
      <w:rPr>
        <w:rFonts w:ascii="Wingdings" w:hAnsi="Wingdings" w:hint="default"/>
        <w:color w:val="80000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AC5680"/>
    <w:multiLevelType w:val="hybridMultilevel"/>
    <w:tmpl w:val="45425A92"/>
    <w:lvl w:ilvl="0" w:tplc="04090013">
      <w:start w:val="1"/>
      <w:numFmt w:val="upperRoman"/>
      <w:lvlText w:val="%1."/>
      <w:lvlJc w:val="right"/>
      <w:pPr>
        <w:tabs>
          <w:tab w:val="num" w:pos="720"/>
        </w:tabs>
        <w:ind w:left="720" w:hanging="360"/>
      </w:pPr>
      <w:rPr>
        <w:rFont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F1322C5"/>
    <w:multiLevelType w:val="hybridMultilevel"/>
    <w:tmpl w:val="51E65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C94176"/>
    <w:multiLevelType w:val="hybridMultilevel"/>
    <w:tmpl w:val="399CA596"/>
    <w:lvl w:ilvl="0" w:tplc="1E04E64E">
      <w:start w:val="1"/>
      <w:numFmt w:val="lowerRoman"/>
      <w:lvlText w:val="%1."/>
      <w:lvlJc w:val="left"/>
      <w:pPr>
        <w:ind w:left="720" w:hanging="360"/>
      </w:pPr>
      <w:rPr>
        <w:rFonts w:ascii="Arial" w:hAnsi="Arial" w:hint="default"/>
        <w:caps w:val="0"/>
        <w:strike w:val="0"/>
        <w:dstrike w:val="0"/>
        <w:vanish w:val="0"/>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2D6B8F"/>
    <w:multiLevelType w:val="multilevel"/>
    <w:tmpl w:val="AF143D0E"/>
    <w:lvl w:ilvl="0">
      <w:start w:val="1"/>
      <w:numFmt w:val="decimal"/>
      <w:pStyle w:val="Heading1"/>
      <w:lvlText w:val="%1"/>
      <w:lvlJc w:val="left"/>
      <w:pPr>
        <w:tabs>
          <w:tab w:val="num" w:pos="522"/>
        </w:tabs>
        <w:ind w:left="522" w:hanging="432"/>
      </w:pPr>
      <w:rPr>
        <w:rFonts w:hint="default"/>
      </w:rPr>
    </w:lvl>
    <w:lvl w:ilvl="1">
      <w:start w:val="1"/>
      <w:numFmt w:val="decimal"/>
      <w:pStyle w:val="Heading2"/>
      <w:lvlText w:val="%1.%2"/>
      <w:lvlJc w:val="left"/>
      <w:pPr>
        <w:tabs>
          <w:tab w:val="num" w:pos="576"/>
        </w:tabs>
        <w:ind w:left="576" w:hanging="576"/>
      </w:pPr>
      <w:rPr>
        <w:b/>
        <w:bCs w:val="0"/>
        <w:i w:val="0"/>
        <w:iCs w:val="0"/>
        <w:caps w:val="0"/>
        <w:smallCaps w:val="0"/>
        <w:strike w:val="0"/>
        <w:dstrike w:val="0"/>
        <w:noProof w:val="0"/>
        <w:vanish w:val="0"/>
        <w:color w:val="1F497D" w:themeColor="text2"/>
        <w:spacing w:val="0"/>
        <w:kern w:val="0"/>
        <w:position w:val="0"/>
        <w:u w:val="none"/>
        <w:effect w:val="none"/>
        <w:vertAlign w:val="baseline"/>
        <w:em w:val="none"/>
        <w:specVanish w:val="0"/>
      </w:rPr>
    </w:lvl>
    <w:lvl w:ilvl="2">
      <w:start w:val="1"/>
      <w:numFmt w:val="decimal"/>
      <w:pStyle w:val="Heading3"/>
      <w:lvlText w:val="%1.%2.%3"/>
      <w:lvlJc w:val="left"/>
      <w:pPr>
        <w:tabs>
          <w:tab w:val="num" w:pos="990"/>
        </w:tabs>
        <w:ind w:left="99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2B85F1C"/>
    <w:multiLevelType w:val="hybridMultilevel"/>
    <w:tmpl w:val="6EC62F72"/>
    <w:lvl w:ilvl="0" w:tplc="99200A66">
      <w:start w:val="1"/>
      <w:numFmt w:val="bullet"/>
      <w:pStyle w:val="LRWLBodyTextBullet2"/>
      <w:lvlText w:val=""/>
      <w:lvlJc w:val="left"/>
      <w:pPr>
        <w:tabs>
          <w:tab w:val="num" w:pos="1440"/>
        </w:tabs>
        <w:ind w:left="1440" w:hanging="360"/>
      </w:pPr>
      <w:rPr>
        <w:rFonts w:ascii="Wingdings" w:hAnsi="Wingdings" w:hint="default"/>
        <w:b/>
        <w:i w:val="0"/>
        <w:color w:val="1F497D" w:themeColor="text2"/>
        <w:sz w:val="1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A30256"/>
    <w:multiLevelType w:val="hybridMultilevel"/>
    <w:tmpl w:val="ABA6986A"/>
    <w:lvl w:ilvl="0" w:tplc="F8B4D180">
      <w:start w:val="4"/>
      <w:numFmt w:val="lowerLetter"/>
      <w:lvlText w:val="%1."/>
      <w:lvlJc w:val="left"/>
      <w:pPr>
        <w:ind w:left="1440" w:hanging="360"/>
      </w:pPr>
      <w:rPr>
        <w:rFonts w:ascii="Arial" w:hAnsi="Arial" w:hint="default"/>
        <w:sz w:val="22"/>
      </w:rPr>
    </w:lvl>
    <w:lvl w:ilvl="1" w:tplc="C308BB12">
      <w:start w:val="1"/>
      <w:numFmt w:val="lowerLetter"/>
      <w:lvlText w:val="%2."/>
      <w:lvlJc w:val="left"/>
      <w:pPr>
        <w:ind w:left="1440" w:hanging="360"/>
      </w:pPr>
    </w:lvl>
    <w:lvl w:ilvl="2" w:tplc="1A4407AA" w:tentative="1">
      <w:start w:val="1"/>
      <w:numFmt w:val="lowerRoman"/>
      <w:lvlText w:val="%3."/>
      <w:lvlJc w:val="right"/>
      <w:pPr>
        <w:ind w:left="2160" w:hanging="180"/>
      </w:pPr>
    </w:lvl>
    <w:lvl w:ilvl="3" w:tplc="75FA720C" w:tentative="1">
      <w:start w:val="1"/>
      <w:numFmt w:val="decimal"/>
      <w:lvlText w:val="%4."/>
      <w:lvlJc w:val="left"/>
      <w:pPr>
        <w:ind w:left="2880" w:hanging="360"/>
      </w:pPr>
    </w:lvl>
    <w:lvl w:ilvl="4" w:tplc="A3FA5B94" w:tentative="1">
      <w:start w:val="1"/>
      <w:numFmt w:val="lowerLetter"/>
      <w:lvlText w:val="%5."/>
      <w:lvlJc w:val="left"/>
      <w:pPr>
        <w:ind w:left="3600" w:hanging="360"/>
      </w:pPr>
    </w:lvl>
    <w:lvl w:ilvl="5" w:tplc="BF74550E" w:tentative="1">
      <w:start w:val="1"/>
      <w:numFmt w:val="lowerRoman"/>
      <w:lvlText w:val="%6."/>
      <w:lvlJc w:val="right"/>
      <w:pPr>
        <w:ind w:left="4320" w:hanging="180"/>
      </w:pPr>
    </w:lvl>
    <w:lvl w:ilvl="6" w:tplc="4FAAC1CC" w:tentative="1">
      <w:start w:val="1"/>
      <w:numFmt w:val="decimal"/>
      <w:lvlText w:val="%7."/>
      <w:lvlJc w:val="left"/>
      <w:pPr>
        <w:ind w:left="5040" w:hanging="360"/>
      </w:pPr>
    </w:lvl>
    <w:lvl w:ilvl="7" w:tplc="2D7A161A" w:tentative="1">
      <w:start w:val="1"/>
      <w:numFmt w:val="lowerLetter"/>
      <w:lvlText w:val="%8."/>
      <w:lvlJc w:val="left"/>
      <w:pPr>
        <w:ind w:left="5760" w:hanging="360"/>
      </w:pPr>
    </w:lvl>
    <w:lvl w:ilvl="8" w:tplc="65F61980" w:tentative="1">
      <w:start w:val="1"/>
      <w:numFmt w:val="lowerRoman"/>
      <w:lvlText w:val="%9."/>
      <w:lvlJc w:val="right"/>
      <w:pPr>
        <w:ind w:left="6480" w:hanging="180"/>
      </w:pPr>
    </w:lvl>
  </w:abstractNum>
  <w:abstractNum w:abstractNumId="17" w15:restartNumberingAfterBreak="0">
    <w:nsid w:val="4F76174E"/>
    <w:multiLevelType w:val="hybridMultilevel"/>
    <w:tmpl w:val="900805D6"/>
    <w:lvl w:ilvl="0" w:tplc="1E04E64E">
      <w:start w:val="1"/>
      <w:numFmt w:val="lowerRoman"/>
      <w:lvlText w:val="%1."/>
      <w:lvlJc w:val="left"/>
      <w:pPr>
        <w:ind w:left="1260" w:hanging="360"/>
      </w:pPr>
      <w:rPr>
        <w:rFonts w:ascii="Arial" w:hAnsi="Arial" w:hint="default"/>
        <w:caps w:val="0"/>
        <w:strike w:val="0"/>
        <w:dstrike w:val="0"/>
        <w:vanish w:val="0"/>
        <w:sz w:val="20"/>
        <w:u w:val="none"/>
        <w:vertAlign w:val="baseline"/>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57F06335"/>
    <w:multiLevelType w:val="hybridMultilevel"/>
    <w:tmpl w:val="42AE92B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2F3FE5"/>
    <w:multiLevelType w:val="hybridMultilevel"/>
    <w:tmpl w:val="ECC86AB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82126"/>
    <w:multiLevelType w:val="hybridMultilevel"/>
    <w:tmpl w:val="97FC1A3E"/>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C36490B"/>
    <w:multiLevelType w:val="hybridMultilevel"/>
    <w:tmpl w:val="F12A773A"/>
    <w:lvl w:ilvl="0" w:tplc="95CAED36">
      <w:start w:val="1"/>
      <w:numFmt w:val="bullet"/>
      <w:lvlText w:val="o"/>
      <w:lvlJc w:val="left"/>
      <w:pPr>
        <w:tabs>
          <w:tab w:val="num" w:pos="720"/>
        </w:tabs>
        <w:ind w:left="720" w:hanging="360"/>
      </w:pPr>
      <w:rPr>
        <w:rFonts w:ascii="Courier New" w:hAnsi="Courier New" w:cs="Courier New" w:hint="default"/>
        <w:color w:val="44546A"/>
        <w:sz w:val="18"/>
      </w:rPr>
    </w:lvl>
    <w:lvl w:ilvl="1" w:tplc="C810C75A">
      <w:start w:val="1"/>
      <w:numFmt w:val="bullet"/>
      <w:lvlText w:val="o"/>
      <w:lvlJc w:val="left"/>
      <w:pPr>
        <w:tabs>
          <w:tab w:val="num" w:pos="1800"/>
        </w:tabs>
        <w:ind w:left="1800" w:hanging="360"/>
      </w:pPr>
      <w:rPr>
        <w:rFonts w:ascii="Courier New" w:hAnsi="Courier New" w:cs="Courier New" w:hint="default"/>
      </w:rPr>
    </w:lvl>
    <w:lvl w:ilvl="2" w:tplc="67AA47D2">
      <w:start w:val="1"/>
      <w:numFmt w:val="bullet"/>
      <w:lvlText w:val=""/>
      <w:lvlJc w:val="left"/>
      <w:pPr>
        <w:tabs>
          <w:tab w:val="num" w:pos="2520"/>
        </w:tabs>
        <w:ind w:left="2520" w:hanging="360"/>
      </w:pPr>
      <w:rPr>
        <w:rFonts w:ascii="Wingdings" w:hAnsi="Wingdings" w:hint="default"/>
      </w:rPr>
    </w:lvl>
    <w:lvl w:ilvl="3" w:tplc="B3FC6F3E">
      <w:start w:val="1"/>
      <w:numFmt w:val="bullet"/>
      <w:lvlText w:val=""/>
      <w:lvlJc w:val="left"/>
      <w:pPr>
        <w:tabs>
          <w:tab w:val="num" w:pos="3240"/>
        </w:tabs>
        <w:ind w:left="3240" w:hanging="360"/>
      </w:pPr>
      <w:rPr>
        <w:rFonts w:ascii="Symbol" w:hAnsi="Symbol" w:hint="default"/>
      </w:rPr>
    </w:lvl>
    <w:lvl w:ilvl="4" w:tplc="230850DC">
      <w:start w:val="1"/>
      <w:numFmt w:val="bullet"/>
      <w:lvlText w:val="o"/>
      <w:lvlJc w:val="left"/>
      <w:pPr>
        <w:tabs>
          <w:tab w:val="num" w:pos="3960"/>
        </w:tabs>
        <w:ind w:left="3960" w:hanging="360"/>
      </w:pPr>
      <w:rPr>
        <w:rFonts w:ascii="Courier New" w:hAnsi="Courier New" w:cs="Courier New" w:hint="default"/>
      </w:rPr>
    </w:lvl>
    <w:lvl w:ilvl="5" w:tplc="94224E10">
      <w:start w:val="1"/>
      <w:numFmt w:val="bullet"/>
      <w:lvlText w:val=""/>
      <w:lvlJc w:val="left"/>
      <w:pPr>
        <w:tabs>
          <w:tab w:val="num" w:pos="4680"/>
        </w:tabs>
        <w:ind w:left="4680" w:hanging="360"/>
      </w:pPr>
      <w:rPr>
        <w:rFonts w:ascii="Wingdings" w:hAnsi="Wingdings" w:hint="default"/>
      </w:rPr>
    </w:lvl>
    <w:lvl w:ilvl="6" w:tplc="29A622E6">
      <w:start w:val="1"/>
      <w:numFmt w:val="bullet"/>
      <w:lvlText w:val=""/>
      <w:lvlJc w:val="left"/>
      <w:pPr>
        <w:tabs>
          <w:tab w:val="num" w:pos="5400"/>
        </w:tabs>
        <w:ind w:left="5400" w:hanging="360"/>
      </w:pPr>
      <w:rPr>
        <w:rFonts w:ascii="Symbol" w:hAnsi="Symbol" w:hint="default"/>
      </w:rPr>
    </w:lvl>
    <w:lvl w:ilvl="7" w:tplc="35988522">
      <w:start w:val="1"/>
      <w:numFmt w:val="bullet"/>
      <w:lvlText w:val="o"/>
      <w:lvlJc w:val="left"/>
      <w:pPr>
        <w:tabs>
          <w:tab w:val="num" w:pos="6120"/>
        </w:tabs>
        <w:ind w:left="6120" w:hanging="360"/>
      </w:pPr>
      <w:rPr>
        <w:rFonts w:ascii="Courier New" w:hAnsi="Courier New" w:cs="Courier New" w:hint="default"/>
      </w:rPr>
    </w:lvl>
    <w:lvl w:ilvl="8" w:tplc="EF6A566E">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D3B7272"/>
    <w:multiLevelType w:val="hybridMultilevel"/>
    <w:tmpl w:val="955ED212"/>
    <w:lvl w:ilvl="0" w:tplc="9176E408">
      <w:start w:val="1"/>
      <w:numFmt w:val="lowerLetter"/>
      <w:lvlText w:val="%1."/>
      <w:lvlJc w:val="left"/>
      <w:pPr>
        <w:ind w:left="720" w:hanging="360"/>
      </w:pPr>
      <w:rPr>
        <w:rFonts w:hint="default"/>
        <w:b w:val="0"/>
        <w:i w:val="0"/>
        <w:caps w:val="0"/>
        <w:strike w:val="0"/>
        <w:dstrike w:val="0"/>
        <w:vanish w:val="0"/>
        <w:sz w:val="2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B70C1A"/>
    <w:multiLevelType w:val="hybridMultilevel"/>
    <w:tmpl w:val="0930F0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F73D2B"/>
    <w:multiLevelType w:val="hybridMultilevel"/>
    <w:tmpl w:val="CCD47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0215B7"/>
    <w:multiLevelType w:val="hybridMultilevel"/>
    <w:tmpl w:val="4DBA4954"/>
    <w:lvl w:ilvl="0" w:tplc="1E04E64E">
      <w:start w:val="1"/>
      <w:numFmt w:val="lowerRoman"/>
      <w:lvlText w:val="%1."/>
      <w:lvlJc w:val="left"/>
      <w:pPr>
        <w:ind w:left="720" w:hanging="360"/>
      </w:pPr>
      <w:rPr>
        <w:rFonts w:ascii="Arial" w:hAnsi="Arial" w:hint="default"/>
        <w:caps w:val="0"/>
        <w:strike w:val="0"/>
        <w:dstrike w:val="0"/>
        <w:vanish w:val="0"/>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37B12"/>
    <w:multiLevelType w:val="hybridMultilevel"/>
    <w:tmpl w:val="8720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F6A06"/>
    <w:multiLevelType w:val="hybridMultilevel"/>
    <w:tmpl w:val="546C4596"/>
    <w:lvl w:ilvl="0" w:tplc="CC568A7C">
      <w:start w:val="1"/>
      <w:numFmt w:val="decimal"/>
      <w:pStyle w:val="Normal1Numbered"/>
      <w:lvlText w:val="%1."/>
      <w:lvlJc w:val="left"/>
      <w:pPr>
        <w:tabs>
          <w:tab w:val="num" w:pos="360"/>
        </w:tabs>
        <w:ind w:left="360" w:hanging="360"/>
      </w:pPr>
      <w:rPr>
        <w:rFonts w:hint="default"/>
        <w:b/>
        <w:i w:val="0"/>
        <w:color w:val="8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BA138C"/>
    <w:multiLevelType w:val="hybridMultilevel"/>
    <w:tmpl w:val="1F70841E"/>
    <w:lvl w:ilvl="0" w:tplc="08A87680">
      <w:start w:val="1"/>
      <w:numFmt w:val="bullet"/>
      <w:lvlText w:val=""/>
      <w:lvlJc w:val="left"/>
      <w:pPr>
        <w:ind w:left="778" w:hanging="360"/>
      </w:pPr>
      <w:rPr>
        <w:rFonts w:ascii="Wingdings" w:hAnsi="Wingdings" w:hint="default"/>
        <w:color w:val="1F497D" w:themeColor="text2"/>
        <w:sz w:val="18"/>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9" w15:restartNumberingAfterBreak="0">
    <w:nsid w:val="74EF4974"/>
    <w:multiLevelType w:val="hybridMultilevel"/>
    <w:tmpl w:val="50D09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62C4B68"/>
    <w:multiLevelType w:val="hybridMultilevel"/>
    <w:tmpl w:val="679E747E"/>
    <w:lvl w:ilvl="0" w:tplc="672C918A">
      <w:start w:val="1"/>
      <w:numFmt w:val="bullet"/>
      <w:lvlText w:val="o"/>
      <w:lvlJc w:val="left"/>
      <w:pPr>
        <w:tabs>
          <w:tab w:val="num" w:pos="720"/>
        </w:tabs>
        <w:ind w:left="720" w:hanging="360"/>
      </w:pPr>
      <w:rPr>
        <w:rFonts w:ascii="Courier New" w:hAnsi="Courier New" w:cs="Courier New" w:hint="default"/>
        <w:color w:val="44546A"/>
        <w:sz w:val="18"/>
      </w:rPr>
    </w:lvl>
    <w:lvl w:ilvl="1" w:tplc="C658D66A">
      <w:start w:val="1"/>
      <w:numFmt w:val="bullet"/>
      <w:lvlText w:val="o"/>
      <w:lvlJc w:val="left"/>
      <w:pPr>
        <w:tabs>
          <w:tab w:val="num" w:pos="1800"/>
        </w:tabs>
        <w:ind w:left="1800" w:hanging="360"/>
      </w:pPr>
      <w:rPr>
        <w:rFonts w:ascii="Courier New" w:hAnsi="Courier New" w:cs="Courier New" w:hint="default"/>
      </w:rPr>
    </w:lvl>
    <w:lvl w:ilvl="2" w:tplc="2286B03A">
      <w:start w:val="1"/>
      <w:numFmt w:val="bullet"/>
      <w:lvlText w:val=""/>
      <w:lvlJc w:val="left"/>
      <w:pPr>
        <w:tabs>
          <w:tab w:val="num" w:pos="2520"/>
        </w:tabs>
        <w:ind w:left="2520" w:hanging="360"/>
      </w:pPr>
      <w:rPr>
        <w:rFonts w:ascii="Wingdings" w:hAnsi="Wingdings" w:hint="default"/>
      </w:rPr>
    </w:lvl>
    <w:lvl w:ilvl="3" w:tplc="35D45AD4">
      <w:start w:val="1"/>
      <w:numFmt w:val="bullet"/>
      <w:lvlText w:val=""/>
      <w:lvlJc w:val="left"/>
      <w:pPr>
        <w:tabs>
          <w:tab w:val="num" w:pos="3240"/>
        </w:tabs>
        <w:ind w:left="3240" w:hanging="360"/>
      </w:pPr>
      <w:rPr>
        <w:rFonts w:ascii="Symbol" w:hAnsi="Symbol" w:hint="default"/>
      </w:rPr>
    </w:lvl>
    <w:lvl w:ilvl="4" w:tplc="F1364972">
      <w:start w:val="1"/>
      <w:numFmt w:val="bullet"/>
      <w:lvlText w:val="o"/>
      <w:lvlJc w:val="left"/>
      <w:pPr>
        <w:tabs>
          <w:tab w:val="num" w:pos="3960"/>
        </w:tabs>
        <w:ind w:left="3960" w:hanging="360"/>
      </w:pPr>
      <w:rPr>
        <w:rFonts w:ascii="Courier New" w:hAnsi="Courier New" w:cs="Courier New" w:hint="default"/>
      </w:rPr>
    </w:lvl>
    <w:lvl w:ilvl="5" w:tplc="2E3E8146">
      <w:start w:val="1"/>
      <w:numFmt w:val="bullet"/>
      <w:lvlText w:val=""/>
      <w:lvlJc w:val="left"/>
      <w:pPr>
        <w:tabs>
          <w:tab w:val="num" w:pos="4680"/>
        </w:tabs>
        <w:ind w:left="4680" w:hanging="360"/>
      </w:pPr>
      <w:rPr>
        <w:rFonts w:ascii="Wingdings" w:hAnsi="Wingdings" w:hint="default"/>
      </w:rPr>
    </w:lvl>
    <w:lvl w:ilvl="6" w:tplc="C3C0554A">
      <w:start w:val="1"/>
      <w:numFmt w:val="bullet"/>
      <w:lvlText w:val=""/>
      <w:lvlJc w:val="left"/>
      <w:pPr>
        <w:tabs>
          <w:tab w:val="num" w:pos="5400"/>
        </w:tabs>
        <w:ind w:left="5400" w:hanging="360"/>
      </w:pPr>
      <w:rPr>
        <w:rFonts w:ascii="Symbol" w:hAnsi="Symbol" w:hint="default"/>
      </w:rPr>
    </w:lvl>
    <w:lvl w:ilvl="7" w:tplc="91F60ECC">
      <w:start w:val="1"/>
      <w:numFmt w:val="bullet"/>
      <w:lvlText w:val="o"/>
      <w:lvlJc w:val="left"/>
      <w:pPr>
        <w:tabs>
          <w:tab w:val="num" w:pos="6120"/>
        </w:tabs>
        <w:ind w:left="6120" w:hanging="360"/>
      </w:pPr>
      <w:rPr>
        <w:rFonts w:ascii="Courier New" w:hAnsi="Courier New" w:cs="Courier New" w:hint="default"/>
      </w:rPr>
    </w:lvl>
    <w:lvl w:ilvl="8" w:tplc="F45AE95E">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ABE2E89"/>
    <w:multiLevelType w:val="hybridMultilevel"/>
    <w:tmpl w:val="E57C8AC2"/>
    <w:lvl w:ilvl="0" w:tplc="1E04E64E">
      <w:start w:val="1"/>
      <w:numFmt w:val="lowerRoman"/>
      <w:lvlText w:val="%1."/>
      <w:lvlJc w:val="left"/>
      <w:pPr>
        <w:ind w:left="720" w:hanging="360"/>
      </w:pPr>
      <w:rPr>
        <w:rFonts w:ascii="Arial" w:hAnsi="Arial" w:hint="default"/>
        <w:caps w:val="0"/>
        <w:strike w:val="0"/>
        <w:dstrike w:val="0"/>
        <w:vanish w:val="0"/>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6628637">
    <w:abstractNumId w:val="9"/>
  </w:num>
  <w:num w:numId="2" w16cid:durableId="1103110919">
    <w:abstractNumId w:val="27"/>
  </w:num>
  <w:num w:numId="3" w16cid:durableId="1070540548">
    <w:abstractNumId w:val="15"/>
  </w:num>
  <w:num w:numId="4" w16cid:durableId="1795902013">
    <w:abstractNumId w:val="5"/>
  </w:num>
  <w:num w:numId="5" w16cid:durableId="1640070343">
    <w:abstractNumId w:val="14"/>
  </w:num>
  <w:num w:numId="6" w16cid:durableId="1544319573">
    <w:abstractNumId w:val="13"/>
  </w:num>
  <w:num w:numId="7" w16cid:durableId="1788084470">
    <w:abstractNumId w:val="6"/>
  </w:num>
  <w:num w:numId="8" w16cid:durableId="114838297">
    <w:abstractNumId w:val="0"/>
  </w:num>
  <w:num w:numId="9" w16cid:durableId="563681604">
    <w:abstractNumId w:val="10"/>
  </w:num>
  <w:num w:numId="10" w16cid:durableId="158623365">
    <w:abstractNumId w:val="28"/>
  </w:num>
  <w:num w:numId="11" w16cid:durableId="887106800">
    <w:abstractNumId w:val="19"/>
  </w:num>
  <w:num w:numId="12" w16cid:durableId="1395280782">
    <w:abstractNumId w:val="26"/>
  </w:num>
  <w:num w:numId="13" w16cid:durableId="127748417">
    <w:abstractNumId w:val="5"/>
  </w:num>
  <w:num w:numId="14" w16cid:durableId="1907910247">
    <w:abstractNumId w:val="18"/>
  </w:num>
  <w:num w:numId="15" w16cid:durableId="1496799178">
    <w:abstractNumId w:val="23"/>
  </w:num>
  <w:num w:numId="16" w16cid:durableId="422578539">
    <w:abstractNumId w:val="11"/>
  </w:num>
  <w:num w:numId="17" w16cid:durableId="1551570034">
    <w:abstractNumId w:val="5"/>
  </w:num>
  <w:num w:numId="18" w16cid:durableId="202209281">
    <w:abstractNumId w:val="13"/>
  </w:num>
  <w:num w:numId="19" w16cid:durableId="526064194">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0" w16cid:durableId="13936258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1" w16cid:durableId="359085025">
    <w:abstractNumId w:val="2"/>
  </w:num>
  <w:num w:numId="22" w16cid:durableId="1595631770">
    <w:abstractNumId w:val="29"/>
  </w:num>
  <w:num w:numId="23" w16cid:durableId="1884098422">
    <w:abstractNumId w:val="8"/>
  </w:num>
  <w:num w:numId="24" w16cid:durableId="1454786542">
    <w:abstractNumId w:val="16"/>
  </w:num>
  <w:num w:numId="25" w16cid:durableId="646974119">
    <w:abstractNumId w:val="21"/>
  </w:num>
  <w:num w:numId="26" w16cid:durableId="1430195724">
    <w:abstractNumId w:val="30"/>
  </w:num>
  <w:num w:numId="27" w16cid:durableId="331224525">
    <w:abstractNumId w:val="3"/>
  </w:num>
  <w:num w:numId="28" w16cid:durableId="804741116">
    <w:abstractNumId w:val="24"/>
  </w:num>
  <w:num w:numId="29" w16cid:durableId="896892192">
    <w:abstractNumId w:val="13"/>
  </w:num>
  <w:num w:numId="30" w16cid:durableId="407582318">
    <w:abstractNumId w:val="7"/>
  </w:num>
  <w:num w:numId="31" w16cid:durableId="1179273212">
    <w:abstractNumId w:val="20"/>
  </w:num>
  <w:num w:numId="32" w16cid:durableId="1491749276">
    <w:abstractNumId w:val="4"/>
  </w:num>
  <w:num w:numId="33" w16cid:durableId="779296157">
    <w:abstractNumId w:val="25"/>
  </w:num>
  <w:num w:numId="34" w16cid:durableId="1667245433">
    <w:abstractNumId w:val="17"/>
  </w:num>
  <w:num w:numId="35" w16cid:durableId="1845969787">
    <w:abstractNumId w:val="31"/>
  </w:num>
  <w:num w:numId="36" w16cid:durableId="410009975">
    <w:abstractNumId w:val="12"/>
  </w:num>
  <w:num w:numId="37" w16cid:durableId="1822380296">
    <w:abstractNumId w:val="22"/>
  </w:num>
  <w:num w:numId="38" w16cid:durableId="1520729363">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89D"/>
    <w:rsid w:val="000008F0"/>
    <w:rsid w:val="00000B87"/>
    <w:rsid w:val="000011BD"/>
    <w:rsid w:val="0000131F"/>
    <w:rsid w:val="00002727"/>
    <w:rsid w:val="0000390A"/>
    <w:rsid w:val="00003C57"/>
    <w:rsid w:val="00004595"/>
    <w:rsid w:val="00004F04"/>
    <w:rsid w:val="00005B06"/>
    <w:rsid w:val="00005E99"/>
    <w:rsid w:val="0000627D"/>
    <w:rsid w:val="00006F15"/>
    <w:rsid w:val="00007F0F"/>
    <w:rsid w:val="000101A2"/>
    <w:rsid w:val="00010410"/>
    <w:rsid w:val="000115F5"/>
    <w:rsid w:val="0001162B"/>
    <w:rsid w:val="00011672"/>
    <w:rsid w:val="00011B6C"/>
    <w:rsid w:val="00011E0C"/>
    <w:rsid w:val="00011EDC"/>
    <w:rsid w:val="000124A4"/>
    <w:rsid w:val="00012A13"/>
    <w:rsid w:val="00012B29"/>
    <w:rsid w:val="00013404"/>
    <w:rsid w:val="000138DA"/>
    <w:rsid w:val="00013912"/>
    <w:rsid w:val="000150BD"/>
    <w:rsid w:val="00015137"/>
    <w:rsid w:val="000154ED"/>
    <w:rsid w:val="0001714B"/>
    <w:rsid w:val="000174F9"/>
    <w:rsid w:val="00017AB6"/>
    <w:rsid w:val="00017F81"/>
    <w:rsid w:val="0002037C"/>
    <w:rsid w:val="000212DC"/>
    <w:rsid w:val="000220BF"/>
    <w:rsid w:val="000223E4"/>
    <w:rsid w:val="00022932"/>
    <w:rsid w:val="0002295E"/>
    <w:rsid w:val="00022B2D"/>
    <w:rsid w:val="00023487"/>
    <w:rsid w:val="00023C8B"/>
    <w:rsid w:val="000245BA"/>
    <w:rsid w:val="000253A3"/>
    <w:rsid w:val="00025717"/>
    <w:rsid w:val="00025C3C"/>
    <w:rsid w:val="0002605F"/>
    <w:rsid w:val="00026242"/>
    <w:rsid w:val="0002693A"/>
    <w:rsid w:val="0002695E"/>
    <w:rsid w:val="00026BD5"/>
    <w:rsid w:val="00026CA8"/>
    <w:rsid w:val="000278B4"/>
    <w:rsid w:val="000278E6"/>
    <w:rsid w:val="00027C69"/>
    <w:rsid w:val="000305F3"/>
    <w:rsid w:val="0003088F"/>
    <w:rsid w:val="00030A18"/>
    <w:rsid w:val="000315CC"/>
    <w:rsid w:val="0003178F"/>
    <w:rsid w:val="00031C8C"/>
    <w:rsid w:val="00031DD5"/>
    <w:rsid w:val="00032DA0"/>
    <w:rsid w:val="0003381F"/>
    <w:rsid w:val="000343D8"/>
    <w:rsid w:val="00034446"/>
    <w:rsid w:val="00034901"/>
    <w:rsid w:val="00035EF7"/>
    <w:rsid w:val="00036812"/>
    <w:rsid w:val="0003721F"/>
    <w:rsid w:val="0003726D"/>
    <w:rsid w:val="00040774"/>
    <w:rsid w:val="00040B88"/>
    <w:rsid w:val="00040BCC"/>
    <w:rsid w:val="00041AAA"/>
    <w:rsid w:val="00041F99"/>
    <w:rsid w:val="000426A9"/>
    <w:rsid w:val="00042789"/>
    <w:rsid w:val="00042ADB"/>
    <w:rsid w:val="000431B1"/>
    <w:rsid w:val="000434B5"/>
    <w:rsid w:val="0004375A"/>
    <w:rsid w:val="00043EB8"/>
    <w:rsid w:val="000443D9"/>
    <w:rsid w:val="0004469C"/>
    <w:rsid w:val="00044A19"/>
    <w:rsid w:val="00045403"/>
    <w:rsid w:val="00045E74"/>
    <w:rsid w:val="000465C3"/>
    <w:rsid w:val="0004674B"/>
    <w:rsid w:val="00046888"/>
    <w:rsid w:val="00046956"/>
    <w:rsid w:val="000476A5"/>
    <w:rsid w:val="00047A16"/>
    <w:rsid w:val="00047A44"/>
    <w:rsid w:val="00050F34"/>
    <w:rsid w:val="000510B9"/>
    <w:rsid w:val="00051F13"/>
    <w:rsid w:val="00052489"/>
    <w:rsid w:val="00052917"/>
    <w:rsid w:val="00052E06"/>
    <w:rsid w:val="000540A1"/>
    <w:rsid w:val="00054E3A"/>
    <w:rsid w:val="00056FFA"/>
    <w:rsid w:val="000571F2"/>
    <w:rsid w:val="0006074F"/>
    <w:rsid w:val="00062192"/>
    <w:rsid w:val="00062A8E"/>
    <w:rsid w:val="00062C50"/>
    <w:rsid w:val="00063A78"/>
    <w:rsid w:val="000640FE"/>
    <w:rsid w:val="0006489A"/>
    <w:rsid w:val="00065672"/>
    <w:rsid w:val="000668F6"/>
    <w:rsid w:val="00066D99"/>
    <w:rsid w:val="00067CB4"/>
    <w:rsid w:val="00070AAF"/>
    <w:rsid w:val="00070CF7"/>
    <w:rsid w:val="00070FE1"/>
    <w:rsid w:val="0007123C"/>
    <w:rsid w:val="00071A62"/>
    <w:rsid w:val="00071C8A"/>
    <w:rsid w:val="000722A9"/>
    <w:rsid w:val="000725EA"/>
    <w:rsid w:val="0007279B"/>
    <w:rsid w:val="000735F2"/>
    <w:rsid w:val="000739EC"/>
    <w:rsid w:val="00073C1C"/>
    <w:rsid w:val="00073EFC"/>
    <w:rsid w:val="00073FCD"/>
    <w:rsid w:val="0007512C"/>
    <w:rsid w:val="000759A5"/>
    <w:rsid w:val="00075C78"/>
    <w:rsid w:val="00075E71"/>
    <w:rsid w:val="00076621"/>
    <w:rsid w:val="00076705"/>
    <w:rsid w:val="000806B4"/>
    <w:rsid w:val="00080DE2"/>
    <w:rsid w:val="00082101"/>
    <w:rsid w:val="000829DF"/>
    <w:rsid w:val="00083179"/>
    <w:rsid w:val="00083814"/>
    <w:rsid w:val="00083C46"/>
    <w:rsid w:val="00083DEB"/>
    <w:rsid w:val="00084821"/>
    <w:rsid w:val="00084DA9"/>
    <w:rsid w:val="0008520D"/>
    <w:rsid w:val="00085C83"/>
    <w:rsid w:val="00085EA8"/>
    <w:rsid w:val="0008680B"/>
    <w:rsid w:val="00086D8C"/>
    <w:rsid w:val="00087A3D"/>
    <w:rsid w:val="00087DB1"/>
    <w:rsid w:val="000907A9"/>
    <w:rsid w:val="000907FD"/>
    <w:rsid w:val="00090AD3"/>
    <w:rsid w:val="00091C3A"/>
    <w:rsid w:val="00092049"/>
    <w:rsid w:val="000921AF"/>
    <w:rsid w:val="000925FB"/>
    <w:rsid w:val="0009292F"/>
    <w:rsid w:val="00092CE4"/>
    <w:rsid w:val="00094254"/>
    <w:rsid w:val="0009434D"/>
    <w:rsid w:val="00094B64"/>
    <w:rsid w:val="00094DD2"/>
    <w:rsid w:val="00094E2F"/>
    <w:rsid w:val="0009582E"/>
    <w:rsid w:val="00095A5C"/>
    <w:rsid w:val="00095F0C"/>
    <w:rsid w:val="000963B7"/>
    <w:rsid w:val="00097A0B"/>
    <w:rsid w:val="00097F78"/>
    <w:rsid w:val="000A0330"/>
    <w:rsid w:val="000A0945"/>
    <w:rsid w:val="000A1AFC"/>
    <w:rsid w:val="000A21F8"/>
    <w:rsid w:val="000A264E"/>
    <w:rsid w:val="000A2C92"/>
    <w:rsid w:val="000A2D66"/>
    <w:rsid w:val="000A3BE8"/>
    <w:rsid w:val="000A4942"/>
    <w:rsid w:val="000A52A2"/>
    <w:rsid w:val="000A5D57"/>
    <w:rsid w:val="000A5DEA"/>
    <w:rsid w:val="000A74D4"/>
    <w:rsid w:val="000A7E5F"/>
    <w:rsid w:val="000A7E9E"/>
    <w:rsid w:val="000B01D6"/>
    <w:rsid w:val="000B09E4"/>
    <w:rsid w:val="000B0E6F"/>
    <w:rsid w:val="000B0F82"/>
    <w:rsid w:val="000B1E91"/>
    <w:rsid w:val="000B2DEB"/>
    <w:rsid w:val="000B2F00"/>
    <w:rsid w:val="000B32EC"/>
    <w:rsid w:val="000B3382"/>
    <w:rsid w:val="000B3485"/>
    <w:rsid w:val="000B39AA"/>
    <w:rsid w:val="000B44FF"/>
    <w:rsid w:val="000B4644"/>
    <w:rsid w:val="000B5C72"/>
    <w:rsid w:val="000B62FB"/>
    <w:rsid w:val="000B6BEF"/>
    <w:rsid w:val="000B6C98"/>
    <w:rsid w:val="000B7E5C"/>
    <w:rsid w:val="000C0C76"/>
    <w:rsid w:val="000C15A3"/>
    <w:rsid w:val="000C1BB4"/>
    <w:rsid w:val="000C2399"/>
    <w:rsid w:val="000C24C1"/>
    <w:rsid w:val="000C3D78"/>
    <w:rsid w:val="000C3E8E"/>
    <w:rsid w:val="000C48A6"/>
    <w:rsid w:val="000C5012"/>
    <w:rsid w:val="000C6124"/>
    <w:rsid w:val="000C62C9"/>
    <w:rsid w:val="000C65CA"/>
    <w:rsid w:val="000C732D"/>
    <w:rsid w:val="000C7C14"/>
    <w:rsid w:val="000D188F"/>
    <w:rsid w:val="000D200E"/>
    <w:rsid w:val="000D219A"/>
    <w:rsid w:val="000D21C8"/>
    <w:rsid w:val="000D28FB"/>
    <w:rsid w:val="000D2A9E"/>
    <w:rsid w:val="000D2D74"/>
    <w:rsid w:val="000D3B6C"/>
    <w:rsid w:val="000D420C"/>
    <w:rsid w:val="000D4E3C"/>
    <w:rsid w:val="000D52C8"/>
    <w:rsid w:val="000D5D0A"/>
    <w:rsid w:val="000D6423"/>
    <w:rsid w:val="000D65AB"/>
    <w:rsid w:val="000D6DE0"/>
    <w:rsid w:val="000E02DE"/>
    <w:rsid w:val="000E0F45"/>
    <w:rsid w:val="000E2DA2"/>
    <w:rsid w:val="000E2DEB"/>
    <w:rsid w:val="000E3299"/>
    <w:rsid w:val="000E33C8"/>
    <w:rsid w:val="000E3787"/>
    <w:rsid w:val="000E3B15"/>
    <w:rsid w:val="000E3C19"/>
    <w:rsid w:val="000E47F9"/>
    <w:rsid w:val="000E491A"/>
    <w:rsid w:val="000E54CC"/>
    <w:rsid w:val="000E6118"/>
    <w:rsid w:val="000E6349"/>
    <w:rsid w:val="000E6E43"/>
    <w:rsid w:val="000E7070"/>
    <w:rsid w:val="000E70F5"/>
    <w:rsid w:val="000E7895"/>
    <w:rsid w:val="000F055F"/>
    <w:rsid w:val="000F0B07"/>
    <w:rsid w:val="000F0D38"/>
    <w:rsid w:val="000F19A4"/>
    <w:rsid w:val="000F2E60"/>
    <w:rsid w:val="000F3C3C"/>
    <w:rsid w:val="000F42E4"/>
    <w:rsid w:val="000F5158"/>
    <w:rsid w:val="000F542F"/>
    <w:rsid w:val="000F610D"/>
    <w:rsid w:val="000F653E"/>
    <w:rsid w:val="000F69D0"/>
    <w:rsid w:val="000F6A60"/>
    <w:rsid w:val="00100520"/>
    <w:rsid w:val="00100FF3"/>
    <w:rsid w:val="00101112"/>
    <w:rsid w:val="001011AF"/>
    <w:rsid w:val="00101B45"/>
    <w:rsid w:val="00102CCC"/>
    <w:rsid w:val="00102D96"/>
    <w:rsid w:val="00103876"/>
    <w:rsid w:val="00103B26"/>
    <w:rsid w:val="001048CA"/>
    <w:rsid w:val="00104FAC"/>
    <w:rsid w:val="001052D5"/>
    <w:rsid w:val="00105676"/>
    <w:rsid w:val="001056AC"/>
    <w:rsid w:val="0010627D"/>
    <w:rsid w:val="001067A2"/>
    <w:rsid w:val="00107687"/>
    <w:rsid w:val="00107D7D"/>
    <w:rsid w:val="00107EBA"/>
    <w:rsid w:val="001104BB"/>
    <w:rsid w:val="00110B5B"/>
    <w:rsid w:val="0011260C"/>
    <w:rsid w:val="001132E2"/>
    <w:rsid w:val="00113A56"/>
    <w:rsid w:val="00113C03"/>
    <w:rsid w:val="00114050"/>
    <w:rsid w:val="00114E9B"/>
    <w:rsid w:val="0012170B"/>
    <w:rsid w:val="0012245A"/>
    <w:rsid w:val="00122C2F"/>
    <w:rsid w:val="00122FF0"/>
    <w:rsid w:val="0012429D"/>
    <w:rsid w:val="00125016"/>
    <w:rsid w:val="001251A3"/>
    <w:rsid w:val="00125C07"/>
    <w:rsid w:val="001265B7"/>
    <w:rsid w:val="0012681B"/>
    <w:rsid w:val="00127697"/>
    <w:rsid w:val="001276A2"/>
    <w:rsid w:val="00130062"/>
    <w:rsid w:val="00130220"/>
    <w:rsid w:val="001304B4"/>
    <w:rsid w:val="00131939"/>
    <w:rsid w:val="00131BB8"/>
    <w:rsid w:val="00131D25"/>
    <w:rsid w:val="00131DFE"/>
    <w:rsid w:val="00132387"/>
    <w:rsid w:val="00132D29"/>
    <w:rsid w:val="001335B9"/>
    <w:rsid w:val="001348C0"/>
    <w:rsid w:val="00134C63"/>
    <w:rsid w:val="00135E7A"/>
    <w:rsid w:val="0013638A"/>
    <w:rsid w:val="0013705B"/>
    <w:rsid w:val="00140BB1"/>
    <w:rsid w:val="00140DD3"/>
    <w:rsid w:val="001415FB"/>
    <w:rsid w:val="00142072"/>
    <w:rsid w:val="00142450"/>
    <w:rsid w:val="00142E05"/>
    <w:rsid w:val="00142F1F"/>
    <w:rsid w:val="001431A5"/>
    <w:rsid w:val="001432C3"/>
    <w:rsid w:val="00143378"/>
    <w:rsid w:val="00143E55"/>
    <w:rsid w:val="00143FA1"/>
    <w:rsid w:val="00145D7F"/>
    <w:rsid w:val="00146C24"/>
    <w:rsid w:val="001476F4"/>
    <w:rsid w:val="00147733"/>
    <w:rsid w:val="00147B2E"/>
    <w:rsid w:val="00147B86"/>
    <w:rsid w:val="00150B6E"/>
    <w:rsid w:val="00150EF8"/>
    <w:rsid w:val="00150FB3"/>
    <w:rsid w:val="00151FDF"/>
    <w:rsid w:val="00152122"/>
    <w:rsid w:val="001533EF"/>
    <w:rsid w:val="001537C1"/>
    <w:rsid w:val="001549CD"/>
    <w:rsid w:val="00155237"/>
    <w:rsid w:val="00155CBC"/>
    <w:rsid w:val="00157F1C"/>
    <w:rsid w:val="00160503"/>
    <w:rsid w:val="0016080C"/>
    <w:rsid w:val="001609A4"/>
    <w:rsid w:val="001627D3"/>
    <w:rsid w:val="00163FF5"/>
    <w:rsid w:val="00165878"/>
    <w:rsid w:val="0016592E"/>
    <w:rsid w:val="001666BA"/>
    <w:rsid w:val="00166B6E"/>
    <w:rsid w:val="00166B90"/>
    <w:rsid w:val="001678A7"/>
    <w:rsid w:val="001707EF"/>
    <w:rsid w:val="00170A10"/>
    <w:rsid w:val="00170DB8"/>
    <w:rsid w:val="001710E0"/>
    <w:rsid w:val="001730B0"/>
    <w:rsid w:val="001731AF"/>
    <w:rsid w:val="001731E2"/>
    <w:rsid w:val="00173445"/>
    <w:rsid w:val="001738BD"/>
    <w:rsid w:val="001740B7"/>
    <w:rsid w:val="00174130"/>
    <w:rsid w:val="001753A0"/>
    <w:rsid w:val="001756DA"/>
    <w:rsid w:val="00175C18"/>
    <w:rsid w:val="001761CE"/>
    <w:rsid w:val="00176419"/>
    <w:rsid w:val="001769BE"/>
    <w:rsid w:val="00176EE4"/>
    <w:rsid w:val="001771EE"/>
    <w:rsid w:val="00177D2D"/>
    <w:rsid w:val="00177ED7"/>
    <w:rsid w:val="001806B3"/>
    <w:rsid w:val="00180721"/>
    <w:rsid w:val="00180B8A"/>
    <w:rsid w:val="00180B8B"/>
    <w:rsid w:val="001823A3"/>
    <w:rsid w:val="0018335A"/>
    <w:rsid w:val="001833B6"/>
    <w:rsid w:val="001838DA"/>
    <w:rsid w:val="00183DBC"/>
    <w:rsid w:val="00184E5D"/>
    <w:rsid w:val="00184FAE"/>
    <w:rsid w:val="001858A0"/>
    <w:rsid w:val="001860B8"/>
    <w:rsid w:val="001865E9"/>
    <w:rsid w:val="00186884"/>
    <w:rsid w:val="00190924"/>
    <w:rsid w:val="0019097C"/>
    <w:rsid w:val="001912B5"/>
    <w:rsid w:val="00191DC7"/>
    <w:rsid w:val="00192773"/>
    <w:rsid w:val="00192D32"/>
    <w:rsid w:val="0019304F"/>
    <w:rsid w:val="00193E59"/>
    <w:rsid w:val="0019405F"/>
    <w:rsid w:val="00194A46"/>
    <w:rsid w:val="00194B81"/>
    <w:rsid w:val="00194ED1"/>
    <w:rsid w:val="001952DE"/>
    <w:rsid w:val="00195B33"/>
    <w:rsid w:val="001962EB"/>
    <w:rsid w:val="0019778D"/>
    <w:rsid w:val="00197ACC"/>
    <w:rsid w:val="00197BE0"/>
    <w:rsid w:val="001A0227"/>
    <w:rsid w:val="001A0739"/>
    <w:rsid w:val="001A0863"/>
    <w:rsid w:val="001A0976"/>
    <w:rsid w:val="001A0E8B"/>
    <w:rsid w:val="001A171F"/>
    <w:rsid w:val="001A18E7"/>
    <w:rsid w:val="001A24FE"/>
    <w:rsid w:val="001A2573"/>
    <w:rsid w:val="001A28EB"/>
    <w:rsid w:val="001A340F"/>
    <w:rsid w:val="001A34AC"/>
    <w:rsid w:val="001A3A0C"/>
    <w:rsid w:val="001A5865"/>
    <w:rsid w:val="001A5B40"/>
    <w:rsid w:val="001A6C4C"/>
    <w:rsid w:val="001A6D7F"/>
    <w:rsid w:val="001A6EC2"/>
    <w:rsid w:val="001A7923"/>
    <w:rsid w:val="001B0596"/>
    <w:rsid w:val="001B0733"/>
    <w:rsid w:val="001B080D"/>
    <w:rsid w:val="001B0F6F"/>
    <w:rsid w:val="001B13A2"/>
    <w:rsid w:val="001B13BF"/>
    <w:rsid w:val="001B1510"/>
    <w:rsid w:val="001B1C3D"/>
    <w:rsid w:val="001B20BB"/>
    <w:rsid w:val="001B2AE6"/>
    <w:rsid w:val="001B2C49"/>
    <w:rsid w:val="001B341A"/>
    <w:rsid w:val="001B34B9"/>
    <w:rsid w:val="001B467E"/>
    <w:rsid w:val="001B46D1"/>
    <w:rsid w:val="001B50D6"/>
    <w:rsid w:val="001B5D58"/>
    <w:rsid w:val="001B5FF5"/>
    <w:rsid w:val="001B63D1"/>
    <w:rsid w:val="001B6D16"/>
    <w:rsid w:val="001B707C"/>
    <w:rsid w:val="001C0318"/>
    <w:rsid w:val="001C04C9"/>
    <w:rsid w:val="001C0BD2"/>
    <w:rsid w:val="001C0D54"/>
    <w:rsid w:val="001C1F6B"/>
    <w:rsid w:val="001C2117"/>
    <w:rsid w:val="001C2BAB"/>
    <w:rsid w:val="001C32C0"/>
    <w:rsid w:val="001C34AA"/>
    <w:rsid w:val="001C7A7F"/>
    <w:rsid w:val="001D0468"/>
    <w:rsid w:val="001D08BD"/>
    <w:rsid w:val="001D14CE"/>
    <w:rsid w:val="001D1830"/>
    <w:rsid w:val="001D2ED1"/>
    <w:rsid w:val="001D30AD"/>
    <w:rsid w:val="001D3690"/>
    <w:rsid w:val="001D39B5"/>
    <w:rsid w:val="001D4709"/>
    <w:rsid w:val="001D4F89"/>
    <w:rsid w:val="001D5AD8"/>
    <w:rsid w:val="001D5F1F"/>
    <w:rsid w:val="001D6B72"/>
    <w:rsid w:val="001E06CF"/>
    <w:rsid w:val="001E0B04"/>
    <w:rsid w:val="001E1F72"/>
    <w:rsid w:val="001E2560"/>
    <w:rsid w:val="001E2C7C"/>
    <w:rsid w:val="001E3027"/>
    <w:rsid w:val="001E33AC"/>
    <w:rsid w:val="001E3814"/>
    <w:rsid w:val="001E45E3"/>
    <w:rsid w:val="001E4E32"/>
    <w:rsid w:val="001E4FA2"/>
    <w:rsid w:val="001E5140"/>
    <w:rsid w:val="001E536B"/>
    <w:rsid w:val="001E56F8"/>
    <w:rsid w:val="001E5AA9"/>
    <w:rsid w:val="001E5D46"/>
    <w:rsid w:val="001E5F82"/>
    <w:rsid w:val="001E6943"/>
    <w:rsid w:val="001E6BF4"/>
    <w:rsid w:val="001E7D1E"/>
    <w:rsid w:val="001F006F"/>
    <w:rsid w:val="001F0317"/>
    <w:rsid w:val="001F07B1"/>
    <w:rsid w:val="001F080E"/>
    <w:rsid w:val="001F0977"/>
    <w:rsid w:val="001F1826"/>
    <w:rsid w:val="001F19E0"/>
    <w:rsid w:val="001F21FC"/>
    <w:rsid w:val="001F25B4"/>
    <w:rsid w:val="001F2C55"/>
    <w:rsid w:val="001F2CB6"/>
    <w:rsid w:val="001F3208"/>
    <w:rsid w:val="001F3446"/>
    <w:rsid w:val="001F4104"/>
    <w:rsid w:val="001F48A4"/>
    <w:rsid w:val="001F5137"/>
    <w:rsid w:val="001F5B4B"/>
    <w:rsid w:val="001F6742"/>
    <w:rsid w:val="001F67B6"/>
    <w:rsid w:val="001F6D49"/>
    <w:rsid w:val="001F6F20"/>
    <w:rsid w:val="001F74F1"/>
    <w:rsid w:val="002008FA"/>
    <w:rsid w:val="00200AB9"/>
    <w:rsid w:val="002018EA"/>
    <w:rsid w:val="00202959"/>
    <w:rsid w:val="00202A31"/>
    <w:rsid w:val="00202A60"/>
    <w:rsid w:val="00203667"/>
    <w:rsid w:val="00203EF9"/>
    <w:rsid w:val="00204786"/>
    <w:rsid w:val="00204DBD"/>
    <w:rsid w:val="002054EB"/>
    <w:rsid w:val="00205963"/>
    <w:rsid w:val="002059C9"/>
    <w:rsid w:val="0020618C"/>
    <w:rsid w:val="002062ED"/>
    <w:rsid w:val="0020676A"/>
    <w:rsid w:val="00206797"/>
    <w:rsid w:val="002069D8"/>
    <w:rsid w:val="002116B9"/>
    <w:rsid w:val="002117F2"/>
    <w:rsid w:val="00211E3A"/>
    <w:rsid w:val="0021218F"/>
    <w:rsid w:val="00212CFF"/>
    <w:rsid w:val="00212F28"/>
    <w:rsid w:val="0021405B"/>
    <w:rsid w:val="00214B83"/>
    <w:rsid w:val="00214CE8"/>
    <w:rsid w:val="0021536F"/>
    <w:rsid w:val="002157C2"/>
    <w:rsid w:val="0021689D"/>
    <w:rsid w:val="002172BD"/>
    <w:rsid w:val="00217C81"/>
    <w:rsid w:val="00217E97"/>
    <w:rsid w:val="00220C04"/>
    <w:rsid w:val="00220EEC"/>
    <w:rsid w:val="00221B3B"/>
    <w:rsid w:val="00222177"/>
    <w:rsid w:val="002224CD"/>
    <w:rsid w:val="002227D1"/>
    <w:rsid w:val="002233F0"/>
    <w:rsid w:val="0022394F"/>
    <w:rsid w:val="00224013"/>
    <w:rsid w:val="00224AB3"/>
    <w:rsid w:val="00225282"/>
    <w:rsid w:val="0022533C"/>
    <w:rsid w:val="00225533"/>
    <w:rsid w:val="002258C0"/>
    <w:rsid w:val="002263E2"/>
    <w:rsid w:val="00226A08"/>
    <w:rsid w:val="00226B19"/>
    <w:rsid w:val="00227B55"/>
    <w:rsid w:val="002308A5"/>
    <w:rsid w:val="002312FF"/>
    <w:rsid w:val="00231645"/>
    <w:rsid w:val="00231809"/>
    <w:rsid w:val="00231908"/>
    <w:rsid w:val="00232026"/>
    <w:rsid w:val="0023244D"/>
    <w:rsid w:val="0023281D"/>
    <w:rsid w:val="0023285A"/>
    <w:rsid w:val="002354EC"/>
    <w:rsid w:val="00236D4C"/>
    <w:rsid w:val="00236DF3"/>
    <w:rsid w:val="00236F9E"/>
    <w:rsid w:val="002372B3"/>
    <w:rsid w:val="0023741D"/>
    <w:rsid w:val="002374ED"/>
    <w:rsid w:val="00237950"/>
    <w:rsid w:val="002404A2"/>
    <w:rsid w:val="00242305"/>
    <w:rsid w:val="0024307B"/>
    <w:rsid w:val="00243494"/>
    <w:rsid w:val="00243812"/>
    <w:rsid w:val="00243E85"/>
    <w:rsid w:val="00244005"/>
    <w:rsid w:val="00244940"/>
    <w:rsid w:val="0024590F"/>
    <w:rsid w:val="00246216"/>
    <w:rsid w:val="002464AE"/>
    <w:rsid w:val="002467CF"/>
    <w:rsid w:val="00246E38"/>
    <w:rsid w:val="002474A9"/>
    <w:rsid w:val="00247DE3"/>
    <w:rsid w:val="00247FF2"/>
    <w:rsid w:val="002505D8"/>
    <w:rsid w:val="00252DBA"/>
    <w:rsid w:val="0025313F"/>
    <w:rsid w:val="00253307"/>
    <w:rsid w:val="002540BD"/>
    <w:rsid w:val="0025456D"/>
    <w:rsid w:val="00254BB9"/>
    <w:rsid w:val="0025506C"/>
    <w:rsid w:val="00256560"/>
    <w:rsid w:val="00256CCB"/>
    <w:rsid w:val="00256FD0"/>
    <w:rsid w:val="00257370"/>
    <w:rsid w:val="00257F58"/>
    <w:rsid w:val="00260138"/>
    <w:rsid w:val="002608FC"/>
    <w:rsid w:val="0026159C"/>
    <w:rsid w:val="00261A88"/>
    <w:rsid w:val="00261B6E"/>
    <w:rsid w:val="00262176"/>
    <w:rsid w:val="00263016"/>
    <w:rsid w:val="00263258"/>
    <w:rsid w:val="00263580"/>
    <w:rsid w:val="002639E1"/>
    <w:rsid w:val="00264196"/>
    <w:rsid w:val="00264C89"/>
    <w:rsid w:val="00264FD6"/>
    <w:rsid w:val="0026596E"/>
    <w:rsid w:val="00265E05"/>
    <w:rsid w:val="00266078"/>
    <w:rsid w:val="00267433"/>
    <w:rsid w:val="0026745E"/>
    <w:rsid w:val="0026777C"/>
    <w:rsid w:val="0027050E"/>
    <w:rsid w:val="00270C6F"/>
    <w:rsid w:val="00270CE8"/>
    <w:rsid w:val="0027103F"/>
    <w:rsid w:val="0027202F"/>
    <w:rsid w:val="002722A0"/>
    <w:rsid w:val="002723ED"/>
    <w:rsid w:val="00272BC7"/>
    <w:rsid w:val="00273653"/>
    <w:rsid w:val="002743DA"/>
    <w:rsid w:val="00275647"/>
    <w:rsid w:val="00275CFA"/>
    <w:rsid w:val="00276273"/>
    <w:rsid w:val="00276459"/>
    <w:rsid w:val="00276655"/>
    <w:rsid w:val="00276941"/>
    <w:rsid w:val="0027743A"/>
    <w:rsid w:val="00280DBC"/>
    <w:rsid w:val="00280F6F"/>
    <w:rsid w:val="002813CA"/>
    <w:rsid w:val="00281E9A"/>
    <w:rsid w:val="00281FB4"/>
    <w:rsid w:val="00282078"/>
    <w:rsid w:val="002823EE"/>
    <w:rsid w:val="0028263F"/>
    <w:rsid w:val="002829BE"/>
    <w:rsid w:val="00282FF3"/>
    <w:rsid w:val="00283A0B"/>
    <w:rsid w:val="002843FA"/>
    <w:rsid w:val="00284672"/>
    <w:rsid w:val="00284C19"/>
    <w:rsid w:val="00284E05"/>
    <w:rsid w:val="00285512"/>
    <w:rsid w:val="0028576E"/>
    <w:rsid w:val="00285FA0"/>
    <w:rsid w:val="002865F5"/>
    <w:rsid w:val="00286F7C"/>
    <w:rsid w:val="0028725E"/>
    <w:rsid w:val="0028746C"/>
    <w:rsid w:val="002903D4"/>
    <w:rsid w:val="00290446"/>
    <w:rsid w:val="00290A03"/>
    <w:rsid w:val="00290A07"/>
    <w:rsid w:val="002913DA"/>
    <w:rsid w:val="002918F3"/>
    <w:rsid w:val="00291F1A"/>
    <w:rsid w:val="00292091"/>
    <w:rsid w:val="00293391"/>
    <w:rsid w:val="002934D5"/>
    <w:rsid w:val="002936C0"/>
    <w:rsid w:val="002947E5"/>
    <w:rsid w:val="0029595F"/>
    <w:rsid w:val="00296C5F"/>
    <w:rsid w:val="00296F2C"/>
    <w:rsid w:val="0029723D"/>
    <w:rsid w:val="00297265"/>
    <w:rsid w:val="002976AD"/>
    <w:rsid w:val="00297D62"/>
    <w:rsid w:val="00297E0C"/>
    <w:rsid w:val="002A038B"/>
    <w:rsid w:val="002A1061"/>
    <w:rsid w:val="002A11A3"/>
    <w:rsid w:val="002A2108"/>
    <w:rsid w:val="002A24BB"/>
    <w:rsid w:val="002A252B"/>
    <w:rsid w:val="002A270E"/>
    <w:rsid w:val="002A2EB4"/>
    <w:rsid w:val="002A322F"/>
    <w:rsid w:val="002A3C4E"/>
    <w:rsid w:val="002A3EA2"/>
    <w:rsid w:val="002A46EB"/>
    <w:rsid w:val="002A5A5B"/>
    <w:rsid w:val="002A670A"/>
    <w:rsid w:val="002A7668"/>
    <w:rsid w:val="002B064A"/>
    <w:rsid w:val="002B09CC"/>
    <w:rsid w:val="002B0A17"/>
    <w:rsid w:val="002B0BD8"/>
    <w:rsid w:val="002B0CED"/>
    <w:rsid w:val="002B0E5E"/>
    <w:rsid w:val="002B105C"/>
    <w:rsid w:val="002B16FC"/>
    <w:rsid w:val="002B1AD7"/>
    <w:rsid w:val="002B4746"/>
    <w:rsid w:val="002B4D07"/>
    <w:rsid w:val="002B5859"/>
    <w:rsid w:val="002B5B50"/>
    <w:rsid w:val="002B6227"/>
    <w:rsid w:val="002B63B7"/>
    <w:rsid w:val="002B63DD"/>
    <w:rsid w:val="002B6643"/>
    <w:rsid w:val="002B6739"/>
    <w:rsid w:val="002B67B7"/>
    <w:rsid w:val="002B7435"/>
    <w:rsid w:val="002B7617"/>
    <w:rsid w:val="002B7C44"/>
    <w:rsid w:val="002C0221"/>
    <w:rsid w:val="002C0645"/>
    <w:rsid w:val="002C2A50"/>
    <w:rsid w:val="002C2E00"/>
    <w:rsid w:val="002C42D5"/>
    <w:rsid w:val="002C5CC7"/>
    <w:rsid w:val="002C688D"/>
    <w:rsid w:val="002C68E6"/>
    <w:rsid w:val="002C725F"/>
    <w:rsid w:val="002C7394"/>
    <w:rsid w:val="002D0048"/>
    <w:rsid w:val="002D1234"/>
    <w:rsid w:val="002D1D2B"/>
    <w:rsid w:val="002D1E83"/>
    <w:rsid w:val="002D20A4"/>
    <w:rsid w:val="002D27E1"/>
    <w:rsid w:val="002D343A"/>
    <w:rsid w:val="002D35A7"/>
    <w:rsid w:val="002D393A"/>
    <w:rsid w:val="002D3BCF"/>
    <w:rsid w:val="002D4163"/>
    <w:rsid w:val="002D4509"/>
    <w:rsid w:val="002D47E5"/>
    <w:rsid w:val="002D4F3D"/>
    <w:rsid w:val="002D5C49"/>
    <w:rsid w:val="002D5D93"/>
    <w:rsid w:val="002D5E4A"/>
    <w:rsid w:val="002D65D2"/>
    <w:rsid w:val="002D71AF"/>
    <w:rsid w:val="002D7AB3"/>
    <w:rsid w:val="002D7C7C"/>
    <w:rsid w:val="002D7E69"/>
    <w:rsid w:val="002E0376"/>
    <w:rsid w:val="002E17F5"/>
    <w:rsid w:val="002E1B59"/>
    <w:rsid w:val="002E2BF1"/>
    <w:rsid w:val="002E2CCF"/>
    <w:rsid w:val="002E2FBC"/>
    <w:rsid w:val="002E34F9"/>
    <w:rsid w:val="002E528C"/>
    <w:rsid w:val="002E5AF9"/>
    <w:rsid w:val="002E5B88"/>
    <w:rsid w:val="002E5E16"/>
    <w:rsid w:val="002E676A"/>
    <w:rsid w:val="002E70F9"/>
    <w:rsid w:val="002E72A0"/>
    <w:rsid w:val="002E7574"/>
    <w:rsid w:val="002E7E01"/>
    <w:rsid w:val="002F0D73"/>
    <w:rsid w:val="002F121E"/>
    <w:rsid w:val="002F1764"/>
    <w:rsid w:val="002F1ACC"/>
    <w:rsid w:val="002F24BD"/>
    <w:rsid w:val="002F2683"/>
    <w:rsid w:val="002F2EEE"/>
    <w:rsid w:val="002F5257"/>
    <w:rsid w:val="002F53FB"/>
    <w:rsid w:val="002F6465"/>
    <w:rsid w:val="002F69EC"/>
    <w:rsid w:val="002F6BC4"/>
    <w:rsid w:val="002F718C"/>
    <w:rsid w:val="002F7CA9"/>
    <w:rsid w:val="00301037"/>
    <w:rsid w:val="0030126B"/>
    <w:rsid w:val="003013C9"/>
    <w:rsid w:val="00301604"/>
    <w:rsid w:val="003019FE"/>
    <w:rsid w:val="00301C31"/>
    <w:rsid w:val="0030256C"/>
    <w:rsid w:val="00302831"/>
    <w:rsid w:val="00302DFD"/>
    <w:rsid w:val="00303294"/>
    <w:rsid w:val="003033C3"/>
    <w:rsid w:val="00303C41"/>
    <w:rsid w:val="00303D41"/>
    <w:rsid w:val="00303ED5"/>
    <w:rsid w:val="003046B4"/>
    <w:rsid w:val="00304CB6"/>
    <w:rsid w:val="00304D50"/>
    <w:rsid w:val="003051E4"/>
    <w:rsid w:val="00305810"/>
    <w:rsid w:val="00306706"/>
    <w:rsid w:val="00307112"/>
    <w:rsid w:val="00307D5E"/>
    <w:rsid w:val="0031036F"/>
    <w:rsid w:val="0031047A"/>
    <w:rsid w:val="003105D0"/>
    <w:rsid w:val="003119F0"/>
    <w:rsid w:val="00311A24"/>
    <w:rsid w:val="003131ED"/>
    <w:rsid w:val="00313B74"/>
    <w:rsid w:val="00313C90"/>
    <w:rsid w:val="00315549"/>
    <w:rsid w:val="00316987"/>
    <w:rsid w:val="00316AA5"/>
    <w:rsid w:val="00316DB9"/>
    <w:rsid w:val="00316E97"/>
    <w:rsid w:val="00317152"/>
    <w:rsid w:val="003176F6"/>
    <w:rsid w:val="00320AE1"/>
    <w:rsid w:val="00320E55"/>
    <w:rsid w:val="003217C1"/>
    <w:rsid w:val="00321C63"/>
    <w:rsid w:val="00322BB3"/>
    <w:rsid w:val="00322CFE"/>
    <w:rsid w:val="00323BBA"/>
    <w:rsid w:val="003261A7"/>
    <w:rsid w:val="003267DF"/>
    <w:rsid w:val="003269D0"/>
    <w:rsid w:val="00326C25"/>
    <w:rsid w:val="0032708B"/>
    <w:rsid w:val="00327B83"/>
    <w:rsid w:val="00327D30"/>
    <w:rsid w:val="0033006C"/>
    <w:rsid w:val="003300CE"/>
    <w:rsid w:val="00330185"/>
    <w:rsid w:val="003301D9"/>
    <w:rsid w:val="003306AC"/>
    <w:rsid w:val="00330C91"/>
    <w:rsid w:val="0033105A"/>
    <w:rsid w:val="0033150C"/>
    <w:rsid w:val="00331FC8"/>
    <w:rsid w:val="0033210D"/>
    <w:rsid w:val="00332735"/>
    <w:rsid w:val="00332782"/>
    <w:rsid w:val="0033339B"/>
    <w:rsid w:val="00333E0C"/>
    <w:rsid w:val="003340C4"/>
    <w:rsid w:val="003343A6"/>
    <w:rsid w:val="003351BE"/>
    <w:rsid w:val="00335226"/>
    <w:rsid w:val="00335451"/>
    <w:rsid w:val="00335716"/>
    <w:rsid w:val="0033609F"/>
    <w:rsid w:val="00336B73"/>
    <w:rsid w:val="00336CD7"/>
    <w:rsid w:val="00337E0E"/>
    <w:rsid w:val="00340BE8"/>
    <w:rsid w:val="00340F02"/>
    <w:rsid w:val="003415C2"/>
    <w:rsid w:val="00341BC8"/>
    <w:rsid w:val="00341DAC"/>
    <w:rsid w:val="00342288"/>
    <w:rsid w:val="003424B6"/>
    <w:rsid w:val="00342A42"/>
    <w:rsid w:val="00343314"/>
    <w:rsid w:val="003437C7"/>
    <w:rsid w:val="00343982"/>
    <w:rsid w:val="00343AA1"/>
    <w:rsid w:val="00343BB4"/>
    <w:rsid w:val="00345209"/>
    <w:rsid w:val="00345918"/>
    <w:rsid w:val="00345B40"/>
    <w:rsid w:val="003465F3"/>
    <w:rsid w:val="00347ADD"/>
    <w:rsid w:val="003505E3"/>
    <w:rsid w:val="00350EDA"/>
    <w:rsid w:val="00351145"/>
    <w:rsid w:val="0035162E"/>
    <w:rsid w:val="00351F1B"/>
    <w:rsid w:val="00352145"/>
    <w:rsid w:val="003521FF"/>
    <w:rsid w:val="00352DC9"/>
    <w:rsid w:val="00352E45"/>
    <w:rsid w:val="003531E0"/>
    <w:rsid w:val="00353309"/>
    <w:rsid w:val="00354C9D"/>
    <w:rsid w:val="00355A35"/>
    <w:rsid w:val="003563B8"/>
    <w:rsid w:val="003571CA"/>
    <w:rsid w:val="0035785C"/>
    <w:rsid w:val="003579FD"/>
    <w:rsid w:val="00360109"/>
    <w:rsid w:val="00360280"/>
    <w:rsid w:val="003608A8"/>
    <w:rsid w:val="00361964"/>
    <w:rsid w:val="003620A5"/>
    <w:rsid w:val="00363326"/>
    <w:rsid w:val="00363461"/>
    <w:rsid w:val="0036382F"/>
    <w:rsid w:val="00363854"/>
    <w:rsid w:val="00363EF4"/>
    <w:rsid w:val="003646EA"/>
    <w:rsid w:val="00364DC7"/>
    <w:rsid w:val="00364EF5"/>
    <w:rsid w:val="00365FD2"/>
    <w:rsid w:val="00365FD6"/>
    <w:rsid w:val="00366B8A"/>
    <w:rsid w:val="003674EB"/>
    <w:rsid w:val="003679BC"/>
    <w:rsid w:val="00367CE4"/>
    <w:rsid w:val="00370680"/>
    <w:rsid w:val="00370C0B"/>
    <w:rsid w:val="0037198A"/>
    <w:rsid w:val="00371BD3"/>
    <w:rsid w:val="00371CAB"/>
    <w:rsid w:val="0037269C"/>
    <w:rsid w:val="00373513"/>
    <w:rsid w:val="003737FA"/>
    <w:rsid w:val="00373B37"/>
    <w:rsid w:val="0037445B"/>
    <w:rsid w:val="0037463F"/>
    <w:rsid w:val="003746B5"/>
    <w:rsid w:val="00374DF9"/>
    <w:rsid w:val="0037752A"/>
    <w:rsid w:val="00380374"/>
    <w:rsid w:val="00380E19"/>
    <w:rsid w:val="00381056"/>
    <w:rsid w:val="003811EB"/>
    <w:rsid w:val="00381C99"/>
    <w:rsid w:val="00382177"/>
    <w:rsid w:val="00382277"/>
    <w:rsid w:val="00383541"/>
    <w:rsid w:val="00383564"/>
    <w:rsid w:val="003841F9"/>
    <w:rsid w:val="003846CC"/>
    <w:rsid w:val="00385AC8"/>
    <w:rsid w:val="00387304"/>
    <w:rsid w:val="00387BFA"/>
    <w:rsid w:val="00387FFB"/>
    <w:rsid w:val="00390144"/>
    <w:rsid w:val="003904CE"/>
    <w:rsid w:val="00390BBD"/>
    <w:rsid w:val="00390C6F"/>
    <w:rsid w:val="0039137A"/>
    <w:rsid w:val="003914F5"/>
    <w:rsid w:val="003915B1"/>
    <w:rsid w:val="00391655"/>
    <w:rsid w:val="00391CA0"/>
    <w:rsid w:val="003927DB"/>
    <w:rsid w:val="00392C57"/>
    <w:rsid w:val="00392DF7"/>
    <w:rsid w:val="00393274"/>
    <w:rsid w:val="003932F9"/>
    <w:rsid w:val="00393903"/>
    <w:rsid w:val="00393B1D"/>
    <w:rsid w:val="0039435A"/>
    <w:rsid w:val="0039468D"/>
    <w:rsid w:val="00395EFF"/>
    <w:rsid w:val="00397711"/>
    <w:rsid w:val="0039777E"/>
    <w:rsid w:val="003979E9"/>
    <w:rsid w:val="00397C74"/>
    <w:rsid w:val="00397D12"/>
    <w:rsid w:val="00397EF7"/>
    <w:rsid w:val="003A0066"/>
    <w:rsid w:val="003A0231"/>
    <w:rsid w:val="003A0926"/>
    <w:rsid w:val="003A0D04"/>
    <w:rsid w:val="003A100C"/>
    <w:rsid w:val="003A1157"/>
    <w:rsid w:val="003A1542"/>
    <w:rsid w:val="003A195D"/>
    <w:rsid w:val="003A2131"/>
    <w:rsid w:val="003A2535"/>
    <w:rsid w:val="003A27DE"/>
    <w:rsid w:val="003A2923"/>
    <w:rsid w:val="003A2E07"/>
    <w:rsid w:val="003A2FC2"/>
    <w:rsid w:val="003A307D"/>
    <w:rsid w:val="003A372E"/>
    <w:rsid w:val="003A3A67"/>
    <w:rsid w:val="003A3BDA"/>
    <w:rsid w:val="003A4E9B"/>
    <w:rsid w:val="003A58B3"/>
    <w:rsid w:val="003A6387"/>
    <w:rsid w:val="003A65E9"/>
    <w:rsid w:val="003A7327"/>
    <w:rsid w:val="003A7B5F"/>
    <w:rsid w:val="003A7B68"/>
    <w:rsid w:val="003B071B"/>
    <w:rsid w:val="003B113D"/>
    <w:rsid w:val="003B14F8"/>
    <w:rsid w:val="003B27A2"/>
    <w:rsid w:val="003B27F7"/>
    <w:rsid w:val="003B28F9"/>
    <w:rsid w:val="003B2ECF"/>
    <w:rsid w:val="003B2F47"/>
    <w:rsid w:val="003B3509"/>
    <w:rsid w:val="003B4606"/>
    <w:rsid w:val="003B47FA"/>
    <w:rsid w:val="003B4C74"/>
    <w:rsid w:val="003B54F5"/>
    <w:rsid w:val="003B6A50"/>
    <w:rsid w:val="003B746A"/>
    <w:rsid w:val="003B7ED1"/>
    <w:rsid w:val="003C0FF8"/>
    <w:rsid w:val="003C2B06"/>
    <w:rsid w:val="003C2CD7"/>
    <w:rsid w:val="003C2D76"/>
    <w:rsid w:val="003C38C7"/>
    <w:rsid w:val="003C3EFB"/>
    <w:rsid w:val="003C4B78"/>
    <w:rsid w:val="003C4CA6"/>
    <w:rsid w:val="003C4CBB"/>
    <w:rsid w:val="003C4CC8"/>
    <w:rsid w:val="003C6A7E"/>
    <w:rsid w:val="003C6E86"/>
    <w:rsid w:val="003C7E89"/>
    <w:rsid w:val="003D0608"/>
    <w:rsid w:val="003D1E46"/>
    <w:rsid w:val="003D1FE4"/>
    <w:rsid w:val="003D220D"/>
    <w:rsid w:val="003D27E5"/>
    <w:rsid w:val="003D3117"/>
    <w:rsid w:val="003D340A"/>
    <w:rsid w:val="003D3C33"/>
    <w:rsid w:val="003D3CBF"/>
    <w:rsid w:val="003D3DD5"/>
    <w:rsid w:val="003D40D3"/>
    <w:rsid w:val="003D457B"/>
    <w:rsid w:val="003D514F"/>
    <w:rsid w:val="003D5721"/>
    <w:rsid w:val="003D5E69"/>
    <w:rsid w:val="003D5FD6"/>
    <w:rsid w:val="003D6090"/>
    <w:rsid w:val="003D787B"/>
    <w:rsid w:val="003E0EEA"/>
    <w:rsid w:val="003E1831"/>
    <w:rsid w:val="003E3160"/>
    <w:rsid w:val="003E40A1"/>
    <w:rsid w:val="003E5634"/>
    <w:rsid w:val="003E60FC"/>
    <w:rsid w:val="003E6D07"/>
    <w:rsid w:val="003E75D9"/>
    <w:rsid w:val="003E77E2"/>
    <w:rsid w:val="003E7AC7"/>
    <w:rsid w:val="003F0474"/>
    <w:rsid w:val="003F088F"/>
    <w:rsid w:val="003F0939"/>
    <w:rsid w:val="003F0E7A"/>
    <w:rsid w:val="003F12FF"/>
    <w:rsid w:val="003F13CB"/>
    <w:rsid w:val="003F1569"/>
    <w:rsid w:val="003F19E0"/>
    <w:rsid w:val="003F1A9C"/>
    <w:rsid w:val="003F1B8D"/>
    <w:rsid w:val="003F2060"/>
    <w:rsid w:val="003F3A80"/>
    <w:rsid w:val="003F40FA"/>
    <w:rsid w:val="003F497F"/>
    <w:rsid w:val="003F49DC"/>
    <w:rsid w:val="003F4B35"/>
    <w:rsid w:val="003F55DD"/>
    <w:rsid w:val="003F5C08"/>
    <w:rsid w:val="003F6529"/>
    <w:rsid w:val="003F6D04"/>
    <w:rsid w:val="003F7321"/>
    <w:rsid w:val="0040001C"/>
    <w:rsid w:val="00400CDD"/>
    <w:rsid w:val="004012E0"/>
    <w:rsid w:val="00402EB4"/>
    <w:rsid w:val="0040359C"/>
    <w:rsid w:val="00403615"/>
    <w:rsid w:val="00403C46"/>
    <w:rsid w:val="00403F79"/>
    <w:rsid w:val="00405316"/>
    <w:rsid w:val="004056FC"/>
    <w:rsid w:val="004060ED"/>
    <w:rsid w:val="004075C9"/>
    <w:rsid w:val="004105D1"/>
    <w:rsid w:val="00410640"/>
    <w:rsid w:val="00410AAB"/>
    <w:rsid w:val="00410ADB"/>
    <w:rsid w:val="00410F6C"/>
    <w:rsid w:val="004111E3"/>
    <w:rsid w:val="004112FF"/>
    <w:rsid w:val="0041131A"/>
    <w:rsid w:val="00412005"/>
    <w:rsid w:val="0041208F"/>
    <w:rsid w:val="00412B22"/>
    <w:rsid w:val="00412E44"/>
    <w:rsid w:val="00413090"/>
    <w:rsid w:val="00413613"/>
    <w:rsid w:val="00414829"/>
    <w:rsid w:val="00414897"/>
    <w:rsid w:val="00414CAB"/>
    <w:rsid w:val="0041583B"/>
    <w:rsid w:val="0041594F"/>
    <w:rsid w:val="00415B12"/>
    <w:rsid w:val="00415BC1"/>
    <w:rsid w:val="00416018"/>
    <w:rsid w:val="00417E37"/>
    <w:rsid w:val="0042096D"/>
    <w:rsid w:val="00420E4A"/>
    <w:rsid w:val="004213E4"/>
    <w:rsid w:val="0042174D"/>
    <w:rsid w:val="0042258B"/>
    <w:rsid w:val="00422853"/>
    <w:rsid w:val="004234CA"/>
    <w:rsid w:val="00424BE0"/>
    <w:rsid w:val="004265E4"/>
    <w:rsid w:val="00426B98"/>
    <w:rsid w:val="00427841"/>
    <w:rsid w:val="004279A5"/>
    <w:rsid w:val="004303F5"/>
    <w:rsid w:val="00430848"/>
    <w:rsid w:val="00431875"/>
    <w:rsid w:val="00431BC7"/>
    <w:rsid w:val="0043275D"/>
    <w:rsid w:val="00433466"/>
    <w:rsid w:val="004337D1"/>
    <w:rsid w:val="004349E3"/>
    <w:rsid w:val="00434AF0"/>
    <w:rsid w:val="00434C50"/>
    <w:rsid w:val="00434DC2"/>
    <w:rsid w:val="00435511"/>
    <w:rsid w:val="0043574B"/>
    <w:rsid w:val="00435D64"/>
    <w:rsid w:val="00435F8B"/>
    <w:rsid w:val="004367E8"/>
    <w:rsid w:val="00437024"/>
    <w:rsid w:val="00437629"/>
    <w:rsid w:val="00437B46"/>
    <w:rsid w:val="00440053"/>
    <w:rsid w:val="004406D2"/>
    <w:rsid w:val="00441CF5"/>
    <w:rsid w:val="00442A31"/>
    <w:rsid w:val="00442F48"/>
    <w:rsid w:val="00442F4D"/>
    <w:rsid w:val="00442FAE"/>
    <w:rsid w:val="004435AD"/>
    <w:rsid w:val="0044403E"/>
    <w:rsid w:val="004441DC"/>
    <w:rsid w:val="00444493"/>
    <w:rsid w:val="004445EC"/>
    <w:rsid w:val="00444911"/>
    <w:rsid w:val="004456D6"/>
    <w:rsid w:val="004461C6"/>
    <w:rsid w:val="0044666E"/>
    <w:rsid w:val="00447486"/>
    <w:rsid w:val="0044765C"/>
    <w:rsid w:val="00447D29"/>
    <w:rsid w:val="00450D13"/>
    <w:rsid w:val="00450F58"/>
    <w:rsid w:val="004515C0"/>
    <w:rsid w:val="00451C1D"/>
    <w:rsid w:val="004536EF"/>
    <w:rsid w:val="00454541"/>
    <w:rsid w:val="00454DAB"/>
    <w:rsid w:val="00455ABD"/>
    <w:rsid w:val="00456F39"/>
    <w:rsid w:val="00457A16"/>
    <w:rsid w:val="00457DDA"/>
    <w:rsid w:val="00460508"/>
    <w:rsid w:val="00460668"/>
    <w:rsid w:val="0046109D"/>
    <w:rsid w:val="00461BF0"/>
    <w:rsid w:val="00462B84"/>
    <w:rsid w:val="00462E41"/>
    <w:rsid w:val="0046322E"/>
    <w:rsid w:val="00463D0A"/>
    <w:rsid w:val="00464099"/>
    <w:rsid w:val="004641FA"/>
    <w:rsid w:val="0046453B"/>
    <w:rsid w:val="004646BE"/>
    <w:rsid w:val="00464C05"/>
    <w:rsid w:val="0046521C"/>
    <w:rsid w:val="0046569A"/>
    <w:rsid w:val="00465826"/>
    <w:rsid w:val="00465CA8"/>
    <w:rsid w:val="00467E75"/>
    <w:rsid w:val="00470172"/>
    <w:rsid w:val="00471563"/>
    <w:rsid w:val="00471A4A"/>
    <w:rsid w:val="00472257"/>
    <w:rsid w:val="00472C1E"/>
    <w:rsid w:val="00473309"/>
    <w:rsid w:val="004735AC"/>
    <w:rsid w:val="00473DFD"/>
    <w:rsid w:val="004750FA"/>
    <w:rsid w:val="004758BF"/>
    <w:rsid w:val="00475F03"/>
    <w:rsid w:val="0047752C"/>
    <w:rsid w:val="00477D72"/>
    <w:rsid w:val="004806A0"/>
    <w:rsid w:val="00482B83"/>
    <w:rsid w:val="004836F1"/>
    <w:rsid w:val="0048385E"/>
    <w:rsid w:val="00483B59"/>
    <w:rsid w:val="004843F2"/>
    <w:rsid w:val="0048455D"/>
    <w:rsid w:val="00485A5C"/>
    <w:rsid w:val="00485BCA"/>
    <w:rsid w:val="00485D53"/>
    <w:rsid w:val="00485FE0"/>
    <w:rsid w:val="004862C5"/>
    <w:rsid w:val="004863BB"/>
    <w:rsid w:val="00486442"/>
    <w:rsid w:val="0048704D"/>
    <w:rsid w:val="0049037C"/>
    <w:rsid w:val="0049127A"/>
    <w:rsid w:val="00491676"/>
    <w:rsid w:val="00492068"/>
    <w:rsid w:val="00492ED6"/>
    <w:rsid w:val="0049317D"/>
    <w:rsid w:val="0049317E"/>
    <w:rsid w:val="0049378D"/>
    <w:rsid w:val="0049389A"/>
    <w:rsid w:val="00493EE2"/>
    <w:rsid w:val="0049731D"/>
    <w:rsid w:val="004A047A"/>
    <w:rsid w:val="004A0D39"/>
    <w:rsid w:val="004A123D"/>
    <w:rsid w:val="004A1A60"/>
    <w:rsid w:val="004A2303"/>
    <w:rsid w:val="004A32B5"/>
    <w:rsid w:val="004A32F7"/>
    <w:rsid w:val="004A38C8"/>
    <w:rsid w:val="004A3FF9"/>
    <w:rsid w:val="004A4C11"/>
    <w:rsid w:val="004A4F62"/>
    <w:rsid w:val="004A5821"/>
    <w:rsid w:val="004A5829"/>
    <w:rsid w:val="004A5FCD"/>
    <w:rsid w:val="004A697A"/>
    <w:rsid w:val="004A6EB7"/>
    <w:rsid w:val="004A75DD"/>
    <w:rsid w:val="004A7649"/>
    <w:rsid w:val="004A76C6"/>
    <w:rsid w:val="004A78B9"/>
    <w:rsid w:val="004B115C"/>
    <w:rsid w:val="004B1784"/>
    <w:rsid w:val="004B1C8E"/>
    <w:rsid w:val="004B2BD7"/>
    <w:rsid w:val="004B2EAE"/>
    <w:rsid w:val="004B2FFA"/>
    <w:rsid w:val="004B3A03"/>
    <w:rsid w:val="004B5900"/>
    <w:rsid w:val="004B5B1C"/>
    <w:rsid w:val="004B5CC3"/>
    <w:rsid w:val="004B6874"/>
    <w:rsid w:val="004B7AA8"/>
    <w:rsid w:val="004C0CD6"/>
    <w:rsid w:val="004C1774"/>
    <w:rsid w:val="004C190C"/>
    <w:rsid w:val="004C2F64"/>
    <w:rsid w:val="004C31F4"/>
    <w:rsid w:val="004C338C"/>
    <w:rsid w:val="004C3973"/>
    <w:rsid w:val="004C3E5F"/>
    <w:rsid w:val="004C48FE"/>
    <w:rsid w:val="004C5459"/>
    <w:rsid w:val="004C54EB"/>
    <w:rsid w:val="004C55B1"/>
    <w:rsid w:val="004C5702"/>
    <w:rsid w:val="004C7233"/>
    <w:rsid w:val="004C75B9"/>
    <w:rsid w:val="004C7960"/>
    <w:rsid w:val="004C7A96"/>
    <w:rsid w:val="004C7E51"/>
    <w:rsid w:val="004D09F7"/>
    <w:rsid w:val="004D15D6"/>
    <w:rsid w:val="004D1AA1"/>
    <w:rsid w:val="004D1B1A"/>
    <w:rsid w:val="004D2F32"/>
    <w:rsid w:val="004D3723"/>
    <w:rsid w:val="004D43AE"/>
    <w:rsid w:val="004D4EC7"/>
    <w:rsid w:val="004D4F43"/>
    <w:rsid w:val="004D530C"/>
    <w:rsid w:val="004D574C"/>
    <w:rsid w:val="004D644D"/>
    <w:rsid w:val="004D68C6"/>
    <w:rsid w:val="004D70C3"/>
    <w:rsid w:val="004D714E"/>
    <w:rsid w:val="004E0348"/>
    <w:rsid w:val="004E0DB3"/>
    <w:rsid w:val="004E1A44"/>
    <w:rsid w:val="004E1BB2"/>
    <w:rsid w:val="004E20A2"/>
    <w:rsid w:val="004E27C9"/>
    <w:rsid w:val="004E2C10"/>
    <w:rsid w:val="004E3645"/>
    <w:rsid w:val="004E4011"/>
    <w:rsid w:val="004E434F"/>
    <w:rsid w:val="004E4B36"/>
    <w:rsid w:val="004E4B5E"/>
    <w:rsid w:val="004E4B71"/>
    <w:rsid w:val="004E4B93"/>
    <w:rsid w:val="004E4C0F"/>
    <w:rsid w:val="004E58C6"/>
    <w:rsid w:val="004E62AC"/>
    <w:rsid w:val="004E65C2"/>
    <w:rsid w:val="004E6C33"/>
    <w:rsid w:val="004E737A"/>
    <w:rsid w:val="004E7B6D"/>
    <w:rsid w:val="004E7E3F"/>
    <w:rsid w:val="004F037E"/>
    <w:rsid w:val="004F04E9"/>
    <w:rsid w:val="004F0801"/>
    <w:rsid w:val="004F084B"/>
    <w:rsid w:val="004F0CF2"/>
    <w:rsid w:val="004F0EAD"/>
    <w:rsid w:val="004F0FAF"/>
    <w:rsid w:val="004F240D"/>
    <w:rsid w:val="004F2476"/>
    <w:rsid w:val="004F2BDA"/>
    <w:rsid w:val="004F36AA"/>
    <w:rsid w:val="004F37E4"/>
    <w:rsid w:val="004F3C20"/>
    <w:rsid w:val="004F43D1"/>
    <w:rsid w:val="004F4AB7"/>
    <w:rsid w:val="004F533B"/>
    <w:rsid w:val="004F6003"/>
    <w:rsid w:val="004F6544"/>
    <w:rsid w:val="004F6A9C"/>
    <w:rsid w:val="004F6BFF"/>
    <w:rsid w:val="005004F9"/>
    <w:rsid w:val="00500E6C"/>
    <w:rsid w:val="00501B4A"/>
    <w:rsid w:val="00502963"/>
    <w:rsid w:val="00502E4D"/>
    <w:rsid w:val="005032CB"/>
    <w:rsid w:val="005034FA"/>
    <w:rsid w:val="0050355A"/>
    <w:rsid w:val="00503A57"/>
    <w:rsid w:val="00504474"/>
    <w:rsid w:val="0050528B"/>
    <w:rsid w:val="005057CD"/>
    <w:rsid w:val="00505F30"/>
    <w:rsid w:val="00507DD0"/>
    <w:rsid w:val="00510BD2"/>
    <w:rsid w:val="00511316"/>
    <w:rsid w:val="005113BE"/>
    <w:rsid w:val="0051169E"/>
    <w:rsid w:val="0051180E"/>
    <w:rsid w:val="00511B9B"/>
    <w:rsid w:val="00514F3E"/>
    <w:rsid w:val="00515CC1"/>
    <w:rsid w:val="00516165"/>
    <w:rsid w:val="00516472"/>
    <w:rsid w:val="005167C7"/>
    <w:rsid w:val="00516B37"/>
    <w:rsid w:val="00517153"/>
    <w:rsid w:val="00517B04"/>
    <w:rsid w:val="00520AC7"/>
    <w:rsid w:val="00520D19"/>
    <w:rsid w:val="00520EA2"/>
    <w:rsid w:val="00521349"/>
    <w:rsid w:val="00521DF5"/>
    <w:rsid w:val="0052334F"/>
    <w:rsid w:val="00523E1E"/>
    <w:rsid w:val="00525B3B"/>
    <w:rsid w:val="0052623C"/>
    <w:rsid w:val="005263CA"/>
    <w:rsid w:val="00526870"/>
    <w:rsid w:val="00527812"/>
    <w:rsid w:val="00527E65"/>
    <w:rsid w:val="005309E6"/>
    <w:rsid w:val="00530F22"/>
    <w:rsid w:val="00532662"/>
    <w:rsid w:val="00532FFC"/>
    <w:rsid w:val="00533036"/>
    <w:rsid w:val="00534F68"/>
    <w:rsid w:val="005350AE"/>
    <w:rsid w:val="00535B78"/>
    <w:rsid w:val="00536C7D"/>
    <w:rsid w:val="00537DBD"/>
    <w:rsid w:val="00540895"/>
    <w:rsid w:val="005413D7"/>
    <w:rsid w:val="005415EE"/>
    <w:rsid w:val="005428A1"/>
    <w:rsid w:val="00542CFD"/>
    <w:rsid w:val="00542DA9"/>
    <w:rsid w:val="00543606"/>
    <w:rsid w:val="00543D77"/>
    <w:rsid w:val="00543DD7"/>
    <w:rsid w:val="00544695"/>
    <w:rsid w:val="00545367"/>
    <w:rsid w:val="00545711"/>
    <w:rsid w:val="00545A67"/>
    <w:rsid w:val="0054667B"/>
    <w:rsid w:val="005504D9"/>
    <w:rsid w:val="0055164E"/>
    <w:rsid w:val="00552BF7"/>
    <w:rsid w:val="00553377"/>
    <w:rsid w:val="00553735"/>
    <w:rsid w:val="00554453"/>
    <w:rsid w:val="00554B30"/>
    <w:rsid w:val="00555427"/>
    <w:rsid w:val="00555C4E"/>
    <w:rsid w:val="005563E9"/>
    <w:rsid w:val="00557DDA"/>
    <w:rsid w:val="00560071"/>
    <w:rsid w:val="005610FA"/>
    <w:rsid w:val="0056148B"/>
    <w:rsid w:val="00561986"/>
    <w:rsid w:val="00561A5D"/>
    <w:rsid w:val="00561B0B"/>
    <w:rsid w:val="00562804"/>
    <w:rsid w:val="00562976"/>
    <w:rsid w:val="005640DC"/>
    <w:rsid w:val="00564173"/>
    <w:rsid w:val="00564BC5"/>
    <w:rsid w:val="00564F9A"/>
    <w:rsid w:val="00566736"/>
    <w:rsid w:val="00566A9B"/>
    <w:rsid w:val="00566C64"/>
    <w:rsid w:val="00566D0D"/>
    <w:rsid w:val="00567A40"/>
    <w:rsid w:val="00567C47"/>
    <w:rsid w:val="00567D6D"/>
    <w:rsid w:val="00570B9B"/>
    <w:rsid w:val="00570E21"/>
    <w:rsid w:val="005716DA"/>
    <w:rsid w:val="005719FE"/>
    <w:rsid w:val="00571FB4"/>
    <w:rsid w:val="00572026"/>
    <w:rsid w:val="00572057"/>
    <w:rsid w:val="00572487"/>
    <w:rsid w:val="00572904"/>
    <w:rsid w:val="00573376"/>
    <w:rsid w:val="0057426C"/>
    <w:rsid w:val="0057479B"/>
    <w:rsid w:val="005747E4"/>
    <w:rsid w:val="00574892"/>
    <w:rsid w:val="00575180"/>
    <w:rsid w:val="005755FD"/>
    <w:rsid w:val="00575B01"/>
    <w:rsid w:val="00575B9F"/>
    <w:rsid w:val="005764C1"/>
    <w:rsid w:val="005766A4"/>
    <w:rsid w:val="005813DB"/>
    <w:rsid w:val="00581A88"/>
    <w:rsid w:val="00581FA6"/>
    <w:rsid w:val="005822C2"/>
    <w:rsid w:val="00583DE9"/>
    <w:rsid w:val="0058459F"/>
    <w:rsid w:val="00584ECB"/>
    <w:rsid w:val="005867AC"/>
    <w:rsid w:val="00586BE8"/>
    <w:rsid w:val="00587E11"/>
    <w:rsid w:val="00590272"/>
    <w:rsid w:val="0059101B"/>
    <w:rsid w:val="005910D9"/>
    <w:rsid w:val="0059125F"/>
    <w:rsid w:val="00591A27"/>
    <w:rsid w:val="00591A82"/>
    <w:rsid w:val="00591D28"/>
    <w:rsid w:val="005920A4"/>
    <w:rsid w:val="00592889"/>
    <w:rsid w:val="00594375"/>
    <w:rsid w:val="00594A80"/>
    <w:rsid w:val="00594FEA"/>
    <w:rsid w:val="00595498"/>
    <w:rsid w:val="00595A8C"/>
    <w:rsid w:val="00596438"/>
    <w:rsid w:val="00596908"/>
    <w:rsid w:val="00597072"/>
    <w:rsid w:val="005970FB"/>
    <w:rsid w:val="00597392"/>
    <w:rsid w:val="005973D2"/>
    <w:rsid w:val="0059797B"/>
    <w:rsid w:val="005979C4"/>
    <w:rsid w:val="005A0239"/>
    <w:rsid w:val="005A031B"/>
    <w:rsid w:val="005A040E"/>
    <w:rsid w:val="005A064B"/>
    <w:rsid w:val="005A0E82"/>
    <w:rsid w:val="005A10CA"/>
    <w:rsid w:val="005A1CD6"/>
    <w:rsid w:val="005A25AA"/>
    <w:rsid w:val="005A2BBE"/>
    <w:rsid w:val="005A50EB"/>
    <w:rsid w:val="005A5F24"/>
    <w:rsid w:val="005A61BB"/>
    <w:rsid w:val="005A6245"/>
    <w:rsid w:val="005A6273"/>
    <w:rsid w:val="005A63E4"/>
    <w:rsid w:val="005A65FA"/>
    <w:rsid w:val="005A6C9A"/>
    <w:rsid w:val="005A70B6"/>
    <w:rsid w:val="005A74C5"/>
    <w:rsid w:val="005A780D"/>
    <w:rsid w:val="005A7DF0"/>
    <w:rsid w:val="005B1841"/>
    <w:rsid w:val="005B1E37"/>
    <w:rsid w:val="005B1F2C"/>
    <w:rsid w:val="005B1FD4"/>
    <w:rsid w:val="005B2796"/>
    <w:rsid w:val="005B3824"/>
    <w:rsid w:val="005B40D9"/>
    <w:rsid w:val="005B41A9"/>
    <w:rsid w:val="005B4237"/>
    <w:rsid w:val="005B482C"/>
    <w:rsid w:val="005B48B8"/>
    <w:rsid w:val="005B4CB3"/>
    <w:rsid w:val="005B4D58"/>
    <w:rsid w:val="005B5E05"/>
    <w:rsid w:val="005B7B0A"/>
    <w:rsid w:val="005C0D87"/>
    <w:rsid w:val="005C0DD7"/>
    <w:rsid w:val="005C1849"/>
    <w:rsid w:val="005C24D6"/>
    <w:rsid w:val="005C28AE"/>
    <w:rsid w:val="005C2C5A"/>
    <w:rsid w:val="005C31A4"/>
    <w:rsid w:val="005C36DC"/>
    <w:rsid w:val="005C3776"/>
    <w:rsid w:val="005C37BD"/>
    <w:rsid w:val="005C4895"/>
    <w:rsid w:val="005C49BF"/>
    <w:rsid w:val="005C4E82"/>
    <w:rsid w:val="005C4F24"/>
    <w:rsid w:val="005C580A"/>
    <w:rsid w:val="005C5BFC"/>
    <w:rsid w:val="005C6AA4"/>
    <w:rsid w:val="005C6B4B"/>
    <w:rsid w:val="005C774B"/>
    <w:rsid w:val="005C781D"/>
    <w:rsid w:val="005C7A26"/>
    <w:rsid w:val="005C7F94"/>
    <w:rsid w:val="005D05CC"/>
    <w:rsid w:val="005D1008"/>
    <w:rsid w:val="005D2282"/>
    <w:rsid w:val="005D2E2F"/>
    <w:rsid w:val="005D33D4"/>
    <w:rsid w:val="005D37A5"/>
    <w:rsid w:val="005D398A"/>
    <w:rsid w:val="005D3C4A"/>
    <w:rsid w:val="005D3F93"/>
    <w:rsid w:val="005D40A2"/>
    <w:rsid w:val="005D4767"/>
    <w:rsid w:val="005D5002"/>
    <w:rsid w:val="005D57CF"/>
    <w:rsid w:val="005D603F"/>
    <w:rsid w:val="005D609A"/>
    <w:rsid w:val="005D6509"/>
    <w:rsid w:val="005D769B"/>
    <w:rsid w:val="005D7785"/>
    <w:rsid w:val="005D78E9"/>
    <w:rsid w:val="005D7C42"/>
    <w:rsid w:val="005E0400"/>
    <w:rsid w:val="005E07E6"/>
    <w:rsid w:val="005E1575"/>
    <w:rsid w:val="005E1C28"/>
    <w:rsid w:val="005E1C9E"/>
    <w:rsid w:val="005E2323"/>
    <w:rsid w:val="005E289E"/>
    <w:rsid w:val="005E2903"/>
    <w:rsid w:val="005E3304"/>
    <w:rsid w:val="005E3544"/>
    <w:rsid w:val="005E4A2F"/>
    <w:rsid w:val="005E4F12"/>
    <w:rsid w:val="005E53CC"/>
    <w:rsid w:val="005E5D4C"/>
    <w:rsid w:val="005E5FDE"/>
    <w:rsid w:val="005E604F"/>
    <w:rsid w:val="005E6C42"/>
    <w:rsid w:val="005E71A0"/>
    <w:rsid w:val="005E7339"/>
    <w:rsid w:val="005E7411"/>
    <w:rsid w:val="005E79F1"/>
    <w:rsid w:val="005F0650"/>
    <w:rsid w:val="005F1097"/>
    <w:rsid w:val="005F143C"/>
    <w:rsid w:val="005F1EEF"/>
    <w:rsid w:val="005F25B3"/>
    <w:rsid w:val="005F2963"/>
    <w:rsid w:val="005F3369"/>
    <w:rsid w:val="005F3A21"/>
    <w:rsid w:val="005F4DE9"/>
    <w:rsid w:val="005F55AF"/>
    <w:rsid w:val="005F57A5"/>
    <w:rsid w:val="005F5C61"/>
    <w:rsid w:val="005F6610"/>
    <w:rsid w:val="005F6B71"/>
    <w:rsid w:val="005F7A4C"/>
    <w:rsid w:val="0060016F"/>
    <w:rsid w:val="0060032A"/>
    <w:rsid w:val="00600502"/>
    <w:rsid w:val="00600CC4"/>
    <w:rsid w:val="00603F36"/>
    <w:rsid w:val="006054F5"/>
    <w:rsid w:val="006067D3"/>
    <w:rsid w:val="00606B41"/>
    <w:rsid w:val="0060719B"/>
    <w:rsid w:val="0060775B"/>
    <w:rsid w:val="00607B5E"/>
    <w:rsid w:val="00610757"/>
    <w:rsid w:val="00610C93"/>
    <w:rsid w:val="00610D63"/>
    <w:rsid w:val="00610F5B"/>
    <w:rsid w:val="0061152B"/>
    <w:rsid w:val="00611CBA"/>
    <w:rsid w:val="00611E58"/>
    <w:rsid w:val="006120A0"/>
    <w:rsid w:val="006129EE"/>
    <w:rsid w:val="00612B9D"/>
    <w:rsid w:val="00613545"/>
    <w:rsid w:val="00613816"/>
    <w:rsid w:val="00613924"/>
    <w:rsid w:val="006162F5"/>
    <w:rsid w:val="00616471"/>
    <w:rsid w:val="006167A6"/>
    <w:rsid w:val="0061680C"/>
    <w:rsid w:val="00617500"/>
    <w:rsid w:val="00620851"/>
    <w:rsid w:val="00620EE4"/>
    <w:rsid w:val="00621404"/>
    <w:rsid w:val="0062337A"/>
    <w:rsid w:val="00623EF4"/>
    <w:rsid w:val="00625533"/>
    <w:rsid w:val="006255CE"/>
    <w:rsid w:val="00626004"/>
    <w:rsid w:val="00626CED"/>
    <w:rsid w:val="0062721E"/>
    <w:rsid w:val="00627790"/>
    <w:rsid w:val="006279E8"/>
    <w:rsid w:val="00627BB8"/>
    <w:rsid w:val="00627E03"/>
    <w:rsid w:val="00627F2B"/>
    <w:rsid w:val="00630225"/>
    <w:rsid w:val="006305E4"/>
    <w:rsid w:val="00630681"/>
    <w:rsid w:val="0063116C"/>
    <w:rsid w:val="006316B6"/>
    <w:rsid w:val="00631859"/>
    <w:rsid w:val="00632097"/>
    <w:rsid w:val="0063210C"/>
    <w:rsid w:val="0063341B"/>
    <w:rsid w:val="00634545"/>
    <w:rsid w:val="00634C6E"/>
    <w:rsid w:val="00635811"/>
    <w:rsid w:val="00635CE1"/>
    <w:rsid w:val="0063639D"/>
    <w:rsid w:val="00636D87"/>
    <w:rsid w:val="00637F4D"/>
    <w:rsid w:val="006400FF"/>
    <w:rsid w:val="00640327"/>
    <w:rsid w:val="00640B0C"/>
    <w:rsid w:val="00643E73"/>
    <w:rsid w:val="00644C72"/>
    <w:rsid w:val="006455B9"/>
    <w:rsid w:val="006456A2"/>
    <w:rsid w:val="006459BB"/>
    <w:rsid w:val="006459CA"/>
    <w:rsid w:val="00645F6A"/>
    <w:rsid w:val="00646374"/>
    <w:rsid w:val="00646796"/>
    <w:rsid w:val="006467CA"/>
    <w:rsid w:val="00646894"/>
    <w:rsid w:val="00646A3E"/>
    <w:rsid w:val="00646B2E"/>
    <w:rsid w:val="0064701F"/>
    <w:rsid w:val="0064733B"/>
    <w:rsid w:val="00647966"/>
    <w:rsid w:val="00650DC6"/>
    <w:rsid w:val="00650FF4"/>
    <w:rsid w:val="006513EA"/>
    <w:rsid w:val="00651D59"/>
    <w:rsid w:val="00652AE2"/>
    <w:rsid w:val="006531C4"/>
    <w:rsid w:val="0065390F"/>
    <w:rsid w:val="00653A3D"/>
    <w:rsid w:val="00654737"/>
    <w:rsid w:val="00654A9A"/>
    <w:rsid w:val="00654CFA"/>
    <w:rsid w:val="00654E5A"/>
    <w:rsid w:val="006552E9"/>
    <w:rsid w:val="006567A7"/>
    <w:rsid w:val="00656B07"/>
    <w:rsid w:val="00656B6C"/>
    <w:rsid w:val="00661C8E"/>
    <w:rsid w:val="00661DC5"/>
    <w:rsid w:val="00662010"/>
    <w:rsid w:val="006620BD"/>
    <w:rsid w:val="00662462"/>
    <w:rsid w:val="00662BAB"/>
    <w:rsid w:val="00662C67"/>
    <w:rsid w:val="00662FC8"/>
    <w:rsid w:val="00663019"/>
    <w:rsid w:val="006630EA"/>
    <w:rsid w:val="0066332C"/>
    <w:rsid w:val="00663D05"/>
    <w:rsid w:val="00664543"/>
    <w:rsid w:val="00666987"/>
    <w:rsid w:val="00667537"/>
    <w:rsid w:val="00667A73"/>
    <w:rsid w:val="00667A7A"/>
    <w:rsid w:val="006707E9"/>
    <w:rsid w:val="00670CCE"/>
    <w:rsid w:val="0067149E"/>
    <w:rsid w:val="006720BC"/>
    <w:rsid w:val="00672151"/>
    <w:rsid w:val="006729DA"/>
    <w:rsid w:val="00672ED6"/>
    <w:rsid w:val="0067333A"/>
    <w:rsid w:val="00673CF1"/>
    <w:rsid w:val="00674124"/>
    <w:rsid w:val="00674E21"/>
    <w:rsid w:val="006755B3"/>
    <w:rsid w:val="0067618C"/>
    <w:rsid w:val="0067756C"/>
    <w:rsid w:val="00680648"/>
    <w:rsid w:val="00680962"/>
    <w:rsid w:val="00681A0F"/>
    <w:rsid w:val="00681F16"/>
    <w:rsid w:val="00682357"/>
    <w:rsid w:val="00682363"/>
    <w:rsid w:val="006837DA"/>
    <w:rsid w:val="00684CB9"/>
    <w:rsid w:val="00684FD3"/>
    <w:rsid w:val="006856CA"/>
    <w:rsid w:val="00685F28"/>
    <w:rsid w:val="006866A8"/>
    <w:rsid w:val="0068670D"/>
    <w:rsid w:val="0068673E"/>
    <w:rsid w:val="00686B56"/>
    <w:rsid w:val="00686E58"/>
    <w:rsid w:val="006879AF"/>
    <w:rsid w:val="006909DF"/>
    <w:rsid w:val="00691189"/>
    <w:rsid w:val="00692182"/>
    <w:rsid w:val="006925FA"/>
    <w:rsid w:val="00692729"/>
    <w:rsid w:val="00692838"/>
    <w:rsid w:val="00692CF7"/>
    <w:rsid w:val="00692D86"/>
    <w:rsid w:val="00693034"/>
    <w:rsid w:val="0069354A"/>
    <w:rsid w:val="00694385"/>
    <w:rsid w:val="00695A87"/>
    <w:rsid w:val="00695C65"/>
    <w:rsid w:val="00696A73"/>
    <w:rsid w:val="00696BE6"/>
    <w:rsid w:val="006975F7"/>
    <w:rsid w:val="006977B8"/>
    <w:rsid w:val="00697AC7"/>
    <w:rsid w:val="00697E0D"/>
    <w:rsid w:val="006A05DC"/>
    <w:rsid w:val="006A0AE7"/>
    <w:rsid w:val="006A0C49"/>
    <w:rsid w:val="006A15DE"/>
    <w:rsid w:val="006A1D16"/>
    <w:rsid w:val="006A21C0"/>
    <w:rsid w:val="006A2B24"/>
    <w:rsid w:val="006A2BD7"/>
    <w:rsid w:val="006A3005"/>
    <w:rsid w:val="006A363E"/>
    <w:rsid w:val="006A3E04"/>
    <w:rsid w:val="006A427F"/>
    <w:rsid w:val="006A473A"/>
    <w:rsid w:val="006A4A78"/>
    <w:rsid w:val="006A4C08"/>
    <w:rsid w:val="006A5BD9"/>
    <w:rsid w:val="006A63D8"/>
    <w:rsid w:val="006A6F59"/>
    <w:rsid w:val="006B0452"/>
    <w:rsid w:val="006B05A7"/>
    <w:rsid w:val="006B0ADE"/>
    <w:rsid w:val="006B10CD"/>
    <w:rsid w:val="006B13DD"/>
    <w:rsid w:val="006B140C"/>
    <w:rsid w:val="006B1A11"/>
    <w:rsid w:val="006B1B9B"/>
    <w:rsid w:val="006B239D"/>
    <w:rsid w:val="006B2463"/>
    <w:rsid w:val="006B27CC"/>
    <w:rsid w:val="006B2CEB"/>
    <w:rsid w:val="006B321E"/>
    <w:rsid w:val="006B34DF"/>
    <w:rsid w:val="006B4694"/>
    <w:rsid w:val="006B5146"/>
    <w:rsid w:val="006B53F4"/>
    <w:rsid w:val="006B5AC0"/>
    <w:rsid w:val="006B5D44"/>
    <w:rsid w:val="006B5E44"/>
    <w:rsid w:val="006B70DE"/>
    <w:rsid w:val="006C086A"/>
    <w:rsid w:val="006C0AE1"/>
    <w:rsid w:val="006C0B3F"/>
    <w:rsid w:val="006C121D"/>
    <w:rsid w:val="006C3321"/>
    <w:rsid w:val="006C388C"/>
    <w:rsid w:val="006C3ACB"/>
    <w:rsid w:val="006C4E75"/>
    <w:rsid w:val="006C57FE"/>
    <w:rsid w:val="006C5C3D"/>
    <w:rsid w:val="006C655B"/>
    <w:rsid w:val="006C6C47"/>
    <w:rsid w:val="006C6CC0"/>
    <w:rsid w:val="006C75EE"/>
    <w:rsid w:val="006D0DAB"/>
    <w:rsid w:val="006D14B0"/>
    <w:rsid w:val="006D2003"/>
    <w:rsid w:val="006D250E"/>
    <w:rsid w:val="006D328A"/>
    <w:rsid w:val="006D38BB"/>
    <w:rsid w:val="006D40E1"/>
    <w:rsid w:val="006D41BE"/>
    <w:rsid w:val="006D49EC"/>
    <w:rsid w:val="006D4D04"/>
    <w:rsid w:val="006D5441"/>
    <w:rsid w:val="006D5BDD"/>
    <w:rsid w:val="006D64F5"/>
    <w:rsid w:val="006D7806"/>
    <w:rsid w:val="006D7A9E"/>
    <w:rsid w:val="006D7AE1"/>
    <w:rsid w:val="006D7EBE"/>
    <w:rsid w:val="006E1D3E"/>
    <w:rsid w:val="006E226A"/>
    <w:rsid w:val="006E278B"/>
    <w:rsid w:val="006E32D3"/>
    <w:rsid w:val="006E33FF"/>
    <w:rsid w:val="006E3BD6"/>
    <w:rsid w:val="006E3C1A"/>
    <w:rsid w:val="006E6AA6"/>
    <w:rsid w:val="006E7826"/>
    <w:rsid w:val="006F0A8C"/>
    <w:rsid w:val="006F15A3"/>
    <w:rsid w:val="006F2479"/>
    <w:rsid w:val="006F2D7A"/>
    <w:rsid w:val="006F2E07"/>
    <w:rsid w:val="006F30C2"/>
    <w:rsid w:val="006F3E09"/>
    <w:rsid w:val="006F4529"/>
    <w:rsid w:val="006F51C3"/>
    <w:rsid w:val="006F5B34"/>
    <w:rsid w:val="006F5F45"/>
    <w:rsid w:val="006F6936"/>
    <w:rsid w:val="006F797D"/>
    <w:rsid w:val="00700010"/>
    <w:rsid w:val="007005D1"/>
    <w:rsid w:val="00701145"/>
    <w:rsid w:val="0070242F"/>
    <w:rsid w:val="00702D90"/>
    <w:rsid w:val="007032F8"/>
    <w:rsid w:val="00703CA6"/>
    <w:rsid w:val="00703EEE"/>
    <w:rsid w:val="00704D9A"/>
    <w:rsid w:val="007050DC"/>
    <w:rsid w:val="00705D02"/>
    <w:rsid w:val="007061FA"/>
    <w:rsid w:val="00706FBD"/>
    <w:rsid w:val="00710226"/>
    <w:rsid w:val="00710D96"/>
    <w:rsid w:val="0071117E"/>
    <w:rsid w:val="007118FD"/>
    <w:rsid w:val="00711A3A"/>
    <w:rsid w:val="00711B58"/>
    <w:rsid w:val="007120C1"/>
    <w:rsid w:val="00712436"/>
    <w:rsid w:val="007134E7"/>
    <w:rsid w:val="00713597"/>
    <w:rsid w:val="007148C1"/>
    <w:rsid w:val="00716A73"/>
    <w:rsid w:val="00716E79"/>
    <w:rsid w:val="00717446"/>
    <w:rsid w:val="007179AE"/>
    <w:rsid w:val="007207AF"/>
    <w:rsid w:val="00720EB1"/>
    <w:rsid w:val="00721C9E"/>
    <w:rsid w:val="00722FA6"/>
    <w:rsid w:val="00723075"/>
    <w:rsid w:val="00723220"/>
    <w:rsid w:val="0072369A"/>
    <w:rsid w:val="007237AF"/>
    <w:rsid w:val="00723B37"/>
    <w:rsid w:val="00723F82"/>
    <w:rsid w:val="00726091"/>
    <w:rsid w:val="00726921"/>
    <w:rsid w:val="00726CF6"/>
    <w:rsid w:val="007270FD"/>
    <w:rsid w:val="007272D0"/>
    <w:rsid w:val="007273A4"/>
    <w:rsid w:val="00727890"/>
    <w:rsid w:val="00727A9D"/>
    <w:rsid w:val="00727C96"/>
    <w:rsid w:val="00727CAA"/>
    <w:rsid w:val="00727F40"/>
    <w:rsid w:val="00730524"/>
    <w:rsid w:val="00731795"/>
    <w:rsid w:val="0073186F"/>
    <w:rsid w:val="007318BA"/>
    <w:rsid w:val="00731A76"/>
    <w:rsid w:val="00731C63"/>
    <w:rsid w:val="00732919"/>
    <w:rsid w:val="00733103"/>
    <w:rsid w:val="007334D8"/>
    <w:rsid w:val="007346B5"/>
    <w:rsid w:val="00734735"/>
    <w:rsid w:val="00735214"/>
    <w:rsid w:val="0073548C"/>
    <w:rsid w:val="0073587C"/>
    <w:rsid w:val="00735898"/>
    <w:rsid w:val="00735C18"/>
    <w:rsid w:val="0073630C"/>
    <w:rsid w:val="00736B3D"/>
    <w:rsid w:val="007378C0"/>
    <w:rsid w:val="00740BD9"/>
    <w:rsid w:val="007410C1"/>
    <w:rsid w:val="0074182F"/>
    <w:rsid w:val="00742688"/>
    <w:rsid w:val="007436D3"/>
    <w:rsid w:val="007438D1"/>
    <w:rsid w:val="0074391F"/>
    <w:rsid w:val="00743F22"/>
    <w:rsid w:val="00744922"/>
    <w:rsid w:val="0074540B"/>
    <w:rsid w:val="00745B46"/>
    <w:rsid w:val="00745BDD"/>
    <w:rsid w:val="0074626B"/>
    <w:rsid w:val="00746312"/>
    <w:rsid w:val="007468E9"/>
    <w:rsid w:val="00746BE0"/>
    <w:rsid w:val="007472D1"/>
    <w:rsid w:val="007479C8"/>
    <w:rsid w:val="00747B7F"/>
    <w:rsid w:val="00747C43"/>
    <w:rsid w:val="00750583"/>
    <w:rsid w:val="00750877"/>
    <w:rsid w:val="00751C65"/>
    <w:rsid w:val="00751D49"/>
    <w:rsid w:val="00751ED1"/>
    <w:rsid w:val="007530CC"/>
    <w:rsid w:val="00753B45"/>
    <w:rsid w:val="00753BA2"/>
    <w:rsid w:val="00754B96"/>
    <w:rsid w:val="00754C76"/>
    <w:rsid w:val="00755EC8"/>
    <w:rsid w:val="00756C93"/>
    <w:rsid w:val="00756F1B"/>
    <w:rsid w:val="007570FB"/>
    <w:rsid w:val="0075719A"/>
    <w:rsid w:val="00757224"/>
    <w:rsid w:val="0076016E"/>
    <w:rsid w:val="0076071C"/>
    <w:rsid w:val="0076130D"/>
    <w:rsid w:val="00762AFE"/>
    <w:rsid w:val="00762F54"/>
    <w:rsid w:val="0076791F"/>
    <w:rsid w:val="00770171"/>
    <w:rsid w:val="007706D3"/>
    <w:rsid w:val="00771598"/>
    <w:rsid w:val="00771938"/>
    <w:rsid w:val="00772E71"/>
    <w:rsid w:val="00773F39"/>
    <w:rsid w:val="0077429A"/>
    <w:rsid w:val="007742C2"/>
    <w:rsid w:val="00774769"/>
    <w:rsid w:val="00774DD2"/>
    <w:rsid w:val="00775109"/>
    <w:rsid w:val="007755C5"/>
    <w:rsid w:val="00776938"/>
    <w:rsid w:val="00777217"/>
    <w:rsid w:val="00777C6B"/>
    <w:rsid w:val="007801FF"/>
    <w:rsid w:val="00781099"/>
    <w:rsid w:val="00781360"/>
    <w:rsid w:val="0078187B"/>
    <w:rsid w:val="0078282A"/>
    <w:rsid w:val="00783EF7"/>
    <w:rsid w:val="00784781"/>
    <w:rsid w:val="00785404"/>
    <w:rsid w:val="00785748"/>
    <w:rsid w:val="00785C78"/>
    <w:rsid w:val="0078666D"/>
    <w:rsid w:val="00790283"/>
    <w:rsid w:val="007902DE"/>
    <w:rsid w:val="007909FA"/>
    <w:rsid w:val="00790D64"/>
    <w:rsid w:val="00791C5A"/>
    <w:rsid w:val="00792238"/>
    <w:rsid w:val="00792BE1"/>
    <w:rsid w:val="007931FF"/>
    <w:rsid w:val="00793536"/>
    <w:rsid w:val="007937AF"/>
    <w:rsid w:val="007948AB"/>
    <w:rsid w:val="0079536C"/>
    <w:rsid w:val="00795401"/>
    <w:rsid w:val="00795DD6"/>
    <w:rsid w:val="0079651D"/>
    <w:rsid w:val="00797B78"/>
    <w:rsid w:val="007A05F0"/>
    <w:rsid w:val="007A1D79"/>
    <w:rsid w:val="007A1FD7"/>
    <w:rsid w:val="007A4107"/>
    <w:rsid w:val="007A47F1"/>
    <w:rsid w:val="007A4A42"/>
    <w:rsid w:val="007A4A46"/>
    <w:rsid w:val="007A502D"/>
    <w:rsid w:val="007A5D5A"/>
    <w:rsid w:val="007A6076"/>
    <w:rsid w:val="007A61A2"/>
    <w:rsid w:val="007A62C5"/>
    <w:rsid w:val="007A676F"/>
    <w:rsid w:val="007A6AA7"/>
    <w:rsid w:val="007A7623"/>
    <w:rsid w:val="007A770D"/>
    <w:rsid w:val="007A7A94"/>
    <w:rsid w:val="007B009B"/>
    <w:rsid w:val="007B0FE5"/>
    <w:rsid w:val="007B1545"/>
    <w:rsid w:val="007B16E9"/>
    <w:rsid w:val="007B1B83"/>
    <w:rsid w:val="007B1C49"/>
    <w:rsid w:val="007B1D33"/>
    <w:rsid w:val="007B1D5B"/>
    <w:rsid w:val="007B2831"/>
    <w:rsid w:val="007B3AE0"/>
    <w:rsid w:val="007B423E"/>
    <w:rsid w:val="007B47BF"/>
    <w:rsid w:val="007B49FA"/>
    <w:rsid w:val="007B4F5F"/>
    <w:rsid w:val="007B5E49"/>
    <w:rsid w:val="007B609A"/>
    <w:rsid w:val="007B6D17"/>
    <w:rsid w:val="007C007C"/>
    <w:rsid w:val="007C0979"/>
    <w:rsid w:val="007C0B0F"/>
    <w:rsid w:val="007C0D22"/>
    <w:rsid w:val="007C0DFE"/>
    <w:rsid w:val="007C0F32"/>
    <w:rsid w:val="007C13FC"/>
    <w:rsid w:val="007C1C2E"/>
    <w:rsid w:val="007C1CF9"/>
    <w:rsid w:val="007C1EE4"/>
    <w:rsid w:val="007C1F63"/>
    <w:rsid w:val="007C28AA"/>
    <w:rsid w:val="007C2C0B"/>
    <w:rsid w:val="007C2CCD"/>
    <w:rsid w:val="007C3568"/>
    <w:rsid w:val="007C4583"/>
    <w:rsid w:val="007C4ECC"/>
    <w:rsid w:val="007C55F4"/>
    <w:rsid w:val="007C6619"/>
    <w:rsid w:val="007C66BC"/>
    <w:rsid w:val="007C66D6"/>
    <w:rsid w:val="007C7544"/>
    <w:rsid w:val="007C7F8F"/>
    <w:rsid w:val="007D068E"/>
    <w:rsid w:val="007D08A8"/>
    <w:rsid w:val="007D0C75"/>
    <w:rsid w:val="007D0DB8"/>
    <w:rsid w:val="007D0EDB"/>
    <w:rsid w:val="007D1B5F"/>
    <w:rsid w:val="007D242F"/>
    <w:rsid w:val="007D2676"/>
    <w:rsid w:val="007D26E6"/>
    <w:rsid w:val="007D29E4"/>
    <w:rsid w:val="007D2A52"/>
    <w:rsid w:val="007D2FC5"/>
    <w:rsid w:val="007D3568"/>
    <w:rsid w:val="007D3AFE"/>
    <w:rsid w:val="007D3F02"/>
    <w:rsid w:val="007D5086"/>
    <w:rsid w:val="007D51C7"/>
    <w:rsid w:val="007D5B9A"/>
    <w:rsid w:val="007D7689"/>
    <w:rsid w:val="007E04AB"/>
    <w:rsid w:val="007E0636"/>
    <w:rsid w:val="007E075F"/>
    <w:rsid w:val="007E241E"/>
    <w:rsid w:val="007E2775"/>
    <w:rsid w:val="007E2921"/>
    <w:rsid w:val="007E47DE"/>
    <w:rsid w:val="007E4C03"/>
    <w:rsid w:val="007E4EE2"/>
    <w:rsid w:val="007E50C1"/>
    <w:rsid w:val="007E52EB"/>
    <w:rsid w:val="007E5737"/>
    <w:rsid w:val="007E5858"/>
    <w:rsid w:val="007E6491"/>
    <w:rsid w:val="007E683F"/>
    <w:rsid w:val="007E68F1"/>
    <w:rsid w:val="007F03BB"/>
    <w:rsid w:val="007F19D7"/>
    <w:rsid w:val="007F1D4F"/>
    <w:rsid w:val="007F20CD"/>
    <w:rsid w:val="007F2546"/>
    <w:rsid w:val="007F3D40"/>
    <w:rsid w:val="007F4B71"/>
    <w:rsid w:val="007F4C6A"/>
    <w:rsid w:val="007F6440"/>
    <w:rsid w:val="008001E3"/>
    <w:rsid w:val="00800D74"/>
    <w:rsid w:val="00800FFB"/>
    <w:rsid w:val="00801178"/>
    <w:rsid w:val="00803236"/>
    <w:rsid w:val="00803B8C"/>
    <w:rsid w:val="008046A8"/>
    <w:rsid w:val="008048E4"/>
    <w:rsid w:val="00804B25"/>
    <w:rsid w:val="00804E60"/>
    <w:rsid w:val="008051FA"/>
    <w:rsid w:val="0080598F"/>
    <w:rsid w:val="00806395"/>
    <w:rsid w:val="008067D0"/>
    <w:rsid w:val="00810313"/>
    <w:rsid w:val="00810A52"/>
    <w:rsid w:val="00810F26"/>
    <w:rsid w:val="00810FD2"/>
    <w:rsid w:val="00811BE0"/>
    <w:rsid w:val="008124E1"/>
    <w:rsid w:val="00812540"/>
    <w:rsid w:val="00812816"/>
    <w:rsid w:val="008129AD"/>
    <w:rsid w:val="00812BB0"/>
    <w:rsid w:val="00813DEE"/>
    <w:rsid w:val="00814AA4"/>
    <w:rsid w:val="00814EDB"/>
    <w:rsid w:val="0081599E"/>
    <w:rsid w:val="00815E66"/>
    <w:rsid w:val="0081659F"/>
    <w:rsid w:val="00816661"/>
    <w:rsid w:val="00816AE2"/>
    <w:rsid w:val="00817721"/>
    <w:rsid w:val="00817C6C"/>
    <w:rsid w:val="00817E30"/>
    <w:rsid w:val="00817F9B"/>
    <w:rsid w:val="00820035"/>
    <w:rsid w:val="008208F2"/>
    <w:rsid w:val="00822A5E"/>
    <w:rsid w:val="00822B9B"/>
    <w:rsid w:val="00823695"/>
    <w:rsid w:val="00824A0A"/>
    <w:rsid w:val="008261D1"/>
    <w:rsid w:val="00826DA4"/>
    <w:rsid w:val="00827037"/>
    <w:rsid w:val="0082774B"/>
    <w:rsid w:val="00827926"/>
    <w:rsid w:val="00827DA8"/>
    <w:rsid w:val="00827E53"/>
    <w:rsid w:val="00830465"/>
    <w:rsid w:val="00830EDC"/>
    <w:rsid w:val="008311A8"/>
    <w:rsid w:val="008311DF"/>
    <w:rsid w:val="00831919"/>
    <w:rsid w:val="00832806"/>
    <w:rsid w:val="0083305C"/>
    <w:rsid w:val="008331DA"/>
    <w:rsid w:val="00833935"/>
    <w:rsid w:val="00833BC7"/>
    <w:rsid w:val="00834223"/>
    <w:rsid w:val="0083485E"/>
    <w:rsid w:val="008357A8"/>
    <w:rsid w:val="008357CE"/>
    <w:rsid w:val="00835C3F"/>
    <w:rsid w:val="0083679E"/>
    <w:rsid w:val="00836CB0"/>
    <w:rsid w:val="008370A5"/>
    <w:rsid w:val="00837D45"/>
    <w:rsid w:val="00840683"/>
    <w:rsid w:val="008410C7"/>
    <w:rsid w:val="0084139A"/>
    <w:rsid w:val="00842E81"/>
    <w:rsid w:val="00842F16"/>
    <w:rsid w:val="00843798"/>
    <w:rsid w:val="008445D0"/>
    <w:rsid w:val="00844E47"/>
    <w:rsid w:val="0084559E"/>
    <w:rsid w:val="00846134"/>
    <w:rsid w:val="0084692D"/>
    <w:rsid w:val="0085008C"/>
    <w:rsid w:val="00850142"/>
    <w:rsid w:val="00850323"/>
    <w:rsid w:val="008503A8"/>
    <w:rsid w:val="00850DE4"/>
    <w:rsid w:val="0085259A"/>
    <w:rsid w:val="00852DC9"/>
    <w:rsid w:val="00854ED4"/>
    <w:rsid w:val="008558C6"/>
    <w:rsid w:val="0085627D"/>
    <w:rsid w:val="00856446"/>
    <w:rsid w:val="008574AA"/>
    <w:rsid w:val="008578F4"/>
    <w:rsid w:val="00860854"/>
    <w:rsid w:val="00860D6D"/>
    <w:rsid w:val="00860F13"/>
    <w:rsid w:val="008619AA"/>
    <w:rsid w:val="00861A78"/>
    <w:rsid w:val="00861C57"/>
    <w:rsid w:val="00861CB1"/>
    <w:rsid w:val="00863060"/>
    <w:rsid w:val="00863592"/>
    <w:rsid w:val="00863EDE"/>
    <w:rsid w:val="008642E4"/>
    <w:rsid w:val="00865176"/>
    <w:rsid w:val="0086555A"/>
    <w:rsid w:val="008658EF"/>
    <w:rsid w:val="00866E21"/>
    <w:rsid w:val="00867449"/>
    <w:rsid w:val="0086778B"/>
    <w:rsid w:val="00867E1F"/>
    <w:rsid w:val="00867F7F"/>
    <w:rsid w:val="00871199"/>
    <w:rsid w:val="0087131E"/>
    <w:rsid w:val="00871B17"/>
    <w:rsid w:val="0087294D"/>
    <w:rsid w:val="00872A8F"/>
    <w:rsid w:val="00872BE5"/>
    <w:rsid w:val="00872C0C"/>
    <w:rsid w:val="00872EDE"/>
    <w:rsid w:val="00873E97"/>
    <w:rsid w:val="00873F31"/>
    <w:rsid w:val="00874443"/>
    <w:rsid w:val="00874B12"/>
    <w:rsid w:val="00875A5F"/>
    <w:rsid w:val="00875B26"/>
    <w:rsid w:val="00875B4D"/>
    <w:rsid w:val="00875FA0"/>
    <w:rsid w:val="00875FB4"/>
    <w:rsid w:val="00876A0A"/>
    <w:rsid w:val="00877035"/>
    <w:rsid w:val="00877CFF"/>
    <w:rsid w:val="00877D22"/>
    <w:rsid w:val="008800DC"/>
    <w:rsid w:val="00880928"/>
    <w:rsid w:val="00881930"/>
    <w:rsid w:val="008823B8"/>
    <w:rsid w:val="0088243C"/>
    <w:rsid w:val="0088289D"/>
    <w:rsid w:val="008828D0"/>
    <w:rsid w:val="00882AB4"/>
    <w:rsid w:val="008831BE"/>
    <w:rsid w:val="008843FD"/>
    <w:rsid w:val="0088450E"/>
    <w:rsid w:val="00885DAE"/>
    <w:rsid w:val="00885E5F"/>
    <w:rsid w:val="00885F68"/>
    <w:rsid w:val="00886CCE"/>
    <w:rsid w:val="008873B4"/>
    <w:rsid w:val="00890293"/>
    <w:rsid w:val="00891D91"/>
    <w:rsid w:val="00891FE5"/>
    <w:rsid w:val="00892EE9"/>
    <w:rsid w:val="00892F5E"/>
    <w:rsid w:val="00893291"/>
    <w:rsid w:val="00893507"/>
    <w:rsid w:val="00893DED"/>
    <w:rsid w:val="008941D3"/>
    <w:rsid w:val="00894D41"/>
    <w:rsid w:val="0089571E"/>
    <w:rsid w:val="00896B0D"/>
    <w:rsid w:val="00897743"/>
    <w:rsid w:val="008A011B"/>
    <w:rsid w:val="008A1091"/>
    <w:rsid w:val="008A2084"/>
    <w:rsid w:val="008A2DB7"/>
    <w:rsid w:val="008A2F20"/>
    <w:rsid w:val="008A3141"/>
    <w:rsid w:val="008A3971"/>
    <w:rsid w:val="008A6D10"/>
    <w:rsid w:val="008A6E55"/>
    <w:rsid w:val="008A6F9D"/>
    <w:rsid w:val="008A702F"/>
    <w:rsid w:val="008A706D"/>
    <w:rsid w:val="008A7284"/>
    <w:rsid w:val="008A7A6E"/>
    <w:rsid w:val="008A7D33"/>
    <w:rsid w:val="008B0E06"/>
    <w:rsid w:val="008B0F05"/>
    <w:rsid w:val="008B1B94"/>
    <w:rsid w:val="008B24DD"/>
    <w:rsid w:val="008B349B"/>
    <w:rsid w:val="008B38FB"/>
    <w:rsid w:val="008B4381"/>
    <w:rsid w:val="008B48FE"/>
    <w:rsid w:val="008B56E8"/>
    <w:rsid w:val="008B56EA"/>
    <w:rsid w:val="008B6223"/>
    <w:rsid w:val="008B66D4"/>
    <w:rsid w:val="008B67F4"/>
    <w:rsid w:val="008B6E89"/>
    <w:rsid w:val="008C03B3"/>
    <w:rsid w:val="008C0718"/>
    <w:rsid w:val="008C0D08"/>
    <w:rsid w:val="008C17F6"/>
    <w:rsid w:val="008C1885"/>
    <w:rsid w:val="008C1D36"/>
    <w:rsid w:val="008C1DA4"/>
    <w:rsid w:val="008C2FE2"/>
    <w:rsid w:val="008C34D3"/>
    <w:rsid w:val="008C3C17"/>
    <w:rsid w:val="008C4467"/>
    <w:rsid w:val="008C5154"/>
    <w:rsid w:val="008C5714"/>
    <w:rsid w:val="008C617B"/>
    <w:rsid w:val="008C61B6"/>
    <w:rsid w:val="008C6C71"/>
    <w:rsid w:val="008C73F7"/>
    <w:rsid w:val="008C7C68"/>
    <w:rsid w:val="008C7E4B"/>
    <w:rsid w:val="008D1E81"/>
    <w:rsid w:val="008D32C8"/>
    <w:rsid w:val="008D335F"/>
    <w:rsid w:val="008D3619"/>
    <w:rsid w:val="008D42ED"/>
    <w:rsid w:val="008D42EF"/>
    <w:rsid w:val="008D496C"/>
    <w:rsid w:val="008D4C2D"/>
    <w:rsid w:val="008D4C95"/>
    <w:rsid w:val="008D5300"/>
    <w:rsid w:val="008D5A65"/>
    <w:rsid w:val="008E0077"/>
    <w:rsid w:val="008E0788"/>
    <w:rsid w:val="008E0969"/>
    <w:rsid w:val="008E1261"/>
    <w:rsid w:val="008E1316"/>
    <w:rsid w:val="008E14BB"/>
    <w:rsid w:val="008E180B"/>
    <w:rsid w:val="008E1821"/>
    <w:rsid w:val="008E324D"/>
    <w:rsid w:val="008E36A2"/>
    <w:rsid w:val="008E447F"/>
    <w:rsid w:val="008E4C81"/>
    <w:rsid w:val="008E5045"/>
    <w:rsid w:val="008E5383"/>
    <w:rsid w:val="008E550E"/>
    <w:rsid w:val="008E57DC"/>
    <w:rsid w:val="008E5982"/>
    <w:rsid w:val="008E5D52"/>
    <w:rsid w:val="008E5F1E"/>
    <w:rsid w:val="008E63C9"/>
    <w:rsid w:val="008E653A"/>
    <w:rsid w:val="008E6BAC"/>
    <w:rsid w:val="008E6D45"/>
    <w:rsid w:val="008E7045"/>
    <w:rsid w:val="008F02B7"/>
    <w:rsid w:val="008F0736"/>
    <w:rsid w:val="008F0F49"/>
    <w:rsid w:val="008F10A1"/>
    <w:rsid w:val="008F13A5"/>
    <w:rsid w:val="008F1800"/>
    <w:rsid w:val="008F1A88"/>
    <w:rsid w:val="008F1B8F"/>
    <w:rsid w:val="008F1CAB"/>
    <w:rsid w:val="008F22AE"/>
    <w:rsid w:val="008F2DF9"/>
    <w:rsid w:val="008F2E95"/>
    <w:rsid w:val="008F3444"/>
    <w:rsid w:val="008F3AE4"/>
    <w:rsid w:val="008F3AEA"/>
    <w:rsid w:val="008F3B67"/>
    <w:rsid w:val="008F3D12"/>
    <w:rsid w:val="008F4534"/>
    <w:rsid w:val="008F53A5"/>
    <w:rsid w:val="008F653C"/>
    <w:rsid w:val="008F6AE2"/>
    <w:rsid w:val="008F7487"/>
    <w:rsid w:val="00900383"/>
    <w:rsid w:val="00900678"/>
    <w:rsid w:val="0090075D"/>
    <w:rsid w:val="0090130C"/>
    <w:rsid w:val="009023A4"/>
    <w:rsid w:val="009025E1"/>
    <w:rsid w:val="00902C8F"/>
    <w:rsid w:val="00902F00"/>
    <w:rsid w:val="00903B7E"/>
    <w:rsid w:val="00903BB8"/>
    <w:rsid w:val="00903FBA"/>
    <w:rsid w:val="009057D8"/>
    <w:rsid w:val="00905913"/>
    <w:rsid w:val="00906B2B"/>
    <w:rsid w:val="00906BD9"/>
    <w:rsid w:val="0090716C"/>
    <w:rsid w:val="00907223"/>
    <w:rsid w:val="009079E1"/>
    <w:rsid w:val="00907BA4"/>
    <w:rsid w:val="00910079"/>
    <w:rsid w:val="00910DC6"/>
    <w:rsid w:val="00911923"/>
    <w:rsid w:val="00912A4F"/>
    <w:rsid w:val="00912BF5"/>
    <w:rsid w:val="00913E97"/>
    <w:rsid w:val="00914C81"/>
    <w:rsid w:val="00915F80"/>
    <w:rsid w:val="00916574"/>
    <w:rsid w:val="0091658B"/>
    <w:rsid w:val="00916F25"/>
    <w:rsid w:val="00916F2A"/>
    <w:rsid w:val="0091783B"/>
    <w:rsid w:val="00920028"/>
    <w:rsid w:val="00920DF6"/>
    <w:rsid w:val="0092160C"/>
    <w:rsid w:val="00921787"/>
    <w:rsid w:val="00921E88"/>
    <w:rsid w:val="009220D8"/>
    <w:rsid w:val="00922378"/>
    <w:rsid w:val="009224C2"/>
    <w:rsid w:val="00923DB9"/>
    <w:rsid w:val="00924970"/>
    <w:rsid w:val="00924E6B"/>
    <w:rsid w:val="009254D1"/>
    <w:rsid w:val="009255CD"/>
    <w:rsid w:val="009264D6"/>
    <w:rsid w:val="009265EE"/>
    <w:rsid w:val="0092698E"/>
    <w:rsid w:val="009269C6"/>
    <w:rsid w:val="009278D4"/>
    <w:rsid w:val="0093019B"/>
    <w:rsid w:val="00930381"/>
    <w:rsid w:val="00930DC2"/>
    <w:rsid w:val="00930F0A"/>
    <w:rsid w:val="00931702"/>
    <w:rsid w:val="00932435"/>
    <w:rsid w:val="00932B70"/>
    <w:rsid w:val="009333CE"/>
    <w:rsid w:val="00933708"/>
    <w:rsid w:val="00933B4B"/>
    <w:rsid w:val="00933C0E"/>
    <w:rsid w:val="00934351"/>
    <w:rsid w:val="00936CB3"/>
    <w:rsid w:val="00936FED"/>
    <w:rsid w:val="009375F5"/>
    <w:rsid w:val="00937F8A"/>
    <w:rsid w:val="009409A9"/>
    <w:rsid w:val="00940A7D"/>
    <w:rsid w:val="00940D3C"/>
    <w:rsid w:val="00941807"/>
    <w:rsid w:val="00941A30"/>
    <w:rsid w:val="00941F9B"/>
    <w:rsid w:val="00942433"/>
    <w:rsid w:val="00942A99"/>
    <w:rsid w:val="009445B8"/>
    <w:rsid w:val="0094478E"/>
    <w:rsid w:val="009453B0"/>
    <w:rsid w:val="00945C55"/>
    <w:rsid w:val="009465F4"/>
    <w:rsid w:val="00946C5E"/>
    <w:rsid w:val="00946CC8"/>
    <w:rsid w:val="0094781C"/>
    <w:rsid w:val="00947B95"/>
    <w:rsid w:val="00947C09"/>
    <w:rsid w:val="00950562"/>
    <w:rsid w:val="00950EC5"/>
    <w:rsid w:val="0095139E"/>
    <w:rsid w:val="009518D6"/>
    <w:rsid w:val="00952468"/>
    <w:rsid w:val="00952FD3"/>
    <w:rsid w:val="0095399C"/>
    <w:rsid w:val="00953FCA"/>
    <w:rsid w:val="00953FE7"/>
    <w:rsid w:val="00955F5B"/>
    <w:rsid w:val="009564A9"/>
    <w:rsid w:val="00956809"/>
    <w:rsid w:val="00956A57"/>
    <w:rsid w:val="00957F0D"/>
    <w:rsid w:val="00957F9F"/>
    <w:rsid w:val="00960F71"/>
    <w:rsid w:val="009612B1"/>
    <w:rsid w:val="00961394"/>
    <w:rsid w:val="0096186E"/>
    <w:rsid w:val="009626A4"/>
    <w:rsid w:val="00963300"/>
    <w:rsid w:val="00963439"/>
    <w:rsid w:val="00963533"/>
    <w:rsid w:val="0096376B"/>
    <w:rsid w:val="009638C8"/>
    <w:rsid w:val="00964BF3"/>
    <w:rsid w:val="00965283"/>
    <w:rsid w:val="009658E1"/>
    <w:rsid w:val="00965B11"/>
    <w:rsid w:val="009674FD"/>
    <w:rsid w:val="00967755"/>
    <w:rsid w:val="00967953"/>
    <w:rsid w:val="00970D13"/>
    <w:rsid w:val="00970E89"/>
    <w:rsid w:val="00971104"/>
    <w:rsid w:val="00971308"/>
    <w:rsid w:val="00971BFE"/>
    <w:rsid w:val="00971EE1"/>
    <w:rsid w:val="009726B9"/>
    <w:rsid w:val="00973268"/>
    <w:rsid w:val="009733E4"/>
    <w:rsid w:val="00973A86"/>
    <w:rsid w:val="00973C07"/>
    <w:rsid w:val="00973EA8"/>
    <w:rsid w:val="00974773"/>
    <w:rsid w:val="00974E18"/>
    <w:rsid w:val="00974FFA"/>
    <w:rsid w:val="0097516B"/>
    <w:rsid w:val="00975310"/>
    <w:rsid w:val="00975667"/>
    <w:rsid w:val="00975EB3"/>
    <w:rsid w:val="00975EDB"/>
    <w:rsid w:val="009762B7"/>
    <w:rsid w:val="0097633A"/>
    <w:rsid w:val="00976EA1"/>
    <w:rsid w:val="0098015F"/>
    <w:rsid w:val="00981002"/>
    <w:rsid w:val="009823F6"/>
    <w:rsid w:val="00982E79"/>
    <w:rsid w:val="009835E3"/>
    <w:rsid w:val="00983725"/>
    <w:rsid w:val="00985B44"/>
    <w:rsid w:val="00986205"/>
    <w:rsid w:val="00986514"/>
    <w:rsid w:val="009867E1"/>
    <w:rsid w:val="00986DEC"/>
    <w:rsid w:val="0098753A"/>
    <w:rsid w:val="00987D67"/>
    <w:rsid w:val="00990D44"/>
    <w:rsid w:val="00990ECB"/>
    <w:rsid w:val="009915BC"/>
    <w:rsid w:val="0099170B"/>
    <w:rsid w:val="009927D2"/>
    <w:rsid w:val="009934BC"/>
    <w:rsid w:val="009939C8"/>
    <w:rsid w:val="00993C48"/>
    <w:rsid w:val="00993E58"/>
    <w:rsid w:val="00995F89"/>
    <w:rsid w:val="00996110"/>
    <w:rsid w:val="00996812"/>
    <w:rsid w:val="009A0240"/>
    <w:rsid w:val="009A07AB"/>
    <w:rsid w:val="009A0968"/>
    <w:rsid w:val="009A115A"/>
    <w:rsid w:val="009A158B"/>
    <w:rsid w:val="009A24C1"/>
    <w:rsid w:val="009A2A0E"/>
    <w:rsid w:val="009A2A99"/>
    <w:rsid w:val="009A2EE4"/>
    <w:rsid w:val="009A2FD7"/>
    <w:rsid w:val="009A3D1F"/>
    <w:rsid w:val="009A5D96"/>
    <w:rsid w:val="009A6166"/>
    <w:rsid w:val="009A62B0"/>
    <w:rsid w:val="009A62D1"/>
    <w:rsid w:val="009A6456"/>
    <w:rsid w:val="009A69FC"/>
    <w:rsid w:val="009A75EF"/>
    <w:rsid w:val="009A7724"/>
    <w:rsid w:val="009A775F"/>
    <w:rsid w:val="009A7B44"/>
    <w:rsid w:val="009B0165"/>
    <w:rsid w:val="009B02F4"/>
    <w:rsid w:val="009B05BB"/>
    <w:rsid w:val="009B069C"/>
    <w:rsid w:val="009B0A21"/>
    <w:rsid w:val="009B1459"/>
    <w:rsid w:val="009B165B"/>
    <w:rsid w:val="009B1C98"/>
    <w:rsid w:val="009B1CB1"/>
    <w:rsid w:val="009B240C"/>
    <w:rsid w:val="009B25FB"/>
    <w:rsid w:val="009B2A95"/>
    <w:rsid w:val="009B38B6"/>
    <w:rsid w:val="009B4551"/>
    <w:rsid w:val="009B58EF"/>
    <w:rsid w:val="009B5C79"/>
    <w:rsid w:val="009B61A3"/>
    <w:rsid w:val="009B639D"/>
    <w:rsid w:val="009C0052"/>
    <w:rsid w:val="009C05A8"/>
    <w:rsid w:val="009C0808"/>
    <w:rsid w:val="009C0B4D"/>
    <w:rsid w:val="009C154D"/>
    <w:rsid w:val="009C156A"/>
    <w:rsid w:val="009C17AA"/>
    <w:rsid w:val="009C18CF"/>
    <w:rsid w:val="009C1F82"/>
    <w:rsid w:val="009C2292"/>
    <w:rsid w:val="009C2813"/>
    <w:rsid w:val="009C2D39"/>
    <w:rsid w:val="009C2EAE"/>
    <w:rsid w:val="009C41FE"/>
    <w:rsid w:val="009C4B2F"/>
    <w:rsid w:val="009C4E02"/>
    <w:rsid w:val="009C57B7"/>
    <w:rsid w:val="009C6020"/>
    <w:rsid w:val="009C68EE"/>
    <w:rsid w:val="009C6EC8"/>
    <w:rsid w:val="009C70AE"/>
    <w:rsid w:val="009C7D4E"/>
    <w:rsid w:val="009D05D6"/>
    <w:rsid w:val="009D09DD"/>
    <w:rsid w:val="009D142F"/>
    <w:rsid w:val="009D212E"/>
    <w:rsid w:val="009D2703"/>
    <w:rsid w:val="009D2C53"/>
    <w:rsid w:val="009D43FE"/>
    <w:rsid w:val="009D469E"/>
    <w:rsid w:val="009D4A5E"/>
    <w:rsid w:val="009D4CF2"/>
    <w:rsid w:val="009D4F15"/>
    <w:rsid w:val="009D57FA"/>
    <w:rsid w:val="009D6858"/>
    <w:rsid w:val="009D68A3"/>
    <w:rsid w:val="009D71E0"/>
    <w:rsid w:val="009D7A54"/>
    <w:rsid w:val="009E050E"/>
    <w:rsid w:val="009E0DCF"/>
    <w:rsid w:val="009E2A51"/>
    <w:rsid w:val="009E4927"/>
    <w:rsid w:val="009E4E42"/>
    <w:rsid w:val="009E5433"/>
    <w:rsid w:val="009E571E"/>
    <w:rsid w:val="009E59D7"/>
    <w:rsid w:val="009E5C34"/>
    <w:rsid w:val="009E756C"/>
    <w:rsid w:val="009E7C2B"/>
    <w:rsid w:val="009F0066"/>
    <w:rsid w:val="009F08EE"/>
    <w:rsid w:val="009F1F37"/>
    <w:rsid w:val="009F203E"/>
    <w:rsid w:val="009F237D"/>
    <w:rsid w:val="009F28FD"/>
    <w:rsid w:val="009F3333"/>
    <w:rsid w:val="009F3C95"/>
    <w:rsid w:val="009F3D07"/>
    <w:rsid w:val="009F5D9F"/>
    <w:rsid w:val="009F5E1B"/>
    <w:rsid w:val="009F5E80"/>
    <w:rsid w:val="009F6355"/>
    <w:rsid w:val="009F6C10"/>
    <w:rsid w:val="009F6D0D"/>
    <w:rsid w:val="009F6E53"/>
    <w:rsid w:val="009F7266"/>
    <w:rsid w:val="009F7297"/>
    <w:rsid w:val="00A0084F"/>
    <w:rsid w:val="00A01484"/>
    <w:rsid w:val="00A01614"/>
    <w:rsid w:val="00A016FB"/>
    <w:rsid w:val="00A0170B"/>
    <w:rsid w:val="00A01A70"/>
    <w:rsid w:val="00A0236E"/>
    <w:rsid w:val="00A02413"/>
    <w:rsid w:val="00A02FA7"/>
    <w:rsid w:val="00A04582"/>
    <w:rsid w:val="00A04B46"/>
    <w:rsid w:val="00A0529D"/>
    <w:rsid w:val="00A05360"/>
    <w:rsid w:val="00A060E4"/>
    <w:rsid w:val="00A06527"/>
    <w:rsid w:val="00A069BD"/>
    <w:rsid w:val="00A070AF"/>
    <w:rsid w:val="00A07113"/>
    <w:rsid w:val="00A07E91"/>
    <w:rsid w:val="00A10745"/>
    <w:rsid w:val="00A1098B"/>
    <w:rsid w:val="00A11235"/>
    <w:rsid w:val="00A114DA"/>
    <w:rsid w:val="00A11872"/>
    <w:rsid w:val="00A11D11"/>
    <w:rsid w:val="00A13D53"/>
    <w:rsid w:val="00A13D82"/>
    <w:rsid w:val="00A1441F"/>
    <w:rsid w:val="00A14F37"/>
    <w:rsid w:val="00A1529C"/>
    <w:rsid w:val="00A15A1E"/>
    <w:rsid w:val="00A170B7"/>
    <w:rsid w:val="00A17440"/>
    <w:rsid w:val="00A17CF2"/>
    <w:rsid w:val="00A20510"/>
    <w:rsid w:val="00A2066F"/>
    <w:rsid w:val="00A20EC2"/>
    <w:rsid w:val="00A21555"/>
    <w:rsid w:val="00A2264C"/>
    <w:rsid w:val="00A22E9E"/>
    <w:rsid w:val="00A22EFE"/>
    <w:rsid w:val="00A22FF2"/>
    <w:rsid w:val="00A230CC"/>
    <w:rsid w:val="00A23325"/>
    <w:rsid w:val="00A23900"/>
    <w:rsid w:val="00A240E0"/>
    <w:rsid w:val="00A24A37"/>
    <w:rsid w:val="00A259F7"/>
    <w:rsid w:val="00A25ABA"/>
    <w:rsid w:val="00A25C98"/>
    <w:rsid w:val="00A26FB9"/>
    <w:rsid w:val="00A30087"/>
    <w:rsid w:val="00A3023C"/>
    <w:rsid w:val="00A30F63"/>
    <w:rsid w:val="00A31C07"/>
    <w:rsid w:val="00A32689"/>
    <w:rsid w:val="00A3270A"/>
    <w:rsid w:val="00A3273C"/>
    <w:rsid w:val="00A32A0C"/>
    <w:rsid w:val="00A3324B"/>
    <w:rsid w:val="00A3485A"/>
    <w:rsid w:val="00A3491E"/>
    <w:rsid w:val="00A35004"/>
    <w:rsid w:val="00A3507D"/>
    <w:rsid w:val="00A35825"/>
    <w:rsid w:val="00A3610F"/>
    <w:rsid w:val="00A36372"/>
    <w:rsid w:val="00A36D26"/>
    <w:rsid w:val="00A36DB3"/>
    <w:rsid w:val="00A37D66"/>
    <w:rsid w:val="00A40205"/>
    <w:rsid w:val="00A405B6"/>
    <w:rsid w:val="00A40B06"/>
    <w:rsid w:val="00A40C15"/>
    <w:rsid w:val="00A41E9E"/>
    <w:rsid w:val="00A423F7"/>
    <w:rsid w:val="00A4337B"/>
    <w:rsid w:val="00A43BEF"/>
    <w:rsid w:val="00A43D53"/>
    <w:rsid w:val="00A447C1"/>
    <w:rsid w:val="00A455BE"/>
    <w:rsid w:val="00A457F9"/>
    <w:rsid w:val="00A46306"/>
    <w:rsid w:val="00A4637C"/>
    <w:rsid w:val="00A46673"/>
    <w:rsid w:val="00A46983"/>
    <w:rsid w:val="00A46A08"/>
    <w:rsid w:val="00A4771D"/>
    <w:rsid w:val="00A50031"/>
    <w:rsid w:val="00A50389"/>
    <w:rsid w:val="00A50484"/>
    <w:rsid w:val="00A51D29"/>
    <w:rsid w:val="00A51E2D"/>
    <w:rsid w:val="00A5201D"/>
    <w:rsid w:val="00A5272F"/>
    <w:rsid w:val="00A52E49"/>
    <w:rsid w:val="00A54363"/>
    <w:rsid w:val="00A55DE0"/>
    <w:rsid w:val="00A565DF"/>
    <w:rsid w:val="00A56EB1"/>
    <w:rsid w:val="00A56FC7"/>
    <w:rsid w:val="00A5757C"/>
    <w:rsid w:val="00A57D31"/>
    <w:rsid w:val="00A57DAA"/>
    <w:rsid w:val="00A60594"/>
    <w:rsid w:val="00A609E4"/>
    <w:rsid w:val="00A61003"/>
    <w:rsid w:val="00A617A7"/>
    <w:rsid w:val="00A6293C"/>
    <w:rsid w:val="00A641CC"/>
    <w:rsid w:val="00A65641"/>
    <w:rsid w:val="00A65908"/>
    <w:rsid w:val="00A6600D"/>
    <w:rsid w:val="00A66702"/>
    <w:rsid w:val="00A66BFF"/>
    <w:rsid w:val="00A670B6"/>
    <w:rsid w:val="00A67767"/>
    <w:rsid w:val="00A7002D"/>
    <w:rsid w:val="00A70EAD"/>
    <w:rsid w:val="00A70ED7"/>
    <w:rsid w:val="00A711F8"/>
    <w:rsid w:val="00A7169F"/>
    <w:rsid w:val="00A717B4"/>
    <w:rsid w:val="00A71BAE"/>
    <w:rsid w:val="00A7230C"/>
    <w:rsid w:val="00A72D14"/>
    <w:rsid w:val="00A73867"/>
    <w:rsid w:val="00A7390D"/>
    <w:rsid w:val="00A73E51"/>
    <w:rsid w:val="00A74869"/>
    <w:rsid w:val="00A74A4B"/>
    <w:rsid w:val="00A74B29"/>
    <w:rsid w:val="00A74BF1"/>
    <w:rsid w:val="00A74F9D"/>
    <w:rsid w:val="00A75286"/>
    <w:rsid w:val="00A75E80"/>
    <w:rsid w:val="00A75E97"/>
    <w:rsid w:val="00A77359"/>
    <w:rsid w:val="00A77DED"/>
    <w:rsid w:val="00A8061F"/>
    <w:rsid w:val="00A80D13"/>
    <w:rsid w:val="00A810C3"/>
    <w:rsid w:val="00A81C80"/>
    <w:rsid w:val="00A81E92"/>
    <w:rsid w:val="00A82090"/>
    <w:rsid w:val="00A821D7"/>
    <w:rsid w:val="00A832CD"/>
    <w:rsid w:val="00A8375F"/>
    <w:rsid w:val="00A8463D"/>
    <w:rsid w:val="00A859D1"/>
    <w:rsid w:val="00A86C02"/>
    <w:rsid w:val="00A86C27"/>
    <w:rsid w:val="00A8707B"/>
    <w:rsid w:val="00A8714F"/>
    <w:rsid w:val="00A875FD"/>
    <w:rsid w:val="00A90883"/>
    <w:rsid w:val="00A9126E"/>
    <w:rsid w:val="00A9131F"/>
    <w:rsid w:val="00A91412"/>
    <w:rsid w:val="00A915B7"/>
    <w:rsid w:val="00A916D5"/>
    <w:rsid w:val="00A91C95"/>
    <w:rsid w:val="00A924CC"/>
    <w:rsid w:val="00A92E19"/>
    <w:rsid w:val="00A93868"/>
    <w:rsid w:val="00A9386F"/>
    <w:rsid w:val="00A94551"/>
    <w:rsid w:val="00A94B98"/>
    <w:rsid w:val="00A95B12"/>
    <w:rsid w:val="00A95E7C"/>
    <w:rsid w:val="00A961C7"/>
    <w:rsid w:val="00A96543"/>
    <w:rsid w:val="00A96A42"/>
    <w:rsid w:val="00A96F23"/>
    <w:rsid w:val="00A970AB"/>
    <w:rsid w:val="00A975B8"/>
    <w:rsid w:val="00A97CDD"/>
    <w:rsid w:val="00AA0036"/>
    <w:rsid w:val="00AA148D"/>
    <w:rsid w:val="00AA1EB8"/>
    <w:rsid w:val="00AA2189"/>
    <w:rsid w:val="00AA29C8"/>
    <w:rsid w:val="00AA34A8"/>
    <w:rsid w:val="00AA3D73"/>
    <w:rsid w:val="00AA534F"/>
    <w:rsid w:val="00AA5D61"/>
    <w:rsid w:val="00AA6891"/>
    <w:rsid w:val="00AA6A59"/>
    <w:rsid w:val="00AA72CE"/>
    <w:rsid w:val="00AA7C7D"/>
    <w:rsid w:val="00AA7D70"/>
    <w:rsid w:val="00AB0F74"/>
    <w:rsid w:val="00AB13CE"/>
    <w:rsid w:val="00AB2DF0"/>
    <w:rsid w:val="00AB303E"/>
    <w:rsid w:val="00AB3A34"/>
    <w:rsid w:val="00AB451F"/>
    <w:rsid w:val="00AB4DD9"/>
    <w:rsid w:val="00AB6128"/>
    <w:rsid w:val="00AB61C4"/>
    <w:rsid w:val="00AB62AA"/>
    <w:rsid w:val="00AB6851"/>
    <w:rsid w:val="00AB77C9"/>
    <w:rsid w:val="00AB7B76"/>
    <w:rsid w:val="00AB7C27"/>
    <w:rsid w:val="00AB7D4D"/>
    <w:rsid w:val="00AB7F25"/>
    <w:rsid w:val="00AC008F"/>
    <w:rsid w:val="00AC202B"/>
    <w:rsid w:val="00AC37B7"/>
    <w:rsid w:val="00AC40FC"/>
    <w:rsid w:val="00AC46AE"/>
    <w:rsid w:val="00AC53DA"/>
    <w:rsid w:val="00AC5F33"/>
    <w:rsid w:val="00AC5FCA"/>
    <w:rsid w:val="00AD039A"/>
    <w:rsid w:val="00AD04D5"/>
    <w:rsid w:val="00AD0B76"/>
    <w:rsid w:val="00AD0E24"/>
    <w:rsid w:val="00AD0F60"/>
    <w:rsid w:val="00AD0F93"/>
    <w:rsid w:val="00AD11DD"/>
    <w:rsid w:val="00AD1B5B"/>
    <w:rsid w:val="00AD1FF0"/>
    <w:rsid w:val="00AD29DD"/>
    <w:rsid w:val="00AD2B92"/>
    <w:rsid w:val="00AD31D2"/>
    <w:rsid w:val="00AD37F5"/>
    <w:rsid w:val="00AD4397"/>
    <w:rsid w:val="00AD486E"/>
    <w:rsid w:val="00AD568D"/>
    <w:rsid w:val="00AE0802"/>
    <w:rsid w:val="00AE08DE"/>
    <w:rsid w:val="00AE191D"/>
    <w:rsid w:val="00AE2A9E"/>
    <w:rsid w:val="00AE3538"/>
    <w:rsid w:val="00AE397A"/>
    <w:rsid w:val="00AE3AEF"/>
    <w:rsid w:val="00AE3B58"/>
    <w:rsid w:val="00AE4858"/>
    <w:rsid w:val="00AE588A"/>
    <w:rsid w:val="00AE5DAC"/>
    <w:rsid w:val="00AE7486"/>
    <w:rsid w:val="00AF09CD"/>
    <w:rsid w:val="00AF0B53"/>
    <w:rsid w:val="00AF225B"/>
    <w:rsid w:val="00AF2481"/>
    <w:rsid w:val="00AF2901"/>
    <w:rsid w:val="00AF3245"/>
    <w:rsid w:val="00AF359E"/>
    <w:rsid w:val="00AF4809"/>
    <w:rsid w:val="00AF53C8"/>
    <w:rsid w:val="00AF55A6"/>
    <w:rsid w:val="00AF6152"/>
    <w:rsid w:val="00AF61E0"/>
    <w:rsid w:val="00AF66F8"/>
    <w:rsid w:val="00AF799B"/>
    <w:rsid w:val="00B014A2"/>
    <w:rsid w:val="00B02A2D"/>
    <w:rsid w:val="00B03B6A"/>
    <w:rsid w:val="00B05A27"/>
    <w:rsid w:val="00B05C89"/>
    <w:rsid w:val="00B060A5"/>
    <w:rsid w:val="00B07D32"/>
    <w:rsid w:val="00B102CB"/>
    <w:rsid w:val="00B1037E"/>
    <w:rsid w:val="00B107B2"/>
    <w:rsid w:val="00B114EE"/>
    <w:rsid w:val="00B115B4"/>
    <w:rsid w:val="00B11684"/>
    <w:rsid w:val="00B11B01"/>
    <w:rsid w:val="00B1228D"/>
    <w:rsid w:val="00B125CA"/>
    <w:rsid w:val="00B126AF"/>
    <w:rsid w:val="00B1302F"/>
    <w:rsid w:val="00B13CE1"/>
    <w:rsid w:val="00B1480F"/>
    <w:rsid w:val="00B148F7"/>
    <w:rsid w:val="00B14E0D"/>
    <w:rsid w:val="00B15017"/>
    <w:rsid w:val="00B1534E"/>
    <w:rsid w:val="00B15E2D"/>
    <w:rsid w:val="00B16518"/>
    <w:rsid w:val="00B167ED"/>
    <w:rsid w:val="00B17A4D"/>
    <w:rsid w:val="00B20143"/>
    <w:rsid w:val="00B21527"/>
    <w:rsid w:val="00B21594"/>
    <w:rsid w:val="00B21901"/>
    <w:rsid w:val="00B21A1D"/>
    <w:rsid w:val="00B21AAD"/>
    <w:rsid w:val="00B22E37"/>
    <w:rsid w:val="00B23147"/>
    <w:rsid w:val="00B23436"/>
    <w:rsid w:val="00B23DCF"/>
    <w:rsid w:val="00B240AE"/>
    <w:rsid w:val="00B2442B"/>
    <w:rsid w:val="00B251C6"/>
    <w:rsid w:val="00B2565B"/>
    <w:rsid w:val="00B25DF4"/>
    <w:rsid w:val="00B25EF2"/>
    <w:rsid w:val="00B2621F"/>
    <w:rsid w:val="00B3056A"/>
    <w:rsid w:val="00B30692"/>
    <w:rsid w:val="00B31B9E"/>
    <w:rsid w:val="00B321F8"/>
    <w:rsid w:val="00B32B1B"/>
    <w:rsid w:val="00B32BF4"/>
    <w:rsid w:val="00B330C0"/>
    <w:rsid w:val="00B332B2"/>
    <w:rsid w:val="00B33322"/>
    <w:rsid w:val="00B33B6D"/>
    <w:rsid w:val="00B33FC2"/>
    <w:rsid w:val="00B341C9"/>
    <w:rsid w:val="00B342C4"/>
    <w:rsid w:val="00B34399"/>
    <w:rsid w:val="00B3487C"/>
    <w:rsid w:val="00B34962"/>
    <w:rsid w:val="00B3540E"/>
    <w:rsid w:val="00B35BDC"/>
    <w:rsid w:val="00B36020"/>
    <w:rsid w:val="00B369E7"/>
    <w:rsid w:val="00B36B36"/>
    <w:rsid w:val="00B37DDA"/>
    <w:rsid w:val="00B405ED"/>
    <w:rsid w:val="00B4122D"/>
    <w:rsid w:val="00B4176A"/>
    <w:rsid w:val="00B417BC"/>
    <w:rsid w:val="00B41A51"/>
    <w:rsid w:val="00B41CA0"/>
    <w:rsid w:val="00B420AD"/>
    <w:rsid w:val="00B42792"/>
    <w:rsid w:val="00B431A5"/>
    <w:rsid w:val="00B433A2"/>
    <w:rsid w:val="00B437C5"/>
    <w:rsid w:val="00B43B79"/>
    <w:rsid w:val="00B44D0E"/>
    <w:rsid w:val="00B44D4F"/>
    <w:rsid w:val="00B45121"/>
    <w:rsid w:val="00B462B5"/>
    <w:rsid w:val="00B466F0"/>
    <w:rsid w:val="00B50CC9"/>
    <w:rsid w:val="00B5175D"/>
    <w:rsid w:val="00B522FF"/>
    <w:rsid w:val="00B53014"/>
    <w:rsid w:val="00B55974"/>
    <w:rsid w:val="00B55C0B"/>
    <w:rsid w:val="00B55F4C"/>
    <w:rsid w:val="00B5602A"/>
    <w:rsid w:val="00B56176"/>
    <w:rsid w:val="00B56AAE"/>
    <w:rsid w:val="00B56CF5"/>
    <w:rsid w:val="00B600E1"/>
    <w:rsid w:val="00B604F7"/>
    <w:rsid w:val="00B605EE"/>
    <w:rsid w:val="00B60C45"/>
    <w:rsid w:val="00B61545"/>
    <w:rsid w:val="00B61E88"/>
    <w:rsid w:val="00B62289"/>
    <w:rsid w:val="00B629BA"/>
    <w:rsid w:val="00B63388"/>
    <w:rsid w:val="00B6413E"/>
    <w:rsid w:val="00B6532A"/>
    <w:rsid w:val="00B661E0"/>
    <w:rsid w:val="00B6703E"/>
    <w:rsid w:val="00B6788E"/>
    <w:rsid w:val="00B67B9C"/>
    <w:rsid w:val="00B70BBB"/>
    <w:rsid w:val="00B70EBB"/>
    <w:rsid w:val="00B71C4E"/>
    <w:rsid w:val="00B72324"/>
    <w:rsid w:val="00B72741"/>
    <w:rsid w:val="00B72C71"/>
    <w:rsid w:val="00B73036"/>
    <w:rsid w:val="00B730F6"/>
    <w:rsid w:val="00B73FBE"/>
    <w:rsid w:val="00B75067"/>
    <w:rsid w:val="00B75408"/>
    <w:rsid w:val="00B7583F"/>
    <w:rsid w:val="00B764D8"/>
    <w:rsid w:val="00B765EA"/>
    <w:rsid w:val="00B768E6"/>
    <w:rsid w:val="00B7735E"/>
    <w:rsid w:val="00B8123F"/>
    <w:rsid w:val="00B81556"/>
    <w:rsid w:val="00B81706"/>
    <w:rsid w:val="00B81A95"/>
    <w:rsid w:val="00B82375"/>
    <w:rsid w:val="00B82834"/>
    <w:rsid w:val="00B82A90"/>
    <w:rsid w:val="00B831A1"/>
    <w:rsid w:val="00B83959"/>
    <w:rsid w:val="00B83C54"/>
    <w:rsid w:val="00B84084"/>
    <w:rsid w:val="00B846FE"/>
    <w:rsid w:val="00B84CAD"/>
    <w:rsid w:val="00B84D5A"/>
    <w:rsid w:val="00B85076"/>
    <w:rsid w:val="00B850DD"/>
    <w:rsid w:val="00B850EA"/>
    <w:rsid w:val="00B8573E"/>
    <w:rsid w:val="00B85FAB"/>
    <w:rsid w:val="00B86701"/>
    <w:rsid w:val="00B86EE5"/>
    <w:rsid w:val="00B873E7"/>
    <w:rsid w:val="00B87888"/>
    <w:rsid w:val="00B87CD1"/>
    <w:rsid w:val="00B90185"/>
    <w:rsid w:val="00B90388"/>
    <w:rsid w:val="00B90415"/>
    <w:rsid w:val="00B906D6"/>
    <w:rsid w:val="00B908A8"/>
    <w:rsid w:val="00B91271"/>
    <w:rsid w:val="00B913D5"/>
    <w:rsid w:val="00B91B02"/>
    <w:rsid w:val="00B91D87"/>
    <w:rsid w:val="00B92ABE"/>
    <w:rsid w:val="00B938A2"/>
    <w:rsid w:val="00B938F9"/>
    <w:rsid w:val="00B93A7C"/>
    <w:rsid w:val="00B93BBB"/>
    <w:rsid w:val="00B93E0D"/>
    <w:rsid w:val="00B941C2"/>
    <w:rsid w:val="00B94AC5"/>
    <w:rsid w:val="00B95A49"/>
    <w:rsid w:val="00B95E64"/>
    <w:rsid w:val="00B962D2"/>
    <w:rsid w:val="00B96A0C"/>
    <w:rsid w:val="00BA1A2E"/>
    <w:rsid w:val="00BA1FD3"/>
    <w:rsid w:val="00BA2323"/>
    <w:rsid w:val="00BA27C8"/>
    <w:rsid w:val="00BA2C52"/>
    <w:rsid w:val="00BA3569"/>
    <w:rsid w:val="00BA3B9A"/>
    <w:rsid w:val="00BA3F55"/>
    <w:rsid w:val="00BA4AD4"/>
    <w:rsid w:val="00BA4B75"/>
    <w:rsid w:val="00BA4C42"/>
    <w:rsid w:val="00BA53A9"/>
    <w:rsid w:val="00BA59D7"/>
    <w:rsid w:val="00BA5BA7"/>
    <w:rsid w:val="00BA6454"/>
    <w:rsid w:val="00BA6B83"/>
    <w:rsid w:val="00BA7C3A"/>
    <w:rsid w:val="00BB0ACA"/>
    <w:rsid w:val="00BB196F"/>
    <w:rsid w:val="00BB1CB7"/>
    <w:rsid w:val="00BB27B4"/>
    <w:rsid w:val="00BB286E"/>
    <w:rsid w:val="00BB29D1"/>
    <w:rsid w:val="00BB3225"/>
    <w:rsid w:val="00BB44F0"/>
    <w:rsid w:val="00BB4665"/>
    <w:rsid w:val="00BB4951"/>
    <w:rsid w:val="00BB52CE"/>
    <w:rsid w:val="00BB53D0"/>
    <w:rsid w:val="00BB5B81"/>
    <w:rsid w:val="00BB6B12"/>
    <w:rsid w:val="00BB6BC8"/>
    <w:rsid w:val="00BB73BC"/>
    <w:rsid w:val="00BC0A03"/>
    <w:rsid w:val="00BC0B51"/>
    <w:rsid w:val="00BC1F20"/>
    <w:rsid w:val="00BC21AE"/>
    <w:rsid w:val="00BC21C5"/>
    <w:rsid w:val="00BC24A5"/>
    <w:rsid w:val="00BC2538"/>
    <w:rsid w:val="00BC29A2"/>
    <w:rsid w:val="00BC3336"/>
    <w:rsid w:val="00BC3545"/>
    <w:rsid w:val="00BC357E"/>
    <w:rsid w:val="00BC4638"/>
    <w:rsid w:val="00BC49E8"/>
    <w:rsid w:val="00BC4A73"/>
    <w:rsid w:val="00BC4F3E"/>
    <w:rsid w:val="00BC5625"/>
    <w:rsid w:val="00BC57B0"/>
    <w:rsid w:val="00BC5B99"/>
    <w:rsid w:val="00BC75DC"/>
    <w:rsid w:val="00BC7A8E"/>
    <w:rsid w:val="00BC7B6F"/>
    <w:rsid w:val="00BD059F"/>
    <w:rsid w:val="00BD0836"/>
    <w:rsid w:val="00BD0E73"/>
    <w:rsid w:val="00BD115A"/>
    <w:rsid w:val="00BD16AF"/>
    <w:rsid w:val="00BD178B"/>
    <w:rsid w:val="00BD21AE"/>
    <w:rsid w:val="00BD28DC"/>
    <w:rsid w:val="00BD488C"/>
    <w:rsid w:val="00BD52AC"/>
    <w:rsid w:val="00BD59B5"/>
    <w:rsid w:val="00BD59CD"/>
    <w:rsid w:val="00BD5A50"/>
    <w:rsid w:val="00BD602B"/>
    <w:rsid w:val="00BD6209"/>
    <w:rsid w:val="00BD67EC"/>
    <w:rsid w:val="00BD6DAC"/>
    <w:rsid w:val="00BD7113"/>
    <w:rsid w:val="00BD7531"/>
    <w:rsid w:val="00BD7B37"/>
    <w:rsid w:val="00BE1E66"/>
    <w:rsid w:val="00BE2553"/>
    <w:rsid w:val="00BE29FA"/>
    <w:rsid w:val="00BE2C2A"/>
    <w:rsid w:val="00BE2D36"/>
    <w:rsid w:val="00BE3614"/>
    <w:rsid w:val="00BE36AE"/>
    <w:rsid w:val="00BE38D9"/>
    <w:rsid w:val="00BE3A23"/>
    <w:rsid w:val="00BE5122"/>
    <w:rsid w:val="00BE5FF3"/>
    <w:rsid w:val="00BE6712"/>
    <w:rsid w:val="00BE6A53"/>
    <w:rsid w:val="00BE6B23"/>
    <w:rsid w:val="00BF0020"/>
    <w:rsid w:val="00BF00CE"/>
    <w:rsid w:val="00BF0B2F"/>
    <w:rsid w:val="00BF106F"/>
    <w:rsid w:val="00BF12C0"/>
    <w:rsid w:val="00BF1EF8"/>
    <w:rsid w:val="00BF24AE"/>
    <w:rsid w:val="00BF3047"/>
    <w:rsid w:val="00BF3FC5"/>
    <w:rsid w:val="00BF423D"/>
    <w:rsid w:val="00BF5575"/>
    <w:rsid w:val="00BF7B00"/>
    <w:rsid w:val="00C001C0"/>
    <w:rsid w:val="00C00349"/>
    <w:rsid w:val="00C01455"/>
    <w:rsid w:val="00C0401F"/>
    <w:rsid w:val="00C040D3"/>
    <w:rsid w:val="00C04F15"/>
    <w:rsid w:val="00C04F44"/>
    <w:rsid w:val="00C05860"/>
    <w:rsid w:val="00C05FAA"/>
    <w:rsid w:val="00C06998"/>
    <w:rsid w:val="00C06E6B"/>
    <w:rsid w:val="00C06F11"/>
    <w:rsid w:val="00C06FF9"/>
    <w:rsid w:val="00C10225"/>
    <w:rsid w:val="00C105F0"/>
    <w:rsid w:val="00C11B7B"/>
    <w:rsid w:val="00C12178"/>
    <w:rsid w:val="00C122B9"/>
    <w:rsid w:val="00C12466"/>
    <w:rsid w:val="00C130DA"/>
    <w:rsid w:val="00C13286"/>
    <w:rsid w:val="00C13493"/>
    <w:rsid w:val="00C141E7"/>
    <w:rsid w:val="00C148E1"/>
    <w:rsid w:val="00C160FA"/>
    <w:rsid w:val="00C16B4A"/>
    <w:rsid w:val="00C17DE5"/>
    <w:rsid w:val="00C17FC8"/>
    <w:rsid w:val="00C21640"/>
    <w:rsid w:val="00C21A6B"/>
    <w:rsid w:val="00C22405"/>
    <w:rsid w:val="00C22D9D"/>
    <w:rsid w:val="00C23110"/>
    <w:rsid w:val="00C23431"/>
    <w:rsid w:val="00C23703"/>
    <w:rsid w:val="00C23C1E"/>
    <w:rsid w:val="00C243C5"/>
    <w:rsid w:val="00C244A2"/>
    <w:rsid w:val="00C247AD"/>
    <w:rsid w:val="00C257C2"/>
    <w:rsid w:val="00C26820"/>
    <w:rsid w:val="00C26C94"/>
    <w:rsid w:val="00C26D0D"/>
    <w:rsid w:val="00C26DD7"/>
    <w:rsid w:val="00C276C9"/>
    <w:rsid w:val="00C27DA3"/>
    <w:rsid w:val="00C27EB4"/>
    <w:rsid w:val="00C27FC6"/>
    <w:rsid w:val="00C3207D"/>
    <w:rsid w:val="00C323E6"/>
    <w:rsid w:val="00C3287D"/>
    <w:rsid w:val="00C329FD"/>
    <w:rsid w:val="00C32BA6"/>
    <w:rsid w:val="00C32C55"/>
    <w:rsid w:val="00C32D0C"/>
    <w:rsid w:val="00C3387F"/>
    <w:rsid w:val="00C33D98"/>
    <w:rsid w:val="00C33E1D"/>
    <w:rsid w:val="00C33E93"/>
    <w:rsid w:val="00C343CC"/>
    <w:rsid w:val="00C3474A"/>
    <w:rsid w:val="00C34AA9"/>
    <w:rsid w:val="00C3584B"/>
    <w:rsid w:val="00C35A61"/>
    <w:rsid w:val="00C36A05"/>
    <w:rsid w:val="00C36A49"/>
    <w:rsid w:val="00C36C1F"/>
    <w:rsid w:val="00C370F4"/>
    <w:rsid w:val="00C37346"/>
    <w:rsid w:val="00C375D3"/>
    <w:rsid w:val="00C3789E"/>
    <w:rsid w:val="00C37C8D"/>
    <w:rsid w:val="00C37D05"/>
    <w:rsid w:val="00C37D99"/>
    <w:rsid w:val="00C40E9B"/>
    <w:rsid w:val="00C416AB"/>
    <w:rsid w:val="00C41DB4"/>
    <w:rsid w:val="00C41E9A"/>
    <w:rsid w:val="00C42839"/>
    <w:rsid w:val="00C429EE"/>
    <w:rsid w:val="00C43560"/>
    <w:rsid w:val="00C437B2"/>
    <w:rsid w:val="00C43A1E"/>
    <w:rsid w:val="00C44676"/>
    <w:rsid w:val="00C4492C"/>
    <w:rsid w:val="00C450FC"/>
    <w:rsid w:val="00C45F8C"/>
    <w:rsid w:val="00C467DC"/>
    <w:rsid w:val="00C469BC"/>
    <w:rsid w:val="00C46AE0"/>
    <w:rsid w:val="00C46E31"/>
    <w:rsid w:val="00C47439"/>
    <w:rsid w:val="00C4794E"/>
    <w:rsid w:val="00C50D00"/>
    <w:rsid w:val="00C5160B"/>
    <w:rsid w:val="00C51EE7"/>
    <w:rsid w:val="00C52281"/>
    <w:rsid w:val="00C52DFA"/>
    <w:rsid w:val="00C52E1C"/>
    <w:rsid w:val="00C535FE"/>
    <w:rsid w:val="00C53B06"/>
    <w:rsid w:val="00C53D2F"/>
    <w:rsid w:val="00C53D4D"/>
    <w:rsid w:val="00C54199"/>
    <w:rsid w:val="00C54CA4"/>
    <w:rsid w:val="00C55B7C"/>
    <w:rsid w:val="00C56624"/>
    <w:rsid w:val="00C56671"/>
    <w:rsid w:val="00C56729"/>
    <w:rsid w:val="00C575A6"/>
    <w:rsid w:val="00C6036B"/>
    <w:rsid w:val="00C603C3"/>
    <w:rsid w:val="00C608D0"/>
    <w:rsid w:val="00C60D26"/>
    <w:rsid w:val="00C60E1E"/>
    <w:rsid w:val="00C61413"/>
    <w:rsid w:val="00C61B3E"/>
    <w:rsid w:val="00C62C22"/>
    <w:rsid w:val="00C63E4E"/>
    <w:rsid w:val="00C6497D"/>
    <w:rsid w:val="00C6498A"/>
    <w:rsid w:val="00C649E1"/>
    <w:rsid w:val="00C64A0D"/>
    <w:rsid w:val="00C64C1B"/>
    <w:rsid w:val="00C65291"/>
    <w:rsid w:val="00C659AA"/>
    <w:rsid w:val="00C65DF6"/>
    <w:rsid w:val="00C66457"/>
    <w:rsid w:val="00C6673C"/>
    <w:rsid w:val="00C66950"/>
    <w:rsid w:val="00C66953"/>
    <w:rsid w:val="00C66BC1"/>
    <w:rsid w:val="00C66C91"/>
    <w:rsid w:val="00C67441"/>
    <w:rsid w:val="00C6783D"/>
    <w:rsid w:val="00C701B3"/>
    <w:rsid w:val="00C714F9"/>
    <w:rsid w:val="00C71B5F"/>
    <w:rsid w:val="00C71C34"/>
    <w:rsid w:val="00C72835"/>
    <w:rsid w:val="00C73430"/>
    <w:rsid w:val="00C73CA7"/>
    <w:rsid w:val="00C754D9"/>
    <w:rsid w:val="00C80016"/>
    <w:rsid w:val="00C80068"/>
    <w:rsid w:val="00C8170F"/>
    <w:rsid w:val="00C81B7E"/>
    <w:rsid w:val="00C81D7B"/>
    <w:rsid w:val="00C83F44"/>
    <w:rsid w:val="00C844F5"/>
    <w:rsid w:val="00C849A1"/>
    <w:rsid w:val="00C8556B"/>
    <w:rsid w:val="00C8624B"/>
    <w:rsid w:val="00C86303"/>
    <w:rsid w:val="00C87910"/>
    <w:rsid w:val="00C87A91"/>
    <w:rsid w:val="00C87B78"/>
    <w:rsid w:val="00C9035E"/>
    <w:rsid w:val="00C90981"/>
    <w:rsid w:val="00C90CEC"/>
    <w:rsid w:val="00C90CF2"/>
    <w:rsid w:val="00C90E40"/>
    <w:rsid w:val="00C91477"/>
    <w:rsid w:val="00C916EE"/>
    <w:rsid w:val="00C91D5B"/>
    <w:rsid w:val="00C92893"/>
    <w:rsid w:val="00C92AC4"/>
    <w:rsid w:val="00C92E60"/>
    <w:rsid w:val="00C92F84"/>
    <w:rsid w:val="00C93E75"/>
    <w:rsid w:val="00C94806"/>
    <w:rsid w:val="00C948B0"/>
    <w:rsid w:val="00C94AE1"/>
    <w:rsid w:val="00C94E52"/>
    <w:rsid w:val="00C954DC"/>
    <w:rsid w:val="00C95767"/>
    <w:rsid w:val="00C95DB9"/>
    <w:rsid w:val="00C96600"/>
    <w:rsid w:val="00C96B4D"/>
    <w:rsid w:val="00C9709C"/>
    <w:rsid w:val="00C973E2"/>
    <w:rsid w:val="00C97A80"/>
    <w:rsid w:val="00C97D44"/>
    <w:rsid w:val="00C97E1A"/>
    <w:rsid w:val="00CA19C6"/>
    <w:rsid w:val="00CA1A52"/>
    <w:rsid w:val="00CA2F57"/>
    <w:rsid w:val="00CA2FD4"/>
    <w:rsid w:val="00CA3300"/>
    <w:rsid w:val="00CA34E8"/>
    <w:rsid w:val="00CA3A1D"/>
    <w:rsid w:val="00CA3BC3"/>
    <w:rsid w:val="00CA4BB6"/>
    <w:rsid w:val="00CA4F94"/>
    <w:rsid w:val="00CA51D3"/>
    <w:rsid w:val="00CA5283"/>
    <w:rsid w:val="00CA6821"/>
    <w:rsid w:val="00CA6912"/>
    <w:rsid w:val="00CA6AD3"/>
    <w:rsid w:val="00CA6DF2"/>
    <w:rsid w:val="00CB0243"/>
    <w:rsid w:val="00CB0EE5"/>
    <w:rsid w:val="00CB1217"/>
    <w:rsid w:val="00CB1889"/>
    <w:rsid w:val="00CB1B7B"/>
    <w:rsid w:val="00CB2F20"/>
    <w:rsid w:val="00CB31B1"/>
    <w:rsid w:val="00CB33DA"/>
    <w:rsid w:val="00CB3A48"/>
    <w:rsid w:val="00CB3AC9"/>
    <w:rsid w:val="00CB3E35"/>
    <w:rsid w:val="00CB5380"/>
    <w:rsid w:val="00CB55A8"/>
    <w:rsid w:val="00CB5BE4"/>
    <w:rsid w:val="00CB6D5F"/>
    <w:rsid w:val="00CB73AB"/>
    <w:rsid w:val="00CC03A9"/>
    <w:rsid w:val="00CC0CFE"/>
    <w:rsid w:val="00CC2781"/>
    <w:rsid w:val="00CC380E"/>
    <w:rsid w:val="00CC480F"/>
    <w:rsid w:val="00CC5552"/>
    <w:rsid w:val="00CC613C"/>
    <w:rsid w:val="00CC747E"/>
    <w:rsid w:val="00CC7533"/>
    <w:rsid w:val="00CD0202"/>
    <w:rsid w:val="00CD0EBD"/>
    <w:rsid w:val="00CD10B9"/>
    <w:rsid w:val="00CD19E0"/>
    <w:rsid w:val="00CD2016"/>
    <w:rsid w:val="00CD24B2"/>
    <w:rsid w:val="00CD2A7A"/>
    <w:rsid w:val="00CD4AC5"/>
    <w:rsid w:val="00CD4B54"/>
    <w:rsid w:val="00CD4FB5"/>
    <w:rsid w:val="00CD659C"/>
    <w:rsid w:val="00CD7313"/>
    <w:rsid w:val="00CD7DDB"/>
    <w:rsid w:val="00CD7F0A"/>
    <w:rsid w:val="00CE01DA"/>
    <w:rsid w:val="00CE0BB8"/>
    <w:rsid w:val="00CE27D0"/>
    <w:rsid w:val="00CE4042"/>
    <w:rsid w:val="00CE4A82"/>
    <w:rsid w:val="00CE4E13"/>
    <w:rsid w:val="00CE5972"/>
    <w:rsid w:val="00CE5B88"/>
    <w:rsid w:val="00CE5BF4"/>
    <w:rsid w:val="00CE63D6"/>
    <w:rsid w:val="00CF10DA"/>
    <w:rsid w:val="00CF2014"/>
    <w:rsid w:val="00CF245D"/>
    <w:rsid w:val="00CF26AB"/>
    <w:rsid w:val="00CF270D"/>
    <w:rsid w:val="00CF285A"/>
    <w:rsid w:val="00CF290E"/>
    <w:rsid w:val="00CF2C3D"/>
    <w:rsid w:val="00CF41A6"/>
    <w:rsid w:val="00CF598A"/>
    <w:rsid w:val="00CF598C"/>
    <w:rsid w:val="00CF7383"/>
    <w:rsid w:val="00CF738C"/>
    <w:rsid w:val="00CF75F1"/>
    <w:rsid w:val="00CF7C96"/>
    <w:rsid w:val="00CF7EBB"/>
    <w:rsid w:val="00D0060B"/>
    <w:rsid w:val="00D00D0B"/>
    <w:rsid w:val="00D011C9"/>
    <w:rsid w:val="00D01B15"/>
    <w:rsid w:val="00D0241A"/>
    <w:rsid w:val="00D03CF1"/>
    <w:rsid w:val="00D04761"/>
    <w:rsid w:val="00D04A0B"/>
    <w:rsid w:val="00D04CB4"/>
    <w:rsid w:val="00D04F59"/>
    <w:rsid w:val="00D05BC0"/>
    <w:rsid w:val="00D05E54"/>
    <w:rsid w:val="00D06346"/>
    <w:rsid w:val="00D073AB"/>
    <w:rsid w:val="00D07DEA"/>
    <w:rsid w:val="00D10A22"/>
    <w:rsid w:val="00D115CC"/>
    <w:rsid w:val="00D1270E"/>
    <w:rsid w:val="00D12DBE"/>
    <w:rsid w:val="00D132F7"/>
    <w:rsid w:val="00D1358E"/>
    <w:rsid w:val="00D144D5"/>
    <w:rsid w:val="00D14AAF"/>
    <w:rsid w:val="00D158CE"/>
    <w:rsid w:val="00D159E7"/>
    <w:rsid w:val="00D15BE5"/>
    <w:rsid w:val="00D1641E"/>
    <w:rsid w:val="00D1723A"/>
    <w:rsid w:val="00D17839"/>
    <w:rsid w:val="00D20196"/>
    <w:rsid w:val="00D206A2"/>
    <w:rsid w:val="00D217C0"/>
    <w:rsid w:val="00D225CF"/>
    <w:rsid w:val="00D23104"/>
    <w:rsid w:val="00D23F36"/>
    <w:rsid w:val="00D2423F"/>
    <w:rsid w:val="00D2440D"/>
    <w:rsid w:val="00D24723"/>
    <w:rsid w:val="00D2479A"/>
    <w:rsid w:val="00D24DCD"/>
    <w:rsid w:val="00D25774"/>
    <w:rsid w:val="00D257D9"/>
    <w:rsid w:val="00D25AAF"/>
    <w:rsid w:val="00D25ED0"/>
    <w:rsid w:val="00D2611B"/>
    <w:rsid w:val="00D262BA"/>
    <w:rsid w:val="00D264D3"/>
    <w:rsid w:val="00D26C5D"/>
    <w:rsid w:val="00D2779C"/>
    <w:rsid w:val="00D310AB"/>
    <w:rsid w:val="00D316BE"/>
    <w:rsid w:val="00D31847"/>
    <w:rsid w:val="00D31908"/>
    <w:rsid w:val="00D320F7"/>
    <w:rsid w:val="00D32307"/>
    <w:rsid w:val="00D326C8"/>
    <w:rsid w:val="00D336EC"/>
    <w:rsid w:val="00D34724"/>
    <w:rsid w:val="00D34A2C"/>
    <w:rsid w:val="00D34BB4"/>
    <w:rsid w:val="00D35285"/>
    <w:rsid w:val="00D35880"/>
    <w:rsid w:val="00D36277"/>
    <w:rsid w:val="00D36990"/>
    <w:rsid w:val="00D36A91"/>
    <w:rsid w:val="00D36D23"/>
    <w:rsid w:val="00D37539"/>
    <w:rsid w:val="00D37635"/>
    <w:rsid w:val="00D405E0"/>
    <w:rsid w:val="00D41C2F"/>
    <w:rsid w:val="00D421A7"/>
    <w:rsid w:val="00D425FE"/>
    <w:rsid w:val="00D43AF6"/>
    <w:rsid w:val="00D4423D"/>
    <w:rsid w:val="00D4498F"/>
    <w:rsid w:val="00D44AAD"/>
    <w:rsid w:val="00D452E6"/>
    <w:rsid w:val="00D46421"/>
    <w:rsid w:val="00D466A7"/>
    <w:rsid w:val="00D46866"/>
    <w:rsid w:val="00D46F98"/>
    <w:rsid w:val="00D4784F"/>
    <w:rsid w:val="00D47E8D"/>
    <w:rsid w:val="00D512A8"/>
    <w:rsid w:val="00D517C1"/>
    <w:rsid w:val="00D5197E"/>
    <w:rsid w:val="00D51B89"/>
    <w:rsid w:val="00D51EB8"/>
    <w:rsid w:val="00D51F30"/>
    <w:rsid w:val="00D527CF"/>
    <w:rsid w:val="00D52D8E"/>
    <w:rsid w:val="00D53BA7"/>
    <w:rsid w:val="00D55659"/>
    <w:rsid w:val="00D5570C"/>
    <w:rsid w:val="00D5627D"/>
    <w:rsid w:val="00D56A79"/>
    <w:rsid w:val="00D57188"/>
    <w:rsid w:val="00D5724E"/>
    <w:rsid w:val="00D61668"/>
    <w:rsid w:val="00D631B6"/>
    <w:rsid w:val="00D6325F"/>
    <w:rsid w:val="00D6365B"/>
    <w:rsid w:val="00D63FBD"/>
    <w:rsid w:val="00D64AF7"/>
    <w:rsid w:val="00D6575B"/>
    <w:rsid w:val="00D67227"/>
    <w:rsid w:val="00D67596"/>
    <w:rsid w:val="00D702E0"/>
    <w:rsid w:val="00D705FA"/>
    <w:rsid w:val="00D70C0D"/>
    <w:rsid w:val="00D70E5B"/>
    <w:rsid w:val="00D71ADC"/>
    <w:rsid w:val="00D71C36"/>
    <w:rsid w:val="00D7248F"/>
    <w:rsid w:val="00D7279A"/>
    <w:rsid w:val="00D7280B"/>
    <w:rsid w:val="00D72849"/>
    <w:rsid w:val="00D73C60"/>
    <w:rsid w:val="00D743D6"/>
    <w:rsid w:val="00D7449D"/>
    <w:rsid w:val="00D74C42"/>
    <w:rsid w:val="00D75221"/>
    <w:rsid w:val="00D75D5F"/>
    <w:rsid w:val="00D75DB5"/>
    <w:rsid w:val="00D76044"/>
    <w:rsid w:val="00D76252"/>
    <w:rsid w:val="00D767FA"/>
    <w:rsid w:val="00D76FA5"/>
    <w:rsid w:val="00D772FF"/>
    <w:rsid w:val="00D77A6A"/>
    <w:rsid w:val="00D77E08"/>
    <w:rsid w:val="00D77F98"/>
    <w:rsid w:val="00D80957"/>
    <w:rsid w:val="00D80AC8"/>
    <w:rsid w:val="00D814DD"/>
    <w:rsid w:val="00D8254D"/>
    <w:rsid w:val="00D82979"/>
    <w:rsid w:val="00D83070"/>
    <w:rsid w:val="00D83149"/>
    <w:rsid w:val="00D83530"/>
    <w:rsid w:val="00D83AF4"/>
    <w:rsid w:val="00D83F81"/>
    <w:rsid w:val="00D8425C"/>
    <w:rsid w:val="00D84B0A"/>
    <w:rsid w:val="00D84BB8"/>
    <w:rsid w:val="00D84C1C"/>
    <w:rsid w:val="00D85444"/>
    <w:rsid w:val="00D85E1C"/>
    <w:rsid w:val="00D8778F"/>
    <w:rsid w:val="00D87B9F"/>
    <w:rsid w:val="00D90D68"/>
    <w:rsid w:val="00D91259"/>
    <w:rsid w:val="00D91F2B"/>
    <w:rsid w:val="00D9363A"/>
    <w:rsid w:val="00D946D8"/>
    <w:rsid w:val="00D94EB9"/>
    <w:rsid w:val="00D951E0"/>
    <w:rsid w:val="00D95397"/>
    <w:rsid w:val="00D95B99"/>
    <w:rsid w:val="00D95E02"/>
    <w:rsid w:val="00D96404"/>
    <w:rsid w:val="00D9673C"/>
    <w:rsid w:val="00D96D78"/>
    <w:rsid w:val="00D96D79"/>
    <w:rsid w:val="00D96E32"/>
    <w:rsid w:val="00DA093C"/>
    <w:rsid w:val="00DA28CD"/>
    <w:rsid w:val="00DA2AFB"/>
    <w:rsid w:val="00DA2F35"/>
    <w:rsid w:val="00DA335B"/>
    <w:rsid w:val="00DA3F01"/>
    <w:rsid w:val="00DA4131"/>
    <w:rsid w:val="00DA49CF"/>
    <w:rsid w:val="00DA4A8F"/>
    <w:rsid w:val="00DA4BD8"/>
    <w:rsid w:val="00DA572A"/>
    <w:rsid w:val="00DA5940"/>
    <w:rsid w:val="00DA6637"/>
    <w:rsid w:val="00DB0054"/>
    <w:rsid w:val="00DB0D73"/>
    <w:rsid w:val="00DB168B"/>
    <w:rsid w:val="00DB2D6A"/>
    <w:rsid w:val="00DB2E90"/>
    <w:rsid w:val="00DB2EDD"/>
    <w:rsid w:val="00DB3687"/>
    <w:rsid w:val="00DB385B"/>
    <w:rsid w:val="00DB3AC9"/>
    <w:rsid w:val="00DB3B2E"/>
    <w:rsid w:val="00DB4577"/>
    <w:rsid w:val="00DB4BC4"/>
    <w:rsid w:val="00DB60D8"/>
    <w:rsid w:val="00DB610C"/>
    <w:rsid w:val="00DB64FF"/>
    <w:rsid w:val="00DB6FDA"/>
    <w:rsid w:val="00DB7212"/>
    <w:rsid w:val="00DB7325"/>
    <w:rsid w:val="00DB7987"/>
    <w:rsid w:val="00DB799F"/>
    <w:rsid w:val="00DB7A0E"/>
    <w:rsid w:val="00DC023B"/>
    <w:rsid w:val="00DC029C"/>
    <w:rsid w:val="00DC0450"/>
    <w:rsid w:val="00DC0BBF"/>
    <w:rsid w:val="00DC0C99"/>
    <w:rsid w:val="00DC1930"/>
    <w:rsid w:val="00DC2105"/>
    <w:rsid w:val="00DC23FB"/>
    <w:rsid w:val="00DC2B69"/>
    <w:rsid w:val="00DC3278"/>
    <w:rsid w:val="00DC3592"/>
    <w:rsid w:val="00DC3661"/>
    <w:rsid w:val="00DC3938"/>
    <w:rsid w:val="00DC403C"/>
    <w:rsid w:val="00DC4228"/>
    <w:rsid w:val="00DC486E"/>
    <w:rsid w:val="00DC57BB"/>
    <w:rsid w:val="00DC5DCE"/>
    <w:rsid w:val="00DC6415"/>
    <w:rsid w:val="00DC6897"/>
    <w:rsid w:val="00DC6A35"/>
    <w:rsid w:val="00DC6CCD"/>
    <w:rsid w:val="00DC7026"/>
    <w:rsid w:val="00DC7028"/>
    <w:rsid w:val="00DC7768"/>
    <w:rsid w:val="00DC7DC5"/>
    <w:rsid w:val="00DD0117"/>
    <w:rsid w:val="00DD04F2"/>
    <w:rsid w:val="00DD05FC"/>
    <w:rsid w:val="00DD0753"/>
    <w:rsid w:val="00DD1321"/>
    <w:rsid w:val="00DD1B23"/>
    <w:rsid w:val="00DD1F74"/>
    <w:rsid w:val="00DD2036"/>
    <w:rsid w:val="00DD369E"/>
    <w:rsid w:val="00DD4210"/>
    <w:rsid w:val="00DD4E34"/>
    <w:rsid w:val="00DD4F11"/>
    <w:rsid w:val="00DD4F49"/>
    <w:rsid w:val="00DD50E2"/>
    <w:rsid w:val="00DD52F5"/>
    <w:rsid w:val="00DD531C"/>
    <w:rsid w:val="00DD53E4"/>
    <w:rsid w:val="00DD6146"/>
    <w:rsid w:val="00DD6771"/>
    <w:rsid w:val="00DD68D7"/>
    <w:rsid w:val="00DD6C56"/>
    <w:rsid w:val="00DD6C90"/>
    <w:rsid w:val="00DD6F35"/>
    <w:rsid w:val="00DD7080"/>
    <w:rsid w:val="00DD7608"/>
    <w:rsid w:val="00DD7AEA"/>
    <w:rsid w:val="00DD7CC3"/>
    <w:rsid w:val="00DE0FC4"/>
    <w:rsid w:val="00DE10CA"/>
    <w:rsid w:val="00DE16D6"/>
    <w:rsid w:val="00DE1ED3"/>
    <w:rsid w:val="00DE21F8"/>
    <w:rsid w:val="00DE22C2"/>
    <w:rsid w:val="00DE2493"/>
    <w:rsid w:val="00DE2879"/>
    <w:rsid w:val="00DE2880"/>
    <w:rsid w:val="00DE2CB9"/>
    <w:rsid w:val="00DE2F75"/>
    <w:rsid w:val="00DE3053"/>
    <w:rsid w:val="00DE30BC"/>
    <w:rsid w:val="00DE324D"/>
    <w:rsid w:val="00DE409C"/>
    <w:rsid w:val="00DE42C8"/>
    <w:rsid w:val="00DE489B"/>
    <w:rsid w:val="00DE48DE"/>
    <w:rsid w:val="00DE4EAE"/>
    <w:rsid w:val="00DE55D8"/>
    <w:rsid w:val="00DE5789"/>
    <w:rsid w:val="00DE6603"/>
    <w:rsid w:val="00DE67FB"/>
    <w:rsid w:val="00DE6C11"/>
    <w:rsid w:val="00DE708E"/>
    <w:rsid w:val="00DE76A6"/>
    <w:rsid w:val="00DE7AED"/>
    <w:rsid w:val="00DF050E"/>
    <w:rsid w:val="00DF1D6C"/>
    <w:rsid w:val="00DF2079"/>
    <w:rsid w:val="00DF2107"/>
    <w:rsid w:val="00DF2853"/>
    <w:rsid w:val="00DF2ACF"/>
    <w:rsid w:val="00DF2C7F"/>
    <w:rsid w:val="00DF30F6"/>
    <w:rsid w:val="00DF3344"/>
    <w:rsid w:val="00DF46B6"/>
    <w:rsid w:val="00DF4A52"/>
    <w:rsid w:val="00DF4A65"/>
    <w:rsid w:val="00DF57FD"/>
    <w:rsid w:val="00DF58D0"/>
    <w:rsid w:val="00DF5D38"/>
    <w:rsid w:val="00DF5D7B"/>
    <w:rsid w:val="00DF6463"/>
    <w:rsid w:val="00DF6BAA"/>
    <w:rsid w:val="00DF7495"/>
    <w:rsid w:val="00DF7505"/>
    <w:rsid w:val="00DF7B4B"/>
    <w:rsid w:val="00DF7BA1"/>
    <w:rsid w:val="00DF7E82"/>
    <w:rsid w:val="00E0022F"/>
    <w:rsid w:val="00E005F1"/>
    <w:rsid w:val="00E00C13"/>
    <w:rsid w:val="00E00E04"/>
    <w:rsid w:val="00E011A3"/>
    <w:rsid w:val="00E01412"/>
    <w:rsid w:val="00E01E0D"/>
    <w:rsid w:val="00E02102"/>
    <w:rsid w:val="00E0277A"/>
    <w:rsid w:val="00E02783"/>
    <w:rsid w:val="00E02851"/>
    <w:rsid w:val="00E02A74"/>
    <w:rsid w:val="00E03889"/>
    <w:rsid w:val="00E03CFE"/>
    <w:rsid w:val="00E04FA4"/>
    <w:rsid w:val="00E050BF"/>
    <w:rsid w:val="00E0511B"/>
    <w:rsid w:val="00E0558B"/>
    <w:rsid w:val="00E058D2"/>
    <w:rsid w:val="00E05E25"/>
    <w:rsid w:val="00E063CC"/>
    <w:rsid w:val="00E06C45"/>
    <w:rsid w:val="00E06C89"/>
    <w:rsid w:val="00E076B4"/>
    <w:rsid w:val="00E07804"/>
    <w:rsid w:val="00E107D4"/>
    <w:rsid w:val="00E10F37"/>
    <w:rsid w:val="00E121D7"/>
    <w:rsid w:val="00E1291C"/>
    <w:rsid w:val="00E12AA2"/>
    <w:rsid w:val="00E12C34"/>
    <w:rsid w:val="00E12C51"/>
    <w:rsid w:val="00E12E43"/>
    <w:rsid w:val="00E1344A"/>
    <w:rsid w:val="00E13A81"/>
    <w:rsid w:val="00E14486"/>
    <w:rsid w:val="00E1499C"/>
    <w:rsid w:val="00E1645B"/>
    <w:rsid w:val="00E1658B"/>
    <w:rsid w:val="00E16A26"/>
    <w:rsid w:val="00E16FD0"/>
    <w:rsid w:val="00E17089"/>
    <w:rsid w:val="00E175BD"/>
    <w:rsid w:val="00E178FB"/>
    <w:rsid w:val="00E2003D"/>
    <w:rsid w:val="00E20294"/>
    <w:rsid w:val="00E213F0"/>
    <w:rsid w:val="00E21496"/>
    <w:rsid w:val="00E21A70"/>
    <w:rsid w:val="00E223B4"/>
    <w:rsid w:val="00E23114"/>
    <w:rsid w:val="00E23685"/>
    <w:rsid w:val="00E23DE7"/>
    <w:rsid w:val="00E24722"/>
    <w:rsid w:val="00E2545A"/>
    <w:rsid w:val="00E25877"/>
    <w:rsid w:val="00E27F7A"/>
    <w:rsid w:val="00E304AB"/>
    <w:rsid w:val="00E307D8"/>
    <w:rsid w:val="00E314EC"/>
    <w:rsid w:val="00E32708"/>
    <w:rsid w:val="00E33140"/>
    <w:rsid w:val="00E332B7"/>
    <w:rsid w:val="00E337E7"/>
    <w:rsid w:val="00E3418D"/>
    <w:rsid w:val="00E3465D"/>
    <w:rsid w:val="00E34CB6"/>
    <w:rsid w:val="00E35C2D"/>
    <w:rsid w:val="00E36497"/>
    <w:rsid w:val="00E3680B"/>
    <w:rsid w:val="00E36923"/>
    <w:rsid w:val="00E37AF9"/>
    <w:rsid w:val="00E37E8A"/>
    <w:rsid w:val="00E404A0"/>
    <w:rsid w:val="00E4089F"/>
    <w:rsid w:val="00E4198B"/>
    <w:rsid w:val="00E42A0B"/>
    <w:rsid w:val="00E4333F"/>
    <w:rsid w:val="00E436B2"/>
    <w:rsid w:val="00E44468"/>
    <w:rsid w:val="00E44B66"/>
    <w:rsid w:val="00E45611"/>
    <w:rsid w:val="00E45913"/>
    <w:rsid w:val="00E45D76"/>
    <w:rsid w:val="00E45DE8"/>
    <w:rsid w:val="00E4633E"/>
    <w:rsid w:val="00E4706B"/>
    <w:rsid w:val="00E51848"/>
    <w:rsid w:val="00E525C8"/>
    <w:rsid w:val="00E53576"/>
    <w:rsid w:val="00E53790"/>
    <w:rsid w:val="00E53924"/>
    <w:rsid w:val="00E546AB"/>
    <w:rsid w:val="00E54AFF"/>
    <w:rsid w:val="00E54BAC"/>
    <w:rsid w:val="00E5627E"/>
    <w:rsid w:val="00E56A39"/>
    <w:rsid w:val="00E56E92"/>
    <w:rsid w:val="00E570BA"/>
    <w:rsid w:val="00E575C6"/>
    <w:rsid w:val="00E57846"/>
    <w:rsid w:val="00E57D01"/>
    <w:rsid w:val="00E6052F"/>
    <w:rsid w:val="00E607A1"/>
    <w:rsid w:val="00E6080D"/>
    <w:rsid w:val="00E6218A"/>
    <w:rsid w:val="00E62AE3"/>
    <w:rsid w:val="00E63128"/>
    <w:rsid w:val="00E63208"/>
    <w:rsid w:val="00E6431D"/>
    <w:rsid w:val="00E643A8"/>
    <w:rsid w:val="00E643CC"/>
    <w:rsid w:val="00E64781"/>
    <w:rsid w:val="00E64E8D"/>
    <w:rsid w:val="00E654F6"/>
    <w:rsid w:val="00E65A1E"/>
    <w:rsid w:val="00E6623B"/>
    <w:rsid w:val="00E6666D"/>
    <w:rsid w:val="00E66ED3"/>
    <w:rsid w:val="00E67510"/>
    <w:rsid w:val="00E67BE8"/>
    <w:rsid w:val="00E703CF"/>
    <w:rsid w:val="00E70A97"/>
    <w:rsid w:val="00E70C59"/>
    <w:rsid w:val="00E7135A"/>
    <w:rsid w:val="00E713AE"/>
    <w:rsid w:val="00E71720"/>
    <w:rsid w:val="00E72670"/>
    <w:rsid w:val="00E73AAF"/>
    <w:rsid w:val="00E73D26"/>
    <w:rsid w:val="00E7424A"/>
    <w:rsid w:val="00E74467"/>
    <w:rsid w:val="00E75063"/>
    <w:rsid w:val="00E75265"/>
    <w:rsid w:val="00E75545"/>
    <w:rsid w:val="00E759E7"/>
    <w:rsid w:val="00E761C9"/>
    <w:rsid w:val="00E7664B"/>
    <w:rsid w:val="00E769CA"/>
    <w:rsid w:val="00E77509"/>
    <w:rsid w:val="00E775DC"/>
    <w:rsid w:val="00E77957"/>
    <w:rsid w:val="00E800FF"/>
    <w:rsid w:val="00E806D0"/>
    <w:rsid w:val="00E8108A"/>
    <w:rsid w:val="00E8120B"/>
    <w:rsid w:val="00E81297"/>
    <w:rsid w:val="00E81A74"/>
    <w:rsid w:val="00E81D75"/>
    <w:rsid w:val="00E81E0B"/>
    <w:rsid w:val="00E82A84"/>
    <w:rsid w:val="00E82BB2"/>
    <w:rsid w:val="00E84109"/>
    <w:rsid w:val="00E84341"/>
    <w:rsid w:val="00E84C4B"/>
    <w:rsid w:val="00E84EA2"/>
    <w:rsid w:val="00E851F1"/>
    <w:rsid w:val="00E852A0"/>
    <w:rsid w:val="00E85C9D"/>
    <w:rsid w:val="00E85D5C"/>
    <w:rsid w:val="00E86067"/>
    <w:rsid w:val="00E86078"/>
    <w:rsid w:val="00E86374"/>
    <w:rsid w:val="00E86456"/>
    <w:rsid w:val="00E8648A"/>
    <w:rsid w:val="00E86B9F"/>
    <w:rsid w:val="00E86BC2"/>
    <w:rsid w:val="00E87543"/>
    <w:rsid w:val="00E9083E"/>
    <w:rsid w:val="00E90D09"/>
    <w:rsid w:val="00E90F82"/>
    <w:rsid w:val="00E9155C"/>
    <w:rsid w:val="00E929BD"/>
    <w:rsid w:val="00E92B98"/>
    <w:rsid w:val="00E931CA"/>
    <w:rsid w:val="00E933CE"/>
    <w:rsid w:val="00E93587"/>
    <w:rsid w:val="00E93BBD"/>
    <w:rsid w:val="00E94101"/>
    <w:rsid w:val="00E9411E"/>
    <w:rsid w:val="00E947EF"/>
    <w:rsid w:val="00E94860"/>
    <w:rsid w:val="00E94FEA"/>
    <w:rsid w:val="00E95713"/>
    <w:rsid w:val="00E95968"/>
    <w:rsid w:val="00E95EDC"/>
    <w:rsid w:val="00E96029"/>
    <w:rsid w:val="00E9645B"/>
    <w:rsid w:val="00E97183"/>
    <w:rsid w:val="00E9740C"/>
    <w:rsid w:val="00E97442"/>
    <w:rsid w:val="00E97BE6"/>
    <w:rsid w:val="00EA085B"/>
    <w:rsid w:val="00EA151D"/>
    <w:rsid w:val="00EA1805"/>
    <w:rsid w:val="00EA2326"/>
    <w:rsid w:val="00EA2810"/>
    <w:rsid w:val="00EA2AEC"/>
    <w:rsid w:val="00EA3008"/>
    <w:rsid w:val="00EA39B9"/>
    <w:rsid w:val="00EA4063"/>
    <w:rsid w:val="00EA4214"/>
    <w:rsid w:val="00EA5469"/>
    <w:rsid w:val="00EA56F7"/>
    <w:rsid w:val="00EA62C3"/>
    <w:rsid w:val="00EA7AD1"/>
    <w:rsid w:val="00EB0A7F"/>
    <w:rsid w:val="00EB0CA3"/>
    <w:rsid w:val="00EB0D04"/>
    <w:rsid w:val="00EB0F7D"/>
    <w:rsid w:val="00EB11DF"/>
    <w:rsid w:val="00EB180B"/>
    <w:rsid w:val="00EB1A80"/>
    <w:rsid w:val="00EB1D73"/>
    <w:rsid w:val="00EB1F14"/>
    <w:rsid w:val="00EB24A1"/>
    <w:rsid w:val="00EB288A"/>
    <w:rsid w:val="00EB2A69"/>
    <w:rsid w:val="00EB3AF3"/>
    <w:rsid w:val="00EB4262"/>
    <w:rsid w:val="00EB4497"/>
    <w:rsid w:val="00EB44AB"/>
    <w:rsid w:val="00EB45C6"/>
    <w:rsid w:val="00EB4A6C"/>
    <w:rsid w:val="00EB642A"/>
    <w:rsid w:val="00EB7049"/>
    <w:rsid w:val="00EB7248"/>
    <w:rsid w:val="00EC05FF"/>
    <w:rsid w:val="00EC0A9A"/>
    <w:rsid w:val="00EC134C"/>
    <w:rsid w:val="00EC292B"/>
    <w:rsid w:val="00EC2D8A"/>
    <w:rsid w:val="00EC3873"/>
    <w:rsid w:val="00EC3C10"/>
    <w:rsid w:val="00EC4801"/>
    <w:rsid w:val="00EC4886"/>
    <w:rsid w:val="00EC6533"/>
    <w:rsid w:val="00EC66A8"/>
    <w:rsid w:val="00EC6850"/>
    <w:rsid w:val="00ED00DC"/>
    <w:rsid w:val="00ED1268"/>
    <w:rsid w:val="00ED1683"/>
    <w:rsid w:val="00ED16C0"/>
    <w:rsid w:val="00ED170C"/>
    <w:rsid w:val="00ED4650"/>
    <w:rsid w:val="00ED4D7D"/>
    <w:rsid w:val="00ED5071"/>
    <w:rsid w:val="00ED5212"/>
    <w:rsid w:val="00ED6FB9"/>
    <w:rsid w:val="00ED7CC9"/>
    <w:rsid w:val="00ED7E5D"/>
    <w:rsid w:val="00EE05ED"/>
    <w:rsid w:val="00EE0A5D"/>
    <w:rsid w:val="00EE0D5F"/>
    <w:rsid w:val="00EE1885"/>
    <w:rsid w:val="00EE1C7C"/>
    <w:rsid w:val="00EE1CA4"/>
    <w:rsid w:val="00EE1DA1"/>
    <w:rsid w:val="00EE256A"/>
    <w:rsid w:val="00EE2BF0"/>
    <w:rsid w:val="00EE34EA"/>
    <w:rsid w:val="00EE3963"/>
    <w:rsid w:val="00EE3B06"/>
    <w:rsid w:val="00EE3E38"/>
    <w:rsid w:val="00EE4621"/>
    <w:rsid w:val="00EE4794"/>
    <w:rsid w:val="00EE4E8B"/>
    <w:rsid w:val="00EE51BC"/>
    <w:rsid w:val="00EE557A"/>
    <w:rsid w:val="00EE5975"/>
    <w:rsid w:val="00EE5C83"/>
    <w:rsid w:val="00EE6653"/>
    <w:rsid w:val="00EE7C29"/>
    <w:rsid w:val="00EF0AF7"/>
    <w:rsid w:val="00EF0BF8"/>
    <w:rsid w:val="00EF1049"/>
    <w:rsid w:val="00EF1F93"/>
    <w:rsid w:val="00EF2763"/>
    <w:rsid w:val="00EF3371"/>
    <w:rsid w:val="00EF34BC"/>
    <w:rsid w:val="00EF3BB0"/>
    <w:rsid w:val="00EF3F74"/>
    <w:rsid w:val="00EF4259"/>
    <w:rsid w:val="00EF445E"/>
    <w:rsid w:val="00EF44CF"/>
    <w:rsid w:val="00EF53B8"/>
    <w:rsid w:val="00EF5B94"/>
    <w:rsid w:val="00EF6055"/>
    <w:rsid w:val="00EF74D1"/>
    <w:rsid w:val="00EF7627"/>
    <w:rsid w:val="00EF79C3"/>
    <w:rsid w:val="00EF7C00"/>
    <w:rsid w:val="00EF7D33"/>
    <w:rsid w:val="00EF7D35"/>
    <w:rsid w:val="00EF7F0A"/>
    <w:rsid w:val="00F002C5"/>
    <w:rsid w:val="00F01007"/>
    <w:rsid w:val="00F011F9"/>
    <w:rsid w:val="00F01277"/>
    <w:rsid w:val="00F01BD7"/>
    <w:rsid w:val="00F01D4A"/>
    <w:rsid w:val="00F02630"/>
    <w:rsid w:val="00F04551"/>
    <w:rsid w:val="00F04AA6"/>
    <w:rsid w:val="00F06602"/>
    <w:rsid w:val="00F06B4B"/>
    <w:rsid w:val="00F07373"/>
    <w:rsid w:val="00F10FEB"/>
    <w:rsid w:val="00F11D45"/>
    <w:rsid w:val="00F12152"/>
    <w:rsid w:val="00F128A2"/>
    <w:rsid w:val="00F14630"/>
    <w:rsid w:val="00F14F93"/>
    <w:rsid w:val="00F151D4"/>
    <w:rsid w:val="00F17A7C"/>
    <w:rsid w:val="00F17FBD"/>
    <w:rsid w:val="00F207D7"/>
    <w:rsid w:val="00F21DB7"/>
    <w:rsid w:val="00F22816"/>
    <w:rsid w:val="00F2284A"/>
    <w:rsid w:val="00F22A7E"/>
    <w:rsid w:val="00F22AD8"/>
    <w:rsid w:val="00F23650"/>
    <w:rsid w:val="00F24B57"/>
    <w:rsid w:val="00F2510A"/>
    <w:rsid w:val="00F25565"/>
    <w:rsid w:val="00F25820"/>
    <w:rsid w:val="00F25896"/>
    <w:rsid w:val="00F25B29"/>
    <w:rsid w:val="00F25B9D"/>
    <w:rsid w:val="00F26825"/>
    <w:rsid w:val="00F2682E"/>
    <w:rsid w:val="00F26F38"/>
    <w:rsid w:val="00F272B9"/>
    <w:rsid w:val="00F31491"/>
    <w:rsid w:val="00F3159D"/>
    <w:rsid w:val="00F315E1"/>
    <w:rsid w:val="00F3184B"/>
    <w:rsid w:val="00F31E63"/>
    <w:rsid w:val="00F32027"/>
    <w:rsid w:val="00F320D6"/>
    <w:rsid w:val="00F320E2"/>
    <w:rsid w:val="00F321F9"/>
    <w:rsid w:val="00F32505"/>
    <w:rsid w:val="00F3297D"/>
    <w:rsid w:val="00F33A61"/>
    <w:rsid w:val="00F347AD"/>
    <w:rsid w:val="00F34ECE"/>
    <w:rsid w:val="00F3541C"/>
    <w:rsid w:val="00F357CD"/>
    <w:rsid w:val="00F35840"/>
    <w:rsid w:val="00F36475"/>
    <w:rsid w:val="00F3651E"/>
    <w:rsid w:val="00F369BB"/>
    <w:rsid w:val="00F378EA"/>
    <w:rsid w:val="00F405AA"/>
    <w:rsid w:val="00F4066D"/>
    <w:rsid w:val="00F411DF"/>
    <w:rsid w:val="00F41796"/>
    <w:rsid w:val="00F42899"/>
    <w:rsid w:val="00F43DE3"/>
    <w:rsid w:val="00F445F9"/>
    <w:rsid w:val="00F44D48"/>
    <w:rsid w:val="00F45266"/>
    <w:rsid w:val="00F4577A"/>
    <w:rsid w:val="00F45A46"/>
    <w:rsid w:val="00F45DA6"/>
    <w:rsid w:val="00F4627F"/>
    <w:rsid w:val="00F46E6C"/>
    <w:rsid w:val="00F4733E"/>
    <w:rsid w:val="00F47C48"/>
    <w:rsid w:val="00F47D01"/>
    <w:rsid w:val="00F5269E"/>
    <w:rsid w:val="00F52A3B"/>
    <w:rsid w:val="00F54189"/>
    <w:rsid w:val="00F55585"/>
    <w:rsid w:val="00F55906"/>
    <w:rsid w:val="00F55EEC"/>
    <w:rsid w:val="00F56770"/>
    <w:rsid w:val="00F5682F"/>
    <w:rsid w:val="00F56A43"/>
    <w:rsid w:val="00F57FF6"/>
    <w:rsid w:val="00F60505"/>
    <w:rsid w:val="00F612CC"/>
    <w:rsid w:val="00F61921"/>
    <w:rsid w:val="00F61D36"/>
    <w:rsid w:val="00F61FF2"/>
    <w:rsid w:val="00F621FC"/>
    <w:rsid w:val="00F6327B"/>
    <w:rsid w:val="00F6433C"/>
    <w:rsid w:val="00F64402"/>
    <w:rsid w:val="00F64B3D"/>
    <w:rsid w:val="00F65244"/>
    <w:rsid w:val="00F65715"/>
    <w:rsid w:val="00F66EF0"/>
    <w:rsid w:val="00F67E66"/>
    <w:rsid w:val="00F7044C"/>
    <w:rsid w:val="00F70C22"/>
    <w:rsid w:val="00F71008"/>
    <w:rsid w:val="00F71009"/>
    <w:rsid w:val="00F71751"/>
    <w:rsid w:val="00F722FD"/>
    <w:rsid w:val="00F739C3"/>
    <w:rsid w:val="00F74DE5"/>
    <w:rsid w:val="00F75C66"/>
    <w:rsid w:val="00F76C89"/>
    <w:rsid w:val="00F76D8F"/>
    <w:rsid w:val="00F77F80"/>
    <w:rsid w:val="00F802C8"/>
    <w:rsid w:val="00F8075D"/>
    <w:rsid w:val="00F815DA"/>
    <w:rsid w:val="00F81C89"/>
    <w:rsid w:val="00F81DD6"/>
    <w:rsid w:val="00F82814"/>
    <w:rsid w:val="00F82C2A"/>
    <w:rsid w:val="00F8313E"/>
    <w:rsid w:val="00F8412A"/>
    <w:rsid w:val="00F8413F"/>
    <w:rsid w:val="00F84186"/>
    <w:rsid w:val="00F851CA"/>
    <w:rsid w:val="00F853A4"/>
    <w:rsid w:val="00F85466"/>
    <w:rsid w:val="00F85A49"/>
    <w:rsid w:val="00F85E95"/>
    <w:rsid w:val="00F86788"/>
    <w:rsid w:val="00F86BC9"/>
    <w:rsid w:val="00F86C69"/>
    <w:rsid w:val="00F9077B"/>
    <w:rsid w:val="00F9149A"/>
    <w:rsid w:val="00F91AD3"/>
    <w:rsid w:val="00F92034"/>
    <w:rsid w:val="00F922EE"/>
    <w:rsid w:val="00F92965"/>
    <w:rsid w:val="00F92A36"/>
    <w:rsid w:val="00F94486"/>
    <w:rsid w:val="00F944BB"/>
    <w:rsid w:val="00F94605"/>
    <w:rsid w:val="00F95AD0"/>
    <w:rsid w:val="00F9626E"/>
    <w:rsid w:val="00F9652B"/>
    <w:rsid w:val="00F96536"/>
    <w:rsid w:val="00F9668E"/>
    <w:rsid w:val="00F96FE2"/>
    <w:rsid w:val="00F97417"/>
    <w:rsid w:val="00FA0471"/>
    <w:rsid w:val="00FA0517"/>
    <w:rsid w:val="00FA0612"/>
    <w:rsid w:val="00FA103F"/>
    <w:rsid w:val="00FA2398"/>
    <w:rsid w:val="00FA350C"/>
    <w:rsid w:val="00FA38AA"/>
    <w:rsid w:val="00FA3B1B"/>
    <w:rsid w:val="00FA3D25"/>
    <w:rsid w:val="00FA42A8"/>
    <w:rsid w:val="00FA435A"/>
    <w:rsid w:val="00FA470B"/>
    <w:rsid w:val="00FA53FD"/>
    <w:rsid w:val="00FA5AE7"/>
    <w:rsid w:val="00FA5C59"/>
    <w:rsid w:val="00FA6249"/>
    <w:rsid w:val="00FA68FA"/>
    <w:rsid w:val="00FA6904"/>
    <w:rsid w:val="00FA6C8A"/>
    <w:rsid w:val="00FA6CE8"/>
    <w:rsid w:val="00FA7370"/>
    <w:rsid w:val="00FA73FF"/>
    <w:rsid w:val="00FA76E3"/>
    <w:rsid w:val="00FA7CB8"/>
    <w:rsid w:val="00FB0C51"/>
    <w:rsid w:val="00FB0F54"/>
    <w:rsid w:val="00FB1444"/>
    <w:rsid w:val="00FB1633"/>
    <w:rsid w:val="00FB1AA8"/>
    <w:rsid w:val="00FB2177"/>
    <w:rsid w:val="00FB2225"/>
    <w:rsid w:val="00FB23B3"/>
    <w:rsid w:val="00FB2476"/>
    <w:rsid w:val="00FB30C6"/>
    <w:rsid w:val="00FB3967"/>
    <w:rsid w:val="00FB409F"/>
    <w:rsid w:val="00FB4770"/>
    <w:rsid w:val="00FB4DED"/>
    <w:rsid w:val="00FB5E04"/>
    <w:rsid w:val="00FB62C1"/>
    <w:rsid w:val="00FB6956"/>
    <w:rsid w:val="00FB75FC"/>
    <w:rsid w:val="00FC063A"/>
    <w:rsid w:val="00FC0A08"/>
    <w:rsid w:val="00FC0C01"/>
    <w:rsid w:val="00FC0CE9"/>
    <w:rsid w:val="00FC150B"/>
    <w:rsid w:val="00FC2384"/>
    <w:rsid w:val="00FC253E"/>
    <w:rsid w:val="00FC2FDA"/>
    <w:rsid w:val="00FC372D"/>
    <w:rsid w:val="00FC3ADF"/>
    <w:rsid w:val="00FC4E05"/>
    <w:rsid w:val="00FC5758"/>
    <w:rsid w:val="00FC582C"/>
    <w:rsid w:val="00FC5CC0"/>
    <w:rsid w:val="00FC5D1C"/>
    <w:rsid w:val="00FC647D"/>
    <w:rsid w:val="00FC662D"/>
    <w:rsid w:val="00FC6722"/>
    <w:rsid w:val="00FC7399"/>
    <w:rsid w:val="00FD02E3"/>
    <w:rsid w:val="00FD037B"/>
    <w:rsid w:val="00FD15BD"/>
    <w:rsid w:val="00FD16BD"/>
    <w:rsid w:val="00FD1EC9"/>
    <w:rsid w:val="00FD217D"/>
    <w:rsid w:val="00FD2AE9"/>
    <w:rsid w:val="00FD40AB"/>
    <w:rsid w:val="00FD49A5"/>
    <w:rsid w:val="00FD4B4C"/>
    <w:rsid w:val="00FD57D8"/>
    <w:rsid w:val="00FD601C"/>
    <w:rsid w:val="00FD6106"/>
    <w:rsid w:val="00FD6663"/>
    <w:rsid w:val="00FD739B"/>
    <w:rsid w:val="00FD77EC"/>
    <w:rsid w:val="00FD7E23"/>
    <w:rsid w:val="00FE0888"/>
    <w:rsid w:val="00FE0D50"/>
    <w:rsid w:val="00FE0D74"/>
    <w:rsid w:val="00FE10EF"/>
    <w:rsid w:val="00FE135B"/>
    <w:rsid w:val="00FE1894"/>
    <w:rsid w:val="00FE233C"/>
    <w:rsid w:val="00FE27E4"/>
    <w:rsid w:val="00FE5342"/>
    <w:rsid w:val="00FE5582"/>
    <w:rsid w:val="00FE5697"/>
    <w:rsid w:val="00FE5EF7"/>
    <w:rsid w:val="00FE63B5"/>
    <w:rsid w:val="00FE7741"/>
    <w:rsid w:val="00FF03A5"/>
    <w:rsid w:val="00FF0BB0"/>
    <w:rsid w:val="00FF0C73"/>
    <w:rsid w:val="00FF1221"/>
    <w:rsid w:val="00FF233E"/>
    <w:rsid w:val="00FF31A2"/>
    <w:rsid w:val="00FF31C5"/>
    <w:rsid w:val="00FF3258"/>
    <w:rsid w:val="00FF49E9"/>
    <w:rsid w:val="00FF539D"/>
    <w:rsid w:val="00FF6204"/>
    <w:rsid w:val="00FF68E6"/>
    <w:rsid w:val="00FF7744"/>
    <w:rsid w:val="00FF7864"/>
    <w:rsid w:val="00FF7BF4"/>
    <w:rsid w:val="03BF8B6C"/>
    <w:rsid w:val="07E5B7AD"/>
    <w:rsid w:val="08584396"/>
    <w:rsid w:val="08D1C9D2"/>
    <w:rsid w:val="0A6A1FFD"/>
    <w:rsid w:val="0CFC2C8B"/>
    <w:rsid w:val="12737AF6"/>
    <w:rsid w:val="12CD3AB6"/>
    <w:rsid w:val="13878F68"/>
    <w:rsid w:val="13EA8C14"/>
    <w:rsid w:val="182C507F"/>
    <w:rsid w:val="19551D61"/>
    <w:rsid w:val="1AD9F16F"/>
    <w:rsid w:val="1BB92F79"/>
    <w:rsid w:val="1BDFA3F0"/>
    <w:rsid w:val="1E0ABC50"/>
    <w:rsid w:val="1E122515"/>
    <w:rsid w:val="1E8D2CE2"/>
    <w:rsid w:val="209B95DF"/>
    <w:rsid w:val="24B93DDF"/>
    <w:rsid w:val="26315F0A"/>
    <w:rsid w:val="2AD3D033"/>
    <w:rsid w:val="2AEC61A5"/>
    <w:rsid w:val="33A2ED30"/>
    <w:rsid w:val="3481E408"/>
    <w:rsid w:val="34B14C74"/>
    <w:rsid w:val="374E52BE"/>
    <w:rsid w:val="387AC8FC"/>
    <w:rsid w:val="3BDD2941"/>
    <w:rsid w:val="456F8A9C"/>
    <w:rsid w:val="4ACFA091"/>
    <w:rsid w:val="4AE44A97"/>
    <w:rsid w:val="4C13297C"/>
    <w:rsid w:val="4C3B812F"/>
    <w:rsid w:val="4D1EDD54"/>
    <w:rsid w:val="4E13CBFD"/>
    <w:rsid w:val="4E743746"/>
    <w:rsid w:val="4F96B347"/>
    <w:rsid w:val="552D78CF"/>
    <w:rsid w:val="584424EA"/>
    <w:rsid w:val="5A514D89"/>
    <w:rsid w:val="5FA7A7E8"/>
    <w:rsid w:val="61D22E86"/>
    <w:rsid w:val="63AE57FD"/>
    <w:rsid w:val="65003941"/>
    <w:rsid w:val="67F647AB"/>
    <w:rsid w:val="68B342DE"/>
    <w:rsid w:val="6958F39C"/>
    <w:rsid w:val="6DC85DA4"/>
    <w:rsid w:val="6F00CFD9"/>
    <w:rsid w:val="744A7C49"/>
    <w:rsid w:val="78B73ACA"/>
    <w:rsid w:val="7AF2897E"/>
    <w:rsid w:val="7EF3C888"/>
    <w:rsid w:val="7F1C0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D81737"/>
  <w15:docId w15:val="{17E5A8FD-77A9-42CA-9FC2-874363C8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EE7"/>
    <w:pPr>
      <w:spacing w:before="120" w:after="120"/>
    </w:pPr>
    <w:rPr>
      <w:sz w:val="22"/>
      <w:szCs w:val="22"/>
    </w:rPr>
  </w:style>
  <w:style w:type="paragraph" w:styleId="Heading1">
    <w:name w:val="heading 1"/>
    <w:basedOn w:val="Normal"/>
    <w:next w:val="LRWLBodyText"/>
    <w:link w:val="Heading1Char"/>
    <w:qFormat/>
    <w:rsid w:val="00E54AFF"/>
    <w:pPr>
      <w:keepNext/>
      <w:numPr>
        <w:numId w:val="6"/>
      </w:numPr>
      <w:spacing w:before="360"/>
      <w:outlineLvl w:val="0"/>
    </w:pPr>
    <w:rPr>
      <w:rFonts w:ascii="Arial Bold" w:hAnsi="Arial Bold"/>
      <w:b/>
      <w:bCs/>
      <w:caps/>
      <w:color w:val="1F497D" w:themeColor="text2"/>
      <w:sz w:val="32"/>
      <w:szCs w:val="24"/>
    </w:rPr>
  </w:style>
  <w:style w:type="paragraph" w:styleId="Heading2">
    <w:name w:val="heading 2"/>
    <w:basedOn w:val="Heading1"/>
    <w:next w:val="LRWLBodyText"/>
    <w:link w:val="Heading2Char"/>
    <w:qFormat/>
    <w:rsid w:val="00E54AFF"/>
    <w:pPr>
      <w:numPr>
        <w:ilvl w:val="1"/>
      </w:numPr>
      <w:tabs>
        <w:tab w:val="left" w:pos="720"/>
      </w:tabs>
      <w:spacing w:after="240"/>
      <w:outlineLvl w:val="1"/>
    </w:pPr>
    <w:rPr>
      <w:rFonts w:cs="Arial"/>
      <w:bCs w:val="0"/>
      <w:iCs/>
      <w:caps w:val="0"/>
      <w:smallCaps/>
      <w:sz w:val="28"/>
      <w:szCs w:val="28"/>
    </w:rPr>
  </w:style>
  <w:style w:type="paragraph" w:styleId="Heading3">
    <w:name w:val="heading 3"/>
    <w:basedOn w:val="Normal"/>
    <w:next w:val="Normal"/>
    <w:link w:val="Heading3Char"/>
    <w:qFormat/>
    <w:rsid w:val="00867F7F"/>
    <w:pPr>
      <w:keepNext/>
      <w:numPr>
        <w:ilvl w:val="2"/>
        <w:numId w:val="6"/>
      </w:numPr>
      <w:spacing w:before="360" w:after="180"/>
      <w:outlineLvl w:val="2"/>
    </w:pPr>
    <w:rPr>
      <w:rFonts w:ascii="Arial" w:hAnsi="Arial" w:cs="Arial"/>
      <w:b/>
      <w:bCs/>
      <w:color w:val="1F497D" w:themeColor="text2"/>
      <w:sz w:val="26"/>
      <w:szCs w:val="26"/>
    </w:rPr>
  </w:style>
  <w:style w:type="paragraph" w:styleId="Heading4">
    <w:name w:val="heading 4"/>
    <w:basedOn w:val="Normal"/>
    <w:next w:val="Normal"/>
    <w:qFormat/>
    <w:rsid w:val="00131BB8"/>
    <w:pPr>
      <w:keepNext/>
      <w:spacing w:before="240"/>
      <w:outlineLvl w:val="3"/>
    </w:pPr>
    <w:rPr>
      <w:b/>
      <w:bCs/>
      <w:i/>
      <w:color w:val="800000"/>
      <w:sz w:val="24"/>
      <w:szCs w:val="28"/>
    </w:rPr>
  </w:style>
  <w:style w:type="paragraph" w:styleId="Heading5">
    <w:name w:val="heading 5"/>
    <w:basedOn w:val="Normal"/>
    <w:next w:val="Normal"/>
    <w:link w:val="Heading5Char"/>
    <w:qFormat/>
    <w:rsid w:val="0021689D"/>
    <w:pPr>
      <w:tabs>
        <w:tab w:val="num" w:pos="1008"/>
      </w:tabs>
      <w:spacing w:before="240" w:after="60"/>
      <w:ind w:left="1008" w:hanging="1008"/>
      <w:outlineLvl w:val="4"/>
    </w:pPr>
    <w:rPr>
      <w:bCs/>
      <w:iCs/>
      <w:color w:val="800000"/>
      <w:sz w:val="24"/>
      <w:szCs w:val="26"/>
    </w:rPr>
  </w:style>
  <w:style w:type="paragraph" w:styleId="Heading6">
    <w:name w:val="heading 6"/>
    <w:basedOn w:val="Normal"/>
    <w:next w:val="Normal"/>
    <w:link w:val="Heading6Char"/>
    <w:qFormat/>
    <w:rsid w:val="0021689D"/>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4A697A"/>
    <w:pPr>
      <w:keepNext/>
      <w:tabs>
        <w:tab w:val="num" w:pos="1296"/>
      </w:tabs>
      <w:ind w:left="1296" w:hanging="1296"/>
      <w:jc w:val="center"/>
      <w:outlineLvl w:val="6"/>
    </w:pPr>
    <w:rPr>
      <w:b/>
      <w:bCs/>
      <w:color w:val="800000"/>
      <w:sz w:val="32"/>
    </w:rPr>
  </w:style>
  <w:style w:type="paragraph" w:styleId="Heading8">
    <w:name w:val="heading 8"/>
    <w:basedOn w:val="Normal"/>
    <w:next w:val="Normal"/>
    <w:link w:val="Heading8Char"/>
    <w:qFormat/>
    <w:rsid w:val="0021689D"/>
    <w:pPr>
      <w:keepNext/>
      <w:tabs>
        <w:tab w:val="left" w:pos="1440"/>
      </w:tabs>
      <w:ind w:left="1440" w:hanging="1440"/>
      <w:outlineLvl w:val="7"/>
    </w:pPr>
    <w:rPr>
      <w:b/>
      <w:bCs/>
    </w:rPr>
  </w:style>
  <w:style w:type="paragraph" w:styleId="Heading9">
    <w:name w:val="heading 9"/>
    <w:basedOn w:val="Normal"/>
    <w:next w:val="Normal"/>
    <w:link w:val="Heading9Char"/>
    <w:qFormat/>
    <w:rsid w:val="0021689D"/>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WLBodyText">
    <w:name w:val="LRWL Body Text"/>
    <w:basedOn w:val="Normal"/>
    <w:link w:val="LRWLBodyTextChar"/>
    <w:qFormat/>
    <w:rsid w:val="00E67BE8"/>
    <w:rPr>
      <w:rFonts w:ascii="Arial" w:hAnsi="Arial"/>
    </w:rPr>
  </w:style>
  <w:style w:type="character" w:customStyle="1" w:styleId="LRWLBodyTextChar">
    <w:name w:val="LRWL Body Text Char"/>
    <w:basedOn w:val="DefaultParagraphFont"/>
    <w:link w:val="LRWLBodyText"/>
    <w:rsid w:val="00E67BE8"/>
    <w:rPr>
      <w:rFonts w:ascii="Arial" w:hAnsi="Arial"/>
      <w:sz w:val="22"/>
      <w:szCs w:val="22"/>
    </w:rPr>
  </w:style>
  <w:style w:type="character" w:customStyle="1" w:styleId="Heading1Char">
    <w:name w:val="Heading 1 Char"/>
    <w:basedOn w:val="DefaultParagraphFont"/>
    <w:link w:val="Heading1"/>
    <w:rsid w:val="00E54AFF"/>
    <w:rPr>
      <w:rFonts w:ascii="Arial Bold" w:hAnsi="Arial Bold"/>
      <w:b/>
      <w:bCs/>
      <w:caps/>
      <w:color w:val="1F497D" w:themeColor="text2"/>
      <w:sz w:val="32"/>
      <w:szCs w:val="24"/>
    </w:rPr>
  </w:style>
  <w:style w:type="character" w:customStyle="1" w:styleId="Heading2Char">
    <w:name w:val="Heading 2 Char"/>
    <w:basedOn w:val="DefaultParagraphFont"/>
    <w:link w:val="Heading2"/>
    <w:rsid w:val="005D5002"/>
    <w:rPr>
      <w:rFonts w:ascii="Arial Bold" w:hAnsi="Arial Bold" w:cs="Arial"/>
      <w:b/>
      <w:iCs/>
      <w:smallCaps/>
      <w:color w:val="1F497D" w:themeColor="text2"/>
      <w:sz w:val="28"/>
      <w:szCs w:val="28"/>
    </w:rPr>
  </w:style>
  <w:style w:type="character" w:customStyle="1" w:styleId="Heading3Char">
    <w:name w:val="Heading 3 Char"/>
    <w:basedOn w:val="DefaultParagraphFont"/>
    <w:link w:val="Heading3"/>
    <w:rsid w:val="00515CC1"/>
    <w:rPr>
      <w:rFonts w:ascii="Arial" w:hAnsi="Arial" w:cs="Arial"/>
      <w:b/>
      <w:bCs/>
      <w:color w:val="1F497D" w:themeColor="text2"/>
      <w:sz w:val="26"/>
      <w:szCs w:val="26"/>
    </w:rPr>
  </w:style>
  <w:style w:type="character" w:customStyle="1" w:styleId="Heading5Char">
    <w:name w:val="Heading 5 Char"/>
    <w:basedOn w:val="DefaultParagraphFont"/>
    <w:link w:val="Heading5"/>
    <w:rsid w:val="0021689D"/>
    <w:rPr>
      <w:bCs/>
      <w:iCs/>
      <w:color w:val="800000"/>
      <w:sz w:val="24"/>
      <w:szCs w:val="26"/>
    </w:rPr>
  </w:style>
  <w:style w:type="character" w:customStyle="1" w:styleId="Heading6Char">
    <w:name w:val="Heading 6 Char"/>
    <w:basedOn w:val="DefaultParagraphFont"/>
    <w:link w:val="Heading6"/>
    <w:rsid w:val="0021689D"/>
    <w:rPr>
      <w:b/>
      <w:bCs/>
      <w:sz w:val="22"/>
      <w:szCs w:val="22"/>
    </w:rPr>
  </w:style>
  <w:style w:type="character" w:customStyle="1" w:styleId="Heading7Char">
    <w:name w:val="Heading 7 Char"/>
    <w:basedOn w:val="DefaultParagraphFont"/>
    <w:link w:val="Heading7"/>
    <w:rsid w:val="004A697A"/>
    <w:rPr>
      <w:b/>
      <w:bCs/>
      <w:color w:val="800000"/>
      <w:sz w:val="32"/>
      <w:szCs w:val="22"/>
    </w:rPr>
  </w:style>
  <w:style w:type="character" w:customStyle="1" w:styleId="Heading8Char">
    <w:name w:val="Heading 8 Char"/>
    <w:basedOn w:val="DefaultParagraphFont"/>
    <w:link w:val="Heading8"/>
    <w:rsid w:val="0021689D"/>
    <w:rPr>
      <w:b/>
      <w:bCs/>
      <w:sz w:val="22"/>
      <w:szCs w:val="22"/>
    </w:rPr>
  </w:style>
  <w:style w:type="character" w:customStyle="1" w:styleId="Heading9Char">
    <w:name w:val="Heading 9 Char"/>
    <w:basedOn w:val="DefaultParagraphFont"/>
    <w:link w:val="Heading9"/>
    <w:rsid w:val="0021689D"/>
    <w:rPr>
      <w:rFonts w:ascii="Arial" w:hAnsi="Arial" w:cs="Arial"/>
      <w:sz w:val="22"/>
      <w:szCs w:val="22"/>
    </w:rPr>
  </w:style>
  <w:style w:type="character" w:styleId="Hyperlink">
    <w:name w:val="Hyperlink"/>
    <w:basedOn w:val="DefaultParagraphFont"/>
    <w:uiPriority w:val="99"/>
    <w:rsid w:val="00DD6771"/>
    <w:rPr>
      <w:color w:val="001894"/>
      <w:u w:val="single"/>
    </w:rPr>
  </w:style>
  <w:style w:type="paragraph" w:styleId="NormalWeb">
    <w:name w:val="Normal (Web)"/>
    <w:basedOn w:val="Normal"/>
    <w:rsid w:val="00CE4E13"/>
    <w:pPr>
      <w:spacing w:after="100" w:afterAutospacing="1"/>
    </w:pPr>
    <w:rPr>
      <w:rFonts w:ascii="Arial" w:hAnsi="Arial" w:cs="Arial"/>
      <w:color w:val="000000"/>
      <w:sz w:val="20"/>
      <w:szCs w:val="20"/>
    </w:rPr>
  </w:style>
  <w:style w:type="paragraph" w:styleId="Header">
    <w:name w:val="header"/>
    <w:basedOn w:val="Normal"/>
    <w:link w:val="HeaderChar"/>
    <w:uiPriority w:val="99"/>
    <w:rsid w:val="00186884"/>
    <w:pPr>
      <w:tabs>
        <w:tab w:val="center" w:pos="4320"/>
        <w:tab w:val="right" w:pos="8640"/>
      </w:tabs>
    </w:pPr>
    <w:rPr>
      <w:szCs w:val="24"/>
    </w:rPr>
  </w:style>
  <w:style w:type="paragraph" w:styleId="Footer">
    <w:name w:val="footer"/>
    <w:basedOn w:val="Normal"/>
    <w:link w:val="FooterChar"/>
    <w:uiPriority w:val="99"/>
    <w:qFormat/>
    <w:rsid w:val="00186884"/>
    <w:pPr>
      <w:tabs>
        <w:tab w:val="center" w:pos="4320"/>
        <w:tab w:val="right" w:pos="8640"/>
      </w:tabs>
    </w:pPr>
    <w:rPr>
      <w:szCs w:val="24"/>
    </w:rPr>
  </w:style>
  <w:style w:type="table" w:styleId="TableGrid">
    <w:name w:val="Table Grid"/>
    <w:basedOn w:val="TableNormal"/>
    <w:uiPriority w:val="59"/>
    <w:rsid w:val="0033210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6D49"/>
    <w:rPr>
      <w:rFonts w:ascii="Tahoma" w:hAnsi="Tahoma" w:cs="Tahoma"/>
      <w:sz w:val="16"/>
      <w:szCs w:val="16"/>
    </w:rPr>
  </w:style>
  <w:style w:type="paragraph" w:customStyle="1" w:styleId="NormalBulleted">
    <w:name w:val="Normal Bulleted"/>
    <w:basedOn w:val="BodyText1Bullet"/>
    <w:rsid w:val="003E5634"/>
    <w:pPr>
      <w:tabs>
        <w:tab w:val="clear" w:pos="1440"/>
        <w:tab w:val="num" w:pos="360"/>
      </w:tabs>
      <w:ind w:left="360"/>
    </w:pPr>
  </w:style>
  <w:style w:type="paragraph" w:customStyle="1" w:styleId="BodyText1Bullet">
    <w:name w:val="Body Text 1 Bullet"/>
    <w:basedOn w:val="Normal"/>
    <w:rsid w:val="003E5634"/>
    <w:pPr>
      <w:tabs>
        <w:tab w:val="num" w:pos="1440"/>
      </w:tabs>
      <w:ind w:left="1440" w:hanging="360"/>
    </w:pPr>
    <w:rPr>
      <w:szCs w:val="24"/>
    </w:rPr>
  </w:style>
  <w:style w:type="paragraph" w:customStyle="1" w:styleId="NormalSub-Bulleted">
    <w:name w:val="Normal Sub-Bulleted"/>
    <w:basedOn w:val="NormalBulleted"/>
    <w:rsid w:val="008C617B"/>
    <w:pPr>
      <w:numPr>
        <w:numId w:val="1"/>
      </w:numPr>
    </w:pPr>
  </w:style>
  <w:style w:type="paragraph" w:customStyle="1" w:styleId="body">
    <w:name w:val="body"/>
    <w:basedOn w:val="Normal"/>
    <w:rsid w:val="007C4ECC"/>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uiPriority w:val="20"/>
    <w:qFormat/>
    <w:rsid w:val="007C4ECC"/>
    <w:rPr>
      <w:i/>
      <w:iCs/>
    </w:rPr>
  </w:style>
  <w:style w:type="paragraph" w:styleId="FootnoteText">
    <w:name w:val="footnote text"/>
    <w:basedOn w:val="Normal"/>
    <w:semiHidden/>
    <w:rsid w:val="00860D6D"/>
    <w:rPr>
      <w:sz w:val="20"/>
      <w:szCs w:val="20"/>
    </w:rPr>
  </w:style>
  <w:style w:type="character" w:styleId="FootnoteReference">
    <w:name w:val="footnote reference"/>
    <w:basedOn w:val="DefaultParagraphFont"/>
    <w:semiHidden/>
    <w:rsid w:val="00860D6D"/>
    <w:rPr>
      <w:vertAlign w:val="superscript"/>
    </w:rPr>
  </w:style>
  <w:style w:type="paragraph" w:customStyle="1" w:styleId="StyleHeading2ArialBoldNotItalicDarkRedSmallcaps">
    <w:name w:val="Style Heading 2 + Arial Bold Not Italic Dark Red Small caps"/>
    <w:basedOn w:val="Heading2"/>
    <w:rsid w:val="00860D6D"/>
    <w:pPr>
      <w:spacing w:after="120"/>
    </w:pPr>
    <w:rPr>
      <w:i/>
      <w:iCs w:val="0"/>
      <w:smallCaps w:val="0"/>
    </w:rPr>
  </w:style>
  <w:style w:type="paragraph" w:customStyle="1" w:styleId="Normal1Numbered">
    <w:name w:val="Normal 1 Numbered"/>
    <w:basedOn w:val="Normal"/>
    <w:rsid w:val="00FD49A5"/>
    <w:pPr>
      <w:numPr>
        <w:numId w:val="2"/>
      </w:numPr>
      <w:tabs>
        <w:tab w:val="clear" w:pos="360"/>
      </w:tabs>
      <w:ind w:left="797"/>
    </w:pPr>
    <w:rPr>
      <w:szCs w:val="24"/>
    </w:rPr>
  </w:style>
  <w:style w:type="paragraph" w:customStyle="1" w:styleId="MyList">
    <w:name w:val="MyList"/>
    <w:basedOn w:val="Normal"/>
    <w:rsid w:val="00E213F0"/>
    <w:pPr>
      <w:spacing w:after="0" w:line="280" w:lineRule="atLeast"/>
    </w:pPr>
    <w:rPr>
      <w:szCs w:val="20"/>
    </w:rPr>
  </w:style>
  <w:style w:type="paragraph" w:styleId="BodyTextIndent2">
    <w:name w:val="Body Text Indent 2"/>
    <w:basedOn w:val="Normal"/>
    <w:rsid w:val="002F121E"/>
    <w:pPr>
      <w:spacing w:line="480" w:lineRule="auto"/>
      <w:ind w:left="360"/>
    </w:pPr>
    <w:rPr>
      <w:sz w:val="24"/>
      <w:szCs w:val="24"/>
    </w:rPr>
  </w:style>
  <w:style w:type="paragraph" w:styleId="BodyText3">
    <w:name w:val="Body Text 3"/>
    <w:basedOn w:val="Normal"/>
    <w:rsid w:val="002F121E"/>
    <w:rPr>
      <w:sz w:val="16"/>
      <w:szCs w:val="16"/>
    </w:rPr>
  </w:style>
  <w:style w:type="paragraph" w:customStyle="1" w:styleId="TOCBase">
    <w:name w:val="TOC Base"/>
    <w:basedOn w:val="Normal"/>
    <w:rsid w:val="002F121E"/>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rsid w:val="001E45E3"/>
    <w:rPr>
      <w:szCs w:val="24"/>
    </w:rPr>
  </w:style>
  <w:style w:type="character" w:customStyle="1" w:styleId="BodyTextChar">
    <w:name w:val="Body Text Char"/>
    <w:basedOn w:val="DefaultParagraphFont"/>
    <w:link w:val="BodyText"/>
    <w:rsid w:val="000B01D6"/>
    <w:rPr>
      <w:sz w:val="22"/>
      <w:szCs w:val="24"/>
    </w:rPr>
  </w:style>
  <w:style w:type="paragraph" w:styleId="Caption">
    <w:name w:val="caption"/>
    <w:basedOn w:val="Normal"/>
    <w:next w:val="BodyText"/>
    <w:link w:val="CaptionChar"/>
    <w:qFormat/>
    <w:rsid w:val="00A36DB3"/>
    <w:pPr>
      <w:keepNext/>
      <w:spacing w:before="240"/>
      <w:ind w:left="90"/>
      <w:jc w:val="center"/>
    </w:pPr>
    <w:rPr>
      <w:b/>
      <w:bCs/>
      <w:i/>
      <w:sz w:val="20"/>
      <w:szCs w:val="20"/>
    </w:rPr>
  </w:style>
  <w:style w:type="character" w:customStyle="1" w:styleId="CaptionChar">
    <w:name w:val="Caption Char"/>
    <w:basedOn w:val="DefaultParagraphFont"/>
    <w:link w:val="Caption"/>
    <w:rsid w:val="00A36DB3"/>
    <w:rPr>
      <w:b/>
      <w:bCs/>
      <w:i/>
    </w:rPr>
  </w:style>
  <w:style w:type="paragraph" w:styleId="TOC2">
    <w:name w:val="toc 2"/>
    <w:basedOn w:val="Normal"/>
    <w:uiPriority w:val="39"/>
    <w:qFormat/>
    <w:rsid w:val="00043EB8"/>
    <w:pPr>
      <w:tabs>
        <w:tab w:val="left" w:pos="1260"/>
        <w:tab w:val="right" w:leader="dot" w:pos="9360"/>
      </w:tabs>
      <w:spacing w:before="220" w:after="220" w:line="220" w:lineRule="atLeast"/>
      <w:ind w:left="540"/>
    </w:pPr>
    <w:rPr>
      <w:rFonts w:ascii="Arial" w:eastAsiaTheme="minorEastAsia" w:hAnsi="Arial"/>
      <w:b/>
      <w:caps/>
      <w:noProof/>
    </w:rPr>
  </w:style>
  <w:style w:type="paragraph" w:styleId="Subtitle">
    <w:name w:val="Subtitle"/>
    <w:basedOn w:val="Title"/>
    <w:next w:val="BodyText"/>
    <w:qFormat/>
    <w:rsid w:val="001E45E3"/>
    <w:pPr>
      <w:keepNext/>
      <w:keepLines/>
      <w:spacing w:before="0" w:after="160" w:line="240" w:lineRule="atLeast"/>
      <w:ind w:right="288"/>
      <w:jc w:val="left"/>
      <w:outlineLvl w:val="9"/>
    </w:pPr>
    <w:rPr>
      <w:rFonts w:cs="Times New Roman"/>
      <w:b w:val="0"/>
      <w:bCs w:val="0"/>
      <w:i/>
      <w:color w:val="716860"/>
      <w:sz w:val="20"/>
      <w:szCs w:val="20"/>
    </w:rPr>
  </w:style>
  <w:style w:type="paragraph" w:styleId="Title">
    <w:name w:val="Title"/>
    <w:basedOn w:val="Normal"/>
    <w:link w:val="TitleChar"/>
    <w:qFormat/>
    <w:rsid w:val="001E45E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D7E5D"/>
    <w:rPr>
      <w:rFonts w:ascii="Arial" w:hAnsi="Arial" w:cs="Arial"/>
      <w:b/>
      <w:bCs/>
      <w:kern w:val="28"/>
      <w:sz w:val="32"/>
      <w:szCs w:val="32"/>
    </w:rPr>
  </w:style>
  <w:style w:type="paragraph" w:customStyle="1" w:styleId="TableText">
    <w:name w:val="Table Text"/>
    <w:basedOn w:val="Normal"/>
    <w:rsid w:val="001E45E3"/>
    <w:pPr>
      <w:spacing w:before="40" w:after="0" w:line="200" w:lineRule="atLeast"/>
    </w:pPr>
    <w:rPr>
      <w:rFonts w:ascii="Arial" w:hAnsi="Arial"/>
      <w:sz w:val="16"/>
      <w:szCs w:val="20"/>
    </w:rPr>
  </w:style>
  <w:style w:type="paragraph" w:styleId="BodyTextIndent3">
    <w:name w:val="Body Text Indent 3"/>
    <w:basedOn w:val="Normal"/>
    <w:rsid w:val="001E45E3"/>
    <w:pPr>
      <w:spacing w:before="0"/>
      <w:ind w:left="360"/>
    </w:pPr>
    <w:rPr>
      <w:sz w:val="16"/>
      <w:szCs w:val="16"/>
    </w:rPr>
  </w:style>
  <w:style w:type="character" w:styleId="PageNumber">
    <w:name w:val="page number"/>
    <w:basedOn w:val="DefaultParagraphFont"/>
    <w:rsid w:val="00031C8C"/>
  </w:style>
  <w:style w:type="paragraph" w:customStyle="1" w:styleId="StyleCaptionCentered">
    <w:name w:val="Style Caption + Centered"/>
    <w:basedOn w:val="Caption"/>
    <w:link w:val="StyleCaptionCenteredChar"/>
    <w:rsid w:val="00E77957"/>
    <w:rPr>
      <w:bCs w:val="0"/>
      <w:iCs/>
    </w:rPr>
  </w:style>
  <w:style w:type="character" w:customStyle="1" w:styleId="StyleCaptionCenteredChar">
    <w:name w:val="Style Caption + Centered Char"/>
    <w:basedOn w:val="CaptionChar"/>
    <w:link w:val="StyleCaptionCentered"/>
    <w:rsid w:val="00E77957"/>
    <w:rPr>
      <w:rFonts w:ascii="Arial" w:hAnsi="Arial"/>
      <w:b/>
      <w:bCs w:val="0"/>
      <w:i/>
      <w:iCs/>
      <w:sz w:val="18"/>
      <w:lang w:val="en-US" w:eastAsia="en-US" w:bidi="ar-SA"/>
    </w:rPr>
  </w:style>
  <w:style w:type="paragraph" w:customStyle="1" w:styleId="StyleStyleCaptionCenteredAuto">
    <w:name w:val="Style Style Caption + Centered + Auto"/>
    <w:basedOn w:val="StyleCaptionCentered"/>
    <w:link w:val="StyleStyleCaptionCenteredAutoChar"/>
    <w:rsid w:val="00E77957"/>
  </w:style>
  <w:style w:type="character" w:customStyle="1" w:styleId="StyleStyleCaptionCenteredAutoChar">
    <w:name w:val="Style Style Caption + Centered + Auto Char"/>
    <w:basedOn w:val="StyleCaptionCenteredChar"/>
    <w:link w:val="StyleStyleCaptionCenteredAuto"/>
    <w:rsid w:val="00E77957"/>
    <w:rPr>
      <w:rFonts w:ascii="Arial" w:hAnsi="Arial"/>
      <w:b/>
      <w:bCs w:val="0"/>
      <w:i/>
      <w:iCs/>
      <w:sz w:val="18"/>
      <w:lang w:val="en-US" w:eastAsia="en-US" w:bidi="ar-SA"/>
    </w:rPr>
  </w:style>
  <w:style w:type="paragraph" w:customStyle="1" w:styleId="StyleHeading4NotItalic">
    <w:name w:val="Style Heading 4 + Not Italic"/>
    <w:basedOn w:val="Heading4"/>
    <w:rsid w:val="00131BB8"/>
  </w:style>
  <w:style w:type="paragraph" w:customStyle="1" w:styleId="Picture">
    <w:name w:val="Picture"/>
    <w:basedOn w:val="Normal"/>
    <w:next w:val="Caption"/>
    <w:rsid w:val="00B6532A"/>
    <w:pPr>
      <w:keepNext/>
      <w:spacing w:before="0" w:after="0"/>
      <w:ind w:left="1080"/>
    </w:pPr>
    <w:rPr>
      <w:rFonts w:ascii="Arial" w:hAnsi="Arial"/>
      <w:spacing w:val="-5"/>
      <w:sz w:val="20"/>
      <w:szCs w:val="20"/>
    </w:rPr>
  </w:style>
  <w:style w:type="paragraph" w:customStyle="1" w:styleId="BodyTextBullet1">
    <w:name w:val="Body Text Bullet 1"/>
    <w:basedOn w:val="Normal"/>
    <w:rsid w:val="003E5634"/>
    <w:pPr>
      <w:numPr>
        <w:ilvl w:val="1"/>
        <w:numId w:val="3"/>
      </w:numPr>
    </w:pPr>
    <w:rPr>
      <w:szCs w:val="24"/>
    </w:rPr>
  </w:style>
  <w:style w:type="paragraph" w:customStyle="1" w:styleId="LRWLBodyTextBullet1">
    <w:name w:val="LRWL Body Text Bullet 1"/>
    <w:basedOn w:val="LRWLBodyText"/>
    <w:link w:val="LRWLBodyTextBullet1Char"/>
    <w:qFormat/>
    <w:rsid w:val="00E95968"/>
    <w:pPr>
      <w:numPr>
        <w:numId w:val="4"/>
      </w:numPr>
    </w:pPr>
  </w:style>
  <w:style w:type="character" w:customStyle="1" w:styleId="LRWLBodyTextBullet1Char">
    <w:name w:val="LRWL Body Text Bullet 1 Char"/>
    <w:basedOn w:val="LRWLBodyTextChar"/>
    <w:link w:val="LRWLBodyTextBullet1"/>
    <w:rsid w:val="00E95968"/>
    <w:rPr>
      <w:rFonts w:ascii="Arial" w:hAnsi="Arial"/>
      <w:sz w:val="22"/>
      <w:szCs w:val="22"/>
    </w:rPr>
  </w:style>
  <w:style w:type="paragraph" w:customStyle="1" w:styleId="LRWLBodyTextBullet2">
    <w:name w:val="LRWL Body Text Bullet 2"/>
    <w:basedOn w:val="Normal"/>
    <w:link w:val="LRWLBodyTextBullet2Char"/>
    <w:qFormat/>
    <w:rsid w:val="000540A1"/>
    <w:pPr>
      <w:numPr>
        <w:numId w:val="5"/>
      </w:numPr>
      <w:spacing w:before="60" w:after="60"/>
      <w:ind w:left="1080"/>
      <w:jc w:val="both"/>
    </w:pPr>
    <w:rPr>
      <w:rFonts w:ascii="Arial" w:hAnsi="Arial"/>
      <w:sz w:val="21"/>
    </w:rPr>
  </w:style>
  <w:style w:type="character" w:customStyle="1" w:styleId="LRWLBodyTextBullet2Char">
    <w:name w:val="LRWL Body Text Bullet 2 Char"/>
    <w:basedOn w:val="DefaultParagraphFont"/>
    <w:link w:val="LRWLBodyTextBullet2"/>
    <w:rsid w:val="000540A1"/>
    <w:rPr>
      <w:rFonts w:ascii="Arial" w:hAnsi="Arial"/>
      <w:sz w:val="21"/>
      <w:szCs w:val="22"/>
    </w:rPr>
  </w:style>
  <w:style w:type="paragraph" w:customStyle="1" w:styleId="LRWLBodyTextNumber1">
    <w:name w:val="LRWL Body Text Number 1"/>
    <w:basedOn w:val="Normal"/>
    <w:link w:val="LRWLBodyTextNumber1Char"/>
    <w:qFormat/>
    <w:rsid w:val="006054F5"/>
    <w:rPr>
      <w:rFonts w:ascii="Arial" w:hAnsi="Arial"/>
      <w:sz w:val="21"/>
    </w:rPr>
  </w:style>
  <w:style w:type="character" w:customStyle="1" w:styleId="LRWLBodyTextNumber1Char">
    <w:name w:val="LRWL Body Text Number 1 Char"/>
    <w:basedOn w:val="DefaultParagraphFont"/>
    <w:link w:val="LRWLBodyTextNumber1"/>
    <w:rsid w:val="006054F5"/>
    <w:rPr>
      <w:rFonts w:ascii="Arial" w:hAnsi="Arial"/>
      <w:sz w:val="21"/>
      <w:szCs w:val="22"/>
    </w:rPr>
  </w:style>
  <w:style w:type="character" w:customStyle="1" w:styleId="CaptionChar1">
    <w:name w:val="Caption Char1"/>
    <w:basedOn w:val="DefaultParagraphFont"/>
    <w:locked/>
    <w:rsid w:val="00C71B5F"/>
    <w:rPr>
      <w:rFonts w:cs="Times New Roman"/>
      <w:b/>
      <w:bCs/>
      <w:lang w:val="en-US" w:eastAsia="en-US" w:bidi="ar-SA"/>
    </w:rPr>
  </w:style>
  <w:style w:type="table" w:customStyle="1" w:styleId="LRWLTableStyle">
    <w:name w:val="LRWL Table Style"/>
    <w:basedOn w:val="TableNormal"/>
    <w:rsid w:val="00C71B5F"/>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CG Times" w:hAnsi="CG Times"/>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paragraph" w:styleId="TOC1">
    <w:name w:val="toc 1"/>
    <w:basedOn w:val="Normal"/>
    <w:next w:val="Normal"/>
    <w:autoRedefine/>
    <w:uiPriority w:val="39"/>
    <w:qFormat/>
    <w:rsid w:val="00437024"/>
    <w:pPr>
      <w:tabs>
        <w:tab w:val="left" w:pos="540"/>
        <w:tab w:val="right" w:leader="dot" w:pos="9350"/>
      </w:tabs>
      <w:spacing w:after="100"/>
    </w:pPr>
    <w:rPr>
      <w:rFonts w:ascii="Arial" w:eastAsiaTheme="minorEastAsia" w:hAnsi="Arial"/>
      <w:caps/>
      <w:noProof/>
    </w:rPr>
  </w:style>
  <w:style w:type="paragraph" w:styleId="TOC3">
    <w:name w:val="toc 3"/>
    <w:basedOn w:val="Normal"/>
    <w:next w:val="Normal"/>
    <w:autoRedefine/>
    <w:uiPriority w:val="39"/>
    <w:qFormat/>
    <w:rsid w:val="00043EB8"/>
    <w:pPr>
      <w:tabs>
        <w:tab w:val="left" w:pos="1980"/>
        <w:tab w:val="left" w:pos="2070"/>
        <w:tab w:val="right" w:leader="dot" w:pos="9350"/>
      </w:tabs>
      <w:spacing w:after="100"/>
      <w:ind w:left="1260"/>
    </w:pPr>
    <w:rPr>
      <w:rFonts w:ascii="Arial" w:eastAsiaTheme="minorEastAsia" w:hAnsi="Arial" w:cstheme="minorBidi"/>
      <w:noProof/>
    </w:rPr>
  </w:style>
  <w:style w:type="paragraph" w:styleId="TOCHeading">
    <w:name w:val="TOC Heading"/>
    <w:basedOn w:val="Heading1"/>
    <w:next w:val="Normal"/>
    <w:uiPriority w:val="39"/>
    <w:unhideWhenUsed/>
    <w:qFormat/>
    <w:rsid w:val="0021689D"/>
    <w:pPr>
      <w:keepLines/>
      <w:spacing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paragraph" w:styleId="ListParagraph">
    <w:name w:val="List Paragraph"/>
    <w:aliases w:val="Q - List Paragraph"/>
    <w:basedOn w:val="TOC1"/>
    <w:link w:val="ListParagraphChar"/>
    <w:uiPriority w:val="34"/>
    <w:qFormat/>
    <w:rsid w:val="00F45DA6"/>
  </w:style>
  <w:style w:type="character" w:styleId="IntenseEmphasis">
    <w:name w:val="Intense Emphasis"/>
    <w:basedOn w:val="DefaultParagraphFont"/>
    <w:uiPriority w:val="21"/>
    <w:qFormat/>
    <w:rsid w:val="008410C7"/>
    <w:rPr>
      <w:b/>
      <w:bCs/>
      <w:i/>
      <w:iCs/>
      <w:color w:val="4F81BD" w:themeColor="accent1"/>
    </w:rPr>
  </w:style>
  <w:style w:type="character" w:styleId="Strong">
    <w:name w:val="Strong"/>
    <w:uiPriority w:val="22"/>
    <w:qFormat/>
    <w:rsid w:val="008410C7"/>
    <w:rPr>
      <w:b/>
      <w:bCs/>
    </w:rPr>
  </w:style>
  <w:style w:type="character" w:styleId="BookTitle">
    <w:name w:val="Book Title"/>
    <w:basedOn w:val="DefaultParagraphFont"/>
    <w:uiPriority w:val="33"/>
    <w:qFormat/>
    <w:rsid w:val="00B90388"/>
    <w:rPr>
      <w:b/>
      <w:bCs/>
      <w:smallCaps/>
      <w:spacing w:val="5"/>
    </w:rPr>
  </w:style>
  <w:style w:type="paragraph" w:styleId="NoSpacing">
    <w:name w:val="No Spacing"/>
    <w:link w:val="NoSpacingChar"/>
    <w:uiPriority w:val="1"/>
    <w:qFormat/>
    <w:rsid w:val="00BD59B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D59B5"/>
    <w:rPr>
      <w:rFonts w:asciiTheme="minorHAnsi" w:eastAsiaTheme="minorEastAsia" w:hAnsiTheme="minorHAnsi" w:cstheme="minorBidi"/>
      <w:sz w:val="22"/>
      <w:szCs w:val="22"/>
      <w:lang w:eastAsia="ja-JP"/>
    </w:rPr>
  </w:style>
  <w:style w:type="character" w:styleId="CommentReference">
    <w:name w:val="annotation reference"/>
    <w:basedOn w:val="DefaultParagraphFont"/>
    <w:uiPriority w:val="99"/>
    <w:rsid w:val="00073EFC"/>
    <w:rPr>
      <w:sz w:val="16"/>
      <w:szCs w:val="16"/>
    </w:rPr>
  </w:style>
  <w:style w:type="paragraph" w:styleId="CommentText">
    <w:name w:val="annotation text"/>
    <w:basedOn w:val="Normal"/>
    <w:link w:val="CommentTextChar"/>
    <w:uiPriority w:val="99"/>
    <w:rsid w:val="00073EFC"/>
    <w:rPr>
      <w:sz w:val="20"/>
      <w:szCs w:val="20"/>
    </w:rPr>
  </w:style>
  <w:style w:type="character" w:customStyle="1" w:styleId="CommentTextChar">
    <w:name w:val="Comment Text Char"/>
    <w:basedOn w:val="DefaultParagraphFont"/>
    <w:link w:val="CommentText"/>
    <w:uiPriority w:val="99"/>
    <w:rsid w:val="00073EFC"/>
  </w:style>
  <w:style w:type="paragraph" w:styleId="CommentSubject">
    <w:name w:val="annotation subject"/>
    <w:basedOn w:val="CommentText"/>
    <w:next w:val="CommentText"/>
    <w:link w:val="CommentSubjectChar"/>
    <w:rsid w:val="00073EFC"/>
    <w:rPr>
      <w:b/>
      <w:bCs/>
    </w:rPr>
  </w:style>
  <w:style w:type="character" w:customStyle="1" w:styleId="CommentSubjectChar">
    <w:name w:val="Comment Subject Char"/>
    <w:basedOn w:val="CommentTextChar"/>
    <w:link w:val="CommentSubject"/>
    <w:rsid w:val="00073EFC"/>
    <w:rPr>
      <w:b/>
      <w:bCs/>
    </w:rPr>
  </w:style>
  <w:style w:type="paragraph" w:styleId="TableofFigures">
    <w:name w:val="table of figures"/>
    <w:basedOn w:val="Normal"/>
    <w:next w:val="Normal"/>
    <w:uiPriority w:val="99"/>
    <w:rsid w:val="00C6783D"/>
    <w:pPr>
      <w:spacing w:after="0"/>
    </w:pPr>
  </w:style>
  <w:style w:type="paragraph" w:styleId="BodyTextIndent">
    <w:name w:val="Body Text Indent"/>
    <w:basedOn w:val="Normal"/>
    <w:link w:val="BodyTextIndentChar"/>
    <w:rsid w:val="00276941"/>
    <w:pPr>
      <w:ind w:left="360"/>
    </w:pPr>
  </w:style>
  <w:style w:type="character" w:customStyle="1" w:styleId="BodyTextIndentChar">
    <w:name w:val="Body Text Indent Char"/>
    <w:basedOn w:val="DefaultParagraphFont"/>
    <w:link w:val="BodyTextIndent"/>
    <w:rsid w:val="00276941"/>
    <w:rPr>
      <w:sz w:val="22"/>
      <w:szCs w:val="22"/>
    </w:rPr>
  </w:style>
  <w:style w:type="paragraph" w:styleId="Revision">
    <w:name w:val="Revision"/>
    <w:hidden/>
    <w:uiPriority w:val="99"/>
    <w:semiHidden/>
    <w:rsid w:val="00B1037E"/>
    <w:rPr>
      <w:sz w:val="22"/>
      <w:szCs w:val="22"/>
    </w:rPr>
  </w:style>
  <w:style w:type="table" w:customStyle="1" w:styleId="LRWLTableStyle1">
    <w:name w:val="LRWL Table Style1"/>
    <w:basedOn w:val="TableNormal"/>
    <w:rsid w:val="00107EBA"/>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CG Times" w:hAnsi="CG Times"/>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6E33FF"/>
    <w:rPr>
      <w:i/>
      <w:iCs/>
      <w:color w:val="808080" w:themeColor="text1" w:themeTint="7F"/>
    </w:rPr>
  </w:style>
  <w:style w:type="paragraph" w:customStyle="1" w:styleId="Appendicies">
    <w:name w:val="Appendicies"/>
    <w:basedOn w:val="Heading1"/>
    <w:link w:val="AppendiciesChar"/>
    <w:qFormat/>
    <w:rsid w:val="002B4D07"/>
    <w:pPr>
      <w:numPr>
        <w:numId w:val="0"/>
      </w:numPr>
    </w:pPr>
  </w:style>
  <w:style w:type="character" w:customStyle="1" w:styleId="AppendiciesChar">
    <w:name w:val="Appendicies Char"/>
    <w:basedOn w:val="Heading1Char"/>
    <w:link w:val="Appendicies"/>
    <w:rsid w:val="002B4D07"/>
    <w:rPr>
      <w:rFonts w:ascii="Arial Bold" w:hAnsi="Arial Bold"/>
      <w:b/>
      <w:bCs/>
      <w:caps/>
      <w:color w:val="800000"/>
      <w:sz w:val="32"/>
      <w:szCs w:val="24"/>
    </w:rPr>
  </w:style>
  <w:style w:type="paragraph" w:customStyle="1" w:styleId="Appdx2">
    <w:name w:val="Appdx 2"/>
    <w:basedOn w:val="Appendicies"/>
    <w:link w:val="Appdx2Char"/>
    <w:qFormat/>
    <w:rsid w:val="0084559E"/>
    <w:pPr>
      <w:jc w:val="center"/>
    </w:pPr>
    <w:rPr>
      <w:sz w:val="28"/>
    </w:rPr>
  </w:style>
  <w:style w:type="character" w:customStyle="1" w:styleId="Appdx2Char">
    <w:name w:val="Appdx 2 Char"/>
    <w:basedOn w:val="AppendiciesChar"/>
    <w:link w:val="Appdx2"/>
    <w:rsid w:val="0084559E"/>
    <w:rPr>
      <w:rFonts w:ascii="Arial Bold" w:hAnsi="Arial Bold"/>
      <w:b/>
      <w:bCs/>
      <w:caps/>
      <w:color w:val="800000"/>
      <w:sz w:val="28"/>
      <w:szCs w:val="24"/>
    </w:rPr>
  </w:style>
  <w:style w:type="paragraph" w:styleId="Quote">
    <w:name w:val="Quote"/>
    <w:basedOn w:val="Normal"/>
    <w:next w:val="Normal"/>
    <w:link w:val="QuoteChar"/>
    <w:uiPriority w:val="29"/>
    <w:qFormat/>
    <w:rsid w:val="0084559E"/>
    <w:rPr>
      <w:i/>
      <w:iCs/>
      <w:color w:val="000000" w:themeColor="text1"/>
    </w:rPr>
  </w:style>
  <w:style w:type="character" w:customStyle="1" w:styleId="QuoteChar">
    <w:name w:val="Quote Char"/>
    <w:basedOn w:val="DefaultParagraphFont"/>
    <w:link w:val="Quote"/>
    <w:uiPriority w:val="29"/>
    <w:rsid w:val="0084559E"/>
    <w:rPr>
      <w:i/>
      <w:iCs/>
      <w:color w:val="000000" w:themeColor="text1"/>
      <w:sz w:val="22"/>
      <w:szCs w:val="22"/>
    </w:rPr>
  </w:style>
  <w:style w:type="paragraph" w:styleId="BodyText2">
    <w:name w:val="Body Text 2"/>
    <w:basedOn w:val="Normal"/>
    <w:link w:val="BodyText2Char"/>
    <w:rsid w:val="002A670A"/>
    <w:pPr>
      <w:spacing w:line="480" w:lineRule="auto"/>
    </w:pPr>
  </w:style>
  <w:style w:type="character" w:customStyle="1" w:styleId="BodyText2Char">
    <w:name w:val="Body Text 2 Char"/>
    <w:basedOn w:val="DefaultParagraphFont"/>
    <w:link w:val="BodyText2"/>
    <w:rsid w:val="002A670A"/>
    <w:rPr>
      <w:sz w:val="22"/>
      <w:szCs w:val="22"/>
    </w:rPr>
  </w:style>
  <w:style w:type="paragraph" w:customStyle="1" w:styleId="mbfNum1stD">
    <w:name w:val="mbfNum1stD"/>
    <w:aliases w:val="n1d"/>
    <w:basedOn w:val="Normal"/>
    <w:rsid w:val="007061FA"/>
    <w:pPr>
      <w:numPr>
        <w:numId w:val="7"/>
      </w:numPr>
      <w:tabs>
        <w:tab w:val="clear" w:pos="1080"/>
      </w:tabs>
      <w:suppressAutoHyphens/>
      <w:spacing w:before="0" w:after="0" w:line="480" w:lineRule="auto"/>
    </w:pPr>
    <w:rPr>
      <w:sz w:val="24"/>
      <w:szCs w:val="20"/>
    </w:rPr>
  </w:style>
  <w:style w:type="paragraph" w:styleId="EndnoteText">
    <w:name w:val="endnote text"/>
    <w:basedOn w:val="Normal"/>
    <w:link w:val="EndnoteTextChar"/>
    <w:unhideWhenUsed/>
    <w:rsid w:val="00ED7E5D"/>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ED7E5D"/>
    <w:rPr>
      <w:rFonts w:ascii="Courier New" w:hAnsi="Courier New"/>
      <w:sz w:val="24"/>
    </w:rPr>
  </w:style>
  <w:style w:type="paragraph" w:customStyle="1" w:styleId="mbfBLj">
    <w:name w:val="mbfBLj"/>
    <w:aliases w:val="blj"/>
    <w:basedOn w:val="Normal"/>
    <w:rsid w:val="00ED7E5D"/>
    <w:pPr>
      <w:suppressAutoHyphens/>
      <w:spacing w:before="0" w:after="240"/>
      <w:jc w:val="both"/>
    </w:pPr>
    <w:rPr>
      <w:sz w:val="24"/>
      <w:szCs w:val="20"/>
    </w:rPr>
  </w:style>
  <w:style w:type="paragraph" w:customStyle="1" w:styleId="mbfSBod">
    <w:name w:val="mbfSBod"/>
    <w:aliases w:val="sb"/>
    <w:basedOn w:val="Normal"/>
    <w:rsid w:val="00ED7E5D"/>
    <w:pPr>
      <w:suppressAutoHyphens/>
      <w:spacing w:before="0" w:after="240"/>
      <w:ind w:left="720" w:firstLine="720"/>
    </w:pPr>
    <w:rPr>
      <w:sz w:val="24"/>
      <w:szCs w:val="20"/>
    </w:rPr>
  </w:style>
  <w:style w:type="paragraph" w:customStyle="1" w:styleId="mbfBL1j">
    <w:name w:val="mbfBL1j"/>
    <w:aliases w:val="bl1j"/>
    <w:basedOn w:val="Normal"/>
    <w:rsid w:val="00ED7E5D"/>
    <w:pPr>
      <w:suppressAutoHyphens/>
      <w:spacing w:before="0" w:after="240"/>
      <w:ind w:left="720"/>
      <w:jc w:val="both"/>
    </w:pPr>
    <w:rPr>
      <w:sz w:val="24"/>
      <w:szCs w:val="20"/>
    </w:rPr>
  </w:style>
  <w:style w:type="paragraph" w:customStyle="1" w:styleId="zzmpSDP">
    <w:name w:val="zzmpSDP"/>
    <w:basedOn w:val="Normal"/>
    <w:rsid w:val="00ED7E5D"/>
    <w:pPr>
      <w:spacing w:before="0" w:after="240"/>
    </w:pPr>
    <w:rPr>
      <w:b/>
      <w:caps/>
      <w:sz w:val="24"/>
      <w:szCs w:val="20"/>
    </w:rPr>
  </w:style>
  <w:style w:type="paragraph" w:customStyle="1" w:styleId="ETFNormal">
    <w:name w:val="ETF Normal"/>
    <w:basedOn w:val="Normal"/>
    <w:link w:val="ETFNormalChar"/>
    <w:qFormat/>
    <w:rsid w:val="00C56624"/>
    <w:pPr>
      <w:jc w:val="both"/>
    </w:pPr>
    <w:rPr>
      <w:rFonts w:ascii="Arial" w:hAnsi="Arial" w:cs="Arial"/>
      <w:szCs w:val="20"/>
    </w:rPr>
  </w:style>
  <w:style w:type="character" w:customStyle="1" w:styleId="ETFNormalChar">
    <w:name w:val="ETF Normal Char"/>
    <w:basedOn w:val="DefaultParagraphFont"/>
    <w:link w:val="ETFNormal"/>
    <w:rsid w:val="00C56624"/>
    <w:rPr>
      <w:rFonts w:ascii="Arial" w:hAnsi="Arial" w:cs="Arial"/>
      <w:sz w:val="22"/>
    </w:rPr>
  </w:style>
  <w:style w:type="character" w:styleId="FollowedHyperlink">
    <w:name w:val="FollowedHyperlink"/>
    <w:basedOn w:val="DefaultParagraphFont"/>
    <w:uiPriority w:val="99"/>
    <w:rsid w:val="001A5B40"/>
    <w:rPr>
      <w:color w:val="800080" w:themeColor="followedHyperlink"/>
      <w:u w:val="single"/>
    </w:rPr>
  </w:style>
  <w:style w:type="paragraph" w:customStyle="1" w:styleId="Default">
    <w:name w:val="Default"/>
    <w:rsid w:val="009D142F"/>
    <w:pPr>
      <w:autoSpaceDE w:val="0"/>
      <w:autoSpaceDN w:val="0"/>
      <w:adjustRightInd w:val="0"/>
    </w:pPr>
    <w:rPr>
      <w:rFonts w:ascii="Arial" w:hAnsi="Arial" w:cs="Arial"/>
      <w:color w:val="000000"/>
      <w:sz w:val="24"/>
      <w:szCs w:val="24"/>
    </w:rPr>
  </w:style>
  <w:style w:type="table" w:customStyle="1" w:styleId="GridTable5Dark-Accent11">
    <w:name w:val="Grid Table 5 Dark - Accent 11"/>
    <w:basedOn w:val="TableNormal"/>
    <w:uiPriority w:val="50"/>
    <w:rsid w:val="00E54A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Light1">
    <w:name w:val="Table Grid Light1"/>
    <w:basedOn w:val="TableNormal"/>
    <w:uiPriority w:val="40"/>
    <w:rsid w:val="00E54AF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RWLTableText">
    <w:name w:val="LRWL Table Text"/>
    <w:basedOn w:val="LRWLBodyText"/>
    <w:rsid w:val="009D43FE"/>
    <w:pPr>
      <w:spacing w:before="60" w:after="60"/>
      <w:jc w:val="both"/>
    </w:pPr>
    <w:rPr>
      <w:sz w:val="20"/>
      <w:szCs w:val="20"/>
    </w:rPr>
  </w:style>
  <w:style w:type="paragraph" w:customStyle="1" w:styleId="LRWLTableHeader">
    <w:name w:val="LRWL Table Header"/>
    <w:basedOn w:val="Normal"/>
    <w:rsid w:val="009D43FE"/>
    <w:pPr>
      <w:keepNext/>
      <w:jc w:val="center"/>
    </w:pPr>
    <w:rPr>
      <w:rFonts w:ascii="Arial" w:hAnsi="Arial"/>
      <w:smallCaps/>
      <w:sz w:val="21"/>
    </w:rPr>
  </w:style>
  <w:style w:type="table" w:customStyle="1" w:styleId="GridTable5Dark-Accent12">
    <w:name w:val="Grid Table 5 Dark - Accent 12"/>
    <w:basedOn w:val="TableNormal"/>
    <w:uiPriority w:val="50"/>
    <w:rsid w:val="00E812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4">
    <w:name w:val="toc 4"/>
    <w:basedOn w:val="Normal"/>
    <w:next w:val="Normal"/>
    <w:autoRedefine/>
    <w:uiPriority w:val="39"/>
    <w:unhideWhenUsed/>
    <w:rsid w:val="00043EB8"/>
    <w:pPr>
      <w:spacing w:after="100"/>
      <w:ind w:left="660"/>
    </w:pPr>
    <w:rPr>
      <w:rFonts w:ascii="Arial" w:hAnsi="Arial"/>
    </w:rPr>
  </w:style>
  <w:style w:type="paragraph" w:styleId="TOC5">
    <w:name w:val="toc 5"/>
    <w:basedOn w:val="Normal"/>
    <w:next w:val="Normal"/>
    <w:autoRedefine/>
    <w:uiPriority w:val="39"/>
    <w:unhideWhenUsed/>
    <w:rsid w:val="00043EB8"/>
    <w:pPr>
      <w:spacing w:after="100"/>
      <w:ind w:left="880"/>
    </w:pPr>
    <w:rPr>
      <w:rFonts w:ascii="Arial" w:hAnsi="Arial"/>
    </w:rPr>
  </w:style>
  <w:style w:type="paragraph" w:styleId="List">
    <w:name w:val="List"/>
    <w:basedOn w:val="Normal"/>
    <w:link w:val="ListChar"/>
    <w:rsid w:val="00F151D4"/>
    <w:pPr>
      <w:tabs>
        <w:tab w:val="left" w:pos="360"/>
      </w:tabs>
      <w:spacing w:before="40" w:after="40" w:line="360" w:lineRule="auto"/>
      <w:ind w:hanging="360"/>
    </w:pPr>
    <w:rPr>
      <w:rFonts w:ascii="CG Times" w:hAnsi="CG Times" w:cs="Arial"/>
      <w:sz w:val="20"/>
      <w:szCs w:val="20"/>
    </w:rPr>
  </w:style>
  <w:style w:type="character" w:customStyle="1" w:styleId="ListChar">
    <w:name w:val="List Char"/>
    <w:link w:val="List"/>
    <w:rsid w:val="00F151D4"/>
    <w:rPr>
      <w:rFonts w:ascii="CG Times" w:hAnsi="CG Times" w:cs="Arial"/>
    </w:rPr>
  </w:style>
  <w:style w:type="paragraph" w:styleId="TOC6">
    <w:name w:val="toc 6"/>
    <w:basedOn w:val="Normal"/>
    <w:next w:val="Normal"/>
    <w:autoRedefine/>
    <w:uiPriority w:val="39"/>
    <w:unhideWhenUsed/>
    <w:rsid w:val="00E87543"/>
    <w:pPr>
      <w:spacing w:before="0"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87543"/>
    <w:pPr>
      <w:spacing w:before="0"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87543"/>
    <w:pPr>
      <w:spacing w:before="0"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87543"/>
    <w:pPr>
      <w:spacing w:before="0" w:after="100" w:line="259" w:lineRule="auto"/>
      <w:ind w:left="1760"/>
    </w:pPr>
    <w:rPr>
      <w:rFonts w:asciiTheme="minorHAnsi" w:eastAsiaTheme="minorEastAsia" w:hAnsiTheme="minorHAnsi" w:cstheme="minorBidi"/>
    </w:rPr>
  </w:style>
  <w:style w:type="table" w:customStyle="1" w:styleId="TableGrid1">
    <w:name w:val="Table Grid1"/>
    <w:basedOn w:val="TableNormal"/>
    <w:next w:val="TableGrid"/>
    <w:uiPriority w:val="39"/>
    <w:rsid w:val="005A62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sSectionHeader">
    <w:name w:val="Reqs Section Header"/>
    <w:basedOn w:val="Normal"/>
    <w:rsid w:val="009726B9"/>
    <w:pPr>
      <w:spacing w:before="60"/>
    </w:pPr>
    <w:rPr>
      <w:rFonts w:ascii="Arial" w:hAnsi="Arial"/>
      <w:b/>
      <w:spacing w:val="8"/>
      <w:szCs w:val="20"/>
    </w:rPr>
  </w:style>
  <w:style w:type="paragraph" w:styleId="PlainText">
    <w:name w:val="Plain Text"/>
    <w:basedOn w:val="Normal"/>
    <w:link w:val="PlainTextChar"/>
    <w:uiPriority w:val="99"/>
    <w:rsid w:val="009726B9"/>
    <w:pPr>
      <w:spacing w:before="0" w:after="0"/>
    </w:pPr>
    <w:rPr>
      <w:rFonts w:ascii="Arial" w:hAnsi="Arial"/>
      <w:szCs w:val="20"/>
    </w:rPr>
  </w:style>
  <w:style w:type="character" w:customStyle="1" w:styleId="PlainTextChar">
    <w:name w:val="Plain Text Char"/>
    <w:basedOn w:val="DefaultParagraphFont"/>
    <w:link w:val="PlainText"/>
    <w:uiPriority w:val="99"/>
    <w:rsid w:val="009726B9"/>
    <w:rPr>
      <w:rFonts w:ascii="Arial" w:hAnsi="Arial"/>
      <w:sz w:val="22"/>
    </w:rPr>
  </w:style>
  <w:style w:type="paragraph" w:customStyle="1" w:styleId="BAAETF">
    <w:name w:val="BAA ETF"/>
    <w:basedOn w:val="Normal"/>
    <w:link w:val="BAAETFChar"/>
    <w:qFormat/>
    <w:rsid w:val="00933708"/>
    <w:pPr>
      <w:keepNext/>
      <w:spacing w:before="360"/>
      <w:ind w:left="720" w:hanging="720"/>
      <w:jc w:val="center"/>
    </w:pPr>
    <w:rPr>
      <w:rFonts w:ascii="Arial" w:hAnsi="Arial" w:cs="Arial"/>
      <w:b/>
    </w:rPr>
  </w:style>
  <w:style w:type="character" w:customStyle="1" w:styleId="BAAETFChar">
    <w:name w:val="BAA ETF Char"/>
    <w:basedOn w:val="DefaultParagraphFont"/>
    <w:link w:val="BAAETF"/>
    <w:rsid w:val="00933708"/>
    <w:rPr>
      <w:rFonts w:ascii="Arial" w:hAnsi="Arial" w:cs="Arial"/>
      <w:b/>
      <w:sz w:val="22"/>
      <w:szCs w:val="22"/>
    </w:rPr>
  </w:style>
  <w:style w:type="paragraph" w:customStyle="1" w:styleId="PBMRFPSectionStyle">
    <w:name w:val="PBMRFP_SectionStyle"/>
    <w:basedOn w:val="Heading1"/>
    <w:qFormat/>
    <w:rsid w:val="00636D87"/>
    <w:pPr>
      <w:numPr>
        <w:numId w:val="0"/>
      </w:numPr>
      <w:spacing w:before="0" w:after="240"/>
    </w:pPr>
    <w:rPr>
      <w:rFonts w:ascii="Arial" w:hAnsi="Arial" w:cs="Arial"/>
      <w:bCs w:val="0"/>
      <w:caps w:val="0"/>
      <w:color w:val="auto"/>
      <w:sz w:val="28"/>
      <w:szCs w:val="28"/>
    </w:rPr>
  </w:style>
  <w:style w:type="paragraph" w:customStyle="1" w:styleId="PBMRFPPartStyle">
    <w:name w:val="PBMRFP_PartStyle"/>
    <w:basedOn w:val="Heading4"/>
    <w:link w:val="PBMRFPPartStyleChar"/>
    <w:qFormat/>
    <w:rsid w:val="00636D87"/>
    <w:pPr>
      <w:widowControl w:val="0"/>
      <w:spacing w:before="0"/>
    </w:pPr>
    <w:rPr>
      <w:rFonts w:ascii="Arial" w:hAnsi="Arial" w:cs="Arial"/>
      <w:bCs w:val="0"/>
      <w:i w:val="0"/>
      <w:snapToGrid w:val="0"/>
      <w:color w:val="auto"/>
      <w:sz w:val="22"/>
      <w:szCs w:val="22"/>
    </w:rPr>
  </w:style>
  <w:style w:type="paragraph" w:customStyle="1" w:styleId="PBMRFPQuestionStyle">
    <w:name w:val="PBMRFP_QuestionStyle"/>
    <w:basedOn w:val="Header"/>
    <w:link w:val="PBMRFPQuestionStyleChar"/>
    <w:qFormat/>
    <w:rsid w:val="00636D87"/>
    <w:pPr>
      <w:tabs>
        <w:tab w:val="clear" w:pos="4320"/>
        <w:tab w:val="clear" w:pos="8640"/>
        <w:tab w:val="left" w:pos="180"/>
      </w:tabs>
      <w:spacing w:before="0"/>
    </w:pPr>
    <w:rPr>
      <w:rFonts w:ascii="Arial" w:hAnsi="Arial" w:cs="Arial"/>
      <w:szCs w:val="22"/>
    </w:rPr>
  </w:style>
  <w:style w:type="paragraph" w:customStyle="1" w:styleId="PBMRFPSubQuestionStyle">
    <w:name w:val="PBMRFP_SubQuestionStyle"/>
    <w:basedOn w:val="ListParagraph"/>
    <w:link w:val="PBMRFPSubQuestionStyleChar"/>
    <w:qFormat/>
    <w:rsid w:val="00636D87"/>
    <w:pPr>
      <w:keepLines/>
      <w:tabs>
        <w:tab w:val="clear" w:pos="540"/>
        <w:tab w:val="clear" w:pos="9350"/>
      </w:tabs>
      <w:spacing w:before="0" w:after="120"/>
    </w:pPr>
    <w:rPr>
      <w:rFonts w:eastAsia="Times New Roman" w:cs="Arial"/>
      <w:caps w:val="0"/>
      <w:noProof w:val="0"/>
    </w:rPr>
  </w:style>
  <w:style w:type="paragraph" w:customStyle="1" w:styleId="PBMRFPiiiStyle">
    <w:name w:val="PBMRFP_iiiStyle"/>
    <w:basedOn w:val="ListParagraph"/>
    <w:link w:val="PBMRFPiiiStyleChar"/>
    <w:qFormat/>
    <w:rsid w:val="00636D87"/>
    <w:pPr>
      <w:tabs>
        <w:tab w:val="clear" w:pos="540"/>
        <w:tab w:val="clear" w:pos="9350"/>
      </w:tabs>
      <w:spacing w:before="0" w:after="120"/>
    </w:pPr>
    <w:rPr>
      <w:rFonts w:eastAsia="Times New Roman" w:cs="Arial"/>
      <w:caps w:val="0"/>
      <w:noProof w:val="0"/>
    </w:rPr>
  </w:style>
  <w:style w:type="numbering" w:customStyle="1" w:styleId="NoList1">
    <w:name w:val="No List1"/>
    <w:next w:val="NoList"/>
    <w:uiPriority w:val="99"/>
    <w:semiHidden/>
    <w:unhideWhenUsed/>
    <w:rsid w:val="0085008C"/>
  </w:style>
  <w:style w:type="paragraph" w:customStyle="1" w:styleId="xl63">
    <w:name w:val="xl63"/>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4">
    <w:name w:val="xl64"/>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7">
    <w:name w:val="xl67"/>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character" w:customStyle="1" w:styleId="ListParagraphChar">
    <w:name w:val="List Paragraph Char"/>
    <w:aliases w:val="Q - List Paragraph Char"/>
    <w:basedOn w:val="DefaultParagraphFont"/>
    <w:link w:val="ListParagraph"/>
    <w:uiPriority w:val="34"/>
    <w:rsid w:val="00B93A7C"/>
    <w:rPr>
      <w:rFonts w:ascii="Arial" w:eastAsiaTheme="minorEastAsia" w:hAnsi="Arial"/>
      <w:caps/>
      <w:noProof/>
      <w:sz w:val="22"/>
      <w:szCs w:val="22"/>
    </w:rPr>
  </w:style>
  <w:style w:type="character" w:customStyle="1" w:styleId="PBMRFPQuestionStyleChar">
    <w:name w:val="PBMRFP_QuestionStyle Char"/>
    <w:basedOn w:val="DefaultParagraphFont"/>
    <w:link w:val="PBMRFPQuestionStyle"/>
    <w:rsid w:val="00B93A7C"/>
    <w:rPr>
      <w:rFonts w:ascii="Arial" w:hAnsi="Arial" w:cs="Arial"/>
      <w:sz w:val="22"/>
      <w:szCs w:val="22"/>
    </w:rPr>
  </w:style>
  <w:style w:type="character" w:customStyle="1" w:styleId="PBMRFPSubQuestionStyleChar">
    <w:name w:val="PBMRFP_SubQuestionStyle Char"/>
    <w:basedOn w:val="ListParagraphChar"/>
    <w:link w:val="PBMRFPSubQuestionStyle"/>
    <w:rsid w:val="00B93A7C"/>
    <w:rPr>
      <w:rFonts w:ascii="Arial" w:eastAsiaTheme="minorEastAsia" w:hAnsi="Arial" w:cs="Arial"/>
      <w:caps w:val="0"/>
      <w:noProof/>
      <w:sz w:val="22"/>
      <w:szCs w:val="22"/>
    </w:rPr>
  </w:style>
  <w:style w:type="character" w:customStyle="1" w:styleId="PBMRFPiiiStyleChar">
    <w:name w:val="PBMRFP_iiiStyle Char"/>
    <w:basedOn w:val="ListParagraphChar"/>
    <w:link w:val="PBMRFPiiiStyle"/>
    <w:rsid w:val="00B93A7C"/>
    <w:rPr>
      <w:rFonts w:ascii="Arial" w:eastAsiaTheme="minorEastAsia" w:hAnsi="Arial" w:cs="Arial"/>
      <w:caps w:val="0"/>
      <w:noProof/>
      <w:sz w:val="22"/>
      <w:szCs w:val="22"/>
    </w:rPr>
  </w:style>
  <w:style w:type="character" w:styleId="PlaceholderText">
    <w:name w:val="Placeholder Text"/>
    <w:basedOn w:val="DefaultParagraphFont"/>
    <w:uiPriority w:val="99"/>
    <w:semiHidden/>
    <w:rsid w:val="00611E58"/>
    <w:rPr>
      <w:color w:val="808080"/>
    </w:rPr>
  </w:style>
  <w:style w:type="character" w:customStyle="1" w:styleId="tgc">
    <w:name w:val="_tgc"/>
    <w:basedOn w:val="DefaultParagraphFont"/>
    <w:rsid w:val="00261B6E"/>
  </w:style>
  <w:style w:type="paragraph" w:customStyle="1" w:styleId="BodyMain">
    <w:name w:val="Body Main"/>
    <w:rsid w:val="00B417BC"/>
    <w:pPr>
      <w:spacing w:before="120" w:after="120"/>
    </w:pPr>
    <w:rPr>
      <w:rFonts w:ascii="Arial" w:hAnsi="Arial"/>
      <w:sz w:val="22"/>
    </w:rPr>
  </w:style>
  <w:style w:type="character" w:customStyle="1" w:styleId="PBMRFPPartStyleChar">
    <w:name w:val="PBMRFP_PartStyle Char"/>
    <w:basedOn w:val="DefaultParagraphFont"/>
    <w:link w:val="PBMRFPPartStyle"/>
    <w:rsid w:val="002A322F"/>
    <w:rPr>
      <w:rFonts w:ascii="Arial" w:hAnsi="Arial" w:cs="Arial"/>
      <w:b/>
      <w:snapToGrid w:val="0"/>
      <w:sz w:val="22"/>
      <w:szCs w:val="22"/>
    </w:rPr>
  </w:style>
  <w:style w:type="character" w:customStyle="1" w:styleId="HeaderChar">
    <w:name w:val="Header Char"/>
    <w:basedOn w:val="DefaultParagraphFont"/>
    <w:link w:val="Header"/>
    <w:uiPriority w:val="99"/>
    <w:rsid w:val="002A322F"/>
    <w:rPr>
      <w:sz w:val="22"/>
      <w:szCs w:val="24"/>
    </w:rPr>
  </w:style>
  <w:style w:type="paragraph" w:customStyle="1" w:styleId="Pa26">
    <w:name w:val="Pa26"/>
    <w:basedOn w:val="Default"/>
    <w:next w:val="Default"/>
    <w:uiPriority w:val="99"/>
    <w:rsid w:val="007D08A8"/>
    <w:pPr>
      <w:spacing w:line="161" w:lineRule="atLeast"/>
    </w:pPr>
    <w:rPr>
      <w:rFonts w:ascii="Avenir 55 Roman" w:hAnsi="Avenir 55 Roman" w:cs="Times New Roman"/>
      <w:color w:val="auto"/>
    </w:rPr>
  </w:style>
  <w:style w:type="table" w:styleId="PlainTable2">
    <w:name w:val="Plain Table 2"/>
    <w:basedOn w:val="TableNormal"/>
    <w:uiPriority w:val="42"/>
    <w:rsid w:val="00FB409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4-Accent1">
    <w:name w:val="Grid Table 4 Accent 1"/>
    <w:basedOn w:val="TableNormal"/>
    <w:uiPriority w:val="49"/>
    <w:rsid w:val="00C91D5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0">
    <w:name w:val="TableGrid"/>
    <w:rsid w:val="00800D7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FooterChar">
    <w:name w:val="Footer Char"/>
    <w:basedOn w:val="DefaultParagraphFont"/>
    <w:link w:val="Footer"/>
    <w:uiPriority w:val="99"/>
    <w:rsid w:val="000A4942"/>
    <w:rPr>
      <w:sz w:val="22"/>
      <w:szCs w:val="24"/>
    </w:rPr>
  </w:style>
  <w:style w:type="character" w:styleId="Mention">
    <w:name w:val="Mention"/>
    <w:basedOn w:val="DefaultParagraphFont"/>
    <w:uiPriority w:val="99"/>
    <w:unhideWhenUsed/>
    <w:rsid w:val="00842E81"/>
    <w:rPr>
      <w:color w:val="2B579A"/>
      <w:shd w:val="clear" w:color="auto" w:fill="E6E6E6"/>
    </w:rPr>
  </w:style>
  <w:style w:type="character" w:customStyle="1" w:styleId="UnresolvedMention1">
    <w:name w:val="Unresolved Mention1"/>
    <w:basedOn w:val="DefaultParagraphFont"/>
    <w:uiPriority w:val="99"/>
    <w:semiHidden/>
    <w:unhideWhenUsed/>
    <w:rsid w:val="006A05DC"/>
    <w:rPr>
      <w:color w:val="808080"/>
      <w:shd w:val="clear" w:color="auto" w:fill="E6E6E6"/>
    </w:rPr>
  </w:style>
  <w:style w:type="character" w:styleId="UnresolvedMention">
    <w:name w:val="Unresolved Mention"/>
    <w:basedOn w:val="DefaultParagraphFont"/>
    <w:uiPriority w:val="99"/>
    <w:semiHidden/>
    <w:unhideWhenUsed/>
    <w:rsid w:val="002A2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8782">
      <w:bodyDiv w:val="1"/>
      <w:marLeft w:val="0"/>
      <w:marRight w:val="0"/>
      <w:marTop w:val="0"/>
      <w:marBottom w:val="0"/>
      <w:divBdr>
        <w:top w:val="none" w:sz="0" w:space="0" w:color="auto"/>
        <w:left w:val="none" w:sz="0" w:space="0" w:color="auto"/>
        <w:bottom w:val="none" w:sz="0" w:space="0" w:color="auto"/>
        <w:right w:val="none" w:sz="0" w:space="0" w:color="auto"/>
      </w:divBdr>
    </w:div>
    <w:div w:id="244848235">
      <w:bodyDiv w:val="1"/>
      <w:marLeft w:val="0"/>
      <w:marRight w:val="0"/>
      <w:marTop w:val="0"/>
      <w:marBottom w:val="0"/>
      <w:divBdr>
        <w:top w:val="none" w:sz="0" w:space="0" w:color="auto"/>
        <w:left w:val="none" w:sz="0" w:space="0" w:color="auto"/>
        <w:bottom w:val="none" w:sz="0" w:space="0" w:color="auto"/>
        <w:right w:val="none" w:sz="0" w:space="0" w:color="auto"/>
      </w:divBdr>
    </w:div>
    <w:div w:id="253050109">
      <w:bodyDiv w:val="1"/>
      <w:marLeft w:val="0"/>
      <w:marRight w:val="0"/>
      <w:marTop w:val="0"/>
      <w:marBottom w:val="0"/>
      <w:divBdr>
        <w:top w:val="none" w:sz="0" w:space="0" w:color="auto"/>
        <w:left w:val="none" w:sz="0" w:space="0" w:color="auto"/>
        <w:bottom w:val="none" w:sz="0" w:space="0" w:color="auto"/>
        <w:right w:val="none" w:sz="0" w:space="0" w:color="auto"/>
      </w:divBdr>
    </w:div>
    <w:div w:id="272131911">
      <w:bodyDiv w:val="1"/>
      <w:marLeft w:val="0"/>
      <w:marRight w:val="0"/>
      <w:marTop w:val="0"/>
      <w:marBottom w:val="0"/>
      <w:divBdr>
        <w:top w:val="none" w:sz="0" w:space="0" w:color="auto"/>
        <w:left w:val="none" w:sz="0" w:space="0" w:color="auto"/>
        <w:bottom w:val="none" w:sz="0" w:space="0" w:color="auto"/>
        <w:right w:val="none" w:sz="0" w:space="0" w:color="auto"/>
      </w:divBdr>
    </w:div>
    <w:div w:id="312685230">
      <w:bodyDiv w:val="1"/>
      <w:marLeft w:val="0"/>
      <w:marRight w:val="0"/>
      <w:marTop w:val="0"/>
      <w:marBottom w:val="0"/>
      <w:divBdr>
        <w:top w:val="none" w:sz="0" w:space="0" w:color="auto"/>
        <w:left w:val="none" w:sz="0" w:space="0" w:color="auto"/>
        <w:bottom w:val="none" w:sz="0" w:space="0" w:color="auto"/>
        <w:right w:val="none" w:sz="0" w:space="0" w:color="auto"/>
      </w:divBdr>
    </w:div>
    <w:div w:id="360670837">
      <w:bodyDiv w:val="1"/>
      <w:marLeft w:val="0"/>
      <w:marRight w:val="0"/>
      <w:marTop w:val="0"/>
      <w:marBottom w:val="0"/>
      <w:divBdr>
        <w:top w:val="none" w:sz="0" w:space="0" w:color="auto"/>
        <w:left w:val="none" w:sz="0" w:space="0" w:color="auto"/>
        <w:bottom w:val="none" w:sz="0" w:space="0" w:color="auto"/>
        <w:right w:val="none" w:sz="0" w:space="0" w:color="auto"/>
      </w:divBdr>
    </w:div>
    <w:div w:id="378405049">
      <w:bodyDiv w:val="1"/>
      <w:marLeft w:val="0"/>
      <w:marRight w:val="0"/>
      <w:marTop w:val="0"/>
      <w:marBottom w:val="0"/>
      <w:divBdr>
        <w:top w:val="none" w:sz="0" w:space="0" w:color="auto"/>
        <w:left w:val="none" w:sz="0" w:space="0" w:color="auto"/>
        <w:bottom w:val="none" w:sz="0" w:space="0" w:color="auto"/>
        <w:right w:val="none" w:sz="0" w:space="0" w:color="auto"/>
      </w:divBdr>
    </w:div>
    <w:div w:id="413673854">
      <w:bodyDiv w:val="1"/>
      <w:marLeft w:val="0"/>
      <w:marRight w:val="0"/>
      <w:marTop w:val="0"/>
      <w:marBottom w:val="0"/>
      <w:divBdr>
        <w:top w:val="none" w:sz="0" w:space="0" w:color="auto"/>
        <w:left w:val="none" w:sz="0" w:space="0" w:color="auto"/>
        <w:bottom w:val="none" w:sz="0" w:space="0" w:color="auto"/>
        <w:right w:val="none" w:sz="0" w:space="0" w:color="auto"/>
      </w:divBdr>
    </w:div>
    <w:div w:id="563029415">
      <w:bodyDiv w:val="1"/>
      <w:marLeft w:val="0"/>
      <w:marRight w:val="0"/>
      <w:marTop w:val="0"/>
      <w:marBottom w:val="0"/>
      <w:divBdr>
        <w:top w:val="none" w:sz="0" w:space="0" w:color="auto"/>
        <w:left w:val="none" w:sz="0" w:space="0" w:color="auto"/>
        <w:bottom w:val="none" w:sz="0" w:space="0" w:color="auto"/>
        <w:right w:val="none" w:sz="0" w:space="0" w:color="auto"/>
      </w:divBdr>
    </w:div>
    <w:div w:id="616761884">
      <w:bodyDiv w:val="1"/>
      <w:marLeft w:val="0"/>
      <w:marRight w:val="0"/>
      <w:marTop w:val="0"/>
      <w:marBottom w:val="0"/>
      <w:divBdr>
        <w:top w:val="none" w:sz="0" w:space="0" w:color="auto"/>
        <w:left w:val="none" w:sz="0" w:space="0" w:color="auto"/>
        <w:bottom w:val="none" w:sz="0" w:space="0" w:color="auto"/>
        <w:right w:val="none" w:sz="0" w:space="0" w:color="auto"/>
      </w:divBdr>
    </w:div>
    <w:div w:id="657465543">
      <w:bodyDiv w:val="1"/>
      <w:marLeft w:val="0"/>
      <w:marRight w:val="0"/>
      <w:marTop w:val="0"/>
      <w:marBottom w:val="0"/>
      <w:divBdr>
        <w:top w:val="none" w:sz="0" w:space="0" w:color="auto"/>
        <w:left w:val="none" w:sz="0" w:space="0" w:color="auto"/>
        <w:bottom w:val="none" w:sz="0" w:space="0" w:color="auto"/>
        <w:right w:val="none" w:sz="0" w:space="0" w:color="auto"/>
      </w:divBdr>
    </w:div>
    <w:div w:id="686062265">
      <w:bodyDiv w:val="1"/>
      <w:marLeft w:val="0"/>
      <w:marRight w:val="0"/>
      <w:marTop w:val="0"/>
      <w:marBottom w:val="0"/>
      <w:divBdr>
        <w:top w:val="none" w:sz="0" w:space="0" w:color="auto"/>
        <w:left w:val="none" w:sz="0" w:space="0" w:color="auto"/>
        <w:bottom w:val="none" w:sz="0" w:space="0" w:color="auto"/>
        <w:right w:val="none" w:sz="0" w:space="0" w:color="auto"/>
      </w:divBdr>
    </w:div>
    <w:div w:id="689378110">
      <w:bodyDiv w:val="1"/>
      <w:marLeft w:val="0"/>
      <w:marRight w:val="0"/>
      <w:marTop w:val="0"/>
      <w:marBottom w:val="0"/>
      <w:divBdr>
        <w:top w:val="none" w:sz="0" w:space="0" w:color="auto"/>
        <w:left w:val="none" w:sz="0" w:space="0" w:color="auto"/>
        <w:bottom w:val="none" w:sz="0" w:space="0" w:color="auto"/>
        <w:right w:val="none" w:sz="0" w:space="0" w:color="auto"/>
      </w:divBdr>
    </w:div>
    <w:div w:id="741759910">
      <w:bodyDiv w:val="1"/>
      <w:marLeft w:val="0"/>
      <w:marRight w:val="0"/>
      <w:marTop w:val="0"/>
      <w:marBottom w:val="0"/>
      <w:divBdr>
        <w:top w:val="none" w:sz="0" w:space="0" w:color="auto"/>
        <w:left w:val="none" w:sz="0" w:space="0" w:color="auto"/>
        <w:bottom w:val="none" w:sz="0" w:space="0" w:color="auto"/>
        <w:right w:val="none" w:sz="0" w:space="0" w:color="auto"/>
      </w:divBdr>
    </w:div>
    <w:div w:id="830490918">
      <w:bodyDiv w:val="1"/>
      <w:marLeft w:val="0"/>
      <w:marRight w:val="0"/>
      <w:marTop w:val="0"/>
      <w:marBottom w:val="0"/>
      <w:divBdr>
        <w:top w:val="none" w:sz="0" w:space="0" w:color="auto"/>
        <w:left w:val="none" w:sz="0" w:space="0" w:color="auto"/>
        <w:bottom w:val="none" w:sz="0" w:space="0" w:color="auto"/>
        <w:right w:val="none" w:sz="0" w:space="0" w:color="auto"/>
      </w:divBdr>
    </w:div>
    <w:div w:id="923804612">
      <w:bodyDiv w:val="1"/>
      <w:marLeft w:val="0"/>
      <w:marRight w:val="0"/>
      <w:marTop w:val="0"/>
      <w:marBottom w:val="0"/>
      <w:divBdr>
        <w:top w:val="none" w:sz="0" w:space="0" w:color="auto"/>
        <w:left w:val="none" w:sz="0" w:space="0" w:color="auto"/>
        <w:bottom w:val="none" w:sz="0" w:space="0" w:color="auto"/>
        <w:right w:val="none" w:sz="0" w:space="0" w:color="auto"/>
      </w:divBdr>
    </w:div>
    <w:div w:id="1079711701">
      <w:bodyDiv w:val="1"/>
      <w:marLeft w:val="0"/>
      <w:marRight w:val="0"/>
      <w:marTop w:val="0"/>
      <w:marBottom w:val="0"/>
      <w:divBdr>
        <w:top w:val="none" w:sz="0" w:space="0" w:color="auto"/>
        <w:left w:val="none" w:sz="0" w:space="0" w:color="auto"/>
        <w:bottom w:val="none" w:sz="0" w:space="0" w:color="auto"/>
        <w:right w:val="none" w:sz="0" w:space="0" w:color="auto"/>
      </w:divBdr>
    </w:div>
    <w:div w:id="1108768282">
      <w:bodyDiv w:val="1"/>
      <w:marLeft w:val="0"/>
      <w:marRight w:val="0"/>
      <w:marTop w:val="0"/>
      <w:marBottom w:val="0"/>
      <w:divBdr>
        <w:top w:val="none" w:sz="0" w:space="0" w:color="auto"/>
        <w:left w:val="none" w:sz="0" w:space="0" w:color="auto"/>
        <w:bottom w:val="none" w:sz="0" w:space="0" w:color="auto"/>
        <w:right w:val="none" w:sz="0" w:space="0" w:color="auto"/>
      </w:divBdr>
    </w:div>
    <w:div w:id="1157652296">
      <w:bodyDiv w:val="1"/>
      <w:marLeft w:val="0"/>
      <w:marRight w:val="0"/>
      <w:marTop w:val="0"/>
      <w:marBottom w:val="0"/>
      <w:divBdr>
        <w:top w:val="none" w:sz="0" w:space="0" w:color="auto"/>
        <w:left w:val="none" w:sz="0" w:space="0" w:color="auto"/>
        <w:bottom w:val="none" w:sz="0" w:space="0" w:color="auto"/>
        <w:right w:val="none" w:sz="0" w:space="0" w:color="auto"/>
      </w:divBdr>
    </w:div>
    <w:div w:id="1191146985">
      <w:bodyDiv w:val="1"/>
      <w:marLeft w:val="0"/>
      <w:marRight w:val="0"/>
      <w:marTop w:val="0"/>
      <w:marBottom w:val="0"/>
      <w:divBdr>
        <w:top w:val="none" w:sz="0" w:space="0" w:color="auto"/>
        <w:left w:val="none" w:sz="0" w:space="0" w:color="auto"/>
        <w:bottom w:val="none" w:sz="0" w:space="0" w:color="auto"/>
        <w:right w:val="none" w:sz="0" w:space="0" w:color="auto"/>
      </w:divBdr>
    </w:div>
    <w:div w:id="1219779073">
      <w:bodyDiv w:val="1"/>
      <w:marLeft w:val="0"/>
      <w:marRight w:val="0"/>
      <w:marTop w:val="0"/>
      <w:marBottom w:val="0"/>
      <w:divBdr>
        <w:top w:val="none" w:sz="0" w:space="0" w:color="auto"/>
        <w:left w:val="none" w:sz="0" w:space="0" w:color="auto"/>
        <w:bottom w:val="none" w:sz="0" w:space="0" w:color="auto"/>
        <w:right w:val="none" w:sz="0" w:space="0" w:color="auto"/>
      </w:divBdr>
    </w:div>
    <w:div w:id="1245526780">
      <w:bodyDiv w:val="1"/>
      <w:marLeft w:val="0"/>
      <w:marRight w:val="0"/>
      <w:marTop w:val="0"/>
      <w:marBottom w:val="0"/>
      <w:divBdr>
        <w:top w:val="none" w:sz="0" w:space="0" w:color="auto"/>
        <w:left w:val="none" w:sz="0" w:space="0" w:color="auto"/>
        <w:bottom w:val="none" w:sz="0" w:space="0" w:color="auto"/>
        <w:right w:val="none" w:sz="0" w:space="0" w:color="auto"/>
      </w:divBdr>
    </w:div>
    <w:div w:id="1255431245">
      <w:bodyDiv w:val="1"/>
      <w:marLeft w:val="0"/>
      <w:marRight w:val="0"/>
      <w:marTop w:val="0"/>
      <w:marBottom w:val="0"/>
      <w:divBdr>
        <w:top w:val="none" w:sz="0" w:space="0" w:color="auto"/>
        <w:left w:val="none" w:sz="0" w:space="0" w:color="auto"/>
        <w:bottom w:val="none" w:sz="0" w:space="0" w:color="auto"/>
        <w:right w:val="none" w:sz="0" w:space="0" w:color="auto"/>
      </w:divBdr>
    </w:div>
    <w:div w:id="1323585080">
      <w:bodyDiv w:val="1"/>
      <w:marLeft w:val="0"/>
      <w:marRight w:val="0"/>
      <w:marTop w:val="0"/>
      <w:marBottom w:val="0"/>
      <w:divBdr>
        <w:top w:val="none" w:sz="0" w:space="0" w:color="auto"/>
        <w:left w:val="none" w:sz="0" w:space="0" w:color="auto"/>
        <w:bottom w:val="none" w:sz="0" w:space="0" w:color="auto"/>
        <w:right w:val="none" w:sz="0" w:space="0" w:color="auto"/>
      </w:divBdr>
    </w:div>
    <w:div w:id="1335762533">
      <w:bodyDiv w:val="1"/>
      <w:marLeft w:val="0"/>
      <w:marRight w:val="0"/>
      <w:marTop w:val="0"/>
      <w:marBottom w:val="0"/>
      <w:divBdr>
        <w:top w:val="none" w:sz="0" w:space="0" w:color="auto"/>
        <w:left w:val="none" w:sz="0" w:space="0" w:color="auto"/>
        <w:bottom w:val="none" w:sz="0" w:space="0" w:color="auto"/>
        <w:right w:val="none" w:sz="0" w:space="0" w:color="auto"/>
      </w:divBdr>
    </w:div>
    <w:div w:id="1335835974">
      <w:bodyDiv w:val="1"/>
      <w:marLeft w:val="0"/>
      <w:marRight w:val="0"/>
      <w:marTop w:val="0"/>
      <w:marBottom w:val="0"/>
      <w:divBdr>
        <w:top w:val="none" w:sz="0" w:space="0" w:color="auto"/>
        <w:left w:val="none" w:sz="0" w:space="0" w:color="auto"/>
        <w:bottom w:val="none" w:sz="0" w:space="0" w:color="auto"/>
        <w:right w:val="none" w:sz="0" w:space="0" w:color="auto"/>
      </w:divBdr>
    </w:div>
    <w:div w:id="1403067340">
      <w:bodyDiv w:val="1"/>
      <w:marLeft w:val="0"/>
      <w:marRight w:val="0"/>
      <w:marTop w:val="0"/>
      <w:marBottom w:val="0"/>
      <w:divBdr>
        <w:top w:val="none" w:sz="0" w:space="0" w:color="auto"/>
        <w:left w:val="none" w:sz="0" w:space="0" w:color="auto"/>
        <w:bottom w:val="none" w:sz="0" w:space="0" w:color="auto"/>
        <w:right w:val="none" w:sz="0" w:space="0" w:color="auto"/>
      </w:divBdr>
    </w:div>
    <w:div w:id="1407611486">
      <w:bodyDiv w:val="1"/>
      <w:marLeft w:val="0"/>
      <w:marRight w:val="0"/>
      <w:marTop w:val="0"/>
      <w:marBottom w:val="0"/>
      <w:divBdr>
        <w:top w:val="none" w:sz="0" w:space="0" w:color="auto"/>
        <w:left w:val="none" w:sz="0" w:space="0" w:color="auto"/>
        <w:bottom w:val="none" w:sz="0" w:space="0" w:color="auto"/>
        <w:right w:val="none" w:sz="0" w:space="0" w:color="auto"/>
      </w:divBdr>
    </w:div>
    <w:div w:id="1407679715">
      <w:bodyDiv w:val="1"/>
      <w:marLeft w:val="0"/>
      <w:marRight w:val="0"/>
      <w:marTop w:val="0"/>
      <w:marBottom w:val="0"/>
      <w:divBdr>
        <w:top w:val="none" w:sz="0" w:space="0" w:color="auto"/>
        <w:left w:val="none" w:sz="0" w:space="0" w:color="auto"/>
        <w:bottom w:val="none" w:sz="0" w:space="0" w:color="auto"/>
        <w:right w:val="none" w:sz="0" w:space="0" w:color="auto"/>
      </w:divBdr>
    </w:div>
    <w:div w:id="1413119609">
      <w:bodyDiv w:val="1"/>
      <w:marLeft w:val="0"/>
      <w:marRight w:val="0"/>
      <w:marTop w:val="0"/>
      <w:marBottom w:val="0"/>
      <w:divBdr>
        <w:top w:val="none" w:sz="0" w:space="0" w:color="auto"/>
        <w:left w:val="none" w:sz="0" w:space="0" w:color="auto"/>
        <w:bottom w:val="none" w:sz="0" w:space="0" w:color="auto"/>
        <w:right w:val="none" w:sz="0" w:space="0" w:color="auto"/>
      </w:divBdr>
    </w:div>
    <w:div w:id="1560163623">
      <w:bodyDiv w:val="1"/>
      <w:marLeft w:val="0"/>
      <w:marRight w:val="0"/>
      <w:marTop w:val="0"/>
      <w:marBottom w:val="0"/>
      <w:divBdr>
        <w:top w:val="none" w:sz="0" w:space="0" w:color="auto"/>
        <w:left w:val="none" w:sz="0" w:space="0" w:color="auto"/>
        <w:bottom w:val="none" w:sz="0" w:space="0" w:color="auto"/>
        <w:right w:val="none" w:sz="0" w:space="0" w:color="auto"/>
      </w:divBdr>
    </w:div>
    <w:div w:id="1744647048">
      <w:bodyDiv w:val="1"/>
      <w:marLeft w:val="0"/>
      <w:marRight w:val="0"/>
      <w:marTop w:val="0"/>
      <w:marBottom w:val="0"/>
      <w:divBdr>
        <w:top w:val="none" w:sz="0" w:space="0" w:color="auto"/>
        <w:left w:val="none" w:sz="0" w:space="0" w:color="auto"/>
        <w:bottom w:val="none" w:sz="0" w:space="0" w:color="auto"/>
        <w:right w:val="none" w:sz="0" w:space="0" w:color="auto"/>
      </w:divBdr>
    </w:div>
    <w:div w:id="1885171092">
      <w:bodyDiv w:val="1"/>
      <w:marLeft w:val="0"/>
      <w:marRight w:val="0"/>
      <w:marTop w:val="0"/>
      <w:marBottom w:val="0"/>
      <w:divBdr>
        <w:top w:val="none" w:sz="0" w:space="0" w:color="auto"/>
        <w:left w:val="none" w:sz="0" w:space="0" w:color="auto"/>
        <w:bottom w:val="none" w:sz="0" w:space="0" w:color="auto"/>
        <w:right w:val="none" w:sz="0" w:space="0" w:color="auto"/>
      </w:divBdr>
    </w:div>
    <w:div w:id="1895507772">
      <w:bodyDiv w:val="1"/>
      <w:marLeft w:val="0"/>
      <w:marRight w:val="0"/>
      <w:marTop w:val="0"/>
      <w:marBottom w:val="0"/>
      <w:divBdr>
        <w:top w:val="none" w:sz="0" w:space="0" w:color="auto"/>
        <w:left w:val="none" w:sz="0" w:space="0" w:color="auto"/>
        <w:bottom w:val="none" w:sz="0" w:space="0" w:color="auto"/>
        <w:right w:val="none" w:sz="0" w:space="0" w:color="auto"/>
      </w:divBdr>
    </w:div>
    <w:div w:id="1924604095">
      <w:bodyDiv w:val="1"/>
      <w:marLeft w:val="0"/>
      <w:marRight w:val="0"/>
      <w:marTop w:val="0"/>
      <w:marBottom w:val="0"/>
      <w:divBdr>
        <w:top w:val="none" w:sz="0" w:space="0" w:color="auto"/>
        <w:left w:val="none" w:sz="0" w:space="0" w:color="auto"/>
        <w:bottom w:val="none" w:sz="0" w:space="0" w:color="auto"/>
        <w:right w:val="none" w:sz="0" w:space="0" w:color="auto"/>
      </w:divBdr>
    </w:div>
    <w:div w:id="2085684393">
      <w:bodyDiv w:val="1"/>
      <w:marLeft w:val="0"/>
      <w:marRight w:val="0"/>
      <w:marTop w:val="0"/>
      <w:marBottom w:val="0"/>
      <w:divBdr>
        <w:top w:val="none" w:sz="0" w:space="0" w:color="auto"/>
        <w:left w:val="none" w:sz="0" w:space="0" w:color="auto"/>
        <w:bottom w:val="none" w:sz="0" w:space="0" w:color="auto"/>
        <w:right w:val="none" w:sz="0" w:space="0" w:color="auto"/>
      </w:divBdr>
    </w:div>
    <w:div w:id="2107143035">
      <w:bodyDiv w:val="1"/>
      <w:marLeft w:val="0"/>
      <w:marRight w:val="0"/>
      <w:marTop w:val="0"/>
      <w:marBottom w:val="0"/>
      <w:divBdr>
        <w:top w:val="none" w:sz="0" w:space="0" w:color="auto"/>
        <w:left w:val="none" w:sz="0" w:space="0" w:color="auto"/>
        <w:bottom w:val="none" w:sz="0" w:space="0" w:color="auto"/>
        <w:right w:val="none" w:sz="0" w:space="0" w:color="auto"/>
      </w:divBdr>
    </w:div>
    <w:div w:id="213000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tf.wi.gov" TargetMode="External"/><Relationship Id="rId18" Type="http://schemas.openxmlformats.org/officeDocument/2006/relationships/hyperlink" Target="mailto:ETFsmbProcurement@etf.wi.gov" TargetMode="External"/><Relationship Id="rId26" Type="http://schemas.openxmlformats.org/officeDocument/2006/relationships/hyperlink" Target="mailto:ETFsmbProcurement@etf.wi.gov"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tf.wi.gov/node/38681" TargetMode="External"/><Relationship Id="rId34" Type="http://schemas.openxmlformats.org/officeDocument/2006/relationships/hyperlink" Target="https://etf.wi.gov/resource/etf-insurance-complaint-form" TargetMode="External"/><Relationship Id="rId7" Type="http://schemas.openxmlformats.org/officeDocument/2006/relationships/settings" Target="settings.xml"/><Relationship Id="rId12" Type="http://schemas.openxmlformats.org/officeDocument/2006/relationships/hyperlink" Target="mailto:ETFProcurement@etf.wi.gov" TargetMode="External"/><Relationship Id="rId17" Type="http://schemas.openxmlformats.org/officeDocument/2006/relationships/hyperlink" Target="https://etf.wi.gov/glossary" TargetMode="External"/><Relationship Id="rId25" Type="http://schemas.openxmlformats.org/officeDocument/2006/relationships/hyperlink" Target="https://etf.wi.gov/node/38681" TargetMode="External"/><Relationship Id="rId33" Type="http://schemas.openxmlformats.org/officeDocument/2006/relationships/hyperlink" Target="mailto:ETFsmbProcurement@etf.wi.gov"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state.wi.us/rsb/stats.html" TargetMode="External"/><Relationship Id="rId20" Type="http://schemas.openxmlformats.org/officeDocument/2006/relationships/hyperlink" Target="mailto:ETFsmbProcurement@etf.wi.gov" TargetMode="External"/><Relationship Id="rId29" Type="http://schemas.openxmlformats.org/officeDocument/2006/relationships/hyperlink" Target="https://etf.app.box.com/f/4e4cb9df2efc44428a8dba623d04ff3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tf.wi.gov/sites/default/files/2024-06/ETI0049%20Addendum%20No.%202%20-%2007-18-2019.docx" TargetMode="External"/><Relationship Id="rId32" Type="http://schemas.openxmlformats.org/officeDocument/2006/relationships/hyperlink" Target="https://secure-web.cisco.com/1lxk9HZL5s_18LpzpKxrYzLQnyu8TQ663rGp1PeCTVkv2dUIIhYvJQo9iWJ947-FzPrFLWpebxcXXaCymyCfgeRWZFTKVn_PZDeSqFNyjD3J3hk5xZmF-rG8nEjQyqfohhz8-5BqS2h4Iu-2fNayQ_V_VjLtKbCDDKXdrx1O9qd16I08hhr0ljuxURClkGCj9xK5YfzDt8GV0Odb494LqLAZcn1QcLYRMbi7aIiQ4Lic2KZ0OSYhNnp_5a3pnCES15ZPqzXNw5tObTF60yxiREmbssCvj2hoh3135TstlaPcSofugZZ2acECzkh_EF3egKYCFQgEJiHT7bL21Kp90Mw/https://r20.rs6.net/tn.jsp"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tf.wi.gov/boards/audit/2024/06/20/agenda/download?inline=" TargetMode="External"/><Relationship Id="rId23" Type="http://schemas.openxmlformats.org/officeDocument/2006/relationships/hyperlink" Target="https://etf.wi.gov/node/38681" TargetMode="External"/><Relationship Id="rId28" Type="http://schemas.openxmlformats.org/officeDocument/2006/relationships/hyperlink" Target="https://etf.app.box.com/f/4e4cb9df2efc44428a8dba623d04ff36" TargetMode="External"/><Relationship Id="rId36" Type="http://schemas.openxmlformats.org/officeDocument/2006/relationships/hyperlink" Target="mailto:ETFAccountsPayable@etf.wi.gov" TargetMode="External"/><Relationship Id="rId10" Type="http://schemas.openxmlformats.org/officeDocument/2006/relationships/endnotes" Target="endnotes.xml"/><Relationship Id="rId19" Type="http://schemas.openxmlformats.org/officeDocument/2006/relationships/hyperlink" Target="mailto:ETFsmbProcurement@etf.wi.gov" TargetMode="External"/><Relationship Id="rId31" Type="http://schemas.openxmlformats.org/officeDocument/2006/relationships/hyperlink" Target="https://secure-web.cisco.com/18XmQICqchrDvTdTbkJwv52UHhTJlRpTHvQjvsh90yyrLSNjPSSUjPfdRpo_FVNg_PnYOQiI_0KGsFGumoo5ULGh9GnSVPr29tCbfXb_sfu-Rfu0sUoQOcaxuLU-uJXdEioLY-CH7poGR6srcIJnjn4T_E4ja7d5EcYbbBXhVMgfo21HHP9shqMtba0EnmPRpGQw3mckXjXTxtLJ1RSJ_-Rwd-uLobeYwqbr2-YrSoyyJ2EcLRtWVOPN4nNS_3JumTJRRWNLTO7lY3Op4l7TYRlikI1qyCnc40Kd_xKVr28Pj8TPiOZ4HeOBfqk9eSQUKoh5pN1uV_yW8Fl70Z0JQUA/https://r20.rs6.net/tn.j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state.wi.us/statutes/Stat0040.pdf" TargetMode="External"/><Relationship Id="rId22" Type="http://schemas.openxmlformats.org/officeDocument/2006/relationships/hyperlink" Target="mailto:ETFsmbProcurement@etf.wi.gov" TargetMode="External"/><Relationship Id="rId27" Type="http://schemas.openxmlformats.org/officeDocument/2006/relationships/hyperlink" Target="https://etf.wi.gov/node/15551" TargetMode="External"/><Relationship Id="rId30" Type="http://schemas.openxmlformats.org/officeDocument/2006/relationships/hyperlink" Target="file:///S:/Finance/Procurement/Contract-R/Contract/ETD/ETD0050-51%20-%20Medicare%20Advantage%20%26%20Medicare%20Plus/1.%20Development/RFP%20docs%20DRAFTS/Appeals%20Policy%20from%20web%201.19.2024.pdf" TargetMode="External"/><Relationship Id="rId35" Type="http://schemas.openxmlformats.org/officeDocument/2006/relationships/hyperlink" Target="https://etf.wi.gov/sites/default/files/2024-06/ETI0049%20Addendum%20No.%202%20-%2007-18-20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DC0EA86C85FF4D84081E03B078ED4E" ma:contentTypeVersion="6" ma:contentTypeDescription="Create a new document." ma:contentTypeScope="" ma:versionID="164edc72c954d910f58d9e89389818b1">
  <xsd:schema xmlns:xsd="http://www.w3.org/2001/XMLSchema" xmlns:xs="http://www.w3.org/2001/XMLSchema" xmlns:p="http://schemas.microsoft.com/office/2006/metadata/properties" xmlns:ns2="052a9241-586c-455d-8f05-ae9d938b491c" xmlns:ns3="d29f7a75-2a23-45ec-ba78-b77cccc21631" targetNamespace="http://schemas.microsoft.com/office/2006/metadata/properties" ma:root="true" ma:fieldsID="9fcc6ebd85a608c7dfc6cf4906715a7f" ns2:_="" ns3:_="">
    <xsd:import namespace="052a9241-586c-455d-8f05-ae9d938b491c"/>
    <xsd:import namespace="d29f7a75-2a23-45ec-ba78-b77cccc2163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a9241-586c-455d-8f05-ae9d938b4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9f7a75-2a23-45ec-ba78-b77cccc216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7049C1-F225-4CF0-91C9-1F945CE05C9A}">
  <ds:schemaRefs>
    <ds:schemaRef ds:uri="http://schemas.openxmlformats.org/officeDocument/2006/bibliography"/>
  </ds:schemaRefs>
</ds:datastoreItem>
</file>

<file path=customXml/itemProps2.xml><?xml version="1.0" encoding="utf-8"?>
<ds:datastoreItem xmlns:ds="http://schemas.openxmlformats.org/officeDocument/2006/customXml" ds:itemID="{B3AF8BB0-45F3-4BF1-A971-985CF453DED9}">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052a9241-586c-455d-8f05-ae9d938b491c"/>
    <ds:schemaRef ds:uri="http://purl.org/dc/elements/1.1/"/>
    <ds:schemaRef ds:uri="http://schemas.openxmlformats.org/package/2006/metadata/core-properties"/>
    <ds:schemaRef ds:uri="d29f7a75-2a23-45ec-ba78-b77cccc21631"/>
    <ds:schemaRef ds:uri="http://www.w3.org/XML/1998/namespace"/>
    <ds:schemaRef ds:uri="http://purl.org/dc/dcmitype/"/>
  </ds:schemaRefs>
</ds:datastoreItem>
</file>

<file path=customXml/itemProps3.xml><?xml version="1.0" encoding="utf-8"?>
<ds:datastoreItem xmlns:ds="http://schemas.openxmlformats.org/officeDocument/2006/customXml" ds:itemID="{5E5F2770-ACBD-4CE3-9E65-51158893589B}">
  <ds:schemaRefs>
    <ds:schemaRef ds:uri="http://schemas.microsoft.com/sharepoint/v3/contenttype/forms"/>
  </ds:schemaRefs>
</ds:datastoreItem>
</file>

<file path=customXml/itemProps4.xml><?xml version="1.0" encoding="utf-8"?>
<ds:datastoreItem xmlns:ds="http://schemas.openxmlformats.org/officeDocument/2006/customXml" ds:itemID="{463ECFC3-A41D-42DF-809E-C1E421760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a9241-586c-455d-8f05-ae9d938b491c"/>
    <ds:schemaRef ds:uri="d29f7a75-2a23-45ec-ba78-b77cccc21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e2d11c-fae4-453b-b6c0-2964663779aa}" enabled="0" method="" siteId="{f4e2d11c-fae4-453b-b6c0-2964663779aa}" removed="1"/>
</clbl:labelList>
</file>

<file path=docProps/app.xml><?xml version="1.0" encoding="utf-8"?>
<Properties xmlns="http://schemas.openxmlformats.org/officeDocument/2006/extended-properties" xmlns:vt="http://schemas.openxmlformats.org/officeDocument/2006/docPropsVTypes">
  <Template>Normal</Template>
  <TotalTime>234</TotalTime>
  <Pages>24</Pages>
  <Words>8787</Words>
  <Characters>52026</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RFP ETI0049 IT Audits 6.21.19</vt:lpstr>
    </vt:vector>
  </TitlesOfParts>
  <Company/>
  <LinksUpToDate>false</LinksUpToDate>
  <CharactersWithSpaces>60692</CharactersWithSpaces>
  <SharedDoc>false</SharedDoc>
  <HLinks>
    <vt:vector size="246" baseType="variant">
      <vt:variant>
        <vt:i4>8257542</vt:i4>
      </vt:variant>
      <vt:variant>
        <vt:i4>159</vt:i4>
      </vt:variant>
      <vt:variant>
        <vt:i4>0</vt:i4>
      </vt:variant>
      <vt:variant>
        <vt:i4>5</vt:i4>
      </vt:variant>
      <vt:variant>
        <vt:lpwstr>mailto:ETFAccountsPayable@etf.wi.gov</vt:lpwstr>
      </vt:variant>
      <vt:variant>
        <vt:lpwstr/>
      </vt:variant>
      <vt:variant>
        <vt:i4>5832780</vt:i4>
      </vt:variant>
      <vt:variant>
        <vt:i4>156</vt:i4>
      </vt:variant>
      <vt:variant>
        <vt:i4>0</vt:i4>
      </vt:variant>
      <vt:variant>
        <vt:i4>5</vt:i4>
      </vt:variant>
      <vt:variant>
        <vt:lpwstr>https://etf.wi.gov/resource/etf-insurance-complaint-form</vt:lpwstr>
      </vt:variant>
      <vt:variant>
        <vt:lpwstr/>
      </vt:variant>
      <vt:variant>
        <vt:i4>2555995</vt:i4>
      </vt:variant>
      <vt:variant>
        <vt:i4>153</vt:i4>
      </vt:variant>
      <vt:variant>
        <vt:i4>0</vt:i4>
      </vt:variant>
      <vt:variant>
        <vt:i4>5</vt:i4>
      </vt:variant>
      <vt:variant>
        <vt:lpwstr>mailto:ETFsmbProcurement@etf.wi.gov</vt:lpwstr>
      </vt:variant>
      <vt:variant>
        <vt:lpwstr/>
      </vt:variant>
      <vt:variant>
        <vt:i4>6684791</vt:i4>
      </vt:variant>
      <vt:variant>
        <vt:i4>150</vt:i4>
      </vt:variant>
      <vt:variant>
        <vt:i4>0</vt:i4>
      </vt:variant>
      <vt:variant>
        <vt:i4>5</vt:i4>
      </vt:variant>
      <vt:variant>
        <vt:lpwstr>https://secure-web.cisco.com/1lxk9HZL5s_18LpzpKxrYzLQnyu8TQ663rGp1PeCTVkv2dUIIhYvJQo9iWJ947-FzPrFLWpebxcXXaCymyCfgeRWZFTKVn_PZDeSqFNyjD3J3hk5xZmF-rG8nEjQyqfohhz8-5BqS2h4Iu-2fNayQ_V_VjLtKbCDDKXdrx1O9qd16I08hhr0ljuxURClkGCj9xK5YfzDt8GV0Odb494LqLAZcn1QcLYRMbi7aIiQ4Lic2KZ0OSYhNnp_5a3pnCES15ZPqzXNw5tObTF60yxiREmbssCvj2hoh3135TstlaPcSofugZZ2acECzkh_EF3egKYCFQgEJiHT7bL21Kp90Mw/https://r20.rs6.net/tn.jsp</vt:lpwstr>
      </vt:variant>
      <vt:variant>
        <vt:lpwstr/>
      </vt:variant>
      <vt:variant>
        <vt:i4>3211322</vt:i4>
      </vt:variant>
      <vt:variant>
        <vt:i4>147</vt:i4>
      </vt:variant>
      <vt:variant>
        <vt:i4>0</vt:i4>
      </vt:variant>
      <vt:variant>
        <vt:i4>5</vt:i4>
      </vt:variant>
      <vt:variant>
        <vt:lpwstr>https://secure-web.cisco.com/18XmQICqchrDvTdTbkJwv52UHhTJlRpTHvQjvsh90yyrLSNjPSSUjPfdRpo_FVNg_PnYOQiI_0KGsFGumoo5ULGh9GnSVPr29tCbfXb_sfu-Rfu0sUoQOcaxuLU-uJXdEioLY-CH7poGR6srcIJnjn4T_E4ja7d5EcYbbBXhVMgfo21HHP9shqMtba0EnmPRpGQw3mckXjXTxtLJ1RSJ_-Rwd-uLobeYwqbr2-YrSoyyJ2EcLRtWVOPN4nNS_3JumTJRRWNLTO7lY3Op4l7TYRlikI1qyCnc40Kd_xKVr28Pj8TPiOZ4HeOBfqk9eSQUKoh5pN1uV_yW8Fl70Z0JQUA/https://r20.rs6.net/tn.jsp</vt:lpwstr>
      </vt:variant>
      <vt:variant>
        <vt:lpwstr/>
      </vt:variant>
      <vt:variant>
        <vt:i4>7602211</vt:i4>
      </vt:variant>
      <vt:variant>
        <vt:i4>144</vt:i4>
      </vt:variant>
      <vt:variant>
        <vt:i4>0</vt:i4>
      </vt:variant>
      <vt:variant>
        <vt:i4>5</vt:i4>
      </vt:variant>
      <vt:variant>
        <vt:lpwstr>\\accounts.wistate.us\etf\files\prod\Finance\Procurement\Contract-R\Contract\ETD\ETD0050-51 - Medicare Advantage &amp; Medicare Plus\1. Development\RFP docs DRAFTS\Appeals Policy from web 1.19.2024.pdf</vt:lpwstr>
      </vt:variant>
      <vt:variant>
        <vt:lpwstr/>
      </vt:variant>
      <vt:variant>
        <vt:i4>7274610</vt:i4>
      </vt:variant>
      <vt:variant>
        <vt:i4>141</vt:i4>
      </vt:variant>
      <vt:variant>
        <vt:i4>0</vt:i4>
      </vt:variant>
      <vt:variant>
        <vt:i4>5</vt:i4>
      </vt:variant>
      <vt:variant>
        <vt:lpwstr>https://etf.app.box.com/folder/270003342904?s=ej25t43ybupfz17tibjpwcnus8lxsg3d</vt:lpwstr>
      </vt:variant>
      <vt:variant>
        <vt:lpwstr/>
      </vt:variant>
      <vt:variant>
        <vt:i4>7274610</vt:i4>
      </vt:variant>
      <vt:variant>
        <vt:i4>138</vt:i4>
      </vt:variant>
      <vt:variant>
        <vt:i4>0</vt:i4>
      </vt:variant>
      <vt:variant>
        <vt:i4>5</vt:i4>
      </vt:variant>
      <vt:variant>
        <vt:lpwstr>https://etf.app.box.com/folder/270003342904?s=ej25t43ybupfz17tibjpwcnus8lxsg3d</vt:lpwstr>
      </vt:variant>
      <vt:variant>
        <vt:lpwstr/>
      </vt:variant>
      <vt:variant>
        <vt:i4>6684718</vt:i4>
      </vt:variant>
      <vt:variant>
        <vt:i4>135</vt:i4>
      </vt:variant>
      <vt:variant>
        <vt:i4>0</vt:i4>
      </vt:variant>
      <vt:variant>
        <vt:i4>5</vt:i4>
      </vt:variant>
      <vt:variant>
        <vt:lpwstr>https://etf.box.com/s/ej25t43ybupfz17tibjpwcnus8lxsg3d</vt:lpwstr>
      </vt:variant>
      <vt:variant>
        <vt:lpwstr/>
      </vt:variant>
      <vt:variant>
        <vt:i4>1441876</vt:i4>
      </vt:variant>
      <vt:variant>
        <vt:i4>132</vt:i4>
      </vt:variant>
      <vt:variant>
        <vt:i4>0</vt:i4>
      </vt:variant>
      <vt:variant>
        <vt:i4>5</vt:i4>
      </vt:variant>
      <vt:variant>
        <vt:lpwstr>https://etf.wi.gov/node/15551</vt:lpwstr>
      </vt:variant>
      <vt:variant>
        <vt:lpwstr/>
      </vt:variant>
      <vt:variant>
        <vt:i4>2555995</vt:i4>
      </vt:variant>
      <vt:variant>
        <vt:i4>129</vt:i4>
      </vt:variant>
      <vt:variant>
        <vt:i4>0</vt:i4>
      </vt:variant>
      <vt:variant>
        <vt:i4>5</vt:i4>
      </vt:variant>
      <vt:variant>
        <vt:lpwstr>mailto:ETFsmbProcurement@etf.wi.gov</vt:lpwstr>
      </vt:variant>
      <vt:variant>
        <vt:lpwstr/>
      </vt:variant>
      <vt:variant>
        <vt:i4>2555995</vt:i4>
      </vt:variant>
      <vt:variant>
        <vt:i4>126</vt:i4>
      </vt:variant>
      <vt:variant>
        <vt:i4>0</vt:i4>
      </vt:variant>
      <vt:variant>
        <vt:i4>5</vt:i4>
      </vt:variant>
      <vt:variant>
        <vt:lpwstr>mailto:ETFsmbProcurement@etf.wi.gov</vt:lpwstr>
      </vt:variant>
      <vt:variant>
        <vt:lpwstr/>
      </vt:variant>
      <vt:variant>
        <vt:i4>5046373</vt:i4>
      </vt:variant>
      <vt:variant>
        <vt:i4>123</vt:i4>
      </vt:variant>
      <vt:variant>
        <vt:i4>0</vt:i4>
      </vt:variant>
      <vt:variant>
        <vt:i4>5</vt:i4>
      </vt:variant>
      <vt:variant>
        <vt:lpwstr/>
      </vt:variant>
      <vt:variant>
        <vt:lpwstr>_Calendar_of_Events</vt:lpwstr>
      </vt:variant>
      <vt:variant>
        <vt:i4>5046285</vt:i4>
      </vt:variant>
      <vt:variant>
        <vt:i4>120</vt:i4>
      </vt:variant>
      <vt:variant>
        <vt:i4>0</vt:i4>
      </vt:variant>
      <vt:variant>
        <vt:i4>5</vt:i4>
      </vt:variant>
      <vt:variant>
        <vt:lpwstr>https://esupplier.wi.gov/</vt:lpwstr>
      </vt:variant>
      <vt:variant>
        <vt:lpwstr/>
      </vt:variant>
      <vt:variant>
        <vt:i4>1441877</vt:i4>
      </vt:variant>
      <vt:variant>
        <vt:i4>117</vt:i4>
      </vt:variant>
      <vt:variant>
        <vt:i4>0</vt:i4>
      </vt:variant>
      <vt:variant>
        <vt:i4>5</vt:i4>
      </vt:variant>
      <vt:variant>
        <vt:lpwstr>https://etf.wi.gov/node/38681</vt:lpwstr>
      </vt:variant>
      <vt:variant>
        <vt:lpwstr/>
      </vt:variant>
      <vt:variant>
        <vt:i4>1441877</vt:i4>
      </vt:variant>
      <vt:variant>
        <vt:i4>114</vt:i4>
      </vt:variant>
      <vt:variant>
        <vt:i4>0</vt:i4>
      </vt:variant>
      <vt:variant>
        <vt:i4>5</vt:i4>
      </vt:variant>
      <vt:variant>
        <vt:lpwstr>https://etf.wi.gov/node/38681</vt:lpwstr>
      </vt:variant>
      <vt:variant>
        <vt:lpwstr/>
      </vt:variant>
      <vt:variant>
        <vt:i4>2555995</vt:i4>
      </vt:variant>
      <vt:variant>
        <vt:i4>111</vt:i4>
      </vt:variant>
      <vt:variant>
        <vt:i4>0</vt:i4>
      </vt:variant>
      <vt:variant>
        <vt:i4>5</vt:i4>
      </vt:variant>
      <vt:variant>
        <vt:lpwstr>mailto:ETFsmbProcurement@etf.wi.gov</vt:lpwstr>
      </vt:variant>
      <vt:variant>
        <vt:lpwstr/>
      </vt:variant>
      <vt:variant>
        <vt:i4>3211347</vt:i4>
      </vt:variant>
      <vt:variant>
        <vt:i4>108</vt:i4>
      </vt:variant>
      <vt:variant>
        <vt:i4>0</vt:i4>
      </vt:variant>
      <vt:variant>
        <vt:i4>5</vt:i4>
      </vt:variant>
      <vt:variant>
        <vt:lpwstr/>
      </vt:variant>
      <vt:variant>
        <vt:lpwstr>_1.9_Calendar_of</vt:lpwstr>
      </vt:variant>
      <vt:variant>
        <vt:i4>1441877</vt:i4>
      </vt:variant>
      <vt:variant>
        <vt:i4>105</vt:i4>
      </vt:variant>
      <vt:variant>
        <vt:i4>0</vt:i4>
      </vt:variant>
      <vt:variant>
        <vt:i4>5</vt:i4>
      </vt:variant>
      <vt:variant>
        <vt:lpwstr>https://etf.wi.gov/node/38681</vt:lpwstr>
      </vt:variant>
      <vt:variant>
        <vt:lpwstr/>
      </vt:variant>
      <vt:variant>
        <vt:i4>2555995</vt:i4>
      </vt:variant>
      <vt:variant>
        <vt:i4>102</vt:i4>
      </vt:variant>
      <vt:variant>
        <vt:i4>0</vt:i4>
      </vt:variant>
      <vt:variant>
        <vt:i4>5</vt:i4>
      </vt:variant>
      <vt:variant>
        <vt:lpwstr>mailto:ETFsmbProcurement@etf.wi.gov</vt:lpwstr>
      </vt:variant>
      <vt:variant>
        <vt:lpwstr/>
      </vt:variant>
      <vt:variant>
        <vt:i4>6422640</vt:i4>
      </vt:variant>
      <vt:variant>
        <vt:i4>99</vt:i4>
      </vt:variant>
      <vt:variant>
        <vt:i4>0</vt:i4>
      </vt:variant>
      <vt:variant>
        <vt:i4>5</vt:i4>
      </vt:variant>
      <vt:variant>
        <vt:lpwstr>mailto:</vt:lpwstr>
      </vt:variant>
      <vt:variant>
        <vt:lpwstr/>
      </vt:variant>
      <vt:variant>
        <vt:i4>5046373</vt:i4>
      </vt:variant>
      <vt:variant>
        <vt:i4>96</vt:i4>
      </vt:variant>
      <vt:variant>
        <vt:i4>0</vt:i4>
      </vt:variant>
      <vt:variant>
        <vt:i4>5</vt:i4>
      </vt:variant>
      <vt:variant>
        <vt:lpwstr/>
      </vt:variant>
      <vt:variant>
        <vt:lpwstr>_Calendar_of_Events</vt:lpwstr>
      </vt:variant>
      <vt:variant>
        <vt:i4>2555995</vt:i4>
      </vt:variant>
      <vt:variant>
        <vt:i4>93</vt:i4>
      </vt:variant>
      <vt:variant>
        <vt:i4>0</vt:i4>
      </vt:variant>
      <vt:variant>
        <vt:i4>5</vt:i4>
      </vt:variant>
      <vt:variant>
        <vt:lpwstr>mailto:ETFsmbProcurement@etf.wi.gov</vt:lpwstr>
      </vt:variant>
      <vt:variant>
        <vt:lpwstr/>
      </vt:variant>
      <vt:variant>
        <vt:i4>3801124</vt:i4>
      </vt:variant>
      <vt:variant>
        <vt:i4>90</vt:i4>
      </vt:variant>
      <vt:variant>
        <vt:i4>0</vt:i4>
      </vt:variant>
      <vt:variant>
        <vt:i4>5</vt:i4>
      </vt:variant>
      <vt:variant>
        <vt:lpwstr>https://etf.wi.gov/glossary</vt:lpwstr>
      </vt:variant>
      <vt:variant>
        <vt:lpwstr/>
      </vt:variant>
      <vt:variant>
        <vt:i4>7995497</vt:i4>
      </vt:variant>
      <vt:variant>
        <vt:i4>87</vt:i4>
      </vt:variant>
      <vt:variant>
        <vt:i4>0</vt:i4>
      </vt:variant>
      <vt:variant>
        <vt:i4>5</vt:i4>
      </vt:variant>
      <vt:variant>
        <vt:lpwstr>http://www.legis.state.wi.us/rsb/stats.html</vt:lpwstr>
      </vt:variant>
      <vt:variant>
        <vt:lpwstr/>
      </vt:variant>
      <vt:variant>
        <vt:i4>7340138</vt:i4>
      </vt:variant>
      <vt:variant>
        <vt:i4>84</vt:i4>
      </vt:variant>
      <vt:variant>
        <vt:i4>0</vt:i4>
      </vt:variant>
      <vt:variant>
        <vt:i4>5</vt:i4>
      </vt:variant>
      <vt:variant>
        <vt:lpwstr>https://etf.wi.gov/boards/audit/2024/06/20/agenda/download?inline=</vt:lpwstr>
      </vt:variant>
      <vt:variant>
        <vt:lpwstr/>
      </vt:variant>
      <vt:variant>
        <vt:i4>3473460</vt:i4>
      </vt:variant>
      <vt:variant>
        <vt:i4>81</vt:i4>
      </vt:variant>
      <vt:variant>
        <vt:i4>0</vt:i4>
      </vt:variant>
      <vt:variant>
        <vt:i4>5</vt:i4>
      </vt:variant>
      <vt:variant>
        <vt:lpwstr>http://www.legis.state.wi.us/statutes/Stat0040.pdf</vt:lpwstr>
      </vt:variant>
      <vt:variant>
        <vt:lpwstr/>
      </vt:variant>
      <vt:variant>
        <vt:i4>3211307</vt:i4>
      </vt:variant>
      <vt:variant>
        <vt:i4>78</vt:i4>
      </vt:variant>
      <vt:variant>
        <vt:i4>0</vt:i4>
      </vt:variant>
      <vt:variant>
        <vt:i4>5</vt:i4>
      </vt:variant>
      <vt:variant>
        <vt:lpwstr>http://etf.wi.gov/</vt:lpwstr>
      </vt:variant>
      <vt:variant>
        <vt:lpwstr/>
      </vt:variant>
      <vt:variant>
        <vt:i4>6488085</vt:i4>
      </vt:variant>
      <vt:variant>
        <vt:i4>75</vt:i4>
      </vt:variant>
      <vt:variant>
        <vt:i4>0</vt:i4>
      </vt:variant>
      <vt:variant>
        <vt:i4>5</vt:i4>
      </vt:variant>
      <vt:variant>
        <vt:lpwstr>mailto:ETFProcurement@etf.wi.gov</vt:lpwstr>
      </vt:variant>
      <vt:variant>
        <vt:lpwstr/>
      </vt:variant>
      <vt:variant>
        <vt:i4>1114171</vt:i4>
      </vt:variant>
      <vt:variant>
        <vt:i4>68</vt:i4>
      </vt:variant>
      <vt:variant>
        <vt:i4>0</vt:i4>
      </vt:variant>
      <vt:variant>
        <vt:i4>5</vt:i4>
      </vt:variant>
      <vt:variant>
        <vt:lpwstr/>
      </vt:variant>
      <vt:variant>
        <vt:lpwstr>_Toc169765528</vt:lpwstr>
      </vt:variant>
      <vt:variant>
        <vt:i4>1114171</vt:i4>
      </vt:variant>
      <vt:variant>
        <vt:i4>62</vt:i4>
      </vt:variant>
      <vt:variant>
        <vt:i4>0</vt:i4>
      </vt:variant>
      <vt:variant>
        <vt:i4>5</vt:i4>
      </vt:variant>
      <vt:variant>
        <vt:lpwstr/>
      </vt:variant>
      <vt:variant>
        <vt:lpwstr>_Toc169765527</vt:lpwstr>
      </vt:variant>
      <vt:variant>
        <vt:i4>1114171</vt:i4>
      </vt:variant>
      <vt:variant>
        <vt:i4>56</vt:i4>
      </vt:variant>
      <vt:variant>
        <vt:i4>0</vt:i4>
      </vt:variant>
      <vt:variant>
        <vt:i4>5</vt:i4>
      </vt:variant>
      <vt:variant>
        <vt:lpwstr/>
      </vt:variant>
      <vt:variant>
        <vt:lpwstr>_Toc169765526</vt:lpwstr>
      </vt:variant>
      <vt:variant>
        <vt:i4>1114171</vt:i4>
      </vt:variant>
      <vt:variant>
        <vt:i4>50</vt:i4>
      </vt:variant>
      <vt:variant>
        <vt:i4>0</vt:i4>
      </vt:variant>
      <vt:variant>
        <vt:i4>5</vt:i4>
      </vt:variant>
      <vt:variant>
        <vt:lpwstr/>
      </vt:variant>
      <vt:variant>
        <vt:lpwstr>_Toc169765525</vt:lpwstr>
      </vt:variant>
      <vt:variant>
        <vt:i4>1114171</vt:i4>
      </vt:variant>
      <vt:variant>
        <vt:i4>44</vt:i4>
      </vt:variant>
      <vt:variant>
        <vt:i4>0</vt:i4>
      </vt:variant>
      <vt:variant>
        <vt:i4>5</vt:i4>
      </vt:variant>
      <vt:variant>
        <vt:lpwstr/>
      </vt:variant>
      <vt:variant>
        <vt:lpwstr>_Toc169765524</vt:lpwstr>
      </vt:variant>
      <vt:variant>
        <vt:i4>1114171</vt:i4>
      </vt:variant>
      <vt:variant>
        <vt:i4>38</vt:i4>
      </vt:variant>
      <vt:variant>
        <vt:i4>0</vt:i4>
      </vt:variant>
      <vt:variant>
        <vt:i4>5</vt:i4>
      </vt:variant>
      <vt:variant>
        <vt:lpwstr/>
      </vt:variant>
      <vt:variant>
        <vt:lpwstr>_Toc169765523</vt:lpwstr>
      </vt:variant>
      <vt:variant>
        <vt:i4>1114171</vt:i4>
      </vt:variant>
      <vt:variant>
        <vt:i4>32</vt:i4>
      </vt:variant>
      <vt:variant>
        <vt:i4>0</vt:i4>
      </vt:variant>
      <vt:variant>
        <vt:i4>5</vt:i4>
      </vt:variant>
      <vt:variant>
        <vt:lpwstr/>
      </vt:variant>
      <vt:variant>
        <vt:lpwstr>_Toc169765522</vt:lpwstr>
      </vt:variant>
      <vt:variant>
        <vt:i4>1114171</vt:i4>
      </vt:variant>
      <vt:variant>
        <vt:i4>26</vt:i4>
      </vt:variant>
      <vt:variant>
        <vt:i4>0</vt:i4>
      </vt:variant>
      <vt:variant>
        <vt:i4>5</vt:i4>
      </vt:variant>
      <vt:variant>
        <vt:lpwstr/>
      </vt:variant>
      <vt:variant>
        <vt:lpwstr>_Toc169765521</vt:lpwstr>
      </vt:variant>
      <vt:variant>
        <vt:i4>1114171</vt:i4>
      </vt:variant>
      <vt:variant>
        <vt:i4>20</vt:i4>
      </vt:variant>
      <vt:variant>
        <vt:i4>0</vt:i4>
      </vt:variant>
      <vt:variant>
        <vt:i4>5</vt:i4>
      </vt:variant>
      <vt:variant>
        <vt:lpwstr/>
      </vt:variant>
      <vt:variant>
        <vt:lpwstr>_Toc169765520</vt:lpwstr>
      </vt:variant>
      <vt:variant>
        <vt:i4>1179707</vt:i4>
      </vt:variant>
      <vt:variant>
        <vt:i4>14</vt:i4>
      </vt:variant>
      <vt:variant>
        <vt:i4>0</vt:i4>
      </vt:variant>
      <vt:variant>
        <vt:i4>5</vt:i4>
      </vt:variant>
      <vt:variant>
        <vt:lpwstr/>
      </vt:variant>
      <vt:variant>
        <vt:lpwstr>_Toc169765519</vt:lpwstr>
      </vt:variant>
      <vt:variant>
        <vt:i4>1179707</vt:i4>
      </vt:variant>
      <vt:variant>
        <vt:i4>8</vt:i4>
      </vt:variant>
      <vt:variant>
        <vt:i4>0</vt:i4>
      </vt:variant>
      <vt:variant>
        <vt:i4>5</vt:i4>
      </vt:variant>
      <vt:variant>
        <vt:lpwstr/>
      </vt:variant>
      <vt:variant>
        <vt:lpwstr>_Toc169765518</vt:lpwstr>
      </vt:variant>
      <vt:variant>
        <vt:i4>1179707</vt:i4>
      </vt:variant>
      <vt:variant>
        <vt:i4>2</vt:i4>
      </vt:variant>
      <vt:variant>
        <vt:i4>0</vt:i4>
      </vt:variant>
      <vt:variant>
        <vt:i4>5</vt:i4>
      </vt:variant>
      <vt:variant>
        <vt:lpwstr/>
      </vt:variant>
      <vt:variant>
        <vt:lpwstr>_Toc169765517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ETI0049 IT Audits 6.21.19</dc:title>
  <dc:subject/>
  <dc:creator>Beth.Bucaida@etf.wi.gov</dc:creator>
  <cp:keywords/>
  <dc:description/>
  <cp:lastModifiedBy>Bucaida, Beth - ETF</cp:lastModifiedBy>
  <cp:revision>18</cp:revision>
  <cp:lastPrinted>2019-06-17T15:41:00Z</cp:lastPrinted>
  <dcterms:created xsi:type="dcterms:W3CDTF">2024-06-24T15:59:00Z</dcterms:created>
  <dcterms:modified xsi:type="dcterms:W3CDTF">2024-06-25T15:18:00Z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f24bf66d-86fc-49cb-8e67-1b87f043d110</vt:lpwstr>
  </property>
  <property fmtid="{D5CDD505-2E9C-101B-9397-08002B2CF9AE}" pid="3" name="LINKTEK-ID-FILE">
    <vt:lpwstr>018B-392C-773D-91C1</vt:lpwstr>
  </property>
  <property fmtid="{D5CDD505-2E9C-101B-9397-08002B2CF9AE}" pid="4" name="ETF Audiences">
    <vt:lpwstr>354;#Internal Audit|c57fea46-a851-4763-9f1e-2404bbf7b57e;#245;#Budget, Contract Administration and Procurement|10e9926c-8901-40da-ad8c-e73e8222464e</vt:lpwstr>
  </property>
  <property fmtid="{D5CDD505-2E9C-101B-9397-08002B2CF9AE}" pid="5" name="ETF Business Area">
    <vt:lpwstr>103;#Budget, Contract Administration and Procurement|10e9926c-8901-40da-ad8c-e73e8222464e</vt:lpwstr>
  </property>
  <property fmtid="{D5CDD505-2E9C-101B-9397-08002B2CF9AE}" pid="6" name="ETF Doc_Type">
    <vt:lpwstr>65;#Contract|5e734ffa-aabf-4dc7-9e05-8a6925611431</vt:lpwstr>
  </property>
  <property fmtid="{D5CDD505-2E9C-101B-9397-08002B2CF9AE}" pid="7" name="ETF Topics">
    <vt:lpwstr>253;#Audit|0060d08a-5e7f-491b-8271-b2f67a332706</vt:lpwstr>
  </property>
  <property fmtid="{D5CDD505-2E9C-101B-9397-08002B2CF9AE}" pid="8" name="ETF Benefits">
    <vt:lpwstr/>
  </property>
  <property fmtid="{D5CDD505-2E9C-101B-9397-08002B2CF9AE}" pid="9" name="ContentTypeId">
    <vt:lpwstr>0x010100A5DC0EA86C85FF4D84081E03B078ED4E</vt:lpwstr>
  </property>
  <property fmtid="{D5CDD505-2E9C-101B-9397-08002B2CF9AE}" pid="10" name="YesNo">
    <vt:bool>true</vt:bool>
  </property>
  <property fmtid="{D5CDD505-2E9C-101B-9397-08002B2CF9AE}" pid="11" name="WorkflowChangePath">
    <vt:lpwstr>b06a8f06-d1e0-448d-b03a-6d2b883ccb75,91;b06a8f06-d1e0-448d-b03a-6d2b883ccb75,105;b06a8f06-d1e0-448d-b03a-6d2b883ccb75,107;b06a8f06-d1e0-448d-b03a-6d2b883ccb75,109;b06a8f06-d1e0-448d-b03a-6d2b883ccb75,116;b06a8f06-d1e0-448d-b03a-6d2b883ccb75,118;b06a8f06-d</vt:lpwstr>
  </property>
</Properties>
</file>